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Servicios Profesionales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en la Industria Grafica</w:t>
      </w:r>
    </w:p>
    <w:p>
      <w:pPr>
        <w:pBdr>
          <w:bottom w:val="single" w:color="2E75B6" w:sz="8" w:space="8"/>
        </w:pBdr>
        <w:spacing w:after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Analisis e Investigacion</w:t>
      </w:r>
    </w:p>
    <w:p>
      <w:pPr>
        <w:spacing w:after="100" w:before="4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Investigacion sobre como funcionan los servicios profesionales en la industria grafica real, modelos de costeo, niveles, alcance, productividad y como los manejan los MIS/ERP del sector.</w:t>
      </w:r>
    </w:p>
    <w:p>
      <w:pPr>
        <w:spacing w:before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Abril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Taxonomia de Servicios Profesionales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A. Pre-prensa / Pre-media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526"/>
      </w:tblGrid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Unidad de cobro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Revision de archivos (Preflight)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margenes, resolucion, fuentes embebidas, sangrado, marcas de corte, espacio de color</w:t>
            </w:r>
          </w:p>
        </w:tc>
        <w:tc>
          <w:tcPr>
            <w:tcW w:type="dxa" w:w="2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 archivo o minimo 30min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Correccion de archivos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Reparar problemas encontrados en preflight</w:t>
            </w:r>
          </w:p>
        </w:tc>
        <w:tc>
          <w:tcPr>
            <w:tcW w:type="dxa" w:w="2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 hora ($40-$100/hr)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Vectorizacion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Convertir arte raster a vector para reproduccion limpia</w:t>
            </w:r>
          </w:p>
        </w:tc>
        <w:tc>
          <w:tcPr>
            <w:tcW w:type="dxa" w:w="2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 logo/pieza, tarifa fija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Diseno grafico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diseno original, layout de pagina, packaging</w:t>
            </w:r>
          </w:p>
        </w:tc>
        <w:tc>
          <w:tcPr>
            <w:tcW w:type="dxa" w:w="2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 hora o tarifa fija por pieza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Armado de plantillas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templates reutilizables (tarjetas, sobres, folletos)</w:t>
            </w:r>
          </w:p>
        </w:tc>
        <w:tc>
          <w:tcPr>
            <w:tcW w:type="dxa" w:w="2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 plantilla (tarifa fija)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Retoque de imagen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Edicion fotografica, recorte, clipping paths</w:t>
            </w:r>
          </w:p>
        </w:tc>
        <w:tc>
          <w:tcPr>
            <w:tcW w:type="dxa" w:w="2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 imagen o por hora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Gestion de color / Prueba de color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Perfiles ICC, conversion RGB-CMYK-Pantone, proof digital o fisico</w:t>
            </w:r>
          </w:p>
        </w:tc>
        <w:tc>
          <w:tcPr>
            <w:tcW w:type="dxa" w:w="2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 prueba o incluido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Imposicion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Armado de pliegos para prensa</w:t>
            </w:r>
          </w:p>
        </w:tc>
        <w:tc>
          <w:tcPr>
            <w:tcW w:type="dxa" w:w="2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 trabajo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Creacion de dieline (troquel)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Diseno de lineas de corte/troquel para packaging y formas especiales</w:t>
            </w:r>
          </w:p>
        </w:tc>
        <w:tc>
          <w:tcPr>
            <w:tcW w:type="dxa" w:w="2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$100-$500 por troquel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Programacion de troquel digital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Configuracion CAD para corte digital (sin costo de herramental)</w:t>
            </w:r>
          </w:p>
        </w:tc>
        <w:tc>
          <w:tcPr>
            <w:tcW w:type="dxa" w:w="2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 archivo/configuracion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B. Servicios de Produccion-Adyacentes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526"/>
      </w:tblGrid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Unidad de cobro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Fabricacion de planchas (CTP)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Computer-to-plate para offset</w:t>
            </w:r>
          </w:p>
        </w:tc>
        <w:tc>
          <w:tcPr>
            <w:tcW w:type="dxa" w:w="2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 plancha/color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Mezcla de tintas PMS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Formulacion de tinta personalizada</w:t>
            </w:r>
          </w:p>
        </w:tc>
        <w:tc>
          <w:tcPr>
            <w:tcW w:type="dxa" w:w="2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 color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C. Post-produccion / Basados en Mano de Obra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526"/>
      </w:tblGrid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Unidad de cobro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Instalacion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Aplicacion de vinilo, montaje de senaletica, wraps vehiculares</w:t>
            </w:r>
          </w:p>
        </w:tc>
        <w:tc>
          <w:tcPr>
            <w:tcW w:type="dxa" w:w="2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 hora ($60-$110/hr) o por m2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Montaje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Foam board, acrilico, gator board</w:t>
            </w:r>
          </w:p>
        </w:tc>
        <w:tc>
          <w:tcPr>
            <w:tcW w:type="dxa" w:w="2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 pieza segun dimension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Ensamblado manual / Kitting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Armado de kits, colacion de documentos</w:t>
            </w:r>
          </w:p>
        </w:tc>
        <w:tc>
          <w:tcPr>
            <w:tcW w:type="dxa" w:w="2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 hora o por unidad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Control de calidad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Inspeccion manual de producto terminado</w:t>
            </w:r>
          </w:p>
        </w:tc>
        <w:tc>
          <w:tcPr>
            <w:tcW w:type="dxa" w:w="2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 hora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Empaquetado especial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Shrink wrap, bolsas poly, packaging personalizado</w:t>
            </w:r>
          </w:p>
        </w:tc>
        <w:tc>
          <w:tcPr>
            <w:tcW w:type="dxa" w:w="2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 unidad o por hora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D. Logistica / Entrega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526"/>
      </w:tblGrid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Unidad de cobro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Entrega local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Entrega en zona urbana</w:t>
            </w:r>
          </w:p>
        </w:tc>
        <w:tc>
          <w:tcPr>
            <w:tcW w:type="dxa" w:w="2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Tarifa fija ($14-$20) o por distancia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Envio / Distribucion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Fulfillment a multiples destinos</w:t>
            </w:r>
          </w:p>
        </w:tc>
        <w:tc>
          <w:tcPr>
            <w:tcW w:type="dxa" w:w="2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 paquete/peso/destino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Entrega especial (White Glove)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 senaletica grande/fragil, incluye colocacion</w:t>
            </w:r>
          </w:p>
        </w:tc>
        <w:tc>
          <w:tcPr>
            <w:tcW w:type="dxa" w:w="2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Tarifa fija + por hora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E. Otros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526"/>
      </w:tblGrid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Unidad de cobro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Consultoria / Direccion creativa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Guia estrategica de diseno</w:t>
            </w:r>
          </w:p>
        </w:tc>
        <w:tc>
          <w:tcPr>
            <w:tcW w:type="dxa" w:w="2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 hora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Fotografia / Escaneo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Fotografia original o escaneo de alta resolucion</w:t>
            </w:r>
          </w:p>
        </w:tc>
        <w:tc>
          <w:tcPr>
            <w:tcW w:type="dxa" w:w="2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 sesion/imagen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Servicios de correo (Lettershop)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Cumplimiento postal, direccionamiento, clasificacion</w:t>
            </w:r>
          </w:p>
        </w:tc>
        <w:tc>
          <w:tcPr>
            <w:tcW w:type="dxa" w:w="2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 pieza + setup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Modelos de Costeo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Metodos de tarificacion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526"/>
      </w:tblGrid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Cuando se usa</w:t>
            </w:r>
          </w:p>
        </w:tc>
        <w:tc>
          <w:tcPr>
            <w:tcW w:type="dxa" w:w="2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 hora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Servicios de duracion variable (diseno, retoque)</w:t>
            </w:r>
          </w:p>
        </w:tc>
        <w:tc>
          <w:tcPr>
            <w:tcW w:type="dxa" w:w="2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Diseno a $75/hr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Tarifa fija por trabajo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Servicios con alcance definido</w:t>
            </w:r>
          </w:p>
        </w:tc>
        <w:tc>
          <w:tcPr>
            <w:tcW w:type="dxa" w:w="2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Diseno de brochure: $500-$3,000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 unidad/pieza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Servicios repetitivos por item</w:t>
            </w:r>
          </w:p>
        </w:tc>
        <w:tc>
          <w:tcPr>
            <w:tcW w:type="dxa" w:w="2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Preflight por archivo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 m2/ft2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Instalacion, laminado como servicio</w:t>
            </w:r>
          </w:p>
        </w:tc>
        <w:tc>
          <w:tcPr>
            <w:tcW w:type="dxa" w:w="2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 vehicular: $8-$10/ft2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Porcentaje sobre total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Rush/urgencia</w:t>
            </w:r>
          </w:p>
        </w:tc>
        <w:tc>
          <w:tcPr>
            <w:tcW w:type="dxa" w:w="2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+33% a +100% segun plazo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Minimo + variable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Servicios con piso de cobro</w:t>
            </w:r>
          </w:p>
        </w:tc>
        <w:tc>
          <w:tcPr>
            <w:tcW w:type="dxa" w:w="2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Minimo 30min ($37.50) + hora adicional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Estructura de costos interna (BHR)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La industria grafica usa extensivamente el BHR (Budgeted Hourly Rate) por centro de costo: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Mano de obra directa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Depreciacion de equipo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Insumos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Espacio / Servicios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Mano de obra indirecta asignada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Overhead G&amp;A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Regla de rentabilidad: </w:t>
      </w:r>
      <w:r>
        <w:rPr>
          <w:rFonts w:ascii="Arial" w:cs="Arial" w:eastAsia="Arial" w:hAnsi="Arial"/>
          <w:sz w:val="20"/>
          <w:szCs w:val="20"/>
        </w:rPr>
        <w:t xml:space="preserve">Si las ventas del departamento de pre-prensa son al menos 2x los salarios+beneficios, apenas se esta en punto de equilibrio.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Rangos de precios de referencia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5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Rango tipico</w:t>
            </w:r>
          </w:p>
        </w:tc>
      </w:tr>
      <w:tr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Pre-prensa / Typesetting</w:t>
            </w:r>
          </w:p>
        </w:tc>
        <w:tc>
          <w:tcPr>
            <w:tcW w:type="dxa" w:w="5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$40-$100/hr</w:t>
            </w:r>
          </w:p>
        </w:tc>
      </w:tr>
      <w:tr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Diseno (in-house en imprenta)</w:t>
            </w:r>
          </w:p>
        </w:tc>
        <w:tc>
          <w:tcPr>
            <w:tcW w:type="dxa" w:w="5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$75/hr despues de rondas de revision incluidas</w:t>
            </w:r>
          </w:p>
        </w:tc>
      </w:tr>
      <w:tr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Disenador junior</w:t>
            </w:r>
          </w:p>
        </w:tc>
        <w:tc>
          <w:tcPr>
            <w:tcW w:type="dxa" w:w="5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$25-$50/hr</w:t>
            </w:r>
          </w:p>
        </w:tc>
      </w:tr>
      <w:tr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Disenador mid</w:t>
            </w:r>
          </w:p>
        </w:tc>
        <w:tc>
          <w:tcPr>
            <w:tcW w:type="dxa" w:w="5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$50-$100/hr</w:t>
            </w:r>
          </w:p>
        </w:tc>
      </w:tr>
      <w:tr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Disenador senior/especializado</w:t>
            </w:r>
          </w:p>
        </w:tc>
        <w:tc>
          <w:tcPr>
            <w:tcW w:type="dxa" w:w="5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$100-$150+/hr</w:t>
            </w:r>
          </w:p>
        </w:tc>
      </w:tr>
      <w:tr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Instalacion</w:t>
            </w:r>
          </w:p>
        </w:tc>
        <w:tc>
          <w:tcPr>
            <w:tcW w:type="dxa" w:w="5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$60-$110/hr; expertos $125/hr min + traslado</w:t>
            </w:r>
          </w:p>
        </w:tc>
      </w:tr>
      <w:tr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Maquina + operador + overhead</w:t>
            </w:r>
          </w:p>
        </w:tc>
        <w:tc>
          <w:tcPr>
            <w:tcW w:type="dxa" w:w="5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~$40/hr costo, markup 60% -&gt; ~$64/hr facturado</w:t>
            </w:r>
          </w:p>
        </w:tc>
      </w:tr>
      <w:tr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Creacion de troquel fisico</w:t>
            </w:r>
          </w:p>
        </w:tc>
        <w:tc>
          <w:tcPr>
            <w:tcW w:type="dxa" w:w="5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$100-$500 por troquel</w:t>
            </w:r>
          </w:p>
        </w:tc>
      </w:tr>
      <w:tr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Diseno de brochure</w:t>
            </w:r>
          </w:p>
        </w:tc>
        <w:tc>
          <w:tcPr>
            <w:tcW w:type="dxa" w:w="5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$500-$3,000 segun complejidad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Recargos por urgencia (Rush)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Modelo escalonado tipico: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Plazo normal: sin recargo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Rush (9 dias -&gt; 6 dias):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+33%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Rush medio (6 -&gt; 3 dias):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+66%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Super rush (&lt; 3 dias):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+100%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Alternativa: tarifa fija de rush ($20-$50)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Niveles / Alternativas por Servicio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Los servicios profesionales frecuentemente tienen niveles de complejidad o calidad: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Diseno Grafico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26"/>
        <w:gridCol w:w="3000"/>
      </w:tblGrid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3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Rango de precio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Basico</w:t>
            </w:r>
          </w:p>
        </w:tc>
        <w:tc>
          <w:tcPr>
            <w:tcW w:type="dxa" w:w="3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Colocar elementos provistos en template existente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$25-$50/hr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Estandar</w:t>
            </w:r>
          </w:p>
        </w:tc>
        <w:tc>
          <w:tcPr>
            <w:tcW w:type="dxa" w:w="3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Diseno original con 2-3 rondas de revision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$50-$100/hr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Premium</w:t>
            </w:r>
          </w:p>
        </w:tc>
        <w:tc>
          <w:tcPr>
            <w:tcW w:type="dxa" w:w="3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Diseno creativo complejo con estrategia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$100-$150+/hr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Revision de Archivos (Preflight)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5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Automatico</w:t>
            </w:r>
          </w:p>
        </w:tc>
        <w:tc>
          <w:tcPr>
            <w:tcW w:type="dxa" w:w="5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automatizado de compliance (a veces incluido gratis)</w:t>
            </w:r>
          </w:p>
        </w:tc>
      </w:tr>
      <w:tr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Estandar</w:t>
            </w:r>
          </w:p>
        </w:tc>
        <w:tc>
          <w:tcPr>
            <w:tcW w:type="dxa" w:w="5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Revision manual + correccion de issues basicos</w:t>
            </w:r>
          </w:p>
        </w:tc>
      </w:tr>
      <w:tr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Integral</w:t>
            </w:r>
          </w:p>
        </w:tc>
        <w:tc>
          <w:tcPr>
            <w:tcW w:type="dxa" w:w="5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 de color completa, trapping, imposicion, optimizacion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Instalacion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26"/>
        <w:gridCol w:w="3000"/>
      </w:tblGrid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3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Rango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Basica</w:t>
            </w:r>
          </w:p>
        </w:tc>
        <w:tc>
          <w:tcPr>
            <w:tcW w:type="dxa" w:w="3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Superficie plana, interior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~$60/hr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Estandar</w:t>
            </w:r>
          </w:p>
        </w:tc>
        <w:tc>
          <w:tcPr>
            <w:tcW w:type="dxa" w:w="3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Senaletica convencional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~$80-$110/hr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Compleja</w:t>
            </w:r>
          </w:p>
        </w:tc>
        <w:tc>
          <w:tcPr>
            <w:tcW w:type="dxa" w:w="3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Altura, permisos, electrica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$180-$800+ por trabajo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Modelos de contratacion de pre-prensa (outsourcing)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5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Retainer mensual</w:t>
            </w:r>
          </w:p>
        </w:tc>
        <w:tc>
          <w:tcPr>
            <w:tcW w:type="dxa" w:w="5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Recurso dedicado entrenado en tu workflow</w:t>
            </w:r>
          </w:p>
        </w:tc>
      </w:tr>
      <w:tr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 archivo</w:t>
            </w:r>
          </w:p>
        </w:tc>
        <w:tc>
          <w:tcPr>
            <w:tcW w:type="dxa" w:w="5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Cargo basado en categoria y complejidad del archivo</w:t>
            </w:r>
          </w:p>
        </w:tc>
      </w:tr>
      <w:tr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Hibrido</w:t>
            </w:r>
          </w:p>
        </w:tc>
        <w:tc>
          <w:tcPr>
            <w:tcW w:type="dxa" w:w="5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retainer + variable por archivo para overflow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Alcance de Aplicacion: Orden o Item?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Servicios que aplican a TODA la orden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Entrega / envio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Recargo por urgencia (rush)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Empaquetado general de la orden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Consultoria / direccion creativa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Servicios de correo (por lote)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Servicios que aplican POR ITEM (linea de la orden)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Revision de archivos (cada archivo necesita su propia revision)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Diseno (cada producto puede necesitar diseno diferente)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Creacion de dieline/troquel (especifico a cada forma)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Fabricacion de planchas (por producto, por color)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Instalacion (por pieza/ubicacion)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Montaje (por pieza segun dimensiones)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Servicios que pueden ser AMBOS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Diseno: puede ser un diseno general para la orden o especifico por item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Fotografia: puede ser una sesion para toda la orden o por producto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Obligatorios vs Opcionales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Tipicamente obligatorios:</w:t>
      </w:r>
      <w:r>
        <w:rPr>
          <w:rFonts w:ascii="Arial" w:cs="Arial" w:eastAsia="Arial" w:hAnsi="Arial"/>
          <w:sz w:val="20"/>
          <w:szCs w:val="20"/>
        </w:rPr>
        <w:t xml:space="preserve"> Preflight basico (calidad), planchas (offset), prueba de color (aprobacion)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Tipicamente opcionales:</w:t>
      </w:r>
      <w:r>
        <w:rPr>
          <w:rFonts w:ascii="Arial" w:cs="Arial" w:eastAsia="Arial" w:hAnsi="Arial"/>
          <w:sz w:val="20"/>
          <w:szCs w:val="20"/>
        </w:rPr>
        <w:t xml:space="preserve"> Diseno, rush, entrega, instalacion, montaje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Condicionalmente obligatorios:</w:t>
      </w:r>
      <w:r>
        <w:rPr>
          <w:rFonts w:ascii="Arial" w:cs="Arial" w:eastAsia="Arial" w:hAnsi="Arial"/>
          <w:sz w:val="20"/>
          <w:szCs w:val="20"/>
        </w:rPr>
        <w:t xml:space="preserve"> Creacion de troquel (solo si es forma custom), matching de color (solo para PMS)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Dependencias entre Servicios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Los servicios profesionales tienen un flujo natural que respeta dependencias. Un servicio puede ser prerequisito de otro: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Diseno --&gt; Preflight --&gt; Prueba de color --&gt; Aprobacion del cliente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Preflight --&gt; Imposicion --&gt; Fabricacion de planchas --&gt; PRODUCCION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Preflight --&gt; Creacion de dieline --&gt; Troquel/Corte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Produccion --&gt; Acabados --&gt; Instalacion (requiere entrega previa)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Medicion de Productividad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Metricas clave en la industria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526"/>
      </w:tblGrid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Benchmark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Tiempo estimado vs real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Comparar horas cotizadas vs ejecutadas por servicio</w:t>
            </w:r>
          </w:p>
        </w:tc>
        <w:tc>
          <w:tcPr>
            <w:tcW w:type="dxa" w:w="2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 mas cercano a 1:1 posible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Tasa de utilizacion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de horas disponibles que son facturables</w:t>
            </w:r>
          </w:p>
        </w:tc>
        <w:tc>
          <w:tcPr>
            <w:tcW w:type="dxa" w:w="2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&gt;75% es bueno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Tasa de retrabajo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de trabajos que requieren repeticion</w:t>
            </w:r>
          </w:p>
        </w:tc>
        <w:tc>
          <w:tcPr>
            <w:tcW w:type="dxa" w:w="2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&lt;1% world-class, 1-4% promedio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Turnaround time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Desde entrada de orden hasta entrega</w:t>
            </w:r>
          </w:p>
        </w:tc>
        <w:tc>
          <w:tcPr>
            <w:tcW w:type="dxa" w:w="2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 por tipo de producto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Disenos/layouts por periodo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Volumen de output del disenador</w:t>
            </w:r>
          </w:p>
        </w:tc>
        <w:tc>
          <w:tcPr>
            <w:tcW w:type="dxa" w:w="2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 por complejidad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Cargos diarios de pre-prensa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Monitoreo de facturacion diaria del departamento</w:t>
            </w:r>
          </w:p>
        </w:tc>
        <w:tc>
          <w:tcPr>
            <w:tcW w:type="dxa" w:w="2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 2x salarios para breakeven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Framework BHR para medir rentabilidad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Cada centro de costo calcula su BHR incluyendo: mano de obra directa + depreciacion + insumos + espacio + overhead.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 Blue Book de NAPL provee benchmarks estandar de la industria.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Software como Profectus Cost Rates Advisor permite comparar contra cientos de imprentas.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Como lo manejan los MIS/ERP de la industria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Patron comun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Los sistemas como PrintVis, EFI Pace, PrintSmith, y Hexicom comparten un modelo: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Acabados fisicos</w:t>
      </w:r>
      <w:r>
        <w:rPr>
          <w:rFonts w:ascii="Arial" w:cs="Arial" w:eastAsia="Arial" w:hAnsi="Arial"/>
          <w:sz w:val="20"/>
          <w:szCs w:val="20"/>
        </w:rPr>
        <w:t xml:space="preserve"> --&gt; centros de costo con maquina, con tablas de velocidad, tiempos de setup, y consumo de materiales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Servicios profesionales</w:t>
      </w:r>
      <w:r>
        <w:rPr>
          <w:rFonts w:ascii="Arial" w:cs="Arial" w:eastAsia="Arial" w:hAnsi="Arial"/>
          <w:sz w:val="20"/>
          <w:szCs w:val="20"/>
        </w:rPr>
        <w:t xml:space="preserve"> --&gt; centros de costo de solo mano de obra, donde el tiempo es el driver principal, sin parametros de maquina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Servicios subcontratados</w:t>
      </w:r>
      <w:r>
        <w:rPr>
          <w:rFonts w:ascii="Arial" w:cs="Arial" w:eastAsia="Arial" w:hAnsi="Arial"/>
          <w:sz w:val="20"/>
          <w:szCs w:val="20"/>
        </w:rPr>
        <w:t xml:space="preserve"> --&gt; ordenes de compra a proveedores externos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PrintVis (sobre Dynamics 365)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Cada centro de costo tiene configuraciones con tipo Basic (independiente) o Surcharge (add-on)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Formulas de calculo agrupadas por departamento (10000-19999 pre-prensa, 30000-39999 impresion, 60000-69999 terminacion)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Distingue por trabajo vs por item del trabajo para terminaciones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EFI Pace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Usa Item Templates que describen aspectos de manufactura reutilizables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Calcula cotizaciones basado en materiales, mano de obra, y costos de produccion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Workflows de produccion configurables por administradores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PrintSmith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Usa Budgeted Hourly Cost Rates para cada centro de costo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Mas simple que Pace, apuntado a operaciones menores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Profectus CostRatesAdvisor se integra para benchmarking de tarifas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Hexicom (Senaletica / Gran Formato)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Maneja especificamente trabajos multi-parte comunes en senaletica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Incluye calculo de costo de entrega e instalacion junto con produccion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Ordenes de compra, remitos de entrega integrados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Estado Actual en Nuestro Sistema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Sistema 1: Checklist de Opcionales (Ruta de Opcionales)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Definido por producto, no reutilizable entre productos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Cuestionario ramificado con preguntas -&gt; respuestas -&gt; reglas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Acciones posibles: activar paso, costo extra, material extra, mutar producto base, configurar terminacion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Metodos de costo: por tiempo, flat, por unidad, por pliego, porcentaje sobre total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Sistema 2: Catalogo de Adicionales (ProductoAdicionalCatalogo)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Ya tiene distincion SERVICIO vs ACABADO en el enum TipoProductoAdicional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Soporta efectos de ruta, costo, y material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Tiene servicePricing en metadata para pricing escalonado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 asigna a productos via tabla de junction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Brecha con la industria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 sistema actual ya tiene la semilla del concepto correcto en ProductoAdicionalCatalogo con tipo SERVICIO, pero los servicios estan atados a productos individuales en vez de ser entidades transversales del sistema.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Conclusiones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Servicios profesionales vs Acabados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326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Acabado/Terminacion</w:t>
            </w:r>
          </w:p>
        </w:tc>
        <w:tc>
          <w:tcPr>
            <w:tcW w:type="dxa" w:w="326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 Profesional</w:t>
            </w:r>
          </w:p>
        </w:tc>
      </w:tr>
      <w:t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Naturaleza</w:t>
            </w:r>
          </w:p>
        </w:tc>
        <w:tc>
          <w:tcPr>
            <w:tcW w:type="dxa" w:w="326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Fisico, modifica el producto</w:t>
            </w:r>
          </w:p>
        </w:tc>
        <w:tc>
          <w:tcPr>
            <w:tcW w:type="dxa" w:w="326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Intelectual/laboral</w:t>
            </w:r>
          </w:p>
        </w:tc>
      </w:tr>
      <w:t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Driver de costo</w:t>
            </w:r>
          </w:p>
        </w:tc>
        <w:tc>
          <w:tcPr>
            <w:tcW w:type="dxa" w:w="326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 + maquina + tiempo</w:t>
            </w:r>
          </w:p>
        </w:tc>
        <w:tc>
          <w:tcPr>
            <w:tcW w:type="dxa" w:w="326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Principalmente tiempo/expertise</w:t>
            </w:r>
          </w:p>
        </w:tc>
      </w:tr>
      <w:t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Alcance</w:t>
            </w:r>
          </w:p>
        </w:tc>
        <w:tc>
          <w:tcPr>
            <w:tcW w:type="dxa" w:w="326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Siempre por item</w:t>
            </w:r>
          </w:p>
        </w:tc>
        <w:tc>
          <w:tcPr>
            <w:tcW w:type="dxa" w:w="326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Puede ser por item o por orden</w:t>
            </w:r>
          </w:p>
        </w:tc>
      </w:tr>
      <w:t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Niveles</w:t>
            </w:r>
          </w:p>
        </w:tc>
        <w:tc>
          <w:tcPr>
            <w:tcW w:type="dxa" w:w="326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Pocos (on/off o parametros tecnicos)</w:t>
            </w:r>
          </w:p>
        </w:tc>
        <w:tc>
          <w:tcPr>
            <w:tcW w:type="dxa" w:w="326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Multiples niveles de calidad/complejidad</w:t>
            </w:r>
          </w:p>
        </w:tc>
      </w:tr>
      <w:t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Dependencias</w:t>
            </w:r>
          </w:p>
        </w:tc>
        <w:tc>
          <w:tcPr>
            <w:tcW w:type="dxa" w:w="326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Post-produccion</w:t>
            </w:r>
          </w:p>
        </w:tc>
        <w:tc>
          <w:tcPr>
            <w:tcW w:type="dxa" w:w="326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 o post-produccion</w:t>
            </w:r>
          </w:p>
        </w:tc>
      </w:tr>
      <w:t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Reutilizacion</w:t>
            </w:r>
          </w:p>
        </w:tc>
        <w:tc>
          <w:tcPr>
            <w:tcW w:type="dxa" w:w="326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 (laminado aplica a muchos productos)</w:t>
            </w:r>
          </w:p>
        </w:tc>
        <w:tc>
          <w:tcPr>
            <w:tcW w:type="dxa" w:w="326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 (diseno aplica a todos)</w:t>
            </w:r>
          </w:p>
        </w:tc>
      </w:tr>
      <w:t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Productividad</w:t>
            </w:r>
          </w:p>
        </w:tc>
        <w:tc>
          <w:tcPr>
            <w:tcW w:type="dxa" w:w="326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Medida en velocidad de maquina</w:t>
            </w:r>
          </w:p>
        </w:tc>
        <w:tc>
          <w:tcPr>
            <w:tcW w:type="dxa" w:w="326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Medida en horas de trabajo humano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Caracteristicas clave para el modelo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Transversalidad:</w:t>
      </w:r>
      <w:r>
        <w:rPr>
          <w:rFonts w:ascii="Arial" w:cs="Arial" w:eastAsia="Arial" w:hAnsi="Arial"/>
          <w:sz w:val="20"/>
          <w:szCs w:val="20"/>
        </w:rPr>
        <w:t xml:space="preserve"> Definidos una vez, habilitados por producto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Niveles/Tiers:</w:t>
      </w:r>
      <w:r>
        <w:rPr>
          <w:rFonts w:ascii="Arial" w:cs="Arial" w:eastAsia="Arial" w:hAnsi="Arial"/>
          <w:sz w:val="20"/>
          <w:szCs w:val="20"/>
        </w:rPr>
        <w:t xml:space="preserve"> Cada servicio puede tener multiples niveles con diferente pricing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Alcance configurable:</w:t>
      </w:r>
      <w:r>
        <w:rPr>
          <w:rFonts w:ascii="Arial" w:cs="Arial" w:eastAsia="Arial" w:hAnsi="Arial"/>
          <w:sz w:val="20"/>
          <w:szCs w:val="20"/>
        </w:rPr>
        <w:t xml:space="preserve"> Por item o por orden segun el servicio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Multiples metodos de costeo:</w:t>
      </w:r>
      <w:r>
        <w:rPr>
          <w:rFonts w:ascii="Arial" w:cs="Arial" w:eastAsia="Arial" w:hAnsi="Arial"/>
          <w:sz w:val="20"/>
          <w:szCs w:val="20"/>
        </w:rPr>
        <w:t xml:space="preserve"> Por hora, fijo, por unidad, por m2, porcentaje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Recargos de urgencia:</w:t>
      </w:r>
      <w:r>
        <w:rPr>
          <w:rFonts w:ascii="Arial" w:cs="Arial" w:eastAsia="Arial" w:hAnsi="Arial"/>
          <w:sz w:val="20"/>
          <w:szCs w:val="20"/>
        </w:rPr>
        <w:t xml:space="preserve"> Aplicables como multiplicador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Dependencias:</w:t>
      </w:r>
      <w:r>
        <w:rPr>
          <w:rFonts w:ascii="Arial" w:cs="Arial" w:eastAsia="Arial" w:hAnsi="Arial"/>
          <w:sz w:val="20"/>
          <w:szCs w:val="20"/>
        </w:rPr>
        <w:t xml:space="preserve"> Un servicio puede requerir o excluir otro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Medicion:</w:t>
      </w:r>
      <w:r>
        <w:rPr>
          <w:rFonts w:ascii="Arial" w:cs="Arial" w:eastAsia="Arial" w:hAnsi="Arial"/>
          <w:sz w:val="20"/>
          <w:szCs w:val="20"/>
        </w:rPr>
        <w:t xml:space="preserve"> Tiempo estimado vs real para tracking de productividad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Obligatoriedad configurable:</w:t>
      </w:r>
      <w:r>
        <w:rPr>
          <w:rFonts w:ascii="Arial" w:cs="Arial" w:eastAsia="Arial" w:hAnsi="Arial"/>
          <w:sz w:val="20"/>
          <w:szCs w:val="20"/>
        </w:rPr>
        <w:t xml:space="preserve"> Puede ser obligatorio, opcional, o condicional por producto/contexto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Servicios Profesionales - Analisis de Industria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2026-04-13T03:30:57.804Z</dcterms:created>
  <dcterms:modified xsi:type="dcterms:W3CDTF">2026-04-13T03:30:57.805Z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