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ind w:right="103.93700787401599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ind w:right="103.93700787401599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5010"/>
        <w:gridCol w:w="5070"/>
        <w:tblGridChange w:id="0">
          <w:tblGrid>
            <w:gridCol w:w="5010"/>
            <w:gridCol w:w="507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ind w:right="103.93700787401599"/>
              <w:rPr/>
            </w:pPr>
            <w:bookmarkStart w:colFirst="0" w:colLast="0" w:name="_ibj5jr7xvllg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353744"/>
                <w:sz w:val="60"/>
                <w:szCs w:val="60"/>
                <w:rtl w:val="0"/>
              </w:rPr>
              <w:t xml:space="preserve">강정현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spacing w:before="0" w:lineRule="auto"/>
              <w:ind w:right="103.93700787401599"/>
              <w:rPr>
                <w:rFonts w:ascii="Proxima Nova" w:cs="Proxima Nova" w:eastAsia="Proxima Nova" w:hAnsi="Proxima Nova"/>
                <w:b w:val="0"/>
                <w:color w:val="00ab44"/>
                <w:sz w:val="36"/>
                <w:szCs w:val="36"/>
              </w:rPr>
            </w:pPr>
            <w:bookmarkStart w:colFirst="0" w:colLast="0" w:name="_4udjsdbvhr54" w:id="1"/>
            <w:bookmarkEnd w:id="1"/>
            <w:r w:rsidDel="00000000" w:rsidR="00000000" w:rsidRPr="00000000">
              <w:rPr>
                <w:rFonts w:ascii="Proxima Nova" w:cs="Proxima Nova" w:eastAsia="Proxima Nova" w:hAnsi="Proxima Nova"/>
                <w:b w:val="0"/>
                <w:color w:val="00ab44"/>
                <w:sz w:val="36"/>
                <w:szCs w:val="36"/>
                <w:rtl w:val="0"/>
              </w:rPr>
              <w:t xml:space="preserve">Backend Engineer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right="103.93700787401599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ind w:right="103.93700787401599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right="103.93700787401599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ab44"/>
                <w:rtl w:val="0"/>
              </w:rPr>
              <w:t xml:space="preserve">Phone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: 010-3728-4241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right="103.93700787401599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ab44"/>
                <w:rtl w:val="0"/>
              </w:rPr>
              <w:t xml:space="preserve">Email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jhkang1241@gmail.com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ind w:right="103.93700787401599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ab44"/>
                <w:rtl w:val="0"/>
              </w:rPr>
              <w:t xml:space="preserve">GitHub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: https://github.com/Jeonghyeon178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spacing w:after="200" w:before="480" w:line="240" w:lineRule="auto"/>
        <w:ind w:right="103.93700787401599"/>
        <w:rPr>
          <w:rFonts w:ascii="Proxima Nova" w:cs="Proxima Nova" w:eastAsia="Proxima Nova" w:hAnsi="Proxima Nova"/>
          <w:color w:val="00ab44"/>
          <w:sz w:val="28"/>
          <w:szCs w:val="28"/>
        </w:rPr>
      </w:pPr>
      <w:bookmarkStart w:colFirst="0" w:colLast="0" w:name="_inx73jfg7qti" w:id="2"/>
      <w:bookmarkEnd w:id="2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spacing w:before="80" w:line="288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엔지니어로서 Django, Spring Boot 등 다양한 프레임워크와 기술 스택을 활용해 실시간 웹 플랫폼과 모임 관리 서비스를 개발하고 운영한 경험이 있습니다.</w:t>
      </w:r>
    </w:p>
    <w:p w:rsidR="00000000" w:rsidDel="00000000" w:rsidP="00000000" w:rsidRDefault="00000000" w:rsidRPr="00000000" w14:paraId="0000000C">
      <w:pPr>
        <w:spacing w:before="80" w:line="288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코드리뷰를 통해 동료 개발자들과의 활발한 소통과 피드백을 주고받으며, 코드 품질을 향상시키고 더 나은 설계를 도출하는 데 적극적으로 기여하고 있습니다.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200" w:before="480" w:line="240" w:lineRule="auto"/>
        <w:ind w:right="103.93700787401599"/>
        <w:rPr>
          <w:rFonts w:ascii="Proxima Nova" w:cs="Proxima Nova" w:eastAsia="Proxima Nova" w:hAnsi="Proxima Nova"/>
          <w:color w:val="00ab44"/>
          <w:sz w:val="28"/>
          <w:szCs w:val="28"/>
        </w:rPr>
      </w:pPr>
      <w:bookmarkStart w:colFirst="0" w:colLast="0" w:name="_3hy8rkwzatey" w:id="3"/>
      <w:bookmarkEnd w:id="3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Skill</w:t>
      </w:r>
    </w:p>
    <w:p w:rsidR="00000000" w:rsidDel="00000000" w:rsidP="00000000" w:rsidRDefault="00000000" w:rsidRPr="00000000" w14:paraId="0000000E">
      <w:pPr>
        <w:spacing w:before="8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Language: Python, Java</w:t>
      </w:r>
    </w:p>
    <w:p w:rsidR="00000000" w:rsidDel="00000000" w:rsidP="00000000" w:rsidRDefault="00000000" w:rsidRPr="00000000" w14:paraId="0000000F">
      <w:pPr>
        <w:spacing w:before="8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Backend: Django, Spring Boot, Celery, RabbitMQ</w:t>
      </w:r>
    </w:p>
    <w:p w:rsidR="00000000" w:rsidDel="00000000" w:rsidP="00000000" w:rsidRDefault="00000000" w:rsidRPr="00000000" w14:paraId="00000010">
      <w:pPr>
        <w:spacing w:before="8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Monitoring: ELK Stack, Prometheus, Grafana</w:t>
      </w:r>
    </w:p>
    <w:p w:rsidR="00000000" w:rsidDel="00000000" w:rsidP="00000000" w:rsidRDefault="00000000" w:rsidRPr="00000000" w14:paraId="00000011">
      <w:pPr>
        <w:spacing w:before="8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Infrastructure: Nginx, Docker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200" w:before="480" w:line="240" w:lineRule="auto"/>
        <w:ind w:right="103.93700787401599"/>
        <w:rPr>
          <w:rFonts w:ascii="Proxima Nova" w:cs="Proxima Nova" w:eastAsia="Proxima Nova" w:hAnsi="Proxima Nova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before="200" w:line="240" w:lineRule="auto"/>
        <w:ind w:right="103.93700787401599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4"/>
          <w:szCs w:val="24"/>
          <w:rtl w:val="0"/>
        </w:rPr>
        <w:t xml:space="preserve">하루 연결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Backend Engineer</w:t>
      </w:r>
    </w:p>
    <w:p w:rsidR="00000000" w:rsidDel="00000000" w:rsidP="00000000" w:rsidRDefault="00000000" w:rsidRPr="00000000" w14:paraId="00000014">
      <w:pPr>
        <w:spacing w:before="0" w:line="240" w:lineRule="auto"/>
        <w:ind w:right="103.93700787401599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Django, ELK, MySQL,  Prometheus, Grafana, Celery, Rabbitmq, DALL·E 3, Amazon Comprehend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0" w:line="240" w:lineRule="auto"/>
        <w:ind w:right="103.9370078740159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2023년 12월 - 2024년 02월</w:t>
      </w:r>
    </w:p>
    <w:p w:rsidR="00000000" w:rsidDel="00000000" w:rsidP="00000000" w:rsidRDefault="00000000" w:rsidRPr="00000000" w14:paraId="00000016">
      <w:pPr>
        <w:spacing w:before="80" w:line="240" w:lineRule="auto"/>
        <w:ind w:right="103.93700787401599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다수의 사용자가 실시간으로 하나의 일기장에서 각자의 글을 남기고 키워드 기반으로 만들어진 스터커로 함께 일기를 꾸밀 수 있는 웹 플랫폼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8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Django REST framework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API 서버 개발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Amazon Comprehend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키워드 추출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추출한 키워드를 기반으로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DALL·E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API를 사용하여 스티커 생성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Celery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RabbitMQ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비동기 처리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ELK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Prometheus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Grafana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로그 모니터링</w:t>
      </w:r>
    </w:p>
    <w:p w:rsidR="00000000" w:rsidDel="00000000" w:rsidP="00000000" w:rsidRDefault="00000000" w:rsidRPr="00000000" w14:paraId="0000001C">
      <w:pPr>
        <w:spacing w:before="0" w:line="240" w:lineRule="auto"/>
        <w:ind w:right="103.93700787401599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DALL·E 3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호출 → AI 이미지를 생성 및 리사이징 → 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Amazon S3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업로드 동시에 URL 반환하는 로직의 시간단축을 위해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Celery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RabbitMQ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사용하여 비동기적으로 처리. (37.6초 → 26초)</w:t>
      </w:r>
    </w:p>
    <w:p w:rsidR="00000000" w:rsidDel="00000000" w:rsidP="00000000" w:rsidRDefault="00000000" w:rsidRPr="00000000" w14:paraId="0000001E">
      <w:pPr>
        <w:spacing w:before="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ind w:right="103.93700787401599"/>
        <w:rPr>
          <w:rFonts w:ascii="Proxima Nova" w:cs="Proxima Nova" w:eastAsia="Proxima Nova" w:hAnsi="Proxima Nova"/>
          <w:color w:val="2424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424"/>
          <w:highlight w:val="white"/>
          <w:rtl w:val="0"/>
        </w:rPr>
        <w:t xml:space="preserve">Prometheus</w:t>
      </w:r>
      <w:r w:rsidDel="00000000" w:rsidR="00000000" w:rsidRPr="00000000">
        <w:rPr>
          <w:rFonts w:ascii="Proxima Nova" w:cs="Proxima Nova" w:eastAsia="Proxima Nova" w:hAnsi="Proxima Nova"/>
          <w:color w:val="242424"/>
          <w:highlight w:val="white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color w:val="242424"/>
          <w:highlight w:val="white"/>
          <w:rtl w:val="0"/>
        </w:rPr>
        <w:t xml:space="preserve">Grafana</w:t>
      </w:r>
      <w:r w:rsidDel="00000000" w:rsidR="00000000" w:rsidRPr="00000000">
        <w:rPr>
          <w:rFonts w:ascii="Proxima Nova" w:cs="Proxima Nova" w:eastAsia="Proxima Nova" w:hAnsi="Proxima Nova"/>
          <w:color w:val="242424"/>
          <w:highlight w:val="white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color w:val="242424"/>
          <w:highlight w:val="white"/>
          <w:rtl w:val="0"/>
        </w:rPr>
        <w:t xml:space="preserve">cAdvisor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highlight w:val="white"/>
          <w:rtl w:val="0"/>
        </w:rPr>
        <w:t xml:space="preserve">를 사용하여 어떤 컨테이너가 얼마나 많은 CPU, 메모리, 네트워크 등의 리소스를 사용하고 있는지를 측정.</w:t>
        <w:br w:type="textWrapping"/>
      </w:r>
    </w:p>
    <w:p w:rsidR="00000000" w:rsidDel="00000000" w:rsidP="00000000" w:rsidRDefault="00000000" w:rsidRPr="00000000" w14:paraId="00000020">
      <w:pPr>
        <w:spacing w:before="0" w:line="240" w:lineRule="auto"/>
        <w:ind w:right="103.93700787401599"/>
        <w:rPr>
          <w:rFonts w:ascii="Proxima Nova" w:cs="Proxima Nova" w:eastAsia="Proxima Nova" w:hAnsi="Proxima Nova"/>
          <w:color w:val="2424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424"/>
          <w:highlight w:val="white"/>
          <w:rtl w:val="0"/>
        </w:rPr>
        <w:t xml:space="preserve">ELK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highlight w:val="white"/>
          <w:rtl w:val="0"/>
        </w:rPr>
        <w:t xml:space="preserve">를 통해 로그 데이터의 수집, 분석, 시각화 작업 수행. </w:t>
      </w:r>
      <w:r w:rsidDel="00000000" w:rsidR="00000000" w:rsidRPr="00000000">
        <w:rPr>
          <w:rFonts w:ascii="Proxima Nova" w:cs="Proxima Nova" w:eastAsia="Proxima Nova" w:hAnsi="Proxima Nova"/>
          <w:b w:val="1"/>
          <w:color w:val="242424"/>
          <w:highlight w:val="white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highlight w:val="white"/>
          <w:rtl w:val="0"/>
        </w:rPr>
        <w:t xml:space="preserve"> 로그,  </w:t>
      </w:r>
      <w:r w:rsidDel="00000000" w:rsidR="00000000" w:rsidRPr="00000000">
        <w:rPr>
          <w:rFonts w:ascii="Proxima Nova" w:cs="Proxima Nova" w:eastAsia="Proxima Nova" w:hAnsi="Proxima Nova"/>
          <w:b w:val="1"/>
          <w:color w:val="242424"/>
          <w:highlight w:val="white"/>
          <w:rtl w:val="0"/>
        </w:rPr>
        <w:t xml:space="preserve">Django</w:t>
      </w:r>
      <w:r w:rsidDel="00000000" w:rsidR="00000000" w:rsidRPr="00000000">
        <w:rPr>
          <w:rFonts w:ascii="Arial Unicode MS" w:cs="Arial Unicode MS" w:eastAsia="Arial Unicode MS" w:hAnsi="Arial Unicode MS"/>
          <w:color w:val="242424"/>
          <w:highlight w:val="white"/>
          <w:rtl w:val="0"/>
        </w:rPr>
        <w:t xml:space="preserve"> 서버에서 발생하는 다양한 이벤트 및 상태 변경을 추적하기 위해 API 요청 시 발생하는 정보 기록 시스템 및 애플리케이션 성능 모니터링에 기여.</w:t>
      </w:r>
    </w:p>
    <w:p w:rsidR="00000000" w:rsidDel="00000000" w:rsidP="00000000" w:rsidRDefault="00000000" w:rsidRPr="00000000" w14:paraId="00000021">
      <w:pPr>
        <w:spacing w:before="8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200" w:line="240" w:lineRule="auto"/>
        <w:ind w:right="103.93700787401599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ifdhjxudvpwu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4"/>
          <w:szCs w:val="24"/>
          <w:rtl w:val="0"/>
        </w:rPr>
        <w:t xml:space="preserve">모잇다 (Moitda)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Backend Engineer</w:t>
      </w:r>
    </w:p>
    <w:p w:rsidR="00000000" w:rsidDel="00000000" w:rsidP="00000000" w:rsidRDefault="00000000" w:rsidRPr="00000000" w14:paraId="00000023">
      <w:pPr>
        <w:spacing w:before="80" w:line="240" w:lineRule="auto"/>
        <w:ind w:right="103.93700787401599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Spring Boot, Spring Security, JPA, MySQL, JUnit5, Mockito, Docker, Amazon S3, Nginx</w:t>
      </w:r>
    </w:p>
    <w:p w:rsidR="00000000" w:rsidDel="00000000" w:rsidP="00000000" w:rsidRDefault="00000000" w:rsidRPr="00000000" w14:paraId="00000024">
      <w:pPr>
        <w:spacing w:before="80" w:line="240" w:lineRule="auto"/>
        <w:ind w:right="103.9370078740159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2024년 3월 - 2024년 7월</w:t>
      </w:r>
    </w:p>
    <w:p w:rsidR="00000000" w:rsidDel="00000000" w:rsidP="00000000" w:rsidRDefault="00000000" w:rsidRPr="00000000" w14:paraId="00000025">
      <w:pPr>
        <w:spacing w:before="80" w:line="240" w:lineRule="auto"/>
        <w:ind w:right="103.93700787401599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GPS를 활용한 주변에 같은 관심사를 가진 사람들과 쉽고 빠르고 간편한 신청으로 모임을 즐길 수 있는 웹 플랫폼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8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Spring Boot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API 서버 개발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Spring Security &amp; JWT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소셜 로그인 구현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JUnit5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Mockito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단위 테스트 코드 작성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리버스 프록시 설정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beforeAutospacing="0" w:line="240" w:lineRule="auto"/>
        <w:ind w:left="720" w:right="103.93700787401599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컨테이너 구축</w:t>
      </w:r>
    </w:p>
    <w:p w:rsidR="00000000" w:rsidDel="00000000" w:rsidP="00000000" w:rsidRDefault="00000000" w:rsidRPr="00000000" w14:paraId="0000002B">
      <w:pPr>
        <w:spacing w:before="8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0" w:line="240" w:lineRule="auto"/>
        <w:ind w:right="103.93700787401599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간편하게 서비스에 접근하기 위해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OAuth2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소셜 계정 연동. 안전한 인증 절차를 통해 보안성을 강화하기 위해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JWT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 인증/인가 관리 구현. 액세스 토큰과 리프레시 토큰을 통한 보안 강화 및 세션 관리.</w:t>
        <w:br w:type="textWrapping"/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JUnit5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Mockito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활용해 서비스 로직의 단위 테스트를 작성. 이를 통해 코드의 안정성을 높이고, 버그 발생을 사전에 방지해 유지 보수성을 강화.</w:t>
        <w:br w:type="textWrapping"/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활용해 애플리케이션을 컨테이너화하여 이식성과 환경 일관성을 유지. 개발 및 운영 환경에서 동일한 실행 환경을 보장해 배포 및 테스트 절차를 단순화하고, 개발 효율성을 높임.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200" w:before="480" w:line="240" w:lineRule="auto"/>
        <w:ind w:right="103.93700787401599"/>
        <w:rPr>
          <w:rFonts w:ascii="Proxima Nova" w:cs="Proxima Nova" w:eastAsia="Proxima Nova" w:hAnsi="Proxima Nova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before="200" w:line="240" w:lineRule="auto"/>
        <w:ind w:right="103.93700787401599"/>
        <w:rPr>
          <w:rFonts w:ascii="Proxima Nova" w:cs="Proxima Nova" w:eastAsia="Proxima Nova" w:hAnsi="Proxima Nova"/>
          <w:color w:val="353744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4"/>
          <w:szCs w:val="24"/>
          <w:rtl w:val="0"/>
        </w:rPr>
        <w:t xml:space="preserve">가톨릭대학교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color w:val="666666"/>
          <w:sz w:val="24"/>
          <w:szCs w:val="24"/>
          <w:rtl w:val="0"/>
        </w:rPr>
        <w:t xml:space="preserve">- 경제학과, 컴퓨터정보공학부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2019년 3월 - 2025년 2월 예정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right="103.93700787401599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right="103.93700787401599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17.3228346456694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ko"/>
      </w:rPr>
    </w:rPrDefault>
    <w:pPrDefault>
      <w:pPr>
        <w:spacing w:before="12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hkang124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