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8.3999999999996" w:right="69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2.4" w:right="-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방식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문제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해결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방법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좋아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529.6" w:right="5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bfb00"/>
          <w:sz w:val="50"/>
          <w:szCs w:val="50"/>
          <w:u w:val="none"/>
          <w:shd w:fill="auto" w:val="clear"/>
          <w:vertAlign w:val="baseline"/>
          <w:rtl w:val="0"/>
        </w:rPr>
        <w:t xml:space="preserve">아이콘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016.0000000000002" w:right="55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개발자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833.6000000000001" w:right="57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efe00"/>
          <w:sz w:val="64"/>
          <w:szCs w:val="64"/>
          <w:u w:val="none"/>
          <w:shd w:fill="auto" w:val="clear"/>
          <w:vertAlign w:val="baseline"/>
          <w:rtl w:val="0"/>
        </w:rPr>
        <w:t xml:space="preserve">최태현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3.200000000001" w:right="-590.3999999999996" w:hanging="49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때로는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코딩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열중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것도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좋지만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잠시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반짝이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아닌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지속적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오래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빛나는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처럼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쉽게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지치지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않고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항상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초심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유지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하며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꾸준하게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열심히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즐기는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코딩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즐겨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-1233.6" w:right="7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speed5075@gmail.com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248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Phone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010-7197-2394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48" w:right="69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https://github.com/xogus2394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1108.8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0"/>
          <w:szCs w:val="40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089.6000000000001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Pytorch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Tensorflow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OpenCV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Keras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056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SpringBoot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Flask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065.6" w:right="8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Docker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6000000000001" w:line="276" w:lineRule="auto"/>
        <w:ind w:left="-940.8" w:right="7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Level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979.2" w:right="9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988.8" w:right="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713.6000000000001" w:right="5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++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78.400000000001" w:right="14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46"/>
          <w:szCs w:val="4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  <w:rtl w:val="0"/>
        </w:rPr>
        <w:t xml:space="preserve">experiences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737.6" w:right="816.0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Ladder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8.27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10.1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289.6" w:right="-49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756.799999999999" w:right="-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Ladder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Drawing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Recollection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당신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추억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이어주는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사다리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37.6" w:right="-436.8000000000006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사진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인식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이를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라인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드로잉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기법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재구성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오래도록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기억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싶은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특별한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더욱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특별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하게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생동감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담는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것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5121.599999999999" w:right="102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Ai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164.8" w:right="2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Flask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150.4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Tensorflow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OpenCV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Pythorch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164.8" w:right="26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Docker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150.4" w:right="31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974.4" w:right="10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993.6" w:right="9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++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2726.3999999999996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Career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27.2" w:right="5481.5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현재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학생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연구실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(안양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대학교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10.3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현재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진행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9.1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10.1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성남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청년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프리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인턴십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-916.8000000000001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CourseWorks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022.4000000000001" w:right="9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017.5999999999999" w:right="8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oriented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012.8" w:right="8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12.8" w:right="84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008" w:right="8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008" w:right="70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CNN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Convolutional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