
<file path=[Content_Types].xml><?xml version="1.0" encoding="utf-8"?>
<Types xmlns="http://schemas.openxmlformats.org/package/2006/content-types">
  <Default Extension="bin" ContentType="application/vnd.openxmlformats-officedocument.oleObject"/>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B82BBF" w14:textId="02BB856A" w:rsidR="00F12C76" w:rsidRDefault="00357885" w:rsidP="006C0B77">
      <w:pPr>
        <w:spacing w:after="0"/>
        <w:ind w:firstLine="709"/>
        <w:jc w:val="both"/>
        <w:rPr>
          <w:szCs w:val="28"/>
        </w:rPr>
      </w:pPr>
      <w:r w:rsidRPr="00357885">
        <w:rPr>
          <w:szCs w:val="28"/>
        </w:rPr>
        <w:t>Цель работы - изучить принцип действия автоматического радиокомпаса (АРК) и исследовать влияние помех на точность опредeления направления на источник излучения радиоволн с помощью АРК</w:t>
      </w:r>
    </w:p>
    <w:p w14:paraId="07E0374C" w14:textId="3C6E0E77" w:rsidR="00357885" w:rsidRDefault="00357885" w:rsidP="006C0B77">
      <w:pPr>
        <w:spacing w:after="0"/>
        <w:ind w:firstLine="709"/>
        <w:jc w:val="both"/>
      </w:pPr>
    </w:p>
    <w:p w14:paraId="7819EBAA" w14:textId="77777777" w:rsidR="00557116" w:rsidRPr="007E7C8B" w:rsidRDefault="00557116" w:rsidP="00557116">
      <w:pPr>
        <w:pStyle w:val="2"/>
        <w:numPr>
          <w:ilvl w:val="0"/>
          <w:numId w:val="0"/>
        </w:numPr>
        <w:spacing w:before="0"/>
        <w:rPr>
          <w:b w:val="0"/>
          <w:color w:val="2F5496" w:themeColor="accent1" w:themeShade="BF"/>
        </w:rPr>
      </w:pPr>
      <w:bookmarkStart w:id="0" w:name="_Toc371546687"/>
      <w:bookmarkStart w:id="1" w:name="_Toc371546740"/>
      <w:bookmarkStart w:id="2" w:name="_Toc371547099"/>
      <w:bookmarkStart w:id="3" w:name="_Toc372438125"/>
      <w:bookmarkStart w:id="4" w:name="_Toc372450604"/>
      <w:bookmarkStart w:id="5" w:name="_Toc372510017"/>
      <w:bookmarkStart w:id="6" w:name="_Toc374031081"/>
      <w:r w:rsidRPr="007E7C8B">
        <w:rPr>
          <w:color w:val="2F5496" w:themeColor="accent1" w:themeShade="BF"/>
        </w:rPr>
        <w:t>Назначение АРК-15М</w:t>
      </w:r>
      <w:bookmarkEnd w:id="0"/>
      <w:bookmarkEnd w:id="1"/>
      <w:bookmarkEnd w:id="2"/>
      <w:bookmarkEnd w:id="3"/>
      <w:bookmarkEnd w:id="4"/>
      <w:bookmarkEnd w:id="5"/>
      <w:bookmarkEnd w:id="6"/>
    </w:p>
    <w:p w14:paraId="1572E1A8" w14:textId="77777777" w:rsidR="00557116" w:rsidRDefault="00557116" w:rsidP="00557116">
      <w:pPr>
        <w:pStyle w:val="a3"/>
        <w:spacing w:before="0" w:after="0"/>
      </w:pPr>
      <w:r>
        <w:t>Автоматический радиокомпас АРК предназначен для автоматического определения направления на выбранную радиостанцию относительно продольной оси летательного аппарата, которое характеризуется</w:t>
      </w:r>
      <w:r w:rsidRPr="00AA6F2A">
        <w:t xml:space="preserve"> </w:t>
      </w:r>
      <w:r>
        <w:t xml:space="preserve">курсовым углом радиостанции КУР. </w:t>
      </w:r>
    </w:p>
    <w:p w14:paraId="7347981C" w14:textId="77777777" w:rsidR="00557116" w:rsidRDefault="00557116" w:rsidP="00557116">
      <w:pPr>
        <w:pStyle w:val="a3"/>
        <w:spacing w:before="0" w:after="0"/>
      </w:pPr>
      <w:r>
        <w:object w:dxaOrig="9331" w:dyaOrig="5787" w14:anchorId="2516D5E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45pt;height:289.55pt" o:ole="">
            <v:imagedata r:id="rId5" o:title=""/>
          </v:shape>
          <o:OLEObject Type="Embed" ProgID="Word.Document.12" ShapeID="_x0000_i1025" DrawAspect="Content" ObjectID="_1793531854" r:id="rId6">
            <o:FieldCodes>\s</o:FieldCodes>
          </o:OLEObject>
        </w:object>
      </w:r>
    </w:p>
    <w:p w14:paraId="1CA35F36" w14:textId="77777777" w:rsidR="00557116" w:rsidRPr="00AA6F2A" w:rsidRDefault="00557116" w:rsidP="00557116">
      <w:pPr>
        <w:pStyle w:val="a3"/>
        <w:spacing w:before="0" w:after="0"/>
      </w:pPr>
      <w:r>
        <w:t>Значение КУР дает возможность вывести ЛА  на радиостанцию независимо от наличия сноса ЛА. АРК позволяет отметить момент пролета над радиостанцией, так как при этом стрелка указателя направления на радиостанцию изменяет свое положение на 180</w:t>
      </w:r>
      <w:r>
        <w:rPr>
          <w:vertAlign w:val="superscript"/>
        </w:rPr>
        <w:t>0</w:t>
      </w:r>
      <w:r>
        <w:t>. Кроме того, АРК может входить в более сложный навигационный комплекс в качестве датчика курсового угла радиостанции.</w:t>
      </w:r>
      <w:r w:rsidRPr="00F15FAA">
        <w:rPr>
          <w:color w:val="000000"/>
          <w:szCs w:val="28"/>
        </w:rPr>
        <w:t xml:space="preserve"> </w:t>
      </w:r>
    </w:p>
    <w:p w14:paraId="428869F7" w14:textId="77777777" w:rsidR="00557116" w:rsidRPr="003513B0" w:rsidRDefault="00557116" w:rsidP="00557116">
      <w:pPr>
        <w:pStyle w:val="a3"/>
        <w:spacing w:before="0" w:after="0"/>
        <w:rPr>
          <w:color w:val="000000"/>
          <w:szCs w:val="28"/>
        </w:rPr>
      </w:pPr>
      <w:r>
        <w:t>В сочетании с магнитным компасом МК  радиокомпас позволяет определить собственное местоположение по двум радиостанциям, расположение которых известно. Рисунок поясняет принцип определения собственного местоположения экипажем самолета. Здесь ИК - истинный курс самолета - угол между направлением истинного севера ИС и продольной осью самолета. ИС определяется с помощью МК с учетом магнитного склонения. Определив МК и КУР, легко найти угол между направлением от самолета на радиостанцию относительно направления на север. Этот угол называется истинным пеленгом радиостанции ИПР:</w:t>
      </w:r>
    </w:p>
    <w:p w14:paraId="2158D53F" w14:textId="77777777" w:rsidR="00557116" w:rsidRDefault="00557116" w:rsidP="00557116">
      <w:pPr>
        <w:pStyle w:val="a3"/>
        <w:jc w:val="center"/>
      </w:pPr>
      <w:r>
        <w:t>ИПР=ИК+КУР</w:t>
      </w:r>
    </w:p>
    <w:p w14:paraId="67F98729" w14:textId="77777777" w:rsidR="00557116" w:rsidRDefault="00557116" w:rsidP="00557116">
      <w:pPr>
        <w:pStyle w:val="a3"/>
      </w:pPr>
      <w:r>
        <w:lastRenderedPageBreak/>
        <w:t>Если из точки расположения самолета направление на радиостанцию определено углом ИПР, то направление от радиостанции на самолет будет определяться углом ИРП+180</w:t>
      </w:r>
      <w:r>
        <w:rPr>
          <w:vertAlign w:val="superscript"/>
        </w:rPr>
        <w:t>0</w:t>
      </w:r>
      <w:r w:rsidRPr="00F15FAA">
        <w:t>.</w:t>
      </w:r>
      <w:r>
        <w:t xml:space="preserve"> Этот угол имеет вершиной точку расположения радиостанции, отсчитывается по часовой стрелке от направления на север и называется истинным пеленгом самолета ИПС:</w:t>
      </w:r>
    </w:p>
    <w:p w14:paraId="6AC30F5A" w14:textId="77777777" w:rsidR="00557116" w:rsidRDefault="00557116" w:rsidP="00557116">
      <w:pPr>
        <w:pStyle w:val="a3"/>
        <w:jc w:val="center"/>
      </w:pPr>
      <w:r>
        <w:t>ИПС=ИПР+180</w:t>
      </w:r>
      <w:r>
        <w:rPr>
          <w:vertAlign w:val="superscript"/>
        </w:rPr>
        <w:t>0</w:t>
      </w:r>
      <w:r>
        <w:t>=ИК+КУР+180</w:t>
      </w:r>
      <w:r>
        <w:rPr>
          <w:vertAlign w:val="superscript"/>
        </w:rPr>
        <w:t>0</w:t>
      </w:r>
      <w:r>
        <w:t>.</w:t>
      </w:r>
    </w:p>
    <w:p w14:paraId="5830D945" w14:textId="77777777" w:rsidR="00557116" w:rsidRDefault="00557116" w:rsidP="00557116">
      <w:pPr>
        <w:pStyle w:val="a3"/>
      </w:pPr>
      <w:r>
        <w:t xml:space="preserve">Вычислив ИПС относительно радиостанции №1 можно провести на карте луч из точки расположения этой радиостанции под углом ИПС. На этом луче в данный момент будет находиться самолет. Аналогичное построение относительно радиостанции №2 дает второй луч, а пересечение этих лучей определяет местоположение самолета. Точность самоопределения ограничивается скоростью полета, временем проведения вычислений и построений и точностью определения курсовых углов радиостанции и истинного курса. </w:t>
      </w:r>
    </w:p>
    <w:p w14:paraId="0E54F73D" w14:textId="77777777" w:rsidR="003063D9" w:rsidRDefault="003063D9" w:rsidP="003063D9">
      <w:pPr>
        <w:pStyle w:val="1"/>
        <w:spacing w:before="0"/>
      </w:pPr>
      <w:r>
        <w:t>Принцип действия АРК.</w:t>
      </w:r>
    </w:p>
    <w:p w14:paraId="6C9D866C" w14:textId="77777777" w:rsidR="003063D9" w:rsidRPr="00B85F89" w:rsidRDefault="003063D9" w:rsidP="003063D9"/>
    <w:p w14:paraId="723ABDF7" w14:textId="77777777" w:rsidR="003063D9" w:rsidRDefault="003063D9" w:rsidP="003063D9">
      <w:pPr>
        <w:pStyle w:val="a3"/>
        <w:tabs>
          <w:tab w:val="left" w:pos="851"/>
        </w:tabs>
        <w:spacing w:before="0"/>
        <w:ind w:firstLine="0"/>
      </w:pPr>
      <w:r>
        <w:t>Автоматический радиокомпас АРК реализован по классической схеме амплитудного следящего радиопеленгатора.</w:t>
      </w:r>
    </w:p>
    <w:p w14:paraId="529699C0" w14:textId="77777777" w:rsidR="003063D9" w:rsidRDefault="003063D9" w:rsidP="003063D9">
      <w:pPr>
        <w:pStyle w:val="a3"/>
        <w:spacing w:before="0"/>
        <w:ind w:firstLine="0"/>
      </w:pPr>
      <w:r>
        <w:t>АРК содержит радиоприёмное устройство с двумя антеннами.</w:t>
      </w:r>
    </w:p>
    <w:p w14:paraId="76953FAD" w14:textId="77777777" w:rsidR="003063D9" w:rsidRDefault="003063D9" w:rsidP="003063D9">
      <w:pPr>
        <w:pStyle w:val="a3"/>
        <w:spacing w:before="0"/>
        <w:ind w:firstLine="0"/>
      </w:pPr>
      <w:r>
        <w:t>Одна антенна имеет в горизонтальной плоскости круговую диаграмму направленности (ДН) и является ненаправленной антенной (ННА).</w:t>
      </w:r>
    </w:p>
    <w:p w14:paraId="56B8C363" w14:textId="77777777" w:rsidR="003063D9" w:rsidRDefault="003063D9" w:rsidP="003063D9">
      <w:pPr>
        <w:pStyle w:val="a3"/>
        <w:spacing w:before="0"/>
        <w:ind w:firstLine="0"/>
      </w:pPr>
      <w:r>
        <w:t xml:space="preserve">Другая антенна обладает резко выраженными направленными свойствами (направленная антенна НА). В качестве направленной антенны используется рамочная антенна, ДН которой в горизонтальной плоскости описывается выражением </w:t>
      </w:r>
      <w:r>
        <w:rPr>
          <w:lang w:val="en-US"/>
        </w:rPr>
        <w:t>F</w:t>
      </w:r>
      <w:r w:rsidRPr="00B85F89">
        <w:t>(</w:t>
      </w:r>
      <w:r>
        <w:rPr>
          <w:lang w:val="en-US"/>
        </w:rPr>
        <w:t>θ</w:t>
      </w:r>
      <w:r w:rsidRPr="00B85F89">
        <w:t>)=</w:t>
      </w:r>
      <w:r>
        <w:rPr>
          <w:lang w:val="en-US"/>
        </w:rPr>
        <w:t>sin</w:t>
      </w:r>
      <w:r w:rsidRPr="00B85F89">
        <w:t xml:space="preserve"> </w:t>
      </w:r>
      <w:r>
        <w:rPr>
          <w:lang w:val="en-US"/>
        </w:rPr>
        <w:t>θ</w:t>
      </w:r>
      <w:r w:rsidRPr="00B85F89">
        <w:t xml:space="preserve">, </w:t>
      </w:r>
      <w:r>
        <w:t xml:space="preserve">т.е. представляет собой восьмёрку с двумя направлениями нулевого приёма (ННП): одно при </w:t>
      </w:r>
      <w:r>
        <w:rPr>
          <w:lang w:val="en-US"/>
        </w:rPr>
        <w:t>θ</w:t>
      </w:r>
      <w:r>
        <w:t xml:space="preserve">=0° (устойчивое), другое при </w:t>
      </w:r>
      <w:r>
        <w:rPr>
          <w:lang w:val="en-US"/>
        </w:rPr>
        <w:t>θ</w:t>
      </w:r>
      <w:r>
        <w:t>=180° (неустойчивое).</w:t>
      </w:r>
    </w:p>
    <w:p w14:paraId="092C8A67" w14:textId="77777777" w:rsidR="003063D9" w:rsidRPr="00B85F89" w:rsidRDefault="003063D9" w:rsidP="003063D9">
      <w:pPr>
        <w:pStyle w:val="a3"/>
        <w:spacing w:before="0"/>
        <w:ind w:firstLine="851"/>
        <w:rPr>
          <w:u w:val="single"/>
        </w:rPr>
      </w:pPr>
      <w:r>
        <w:rPr>
          <w:noProof/>
          <w:u w:val="single"/>
        </w:rPr>
        <w:lastRenderedPageBreak/>
        <w:drawing>
          <wp:inline distT="0" distB="0" distL="0" distR="0" wp14:anchorId="2F75D75C" wp14:editId="56D3A097">
            <wp:extent cx="2838450" cy="2908457"/>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8450" cy="2908457"/>
                    </a:xfrm>
                    <a:prstGeom prst="rect">
                      <a:avLst/>
                    </a:prstGeom>
                    <a:noFill/>
                    <a:ln>
                      <a:noFill/>
                    </a:ln>
                  </pic:spPr>
                </pic:pic>
              </a:graphicData>
            </a:graphic>
          </wp:inline>
        </w:drawing>
      </w:r>
    </w:p>
    <w:p w14:paraId="0CC6584E" w14:textId="77777777" w:rsidR="003063D9" w:rsidRDefault="003063D9" w:rsidP="003063D9">
      <w:pPr>
        <w:pStyle w:val="a3"/>
        <w:spacing w:before="0"/>
        <w:ind w:firstLine="0"/>
      </w:pPr>
      <w:r>
        <w:t>Радиоприёмное устройство можно автоматически перестраивать на приём сигналов радиостанций (РС): приводных радиостанций аэродромов (ПРС) или радиовещательных станций (РВС), координаты и позывные которых известны.</w:t>
      </w:r>
    </w:p>
    <w:p w14:paraId="3036555E" w14:textId="77777777" w:rsidR="003063D9" w:rsidRDefault="003063D9" w:rsidP="003063D9">
      <w:pPr>
        <w:pStyle w:val="a3"/>
        <w:spacing w:before="0"/>
        <w:ind w:firstLine="0"/>
      </w:pPr>
      <w:r>
        <w:t xml:space="preserve">Принимаемые направленной антенной сигналы РС имеют амплитуду, зависящую от угла </w:t>
      </w:r>
      <w:r>
        <w:rPr>
          <w:lang w:val="en-US"/>
        </w:rPr>
        <w:t>θ</w:t>
      </w:r>
      <w:r>
        <w:t>, и фазу, определяемую направлением приёма: сигналы, принимаемые от РС справа от ННП имеют фазу 0°, а слева от ННП – фазу 180° (условно обозначено «0» и «π» на ДН).</w:t>
      </w:r>
    </w:p>
    <w:p w14:paraId="5E4EFF18" w14:textId="77777777" w:rsidR="003063D9" w:rsidRDefault="003063D9" w:rsidP="003063D9">
      <w:pPr>
        <w:pStyle w:val="a3"/>
        <w:spacing w:before="0"/>
        <w:ind w:firstLine="0"/>
      </w:pPr>
      <w:r>
        <w:t xml:space="preserve">Сигналы от радиостанции, принятые двумя антеннами, обрабатываются в приёмном тракте таким образом, что вырабатывается управляющий сигнал, амплитуда которого пропорциональна углу </w:t>
      </w:r>
      <w:r>
        <w:rPr>
          <w:lang w:val="en-US"/>
        </w:rPr>
        <w:t>θ</w:t>
      </w:r>
      <w:r>
        <w:t xml:space="preserve">, а фаза свидетельствует о направлении отклонения радиостанции от направления нулевого приёма. Этот сигнал воздействует на двигатель, связанный с рамочной антенной и стрелкой индикатора, поворачивающий рамочную антенну так, чтобы угол </w:t>
      </w:r>
      <w:r>
        <w:rPr>
          <w:lang w:val="en-US"/>
        </w:rPr>
        <w:t>θ</w:t>
      </w:r>
      <w:r>
        <w:t xml:space="preserve"> стремился к нулю.</w:t>
      </w:r>
    </w:p>
    <w:p w14:paraId="179D2AD7" w14:textId="77777777" w:rsidR="003063D9" w:rsidRDefault="003063D9" w:rsidP="003063D9">
      <w:pPr>
        <w:pStyle w:val="a3"/>
        <w:spacing w:before="0"/>
        <w:ind w:firstLine="0"/>
      </w:pPr>
      <w:r>
        <w:t>Таким образом, реализуется замкнутая следящая система, автоматически поворачивающая рамочную антенну так, чтобы устойчивое направление нулевого приёма ННП совпадало с направлением на радиостанцию РС. При этом курсовой угол радиостанции КУР определяется по положению направления нулевого приёма рамочной антенны относительно бортовой оси самолёта и отображается на индикаторе.</w:t>
      </w:r>
    </w:p>
    <w:p w14:paraId="03813BE6" w14:textId="77777777" w:rsidR="003063D9" w:rsidRPr="00DA23C0" w:rsidRDefault="003063D9" w:rsidP="003063D9">
      <w:pPr>
        <w:pStyle w:val="a5"/>
        <w:ind w:firstLine="708"/>
      </w:pPr>
    </w:p>
    <w:p w14:paraId="6742254A" w14:textId="77777777" w:rsidR="003063D9" w:rsidRDefault="003063D9" w:rsidP="003063D9">
      <w:pPr>
        <w:keepNext/>
        <w:spacing w:after="0"/>
        <w:ind w:firstLine="709"/>
        <w:jc w:val="both"/>
      </w:pPr>
      <w:r>
        <w:rPr>
          <w:noProof/>
        </w:rPr>
        <w:lastRenderedPageBreak/>
        <w:drawing>
          <wp:inline distT="0" distB="0" distL="0" distR="0" wp14:anchorId="6488889C" wp14:editId="53EEC5F4">
            <wp:extent cx="5358810" cy="2794978"/>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68532" cy="2800049"/>
                    </a:xfrm>
                    <a:prstGeom prst="rect">
                      <a:avLst/>
                    </a:prstGeom>
                    <a:noFill/>
                    <a:ln>
                      <a:noFill/>
                    </a:ln>
                  </pic:spPr>
                </pic:pic>
              </a:graphicData>
            </a:graphic>
          </wp:inline>
        </w:drawing>
      </w:r>
    </w:p>
    <w:p w14:paraId="652DB21C" w14:textId="272AEC6A" w:rsidR="00557116" w:rsidRDefault="003063D9" w:rsidP="003063D9">
      <w:pPr>
        <w:pStyle w:val="a6"/>
        <w:jc w:val="both"/>
      </w:pPr>
      <w:r>
        <w:t xml:space="preserve">Рисунок </w:t>
      </w:r>
      <w:r>
        <w:fldChar w:fldCharType="begin"/>
      </w:r>
      <w:r>
        <w:instrText xml:space="preserve"> SEQ Рисунок \* ARABIC </w:instrText>
      </w:r>
      <w:r>
        <w:fldChar w:fldCharType="separate"/>
      </w:r>
      <w:r w:rsidR="00132836">
        <w:rPr>
          <w:noProof/>
        </w:rPr>
        <w:t>1</w:t>
      </w:r>
      <w:r>
        <w:fldChar w:fldCharType="end"/>
      </w:r>
      <w:r>
        <w:t>\структурная схема АРК-15М</w:t>
      </w:r>
    </w:p>
    <w:p w14:paraId="5B71273A" w14:textId="77777777" w:rsidR="00132836" w:rsidRDefault="003063D9" w:rsidP="00132836">
      <w:pPr>
        <w:keepNext/>
      </w:pPr>
      <w:r>
        <w:rPr>
          <w:noProof/>
        </w:rPr>
        <w:drawing>
          <wp:inline distT="0" distB="0" distL="0" distR="0" wp14:anchorId="1A3E6B7D" wp14:editId="64FE6FB1">
            <wp:extent cx="5932805" cy="3519170"/>
            <wp:effectExtent l="0" t="0" r="0" b="508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2805" cy="3519170"/>
                    </a:xfrm>
                    <a:prstGeom prst="rect">
                      <a:avLst/>
                    </a:prstGeom>
                    <a:noFill/>
                    <a:ln>
                      <a:noFill/>
                    </a:ln>
                  </pic:spPr>
                </pic:pic>
              </a:graphicData>
            </a:graphic>
          </wp:inline>
        </w:drawing>
      </w:r>
    </w:p>
    <w:p w14:paraId="0431D2D6" w14:textId="4E87435D" w:rsidR="003063D9" w:rsidRDefault="00132836" w:rsidP="00132836">
      <w:pPr>
        <w:pStyle w:val="a6"/>
      </w:pPr>
      <w:r>
        <w:t xml:space="preserve">Рисунок </w:t>
      </w:r>
      <w:r>
        <w:fldChar w:fldCharType="begin"/>
      </w:r>
      <w:r>
        <w:instrText xml:space="preserve"> SEQ Рисунок \* ARABIC </w:instrText>
      </w:r>
      <w:r>
        <w:fldChar w:fldCharType="separate"/>
      </w:r>
      <w:r>
        <w:rPr>
          <w:noProof/>
        </w:rPr>
        <w:t>2</w:t>
      </w:r>
      <w:r>
        <w:fldChar w:fldCharType="end"/>
      </w:r>
      <w:r>
        <w:t xml:space="preserve"> - Функциональная схема АРК-15М</w:t>
      </w:r>
    </w:p>
    <w:p w14:paraId="4113A416" w14:textId="77777777" w:rsidR="003063D9" w:rsidRDefault="003063D9" w:rsidP="003063D9">
      <w:pPr>
        <w:pStyle w:val="a3"/>
      </w:pPr>
      <w:r>
        <w:t xml:space="preserve">1 - рамочная антенна, 2- эквивалент кабеля рамки, 3- гонимометр, 4- усилитель сигнала, 5- фазосдвигающая цепь, 6- балансный модулятор, 7- антенный контур (контур сложения),  8-автоматическое согласующее устройство (АСУ), 9- фильтры сосредоточенной селекции на ВЧ, 10-блок смесителя, 11- усилитель промежуточной частоты (УПЧ), 12- детектор сигнала, 13- УНЧ с выходом на телефон, 14- детектор АРУ, 15-автоматическая регулировка усиления(АРУ), 16- блок гетеродина, 17- блок сетки частот, 18- звуковой генератор, 19- усилитель компасного канала, 20- двигатель, 21-блок синусно-косинусного трансформатора  (БСКТ), 22- указатель курса, 23- </w:t>
      </w:r>
      <w:r>
        <w:lastRenderedPageBreak/>
        <w:t>управление радиокомпасом, 24-блок питания, 25- управляющее напряжение на варикапы фильтров ВЧ и частот гетеродина.</w:t>
      </w:r>
    </w:p>
    <w:p w14:paraId="19BA6F7F" w14:textId="77777777" w:rsidR="003063D9" w:rsidRDefault="003063D9" w:rsidP="003063D9"/>
    <w:p w14:paraId="4AB97EB5" w14:textId="17C7AC0C" w:rsidR="003063D9" w:rsidRDefault="003063D9" w:rsidP="003063D9">
      <w:r>
        <w:rPr>
          <w:noProof/>
        </w:rPr>
        <w:lastRenderedPageBreak/>
        <w:drawing>
          <wp:inline distT="0" distB="0" distL="0" distR="0" wp14:anchorId="17D279F4" wp14:editId="009D3BD1">
            <wp:extent cx="5932805" cy="8590915"/>
            <wp:effectExtent l="0" t="0" r="0" b="63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8590915"/>
                    </a:xfrm>
                    <a:prstGeom prst="rect">
                      <a:avLst/>
                    </a:prstGeom>
                    <a:noFill/>
                    <a:ln>
                      <a:noFill/>
                    </a:ln>
                  </pic:spPr>
                </pic:pic>
              </a:graphicData>
            </a:graphic>
          </wp:inline>
        </w:drawing>
      </w:r>
    </w:p>
    <w:p w14:paraId="6220001B" w14:textId="1A27D8D7" w:rsidR="00132836" w:rsidRDefault="00132836" w:rsidP="003063D9">
      <w:r>
        <w:t>Описание эпюр напряжений.</w:t>
      </w:r>
    </w:p>
    <w:p w14:paraId="07D3BBB4" w14:textId="77777777" w:rsidR="00132836" w:rsidRPr="00D869FB" w:rsidRDefault="00132836" w:rsidP="00132836">
      <w:pPr>
        <w:jc w:val="both"/>
        <w:rPr>
          <w:rFonts w:eastAsia="Times New Roman"/>
          <w:szCs w:val="28"/>
        </w:rPr>
      </w:pPr>
      <w:r w:rsidRPr="00D869FB">
        <w:rPr>
          <w:szCs w:val="28"/>
        </w:rPr>
        <w:lastRenderedPageBreak/>
        <w:t>Эпюры напряжения в схеме АРК-15 приведены для трех положений радиостанции РС относительно устойчивого направления нулевого приема ННП.</w:t>
      </w:r>
    </w:p>
    <w:p w14:paraId="60D4A4DB" w14:textId="48A1D939" w:rsidR="00132836" w:rsidRPr="00D869FB" w:rsidRDefault="00132836" w:rsidP="00132836">
      <w:pPr>
        <w:pStyle w:val="a7"/>
        <w:numPr>
          <w:ilvl w:val="0"/>
          <w:numId w:val="2"/>
        </w:numPr>
        <w:jc w:val="both"/>
        <w:rPr>
          <w:rFonts w:ascii="Times New Roman" w:hAnsi="Times New Roman"/>
          <w:sz w:val="28"/>
          <w:szCs w:val="28"/>
        </w:rPr>
      </w:pPr>
      <w:r w:rsidRPr="00D869FB">
        <w:rPr>
          <w:rFonts w:ascii="Times New Roman" w:hAnsi="Times New Roman"/>
          <w:sz w:val="28"/>
          <w:szCs w:val="28"/>
        </w:rPr>
        <w:t xml:space="preserve">Радиостанция РС расположена на ННП </w:t>
      </w:r>
      <m:oMath>
        <m:d>
          <m:dPr>
            <m:ctrlPr>
              <w:rPr>
                <w:rFonts w:ascii="Cambria Math" w:hAnsi="Cambria Math"/>
                <w:i/>
              </w:rPr>
            </m:ctrlPr>
          </m:dPr>
          <m:e>
            <m:r>
              <w:rPr>
                <w:rFonts w:ascii="Cambria Math" w:hAnsi="Cambria Math"/>
              </w:rPr>
              <m:t>θ=0°</m:t>
            </m:r>
          </m:e>
        </m:d>
      </m:oMath>
      <w:r w:rsidRPr="00D869FB">
        <w:rPr>
          <w:rFonts w:ascii="Times New Roman" w:eastAsia="Times New Roman" w:hAnsi="Times New Roman"/>
          <w:sz w:val="28"/>
          <w:szCs w:val="28"/>
        </w:rPr>
        <w:t xml:space="preserve"> (левый столбец эпюр напряжения).</w:t>
      </w:r>
    </w:p>
    <w:p w14:paraId="58C555CD" w14:textId="4BE2077F" w:rsidR="00132836" w:rsidRPr="00D869FB" w:rsidRDefault="00132836" w:rsidP="00132836">
      <w:pPr>
        <w:pStyle w:val="a7"/>
        <w:numPr>
          <w:ilvl w:val="0"/>
          <w:numId w:val="2"/>
        </w:numPr>
        <w:jc w:val="both"/>
        <w:rPr>
          <w:rFonts w:ascii="Times New Roman" w:hAnsi="Times New Roman"/>
          <w:sz w:val="28"/>
          <w:szCs w:val="28"/>
        </w:rPr>
      </w:pPr>
      <w:r w:rsidRPr="00D869FB">
        <w:rPr>
          <w:rFonts w:ascii="Times New Roman" w:eastAsia="Times New Roman" w:hAnsi="Times New Roman"/>
          <w:sz w:val="28"/>
          <w:szCs w:val="28"/>
        </w:rPr>
        <w:t xml:space="preserve">Радиостанция РС находится справа от ННП или, что то же самое, ННП рамочной антенны отклонено от направления на РС на некоторый угол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D869FB">
        <w:rPr>
          <w:rFonts w:ascii="Times New Roman" w:eastAsia="Times New Roman" w:hAnsi="Times New Roman"/>
          <w:sz w:val="28"/>
          <w:szCs w:val="28"/>
        </w:rPr>
        <w:t xml:space="preserve"> против часовой стрелки. Сигнал от РС принимается правым лепестком диаграммы направленности  ДН, отмеченной зна</w:t>
      </w:r>
      <w:r>
        <w:rPr>
          <w:rFonts w:ascii="Times New Roman" w:eastAsia="Times New Roman" w:hAnsi="Times New Roman"/>
          <w:sz w:val="28"/>
          <w:szCs w:val="28"/>
        </w:rPr>
        <w:t>ком «0</w:t>
      </w:r>
      <w:r w:rsidRPr="00D869FB">
        <w:rPr>
          <w:rFonts w:ascii="Times New Roman" w:eastAsia="Times New Roman" w:hAnsi="Times New Roman"/>
          <w:sz w:val="28"/>
          <w:szCs w:val="28"/>
        </w:rPr>
        <w:t>» (средний столбец эпюр напряжения).</w:t>
      </w:r>
    </w:p>
    <w:p w14:paraId="2579770F" w14:textId="3911BA36" w:rsidR="00132836" w:rsidRPr="00D869FB" w:rsidRDefault="00132836" w:rsidP="00132836">
      <w:pPr>
        <w:pStyle w:val="a7"/>
        <w:numPr>
          <w:ilvl w:val="0"/>
          <w:numId w:val="2"/>
        </w:numPr>
        <w:jc w:val="both"/>
        <w:rPr>
          <w:rFonts w:ascii="Times New Roman" w:hAnsi="Times New Roman"/>
          <w:sz w:val="28"/>
          <w:szCs w:val="28"/>
        </w:rPr>
      </w:pPr>
      <w:r w:rsidRPr="00D869FB">
        <w:rPr>
          <w:rFonts w:ascii="Times New Roman" w:eastAsia="Times New Roman" w:hAnsi="Times New Roman"/>
          <w:sz w:val="28"/>
          <w:szCs w:val="28"/>
        </w:rPr>
        <w:t xml:space="preserve">Радиостанция РС находится слева от ННП или ННП рамочной антенны отклонено на угол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sidRPr="00D869FB">
        <w:rPr>
          <w:rFonts w:ascii="Times New Roman" w:eastAsia="Times New Roman" w:hAnsi="Times New Roman"/>
          <w:sz w:val="28"/>
          <w:szCs w:val="28"/>
        </w:rPr>
        <w:t xml:space="preserve"> по часовой стрелке. Сигнал от РС принимается по левому лепестку ДН, отмеченному знаком «</w:t>
      </w:r>
      <w:r>
        <w:rPr>
          <w:rFonts w:ascii="Times New Roman" w:eastAsia="Times New Roman" w:hAnsi="Times New Roman"/>
          <w:sz w:val="28"/>
          <w:szCs w:val="28"/>
        </w:rPr>
        <w:t>π</w:t>
      </w:r>
      <w:r w:rsidRPr="00D869FB">
        <w:rPr>
          <w:rFonts w:ascii="Times New Roman" w:eastAsia="Times New Roman" w:hAnsi="Times New Roman"/>
          <w:sz w:val="28"/>
          <w:szCs w:val="28"/>
        </w:rPr>
        <w:t>» (правый столбец эпюр напряжения).</w:t>
      </w:r>
    </w:p>
    <w:p w14:paraId="3FD94F45" w14:textId="4A8B3DB5" w:rsidR="00132836" w:rsidRPr="00D869FB" w:rsidRDefault="00132836" w:rsidP="00132836">
      <w:pPr>
        <w:jc w:val="both"/>
        <w:rPr>
          <w:rFonts w:eastAsia="Times New Roman"/>
          <w:szCs w:val="28"/>
        </w:rPr>
      </w:pPr>
      <w:r w:rsidRPr="00D869FB">
        <w:rPr>
          <w:szCs w:val="28"/>
        </w:rPr>
        <w:t xml:space="preserve">Эпюры построены в предположении, что сигнал РС гармонический и амплитуда напряжения рамочной антенны при </w:t>
      </w:r>
      <m:oMath>
        <m:r>
          <w:rPr>
            <w:rFonts w:ascii="Cambria Math" w:hAnsi="Cambria Math"/>
          </w:rPr>
          <m:t>θ=90°</m:t>
        </m:r>
      </m:oMath>
      <w:r w:rsidRPr="00D869FB">
        <w:rPr>
          <w:rFonts w:eastAsia="Times New Roman"/>
          <w:szCs w:val="28"/>
        </w:rPr>
        <w:t xml:space="preserve"> равна амплитуде напряжения ненаправленной антенны ННА.</w:t>
      </w:r>
    </w:p>
    <w:p w14:paraId="0EC2D539" w14:textId="1CCFD9AE" w:rsidR="00132836" w:rsidRPr="00D869FB" w:rsidRDefault="00132836" w:rsidP="00132836">
      <w:pPr>
        <w:jc w:val="both"/>
        <w:rPr>
          <w:rFonts w:eastAsia="Times New Roman"/>
          <w:szCs w:val="28"/>
        </w:rPr>
      </w:pPr>
      <w:r w:rsidRPr="00D869FB">
        <w:rPr>
          <w:rFonts w:eastAsia="Times New Roman"/>
          <w:szCs w:val="28"/>
        </w:rPr>
        <w:t xml:space="preserve">Амплитуда </w:t>
      </w:r>
      <m:oMath>
        <m:sSub>
          <m:sSubPr>
            <m:ctrlPr>
              <w:rPr>
                <w:rFonts w:ascii="Cambria Math" w:eastAsia="Times New Roman" w:hAnsi="Cambria Math" w:cs="Times New Roman"/>
                <w:i/>
              </w:rPr>
            </m:ctrlPr>
          </m:sSubPr>
          <m:e>
            <m:r>
              <w:rPr>
                <w:rFonts w:ascii="Cambria Math" w:eastAsia="Times New Roman" w:hAnsi="Cambria Math"/>
              </w:rPr>
              <m:t>U</m:t>
            </m:r>
          </m:e>
          <m:sub>
            <m:r>
              <w:rPr>
                <w:rFonts w:ascii="Cambria Math" w:eastAsia="Times New Roman" w:hAnsi="Cambria Math"/>
              </w:rPr>
              <m:t>ННА</m:t>
            </m:r>
          </m:sub>
        </m:sSub>
      </m:oMath>
      <w:r w:rsidRPr="00D869FB">
        <w:rPr>
          <w:rFonts w:eastAsia="Times New Roman"/>
          <w:szCs w:val="28"/>
        </w:rPr>
        <w:t xml:space="preserve"> напряжения ННА</w:t>
      </w:r>
      <w:r>
        <w:rPr>
          <w:rFonts w:eastAsia="Times New Roman"/>
          <w:szCs w:val="28"/>
        </w:rPr>
        <w:t xml:space="preserve"> </w:t>
      </w:r>
      <w:r w:rsidRPr="00983B8D">
        <w:rPr>
          <w:rFonts w:eastAsia="Times New Roman"/>
          <w:i/>
          <w:szCs w:val="28"/>
          <w:lang w:val="en-US"/>
        </w:rPr>
        <w:t>u</w:t>
      </w:r>
      <w:r>
        <w:rPr>
          <w:rFonts w:eastAsia="Times New Roman"/>
          <w:szCs w:val="28"/>
          <w:vertAlign w:val="subscript"/>
        </w:rPr>
        <w:t>нн</w:t>
      </w:r>
      <w:r w:rsidRPr="00983B8D">
        <w:rPr>
          <w:rFonts w:eastAsia="Times New Roman"/>
          <w:szCs w:val="28"/>
          <w:vertAlign w:val="subscript"/>
        </w:rPr>
        <w:t>а</w:t>
      </w:r>
      <w:r w:rsidRPr="00D869FB">
        <w:rPr>
          <w:rFonts w:eastAsia="Times New Roman"/>
          <w:szCs w:val="28"/>
        </w:rPr>
        <w:t xml:space="preserve"> не зависит от значения угла </w:t>
      </w:r>
      <m:oMath>
        <m:r>
          <w:rPr>
            <w:rFonts w:ascii="Cambria Math" w:hAnsi="Cambria Math"/>
          </w:rPr>
          <m:t>θ</m:t>
        </m:r>
      </m:oMath>
      <w:r w:rsidRPr="00D869FB">
        <w:rPr>
          <w:rFonts w:eastAsia="Times New Roman"/>
          <w:szCs w:val="28"/>
        </w:rPr>
        <w:t>, поэтому на рисунке</w:t>
      </w:r>
      <w:r>
        <w:rPr>
          <w:rFonts w:eastAsia="Times New Roman"/>
          <w:szCs w:val="28"/>
        </w:rPr>
        <w:t xml:space="preserve"> в строке (4)</w:t>
      </w:r>
      <w:r w:rsidRPr="00D869FB">
        <w:rPr>
          <w:rFonts w:eastAsia="Times New Roman"/>
          <w:szCs w:val="28"/>
        </w:rPr>
        <w:t xml:space="preserve"> в трех столбцах эпюры </w:t>
      </w:r>
      <m:oMath>
        <m:sSub>
          <m:sSubPr>
            <m:ctrlPr>
              <w:rPr>
                <w:rFonts w:ascii="Cambria Math" w:eastAsia="Times New Roman" w:hAnsi="Cambria Math" w:cs="Times New Roman"/>
                <w:i/>
              </w:rPr>
            </m:ctrlPr>
          </m:sSubPr>
          <m:e>
            <m:r>
              <w:rPr>
                <w:rFonts w:ascii="Cambria Math" w:eastAsia="Times New Roman" w:hAnsi="Cambria Math"/>
              </w:rPr>
              <m:t>U</m:t>
            </m:r>
          </m:e>
          <m:sub>
            <m:r>
              <w:rPr>
                <w:rFonts w:ascii="Cambria Math" w:eastAsia="Times New Roman" w:hAnsi="Cambria Math"/>
              </w:rPr>
              <m:t>ННА</m:t>
            </m:r>
          </m:sub>
        </m:sSub>
      </m:oMath>
      <w:r w:rsidRPr="00D869FB">
        <w:rPr>
          <w:rFonts w:eastAsia="Times New Roman"/>
          <w:szCs w:val="28"/>
        </w:rPr>
        <w:t xml:space="preserve"> одинаковы.</w:t>
      </w:r>
    </w:p>
    <w:p w14:paraId="637AA64D" w14:textId="5B17F905" w:rsidR="00132836" w:rsidRPr="00D869FB" w:rsidRDefault="00132836" w:rsidP="00132836">
      <w:pPr>
        <w:jc w:val="both"/>
        <w:rPr>
          <w:rFonts w:eastAsia="Times New Roman"/>
          <w:szCs w:val="28"/>
        </w:rPr>
      </w:pPr>
      <w:r w:rsidRPr="00D869FB">
        <w:rPr>
          <w:rFonts w:eastAsia="Times New Roman"/>
          <w:szCs w:val="28"/>
        </w:rPr>
        <w:t xml:space="preserve">Напряжение рамочной антенны </w:t>
      </w:r>
      <w:r w:rsidRPr="00983B8D">
        <w:rPr>
          <w:rFonts w:eastAsia="Times New Roman"/>
          <w:i/>
          <w:szCs w:val="28"/>
          <w:lang w:val="en-US"/>
        </w:rPr>
        <w:t>u</w:t>
      </w:r>
      <w:r w:rsidRPr="00983B8D">
        <w:rPr>
          <w:rFonts w:eastAsia="Times New Roman"/>
          <w:szCs w:val="28"/>
          <w:vertAlign w:val="subscript"/>
        </w:rPr>
        <w:t>ра</w:t>
      </w:r>
      <w:r w:rsidRPr="00D869FB">
        <w:rPr>
          <w:rFonts w:eastAsia="Times New Roman"/>
          <w:szCs w:val="28"/>
        </w:rPr>
        <w:t xml:space="preserve"> (после усилителя и поворота фазы на </w:t>
      </w:r>
      <m:oMath>
        <m:r>
          <w:rPr>
            <w:rFonts w:ascii="Cambria Math" w:hAnsi="Cambria Math"/>
          </w:rPr>
          <m:t>90°</m:t>
        </m:r>
      </m:oMath>
      <w:r w:rsidRPr="00D869FB">
        <w:rPr>
          <w:rFonts w:eastAsia="Times New Roman"/>
          <w:szCs w:val="28"/>
        </w:rPr>
        <w:t>)</w:t>
      </w:r>
      <w:r>
        <w:rPr>
          <w:rFonts w:eastAsia="Times New Roman"/>
          <w:szCs w:val="28"/>
        </w:rPr>
        <w:t>,</w:t>
      </w:r>
      <w:r w:rsidRPr="00D869FB">
        <w:rPr>
          <w:rFonts w:eastAsia="Times New Roman"/>
          <w:szCs w:val="28"/>
        </w:rPr>
        <w:t xml:space="preserve"> </w:t>
      </w:r>
      <w:r>
        <w:rPr>
          <w:rFonts w:eastAsia="Times New Roman"/>
          <w:szCs w:val="28"/>
        </w:rPr>
        <w:t xml:space="preserve">показанное на строке (1), </w:t>
      </w:r>
      <w:r w:rsidRPr="00D869FB">
        <w:rPr>
          <w:rFonts w:eastAsia="Times New Roman"/>
          <w:szCs w:val="28"/>
        </w:rPr>
        <w:t>для трех положений радиостанции различно:</w:t>
      </w:r>
    </w:p>
    <w:p w14:paraId="734AB375" w14:textId="6B27A80A" w:rsidR="00132836" w:rsidRPr="00D869FB" w:rsidRDefault="00132836" w:rsidP="00132836">
      <w:pPr>
        <w:pStyle w:val="a7"/>
        <w:numPr>
          <w:ilvl w:val="0"/>
          <w:numId w:val="3"/>
        </w:numPr>
        <w:jc w:val="both"/>
        <w:rPr>
          <w:rFonts w:ascii="Times New Roman" w:eastAsia="Times New Roman" w:hAnsi="Times New Roman"/>
          <w:sz w:val="28"/>
          <w:szCs w:val="28"/>
        </w:rPr>
      </w:pPr>
      <w:r w:rsidRPr="00D869FB">
        <w:rPr>
          <w:rFonts w:ascii="Times New Roman" w:eastAsia="Times New Roman" w:hAnsi="Times New Roman"/>
          <w:sz w:val="28"/>
          <w:szCs w:val="28"/>
        </w:rPr>
        <w:t xml:space="preserve">Если </w:t>
      </w:r>
      <m:oMath>
        <m:r>
          <w:rPr>
            <w:rFonts w:ascii="Cambria Math" w:hAnsi="Cambria Math"/>
          </w:rPr>
          <m:t>θ=0°</m:t>
        </m:r>
      </m:oMath>
      <w:r w:rsidRPr="00D869FB">
        <w:rPr>
          <w:rFonts w:ascii="Times New Roman" w:eastAsia="Times New Roman" w:hAnsi="Times New Roman"/>
          <w:sz w:val="28"/>
          <w:szCs w:val="28"/>
        </w:rPr>
        <w:t>, сигнал отсутствует;</w:t>
      </w:r>
    </w:p>
    <w:p w14:paraId="13D38764" w14:textId="7D22FFDC" w:rsidR="00132836" w:rsidRPr="00D869FB" w:rsidRDefault="00132836" w:rsidP="00132836">
      <w:pPr>
        <w:pStyle w:val="a7"/>
        <w:numPr>
          <w:ilvl w:val="0"/>
          <w:numId w:val="3"/>
        </w:numPr>
        <w:jc w:val="both"/>
        <w:rPr>
          <w:rFonts w:ascii="Times New Roman" w:eastAsia="Times New Roman" w:hAnsi="Times New Roman"/>
          <w:sz w:val="28"/>
          <w:szCs w:val="28"/>
        </w:rPr>
      </w:pPr>
      <w:r w:rsidRPr="00D869FB">
        <w:rPr>
          <w:rFonts w:ascii="Times New Roman" w:eastAsia="Times New Roman" w:hAnsi="Times New Roman"/>
          <w:sz w:val="28"/>
          <w:szCs w:val="28"/>
        </w:rPr>
        <w:t xml:space="preserve">Если </w:t>
      </w:r>
      <m:oMath>
        <m:r>
          <w:rPr>
            <w:rFonts w:ascii="Cambria Math" w:hAnsi="Cambria Math"/>
          </w:rPr>
          <m:t>θ≠0°</m:t>
        </m:r>
      </m:oMath>
      <w:r w:rsidRPr="00D869FB">
        <w:rPr>
          <w:rFonts w:ascii="Times New Roman" w:eastAsia="Times New Roman" w:hAnsi="Times New Roman"/>
          <w:sz w:val="28"/>
          <w:szCs w:val="28"/>
        </w:rPr>
        <w:t xml:space="preserve">, то амплитуда </w:t>
      </w:r>
      <m:oMath>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РА</m:t>
            </m:r>
          </m:sub>
        </m:sSub>
      </m:oMath>
      <w:r w:rsidRPr="00D869FB">
        <w:rPr>
          <w:rFonts w:ascii="Times New Roman" w:eastAsia="Times New Roman" w:hAnsi="Times New Roman"/>
          <w:sz w:val="28"/>
          <w:szCs w:val="28"/>
        </w:rPr>
        <w:t xml:space="preserve">  сигнала плавно меняется при изменении угла </w:t>
      </w:r>
      <m:oMath>
        <m:r>
          <w:rPr>
            <w:rFonts w:ascii="Cambria Math" w:hAnsi="Cambria Math"/>
          </w:rPr>
          <m:t>θ</m:t>
        </m:r>
      </m:oMath>
      <w:r w:rsidRPr="00D869FB">
        <w:rPr>
          <w:rFonts w:ascii="Times New Roman" w:eastAsia="Times New Roman" w:hAnsi="Times New Roman"/>
          <w:sz w:val="28"/>
          <w:szCs w:val="28"/>
        </w:rPr>
        <w:t xml:space="preserve">, а фаза принимает дискретные значения </w:t>
      </w:r>
      <m:oMath>
        <m:r>
          <w:rPr>
            <w:rFonts w:ascii="Cambria Math" w:eastAsia="Times New Roman" w:hAnsi="Cambria Math"/>
          </w:rPr>
          <m:t>φ=0</m:t>
        </m:r>
      </m:oMath>
      <w:r w:rsidRPr="00D869FB">
        <w:rPr>
          <w:rFonts w:ascii="Times New Roman" w:eastAsia="Times New Roman" w:hAnsi="Times New Roman"/>
          <w:sz w:val="28"/>
          <w:szCs w:val="28"/>
        </w:rPr>
        <w:t xml:space="preserve"> и </w:t>
      </w:r>
      <m:oMath>
        <m:r>
          <w:rPr>
            <w:rFonts w:ascii="Cambria Math" w:eastAsia="Times New Roman" w:hAnsi="Cambria Math"/>
          </w:rPr>
          <m:t>φ=180</m:t>
        </m:r>
      </m:oMath>
      <w:r w:rsidRPr="00D869FB">
        <w:rPr>
          <w:rFonts w:ascii="Times New Roman" w:eastAsia="Times New Roman" w:hAnsi="Times New Roman"/>
          <w:sz w:val="28"/>
          <w:szCs w:val="28"/>
        </w:rPr>
        <w:t xml:space="preserve"> в зависимости от того, в какую сторону отклоняется направление на РС от ННП. В результате этого напряжение </w:t>
      </w:r>
      <w:r w:rsidRPr="00983B8D">
        <w:rPr>
          <w:rFonts w:ascii="Times New Roman" w:eastAsia="Times New Roman" w:hAnsi="Times New Roman"/>
          <w:i/>
          <w:sz w:val="28"/>
          <w:szCs w:val="28"/>
          <w:lang w:val="en-US"/>
        </w:rPr>
        <w:t>u</w:t>
      </w:r>
      <w:r w:rsidRPr="00983B8D">
        <w:rPr>
          <w:rFonts w:ascii="Times New Roman" w:eastAsia="Times New Roman" w:hAnsi="Times New Roman"/>
          <w:sz w:val="28"/>
          <w:szCs w:val="28"/>
          <w:vertAlign w:val="subscript"/>
        </w:rPr>
        <w:t>ра</w:t>
      </w:r>
      <w:r w:rsidRPr="00D869FB">
        <w:rPr>
          <w:rFonts w:ascii="Times New Roman" w:eastAsia="Times New Roman" w:hAnsi="Times New Roman"/>
          <w:sz w:val="28"/>
          <w:szCs w:val="28"/>
        </w:rPr>
        <w:t xml:space="preserve"> совпадает по фазе с напряжением </w:t>
      </w:r>
      <w:r w:rsidRPr="00D869FB">
        <w:rPr>
          <w:rFonts w:ascii="Times New Roman" w:eastAsiaTheme="minorEastAsia" w:hAnsi="Times New Roman"/>
          <w:sz w:val="28"/>
          <w:szCs w:val="28"/>
        </w:rPr>
        <w:fldChar w:fldCharType="begin"/>
      </w:r>
      <w:r w:rsidRPr="00D869FB">
        <w:rPr>
          <w:rFonts w:ascii="Times New Roman" w:eastAsiaTheme="minorEastAsia" w:hAnsi="Times New Roman"/>
          <w:sz w:val="28"/>
          <w:szCs w:val="28"/>
        </w:rPr>
        <w:instrText xml:space="preserve"> QUOTE </w:instrText>
      </w:r>
      <m:oMath>
        <m:sSub>
          <m:sSubPr>
            <m:ctrlPr>
              <w:rPr>
                <w:rFonts w:ascii="Cambria Math" w:eastAsia="Times New Roman" w:hAnsi="Cambria Math"/>
                <w:i/>
              </w:rPr>
            </m:ctrlPr>
          </m:sSubPr>
          <m:e>
            <m:r>
              <w:rPr>
                <w:rFonts w:ascii="Cambria Math" w:eastAsia="Times New Roman" w:hAnsi="Cambria Math"/>
              </w:rPr>
              <m:t>U</m:t>
            </m:r>
          </m:e>
          <m:sub>
            <m:r>
              <w:rPr>
                <w:rFonts w:ascii="Cambria Math" w:eastAsia="Times New Roman" w:hAnsi="Cambria Math"/>
              </w:rPr>
              <m:t>ННА</m:t>
            </m:r>
          </m:sub>
        </m:sSub>
      </m:oMath>
      <w:r w:rsidRPr="00D869FB">
        <w:rPr>
          <w:rFonts w:ascii="Times New Roman" w:eastAsiaTheme="minorEastAsia" w:hAnsi="Times New Roman"/>
          <w:sz w:val="28"/>
          <w:szCs w:val="28"/>
        </w:rPr>
        <w:instrText xml:space="preserve"> </w:instrText>
      </w:r>
      <w:r w:rsidRPr="00D869FB">
        <w:rPr>
          <w:rFonts w:ascii="Times New Roman" w:eastAsiaTheme="minorEastAsia" w:hAnsi="Times New Roman"/>
          <w:sz w:val="28"/>
          <w:szCs w:val="28"/>
        </w:rPr>
        <w:fldChar w:fldCharType="separate"/>
      </w:r>
      <w:r w:rsidRPr="00983B8D">
        <w:rPr>
          <w:rFonts w:ascii="Times New Roman" w:eastAsia="Times New Roman" w:hAnsi="Times New Roman"/>
          <w:i/>
          <w:sz w:val="28"/>
          <w:szCs w:val="28"/>
        </w:rPr>
        <w:t xml:space="preserve"> </w:t>
      </w:r>
      <w:r w:rsidRPr="00983B8D">
        <w:rPr>
          <w:rFonts w:ascii="Times New Roman" w:eastAsia="Times New Roman" w:hAnsi="Times New Roman"/>
          <w:i/>
          <w:sz w:val="28"/>
          <w:szCs w:val="28"/>
          <w:lang w:val="en-US"/>
        </w:rPr>
        <w:t>u</w:t>
      </w:r>
      <w:r>
        <w:rPr>
          <w:rFonts w:ascii="Times New Roman" w:eastAsia="Times New Roman" w:hAnsi="Times New Roman"/>
          <w:sz w:val="28"/>
          <w:szCs w:val="28"/>
          <w:vertAlign w:val="subscript"/>
        </w:rPr>
        <w:t>нн</w:t>
      </w:r>
      <w:r w:rsidRPr="00983B8D">
        <w:rPr>
          <w:rFonts w:ascii="Times New Roman" w:eastAsia="Times New Roman" w:hAnsi="Times New Roman"/>
          <w:sz w:val="28"/>
          <w:szCs w:val="28"/>
          <w:vertAlign w:val="subscript"/>
        </w:rPr>
        <w:t>а</w:t>
      </w:r>
      <w:r w:rsidRPr="00983B8D">
        <w:rPr>
          <w:rFonts w:ascii="Times New Roman" w:eastAsia="Times New Roman" w:hAnsi="Times New Roman"/>
          <w:sz w:val="28"/>
          <w:szCs w:val="28"/>
        </w:rPr>
        <w:t xml:space="preserve"> </w:t>
      </w:r>
      <w:r w:rsidRPr="00D869FB">
        <w:rPr>
          <w:rFonts w:ascii="Times New Roman" w:eastAsiaTheme="minorEastAsia" w:hAnsi="Times New Roman"/>
          <w:sz w:val="28"/>
          <w:szCs w:val="28"/>
        </w:rPr>
        <w:fldChar w:fldCharType="end"/>
      </w:r>
      <w:r w:rsidRPr="00D869FB">
        <w:rPr>
          <w:rFonts w:ascii="Times New Roman" w:eastAsia="Times New Roman" w:hAnsi="Times New Roman"/>
          <w:sz w:val="28"/>
          <w:szCs w:val="28"/>
        </w:rPr>
        <w:t>,  если РС находится в правой полуплоскости от ННП (средний столбец) и оказывается противофазным напряжению</w:t>
      </w:r>
      <w:r>
        <w:rPr>
          <w:rFonts w:ascii="Times New Roman" w:eastAsia="Times New Roman" w:hAnsi="Times New Roman"/>
          <w:sz w:val="28"/>
          <w:szCs w:val="28"/>
        </w:rPr>
        <w:t xml:space="preserve"> </w:t>
      </w:r>
      <w:r w:rsidRPr="00983B8D">
        <w:rPr>
          <w:rFonts w:ascii="Times New Roman" w:eastAsia="Times New Roman" w:hAnsi="Times New Roman"/>
          <w:i/>
          <w:sz w:val="28"/>
          <w:szCs w:val="28"/>
          <w:lang w:val="en-US"/>
        </w:rPr>
        <w:t>u</w:t>
      </w:r>
      <w:r>
        <w:rPr>
          <w:rFonts w:ascii="Times New Roman" w:eastAsia="Times New Roman" w:hAnsi="Times New Roman"/>
          <w:sz w:val="28"/>
          <w:szCs w:val="28"/>
          <w:vertAlign w:val="subscript"/>
        </w:rPr>
        <w:t>нн</w:t>
      </w:r>
      <w:r w:rsidRPr="00983B8D">
        <w:rPr>
          <w:rFonts w:ascii="Times New Roman" w:eastAsia="Times New Roman" w:hAnsi="Times New Roman"/>
          <w:sz w:val="28"/>
          <w:szCs w:val="28"/>
          <w:vertAlign w:val="subscript"/>
        </w:rPr>
        <w:t>а</w:t>
      </w:r>
      <w:r w:rsidRPr="00D869FB">
        <w:rPr>
          <w:rFonts w:ascii="Times New Roman" w:eastAsia="Times New Roman" w:hAnsi="Times New Roman"/>
          <w:sz w:val="28"/>
          <w:szCs w:val="28"/>
        </w:rPr>
        <w:t xml:space="preserve"> при расположении РС в левой полуплоскости (правый столбец).</w:t>
      </w:r>
    </w:p>
    <w:p w14:paraId="34FDD2C8" w14:textId="55195285" w:rsidR="00132836" w:rsidRPr="00D869FB" w:rsidRDefault="00132836" w:rsidP="00132836">
      <w:pPr>
        <w:jc w:val="both"/>
        <w:rPr>
          <w:rFonts w:eastAsia="Times New Roman"/>
          <w:szCs w:val="28"/>
        </w:rPr>
      </w:pPr>
      <w:r w:rsidRPr="00D869FB">
        <w:rPr>
          <w:rFonts w:eastAsia="Times New Roman"/>
          <w:szCs w:val="28"/>
        </w:rPr>
        <w:t>Модулирующее гармоническое колебание</w:t>
      </w:r>
      <w:r>
        <w:rPr>
          <w:rFonts w:eastAsia="Times New Roman"/>
          <w:szCs w:val="28"/>
        </w:rPr>
        <w:t xml:space="preserve"> опорного</w:t>
      </w:r>
      <w:r w:rsidRPr="00D869FB">
        <w:rPr>
          <w:rFonts w:eastAsia="Times New Roman"/>
          <w:szCs w:val="28"/>
        </w:rPr>
        <w:t xml:space="preserve"> звукового генератора </w:t>
      </w:r>
      <w:r>
        <w:rPr>
          <w:rFonts w:eastAsia="Times New Roman"/>
          <w:i/>
          <w:szCs w:val="28"/>
          <w:lang w:val="en-US"/>
        </w:rPr>
        <w:t>u</w:t>
      </w:r>
      <w:r>
        <w:rPr>
          <w:rFonts w:eastAsia="Times New Roman"/>
          <w:szCs w:val="28"/>
          <w:vertAlign w:val="subscript"/>
        </w:rPr>
        <w:t>зг</w:t>
      </w:r>
      <w:r w:rsidRPr="00D869FB">
        <w:rPr>
          <w:rFonts w:eastAsia="Times New Roman"/>
          <w:szCs w:val="28"/>
        </w:rPr>
        <w:t xml:space="preserve"> </w:t>
      </w:r>
      <w:r>
        <w:rPr>
          <w:rFonts w:eastAsia="Times New Roman"/>
          <w:szCs w:val="28"/>
        </w:rPr>
        <w:t xml:space="preserve">на строке (2) </w:t>
      </w:r>
      <w:r w:rsidRPr="00D869FB">
        <w:rPr>
          <w:rFonts w:eastAsia="Times New Roman"/>
          <w:szCs w:val="28"/>
        </w:rPr>
        <w:t xml:space="preserve">частотой 135 Гц не зависит от угла </w:t>
      </w:r>
      <m:oMath>
        <m:r>
          <w:rPr>
            <w:rFonts w:ascii="Cambria Math" w:hAnsi="Cambria Math"/>
          </w:rPr>
          <m:t>θ</m:t>
        </m:r>
      </m:oMath>
      <w:r w:rsidRPr="00D869FB">
        <w:rPr>
          <w:rFonts w:eastAsia="Times New Roman"/>
          <w:szCs w:val="28"/>
        </w:rPr>
        <w:t xml:space="preserve"> и одинаково для всех трех столбцов.</w:t>
      </w:r>
    </w:p>
    <w:p w14:paraId="088C1921" w14:textId="1DD9DCEC" w:rsidR="00132836" w:rsidRDefault="00132836" w:rsidP="00132836">
      <w:pPr>
        <w:jc w:val="both"/>
      </w:pPr>
      <w:r w:rsidRPr="00D869FB">
        <w:rPr>
          <w:rFonts w:eastAsia="Times New Roman"/>
          <w:szCs w:val="28"/>
        </w:rPr>
        <w:t xml:space="preserve">Напряжение </w:t>
      </w:r>
      <w:r>
        <w:rPr>
          <w:rFonts w:eastAsia="Times New Roman"/>
          <w:i/>
          <w:szCs w:val="28"/>
          <w:lang w:val="en-US"/>
        </w:rPr>
        <w:t>u</w:t>
      </w:r>
      <w:r>
        <w:rPr>
          <w:rFonts w:eastAsia="Times New Roman"/>
          <w:szCs w:val="28"/>
          <w:vertAlign w:val="subscript"/>
        </w:rPr>
        <w:t>бм</w:t>
      </w:r>
      <w:r w:rsidRPr="00D869FB">
        <w:rPr>
          <w:rFonts w:eastAsia="Times New Roman"/>
          <w:szCs w:val="28"/>
        </w:rPr>
        <w:t xml:space="preserve"> на выходе балансного</w:t>
      </w:r>
      <w:r>
        <w:rPr>
          <w:rFonts w:eastAsia="Times New Roman"/>
          <w:szCs w:val="28"/>
        </w:rPr>
        <w:t xml:space="preserve"> модулятора (см. строку 3) промодулировано по а</w:t>
      </w:r>
      <w:r w:rsidRPr="00D869FB">
        <w:rPr>
          <w:rFonts w:eastAsia="Times New Roman"/>
          <w:szCs w:val="28"/>
        </w:rPr>
        <w:t xml:space="preserve">мплитуде модулем напряжения </w:t>
      </w:r>
      <w:r>
        <w:rPr>
          <w:rFonts w:eastAsia="Times New Roman"/>
          <w:i/>
          <w:szCs w:val="28"/>
          <w:lang w:val="en-US"/>
        </w:rPr>
        <w:t>u</w:t>
      </w:r>
      <w:r>
        <w:rPr>
          <w:rFonts w:eastAsia="Times New Roman"/>
          <w:szCs w:val="28"/>
          <w:vertAlign w:val="subscript"/>
        </w:rPr>
        <w:t>зг</w:t>
      </w:r>
      <w:r w:rsidRPr="00D869FB">
        <w:rPr>
          <w:rFonts w:eastAsia="Times New Roman"/>
          <w:szCs w:val="28"/>
        </w:rPr>
        <w:t xml:space="preserve">, а фаза через каждые пол периода модуляции изменяется на </w:t>
      </w:r>
      <m:oMath>
        <m:r>
          <w:rPr>
            <w:rFonts w:ascii="Cambria Math" w:hAnsi="Cambria Math"/>
          </w:rPr>
          <m:t>180°</m:t>
        </m:r>
      </m:oMath>
      <w:r w:rsidRPr="00D869FB">
        <w:rPr>
          <w:rFonts w:eastAsia="Times New Roman"/>
          <w:szCs w:val="28"/>
        </w:rPr>
        <w:t xml:space="preserve">. Если РС находится справа от ННП,  то фаза напряжения </w:t>
      </w:r>
      <w:r w:rsidRPr="00D869FB">
        <w:rPr>
          <w:rFonts w:eastAsiaTheme="minorEastAsia"/>
          <w:szCs w:val="28"/>
        </w:rPr>
        <w:fldChar w:fldCharType="begin"/>
      </w:r>
      <w:r w:rsidRPr="00D869FB">
        <w:rPr>
          <w:rFonts w:eastAsiaTheme="minorEastAsia"/>
          <w:szCs w:val="28"/>
        </w:rPr>
        <w:instrText xml:space="preserve"> QUOTE </w:instrText>
      </w:r>
      <m:oMath>
        <m:sSub>
          <m:sSubPr>
            <m:ctrlPr>
              <w:rPr>
                <w:rFonts w:ascii="Cambria Math" w:eastAsia="Times New Roman" w:hAnsi="Cambria Math" w:cs="Times New Roman"/>
                <w:i/>
              </w:rPr>
            </m:ctrlPr>
          </m:sSubPr>
          <m:e>
            <m:r>
              <w:rPr>
                <w:rFonts w:ascii="Cambria Math" w:eastAsia="Times New Roman" w:hAnsi="Cambria Math"/>
              </w:rPr>
              <m:t>U</m:t>
            </m:r>
          </m:e>
          <m:sub>
            <m:r>
              <w:rPr>
                <w:rFonts w:ascii="Cambria Math" w:eastAsia="Times New Roman" w:hAnsi="Cambria Math"/>
              </w:rPr>
              <m:t>БМ</m:t>
            </m:r>
          </m:sub>
        </m:sSub>
      </m:oMath>
      <w:r w:rsidRPr="00D869FB">
        <w:rPr>
          <w:rFonts w:eastAsiaTheme="minorEastAsia"/>
          <w:szCs w:val="28"/>
        </w:rPr>
        <w:instrText xml:space="preserve"> </w:instrText>
      </w:r>
      <w:r w:rsidRPr="00D869FB">
        <w:rPr>
          <w:rFonts w:eastAsiaTheme="minorEastAsia"/>
          <w:szCs w:val="28"/>
        </w:rPr>
        <w:fldChar w:fldCharType="separate"/>
      </w:r>
      <w:r w:rsidRPr="00983B8D">
        <w:rPr>
          <w:rFonts w:eastAsia="Times New Roman"/>
          <w:i/>
          <w:szCs w:val="28"/>
        </w:rPr>
        <w:t xml:space="preserve"> </w:t>
      </w:r>
      <w:r>
        <w:rPr>
          <w:rFonts w:eastAsia="Times New Roman"/>
          <w:i/>
          <w:szCs w:val="28"/>
          <w:lang w:val="en-US"/>
        </w:rPr>
        <w:t>u</w:t>
      </w:r>
      <w:r>
        <w:rPr>
          <w:rFonts w:eastAsia="Times New Roman"/>
          <w:szCs w:val="28"/>
          <w:vertAlign w:val="subscript"/>
        </w:rPr>
        <w:t>бм</w:t>
      </w:r>
      <w:r w:rsidRPr="00983B8D">
        <w:rPr>
          <w:rFonts w:eastAsia="Times New Roman"/>
          <w:szCs w:val="28"/>
        </w:rPr>
        <w:t xml:space="preserve"> </w:t>
      </w:r>
      <w:r w:rsidRPr="00D869FB">
        <w:rPr>
          <w:rFonts w:eastAsiaTheme="minorEastAsia"/>
          <w:szCs w:val="28"/>
        </w:rPr>
        <w:fldChar w:fldCharType="end"/>
      </w:r>
      <w:r w:rsidRPr="00D869FB">
        <w:rPr>
          <w:rFonts w:eastAsia="Times New Roman"/>
          <w:szCs w:val="28"/>
        </w:rPr>
        <w:t xml:space="preserve"> совпадает с фазой напряжения </w:t>
      </w:r>
      <w:r w:rsidRPr="00D869FB">
        <w:rPr>
          <w:rFonts w:eastAsiaTheme="minorEastAsia"/>
          <w:szCs w:val="28"/>
        </w:rPr>
        <w:fldChar w:fldCharType="begin"/>
      </w:r>
      <w:r w:rsidRPr="00D869FB">
        <w:rPr>
          <w:rFonts w:eastAsiaTheme="minorEastAsia"/>
          <w:szCs w:val="28"/>
        </w:rPr>
        <w:instrText xml:space="preserve"> QUOTE </w:instrText>
      </w:r>
      <m:oMath>
        <m:sSub>
          <m:sSubPr>
            <m:ctrlPr>
              <w:rPr>
                <w:rFonts w:ascii="Cambria Math" w:eastAsia="Times New Roman" w:hAnsi="Cambria Math" w:cs="Times New Roman"/>
                <w:i/>
              </w:rPr>
            </m:ctrlPr>
          </m:sSubPr>
          <m:e>
            <m:r>
              <w:rPr>
                <w:rFonts w:ascii="Cambria Math" w:eastAsia="Times New Roman" w:hAnsi="Cambria Math"/>
              </w:rPr>
              <m:t>U</m:t>
            </m:r>
          </m:e>
          <m:sub>
            <m:r>
              <w:rPr>
                <w:rFonts w:ascii="Cambria Math" w:eastAsia="Times New Roman" w:hAnsi="Cambria Math"/>
              </w:rPr>
              <m:t>ННА</m:t>
            </m:r>
          </m:sub>
        </m:sSub>
      </m:oMath>
      <w:r w:rsidRPr="00D869FB">
        <w:rPr>
          <w:rFonts w:eastAsiaTheme="minorEastAsia"/>
          <w:szCs w:val="28"/>
        </w:rPr>
        <w:instrText xml:space="preserve"> </w:instrText>
      </w:r>
      <w:r w:rsidRPr="00D869FB">
        <w:rPr>
          <w:rFonts w:eastAsiaTheme="minorEastAsia"/>
          <w:szCs w:val="28"/>
        </w:rPr>
        <w:fldChar w:fldCharType="separate"/>
      </w:r>
      <w:r w:rsidRPr="00983B8D">
        <w:rPr>
          <w:rFonts w:eastAsia="Times New Roman"/>
          <w:i/>
          <w:szCs w:val="28"/>
        </w:rPr>
        <w:t xml:space="preserve"> </w:t>
      </w:r>
      <w:r w:rsidRPr="00983B8D">
        <w:rPr>
          <w:rFonts w:eastAsia="Times New Roman"/>
          <w:i/>
          <w:szCs w:val="28"/>
          <w:lang w:val="en-US"/>
        </w:rPr>
        <w:t>u</w:t>
      </w:r>
      <w:r>
        <w:rPr>
          <w:rFonts w:eastAsia="Times New Roman"/>
          <w:szCs w:val="28"/>
          <w:vertAlign w:val="subscript"/>
        </w:rPr>
        <w:t>нн</w:t>
      </w:r>
      <w:r w:rsidRPr="00983B8D">
        <w:rPr>
          <w:rFonts w:eastAsia="Times New Roman"/>
          <w:szCs w:val="28"/>
          <w:vertAlign w:val="subscript"/>
        </w:rPr>
        <w:t>а</w:t>
      </w:r>
      <w:r w:rsidRPr="00983B8D">
        <w:rPr>
          <w:rFonts w:eastAsia="Times New Roman"/>
          <w:szCs w:val="28"/>
        </w:rPr>
        <w:t xml:space="preserve"> </w:t>
      </w:r>
      <w:r w:rsidRPr="00D869FB">
        <w:rPr>
          <w:rFonts w:eastAsiaTheme="minorEastAsia"/>
          <w:szCs w:val="28"/>
        </w:rPr>
        <w:fldChar w:fldCharType="end"/>
      </w:r>
      <w:r w:rsidRPr="00D869FB">
        <w:rPr>
          <w:rFonts w:eastAsia="Times New Roman"/>
          <w:szCs w:val="28"/>
        </w:rPr>
        <w:t xml:space="preserve"> в течение нечетных полупериодов модуляции, а в четных полупериодах – противоположна.</w:t>
      </w:r>
    </w:p>
    <w:p w14:paraId="255CC1A5" w14:textId="77777777" w:rsidR="00173DDD" w:rsidRDefault="00173DDD" w:rsidP="00173DDD">
      <w:pPr>
        <w:pStyle w:val="1"/>
        <w:spacing w:before="0"/>
      </w:pPr>
      <w:r>
        <w:lastRenderedPageBreak/>
        <w:t>Направленная антенная система АРК</w:t>
      </w:r>
    </w:p>
    <w:p w14:paraId="727DA65D" w14:textId="77777777" w:rsidR="00173DDD" w:rsidRPr="00384E00" w:rsidRDefault="00173DDD" w:rsidP="00173DDD"/>
    <w:p w14:paraId="59642C4E" w14:textId="77777777" w:rsidR="00173DDD" w:rsidRDefault="00173DDD" w:rsidP="00173DDD">
      <w:pPr>
        <w:pStyle w:val="a5"/>
        <w:ind w:firstLine="708"/>
      </w:pPr>
      <w:r>
        <w:t>Радиокомпасы АРК-9, АРК-10, АРК-11 в качестве направленной антенны имеют подвижную рамочную антенну, способную поворачиваться вокруг вертикальной оси.</w:t>
      </w:r>
    </w:p>
    <w:p w14:paraId="7304832D" w14:textId="77777777" w:rsidR="00173DDD" w:rsidRDefault="00173DDD" w:rsidP="00173DDD">
      <w:pPr>
        <w:pStyle w:val="a5"/>
        <w:ind w:firstLine="708"/>
      </w:pPr>
      <w:r>
        <w:t>В радиокомпасе АРК-15 в качестве направленной антенны используется система, состоящая из двух взаимно перпендикулярных неподвижных обмоток рамочной антенны и гониометра.</w:t>
      </w:r>
    </w:p>
    <w:p w14:paraId="0F294332" w14:textId="77777777" w:rsidR="00173DDD" w:rsidRDefault="00173DDD" w:rsidP="00173DDD">
      <w:pPr>
        <w:pStyle w:val="a5"/>
      </w:pPr>
      <w:r>
        <w:rPr>
          <w:noProof/>
          <w:lang w:eastAsia="ru-RU"/>
        </w:rPr>
        <w:drawing>
          <wp:inline distT="0" distB="0" distL="0" distR="0" wp14:anchorId="4D473A1C" wp14:editId="408D2175">
            <wp:extent cx="5362575" cy="3886311"/>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362575" cy="3886311"/>
                    </a:xfrm>
                    <a:prstGeom prst="rect">
                      <a:avLst/>
                    </a:prstGeom>
                    <a:noFill/>
                    <a:ln>
                      <a:noFill/>
                    </a:ln>
                  </pic:spPr>
                </pic:pic>
              </a:graphicData>
            </a:graphic>
          </wp:inline>
        </w:drawing>
      </w:r>
    </w:p>
    <w:p w14:paraId="3D0393BB" w14:textId="77777777" w:rsidR="00173DDD" w:rsidRDefault="00173DDD" w:rsidP="00173DDD">
      <w:pPr>
        <w:pStyle w:val="a5"/>
        <w:ind w:firstLine="708"/>
      </w:pPr>
      <w:r>
        <w:t>Гониометр представляет собой устройство, имеющее две взаимно перпендикулярные неподвижные полевые катушки и одну подвижную искательную катушку, размещенную в пространстве между полевыми катушками. Каждая из полевых катушек гониометра (Ст-1</w:t>
      </w:r>
      <w:r w:rsidRPr="00141867">
        <w:t xml:space="preserve"> </w:t>
      </w:r>
      <w:r>
        <w:t>и Ст-2</w:t>
      </w:r>
      <w:r w:rsidRPr="00CD0AD3">
        <w:t xml:space="preserve">) </w:t>
      </w:r>
      <w:r>
        <w:t>соединена с одной обмоткой рамочной антенны (Р-1 и Р-2 соответственно).</w:t>
      </w:r>
    </w:p>
    <w:p w14:paraId="56FAC160" w14:textId="77777777" w:rsidR="00173DDD" w:rsidRDefault="00173DDD" w:rsidP="00173DDD">
      <w:pPr>
        <w:pStyle w:val="a5"/>
        <w:ind w:firstLine="708"/>
      </w:pPr>
      <w:r>
        <w:t>Так как обмотки рамочной антенны и две полевые катушки гониометра взаимно перпендикулярны, а ЭДС с зажимов каждой из обмоток рамочной антенны передаётся в свою полевую катушку, то вектор электромагнитного поля в пространстве между полевыми катушками гониометра пропорционален по величине и совпадает по направлению с результирующим вектором электромагнитного поля в месте расположения рамочной антенны.</w:t>
      </w:r>
    </w:p>
    <w:p w14:paraId="6CD95FC8" w14:textId="77777777" w:rsidR="00173DDD" w:rsidRDefault="00173DDD" w:rsidP="00173DDD">
      <w:pPr>
        <w:pStyle w:val="a5"/>
        <w:ind w:firstLine="708"/>
      </w:pPr>
      <w:r>
        <w:lastRenderedPageBreak/>
        <w:t>ЭДС, наводимая полем на искательную катушку, зависит от ориентации искательной катушки  в поле полевых катушек точно так же, как ЭДС на зажимах вращающейся рамочной антенны зависит от ориентации её в электромагнитном поле сигнала радиостанции.</w:t>
      </w:r>
    </w:p>
    <w:p w14:paraId="6A3C68AD" w14:textId="77777777" w:rsidR="00173DDD" w:rsidRDefault="00173DDD" w:rsidP="00173DDD">
      <w:pPr>
        <w:pStyle w:val="a5"/>
        <w:ind w:firstLine="708"/>
      </w:pPr>
      <w:r>
        <w:t>Таким образом, система из двух взаимно перпендикулярных рамок, соединенных с гониометром, имеет диаграмму направленности, совпадающую с диаграммой направленности вращающейся рамочной антенны, а сигнал на выходе искательной</w:t>
      </w:r>
      <w:r w:rsidRPr="00F65590">
        <w:t xml:space="preserve"> </w:t>
      </w:r>
      <w:r>
        <w:t xml:space="preserve">(роторной) катушки гониометра </w:t>
      </w:r>
      <w:r w:rsidRPr="00F65590">
        <w:rPr>
          <w:i/>
          <w:lang w:val="en-US"/>
        </w:rPr>
        <w:t>u</w:t>
      </w:r>
      <w:r>
        <w:rPr>
          <w:vertAlign w:val="subscript"/>
        </w:rPr>
        <w:t xml:space="preserve">рот </w:t>
      </w:r>
      <w:r>
        <w:t xml:space="preserve">аналогичен сигналу, получаемому на выходе подвижной рамочной антенны </w:t>
      </w:r>
      <w:r w:rsidRPr="00F65590">
        <w:rPr>
          <w:i/>
          <w:lang w:val="en-US"/>
        </w:rPr>
        <w:t>u</w:t>
      </w:r>
      <w:r>
        <w:rPr>
          <w:vertAlign w:val="subscript"/>
        </w:rPr>
        <w:t>ра</w:t>
      </w:r>
      <w:r>
        <w:t xml:space="preserve">. </w:t>
      </w:r>
    </w:p>
    <w:p w14:paraId="2A8899C7" w14:textId="77777777" w:rsidR="00173DDD" w:rsidRDefault="00173DDD" w:rsidP="00173DDD">
      <w:pPr>
        <w:pStyle w:val="a5"/>
        <w:ind w:firstLine="708"/>
      </w:pPr>
      <w:r>
        <w:t>В АРК-15 двигатель связан с искательной катушкой, которая в свою очередь связана со стрелкой индикатора КУР.</w:t>
      </w:r>
    </w:p>
    <w:p w14:paraId="17E6F33D" w14:textId="77777777" w:rsidR="00173DDD" w:rsidRDefault="00173DDD" w:rsidP="00173DDD">
      <w:pPr>
        <w:pStyle w:val="1"/>
        <w:spacing w:before="0"/>
      </w:pPr>
      <w:r>
        <w:t>Основные тактико-технические характеристики</w:t>
      </w:r>
    </w:p>
    <w:p w14:paraId="120E29CE" w14:textId="77777777" w:rsidR="00173DDD" w:rsidRDefault="00173DDD" w:rsidP="00173DDD">
      <w:pPr>
        <w:spacing w:after="0"/>
      </w:pPr>
    </w:p>
    <w:p w14:paraId="4466719E"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Диапазон частот 150-1799,5 кГц</w:t>
      </w:r>
    </w:p>
    <w:p w14:paraId="29219391"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Чувствительность приёмника в режиме «ТЛФ» - не хуже 8 мкВ на участке диапазона 150-200 кГц; не хуже 5 мкВ на участке диапазона 200-1799,5 кГц при соотношении «сигнал/шум» 2:1</w:t>
      </w:r>
    </w:p>
    <w:p w14:paraId="0826DB00"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Точность установки частоты ±100 Гц</w:t>
      </w:r>
    </w:p>
    <w:p w14:paraId="55AC40C0"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Точность индикации курсового угла при подлёте к радиостанции ±2°</w:t>
      </w:r>
    </w:p>
    <w:p w14:paraId="4C3CF6F7"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Предельная чувствительность по приводу при отклонении от пеленга ±10° и колебаниях стрелки ±3° не хуже 25 мкВ/</w:t>
      </w:r>
      <w:r>
        <w:rPr>
          <w:rFonts w:ascii="Times New Roman" w:hAnsi="Times New Roman"/>
          <w:sz w:val="28"/>
          <w:szCs w:val="28"/>
        </w:rPr>
        <w:t>м для основного варианта и не ху</w:t>
      </w:r>
      <w:r w:rsidRPr="00464622">
        <w:rPr>
          <w:rFonts w:ascii="Times New Roman" w:hAnsi="Times New Roman"/>
          <w:sz w:val="28"/>
          <w:szCs w:val="28"/>
        </w:rPr>
        <w:t>же 50 мкВ/м для упрощенного.</w:t>
      </w:r>
    </w:p>
    <w:p w14:paraId="59DB4D2D"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Время перестройки – 4 сек (без учёта времени установки частоты вручную)</w:t>
      </w:r>
    </w:p>
    <w:p w14:paraId="4D2CA352"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Скорость автоматического вращения (средняя скорость индикации) – не менее 30 град/сек</w:t>
      </w:r>
    </w:p>
    <w:p w14:paraId="448250D0"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Дальность действия с радиостанцией ПАР-3Б (или ПАР-8 при соизмеримой мощности):</w:t>
      </w:r>
    </w:p>
    <w:p w14:paraId="5663151A" w14:textId="77777777" w:rsidR="00173DDD" w:rsidRPr="00464622" w:rsidRDefault="00173DDD" w:rsidP="00173DDD">
      <w:pPr>
        <w:pStyle w:val="a7"/>
        <w:spacing w:after="0"/>
        <w:ind w:left="1416"/>
        <w:jc w:val="both"/>
        <w:rPr>
          <w:rFonts w:ascii="Times New Roman" w:hAnsi="Times New Roman"/>
          <w:sz w:val="28"/>
          <w:szCs w:val="28"/>
        </w:rPr>
      </w:pPr>
      <w:r>
        <w:rPr>
          <w:rFonts w:ascii="Times New Roman" w:hAnsi="Times New Roman"/>
          <w:sz w:val="28"/>
          <w:szCs w:val="28"/>
        </w:rPr>
        <w:t>– п</w:t>
      </w:r>
      <w:r w:rsidRPr="00464622">
        <w:rPr>
          <w:rFonts w:ascii="Times New Roman" w:hAnsi="Times New Roman"/>
          <w:sz w:val="28"/>
          <w:szCs w:val="28"/>
        </w:rPr>
        <w:t>ри высоте полёта 10000 м не менее 340 км;</w:t>
      </w:r>
    </w:p>
    <w:p w14:paraId="322D629C" w14:textId="77777777" w:rsidR="00173DDD" w:rsidRPr="00464622" w:rsidRDefault="00173DDD" w:rsidP="00173DDD">
      <w:pPr>
        <w:pStyle w:val="a7"/>
        <w:spacing w:after="0"/>
        <w:ind w:left="1416"/>
        <w:jc w:val="both"/>
        <w:rPr>
          <w:rFonts w:ascii="Times New Roman" w:hAnsi="Times New Roman"/>
          <w:sz w:val="28"/>
          <w:szCs w:val="28"/>
        </w:rPr>
      </w:pPr>
      <w:r>
        <w:rPr>
          <w:rFonts w:ascii="Times New Roman" w:hAnsi="Times New Roman"/>
          <w:sz w:val="28"/>
          <w:szCs w:val="28"/>
        </w:rPr>
        <w:t>– п</w:t>
      </w:r>
      <w:r w:rsidRPr="00464622">
        <w:rPr>
          <w:rFonts w:ascii="Times New Roman" w:hAnsi="Times New Roman"/>
          <w:sz w:val="28"/>
          <w:szCs w:val="28"/>
        </w:rPr>
        <w:t>ри высоте полёта 1000 м не менее 180 км.</w:t>
      </w:r>
    </w:p>
    <w:p w14:paraId="122CBE2F"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Диапазон рабочих температур ±60°С (для рамочной антенны от +140°С до –60°С):</w:t>
      </w:r>
    </w:p>
    <w:p w14:paraId="5988DDCD" w14:textId="77777777" w:rsidR="00173DDD" w:rsidRPr="00464622" w:rsidRDefault="00173DDD" w:rsidP="00173DDD">
      <w:pPr>
        <w:pStyle w:val="a7"/>
        <w:spacing w:after="0"/>
        <w:jc w:val="both"/>
        <w:rPr>
          <w:rFonts w:ascii="Times New Roman" w:hAnsi="Times New Roman"/>
          <w:sz w:val="28"/>
          <w:szCs w:val="28"/>
        </w:rPr>
      </w:pPr>
      <w:r w:rsidRPr="00464622">
        <w:rPr>
          <w:rFonts w:ascii="Times New Roman" w:hAnsi="Times New Roman"/>
          <w:sz w:val="28"/>
          <w:szCs w:val="28"/>
        </w:rPr>
        <w:t>Допустимая влажность 98% при Т=+40°С;</w:t>
      </w:r>
    </w:p>
    <w:p w14:paraId="72B1DB4F" w14:textId="77777777" w:rsidR="00173DDD" w:rsidRPr="00464622" w:rsidRDefault="00173DDD" w:rsidP="00173DDD">
      <w:pPr>
        <w:pStyle w:val="a7"/>
        <w:spacing w:after="0"/>
        <w:jc w:val="both"/>
        <w:rPr>
          <w:rFonts w:ascii="Times New Roman" w:hAnsi="Times New Roman"/>
          <w:sz w:val="28"/>
          <w:szCs w:val="28"/>
        </w:rPr>
      </w:pPr>
      <w:r w:rsidRPr="00464622">
        <w:rPr>
          <w:rFonts w:ascii="Times New Roman" w:hAnsi="Times New Roman"/>
          <w:sz w:val="28"/>
          <w:szCs w:val="28"/>
        </w:rPr>
        <w:t>Ток потребления радиокомпаса от бортовой сети при напряжениях по переменному току 36 В, 400 Гц и постоянному току 27 В должен быть не более:</w:t>
      </w:r>
    </w:p>
    <w:p w14:paraId="2C375DBC" w14:textId="77777777" w:rsidR="00173DDD" w:rsidRPr="00464622" w:rsidRDefault="00173DDD" w:rsidP="00173DDD">
      <w:pPr>
        <w:pStyle w:val="a7"/>
        <w:spacing w:after="0"/>
        <w:jc w:val="both"/>
        <w:rPr>
          <w:rFonts w:ascii="Times New Roman" w:hAnsi="Times New Roman"/>
          <w:sz w:val="28"/>
          <w:szCs w:val="28"/>
        </w:rPr>
      </w:pPr>
      <w:r>
        <w:rPr>
          <w:rFonts w:ascii="Times New Roman" w:hAnsi="Times New Roman"/>
          <w:sz w:val="28"/>
          <w:szCs w:val="28"/>
        </w:rPr>
        <w:tab/>
        <w:t>– п</w:t>
      </w:r>
      <w:r w:rsidRPr="00464622">
        <w:rPr>
          <w:rFonts w:ascii="Times New Roman" w:hAnsi="Times New Roman"/>
          <w:sz w:val="28"/>
          <w:szCs w:val="28"/>
        </w:rPr>
        <w:t>о переменному току при работе на один индикатор – 1А;</w:t>
      </w:r>
    </w:p>
    <w:p w14:paraId="6313CED6" w14:textId="77777777" w:rsidR="00173DDD" w:rsidRPr="00464622" w:rsidRDefault="00173DDD" w:rsidP="00173DDD">
      <w:pPr>
        <w:pStyle w:val="a7"/>
        <w:spacing w:after="0"/>
        <w:jc w:val="both"/>
        <w:rPr>
          <w:rFonts w:ascii="Times New Roman" w:hAnsi="Times New Roman"/>
          <w:sz w:val="28"/>
          <w:szCs w:val="28"/>
        </w:rPr>
      </w:pPr>
      <w:r>
        <w:rPr>
          <w:rFonts w:ascii="Times New Roman" w:hAnsi="Times New Roman"/>
          <w:sz w:val="28"/>
          <w:szCs w:val="28"/>
        </w:rPr>
        <w:lastRenderedPageBreak/>
        <w:tab/>
        <w:t>– п</w:t>
      </w:r>
      <w:r w:rsidRPr="00464622">
        <w:rPr>
          <w:rFonts w:ascii="Times New Roman" w:hAnsi="Times New Roman"/>
          <w:sz w:val="28"/>
          <w:szCs w:val="28"/>
        </w:rPr>
        <w:t>о постоянному току – 2А.</w:t>
      </w:r>
    </w:p>
    <w:p w14:paraId="09F2C3E8" w14:textId="77777777" w:rsidR="00173DDD" w:rsidRPr="00464622" w:rsidRDefault="00173DDD" w:rsidP="00173DDD">
      <w:pPr>
        <w:pStyle w:val="a7"/>
        <w:numPr>
          <w:ilvl w:val="0"/>
          <w:numId w:val="4"/>
        </w:numPr>
        <w:spacing w:after="0" w:line="276" w:lineRule="auto"/>
        <w:jc w:val="both"/>
        <w:rPr>
          <w:rFonts w:ascii="Times New Roman" w:hAnsi="Times New Roman"/>
          <w:sz w:val="28"/>
          <w:szCs w:val="28"/>
        </w:rPr>
      </w:pPr>
      <w:r w:rsidRPr="00464622">
        <w:rPr>
          <w:rFonts w:ascii="Times New Roman" w:hAnsi="Times New Roman"/>
          <w:sz w:val="28"/>
          <w:szCs w:val="28"/>
        </w:rPr>
        <w:t>Технический ресурс (гарантийный срок службы) оговаривается в паспорте изделия.</w:t>
      </w:r>
    </w:p>
    <w:p w14:paraId="0F0AB91C" w14:textId="77777777" w:rsidR="00173DDD" w:rsidRPr="00F9596B" w:rsidRDefault="00173DDD" w:rsidP="00173DDD">
      <w:pPr>
        <w:pStyle w:val="1"/>
        <w:numPr>
          <w:ilvl w:val="0"/>
          <w:numId w:val="0"/>
        </w:numPr>
        <w:spacing w:before="0"/>
        <w:ind w:left="432" w:hanging="432"/>
        <w:rPr>
          <w:color w:val="2F5496" w:themeColor="accent1" w:themeShade="BF"/>
        </w:rPr>
      </w:pPr>
      <w:r w:rsidRPr="00F9596B">
        <w:rPr>
          <w:color w:val="2F5496" w:themeColor="accent1" w:themeShade="BF"/>
        </w:rPr>
        <w:t>Исследование поляризационной погрешности</w:t>
      </w:r>
    </w:p>
    <w:p w14:paraId="296C21D8" w14:textId="77777777" w:rsidR="00173DDD" w:rsidRPr="009031A4" w:rsidRDefault="00173DDD" w:rsidP="00173DDD">
      <w:pPr>
        <w:jc w:val="both"/>
        <w:rPr>
          <w:szCs w:val="28"/>
          <w:u w:val="single"/>
        </w:rPr>
      </w:pPr>
    </w:p>
    <w:p w14:paraId="345B1790" w14:textId="77777777" w:rsidR="00173DDD" w:rsidRPr="009031A4" w:rsidRDefault="00173DDD" w:rsidP="00173DDD">
      <w:pPr>
        <w:jc w:val="both"/>
        <w:rPr>
          <w:szCs w:val="28"/>
        </w:rPr>
      </w:pPr>
      <w:r w:rsidRPr="009031A4">
        <w:rPr>
          <w:szCs w:val="28"/>
        </w:rPr>
        <w:tab/>
        <w:t xml:space="preserve">Поляризационная погрешность возникает при приеме АРК пространственной волны, отраженной от ионосферы. При отражении вертикально поляризованной волны от ионосферы происходит изменение поляризации радиоволны, в результате которого появляется горизонтальная составляющая электромагнитного поля, </w:t>
      </w:r>
      <w:r>
        <w:rPr>
          <w:szCs w:val="28"/>
        </w:rPr>
        <w:t>принимаемая</w:t>
      </w:r>
      <w:r w:rsidRPr="009031A4">
        <w:rPr>
          <w:szCs w:val="28"/>
        </w:rPr>
        <w:t xml:space="preserve"> горизонтальными сторонами рамочной антенны.</w:t>
      </w:r>
    </w:p>
    <w:p w14:paraId="25A3BCB7" w14:textId="77777777" w:rsidR="00173DDD" w:rsidRPr="00F9596B" w:rsidRDefault="00173DDD" w:rsidP="00173DDD">
      <w:pPr>
        <w:jc w:val="both"/>
        <w:rPr>
          <w:szCs w:val="28"/>
        </w:rPr>
      </w:pPr>
      <w:r w:rsidRPr="009031A4">
        <w:rPr>
          <w:szCs w:val="28"/>
        </w:rPr>
        <w:tab/>
        <w:t>При приеме не только вертикальной (основной), но и горизонтальной (побочной) составляющей поля направление нулевого приема смещается, так как амплитуда результирующего напряжения рамочной антенны изменяется:</w:t>
      </w:r>
    </w:p>
    <w:p w14:paraId="158B8450" w14:textId="77777777" w:rsidR="00173DDD" w:rsidRPr="00F9596B" w:rsidRDefault="00173DDD" w:rsidP="00173DDD">
      <w:pPr>
        <w:jc w:val="both"/>
        <w:rPr>
          <w:szCs w:val="28"/>
        </w:rPr>
      </w:pPr>
    </w:p>
    <w:p w14:paraId="245F9DA6" w14:textId="77777777" w:rsidR="00173DDD" w:rsidRPr="00AF28C4" w:rsidRDefault="00173DDD" w:rsidP="00173DDD">
      <w:pPr>
        <w:jc w:val="center"/>
        <w:rPr>
          <w:i/>
          <w:szCs w:val="28"/>
        </w:rPr>
      </w:pPr>
      <w:r>
        <w:rPr>
          <w:i/>
          <w:szCs w:val="28"/>
          <w:lang w:val="en-US"/>
        </w:rPr>
        <w:t>U</w:t>
      </w:r>
      <w:r>
        <w:rPr>
          <w:i/>
          <w:szCs w:val="28"/>
          <w:vertAlign w:val="subscript"/>
        </w:rPr>
        <w:t>РА</w:t>
      </w:r>
      <w:r w:rsidRPr="00AF28C4">
        <w:rPr>
          <w:i/>
          <w:szCs w:val="28"/>
          <w:vertAlign w:val="subscript"/>
        </w:rPr>
        <w:t xml:space="preserve"> </w:t>
      </w:r>
      <w:r w:rsidRPr="00AF28C4">
        <w:rPr>
          <w:i/>
          <w:szCs w:val="28"/>
        </w:rPr>
        <w:t xml:space="preserve">= </w:t>
      </w:r>
      <w:r>
        <w:rPr>
          <w:i/>
          <w:szCs w:val="28"/>
          <w:lang w:val="en-US"/>
        </w:rPr>
        <w:t>U</w:t>
      </w:r>
      <w:r>
        <w:rPr>
          <w:i/>
          <w:szCs w:val="28"/>
          <w:vertAlign w:val="subscript"/>
        </w:rPr>
        <w:t>Г</w:t>
      </w:r>
      <w:r w:rsidRPr="00AF28C4">
        <w:rPr>
          <w:i/>
          <w:szCs w:val="28"/>
          <w:vertAlign w:val="subscript"/>
        </w:rPr>
        <w:t>*</w:t>
      </w:r>
      <w:r>
        <w:rPr>
          <w:i/>
          <w:szCs w:val="28"/>
          <w:lang w:val="en-US"/>
        </w:rPr>
        <w:t>sin</w:t>
      </w:r>
      <w:r w:rsidRPr="00AF28C4">
        <w:rPr>
          <w:i/>
          <w:szCs w:val="28"/>
        </w:rPr>
        <w:t>(</w:t>
      </w:r>
      <w:r>
        <w:rPr>
          <w:i/>
          <w:szCs w:val="28"/>
          <w:lang w:val="en-US"/>
        </w:rPr>
        <w:t>β</w:t>
      </w:r>
      <w:r w:rsidRPr="00AF28C4">
        <w:rPr>
          <w:i/>
          <w:szCs w:val="28"/>
        </w:rPr>
        <w:t>)</w:t>
      </w:r>
      <w:r w:rsidRPr="00AF28C4">
        <w:rPr>
          <w:i/>
          <w:szCs w:val="28"/>
          <w:vertAlign w:val="subscript"/>
        </w:rPr>
        <w:t>*</w:t>
      </w:r>
      <w:r>
        <w:rPr>
          <w:i/>
          <w:szCs w:val="28"/>
          <w:lang w:val="en-US"/>
        </w:rPr>
        <w:t>cos</w:t>
      </w:r>
      <w:r w:rsidRPr="00AF28C4">
        <w:rPr>
          <w:i/>
          <w:szCs w:val="28"/>
        </w:rPr>
        <w:t>(</w:t>
      </w:r>
      <w:r>
        <w:rPr>
          <w:i/>
          <w:szCs w:val="28"/>
          <w:lang w:val="en-US"/>
        </w:rPr>
        <w:t>α</w:t>
      </w:r>
      <w:r w:rsidRPr="00AF28C4">
        <w:rPr>
          <w:i/>
          <w:szCs w:val="28"/>
        </w:rPr>
        <w:t>)+</w:t>
      </w:r>
      <w:r>
        <w:rPr>
          <w:i/>
          <w:szCs w:val="28"/>
          <w:lang w:val="en-US"/>
        </w:rPr>
        <w:t>U</w:t>
      </w:r>
      <w:r>
        <w:rPr>
          <w:i/>
          <w:szCs w:val="28"/>
          <w:vertAlign w:val="subscript"/>
        </w:rPr>
        <w:t>В</w:t>
      </w:r>
      <w:r>
        <w:rPr>
          <w:i/>
          <w:szCs w:val="28"/>
          <w:lang w:val="en-US"/>
        </w:rPr>
        <w:t>sin</w:t>
      </w:r>
      <w:r w:rsidRPr="00AF28C4">
        <w:rPr>
          <w:i/>
          <w:szCs w:val="28"/>
        </w:rPr>
        <w:t>(</w:t>
      </w:r>
      <w:r>
        <w:rPr>
          <w:i/>
          <w:szCs w:val="28"/>
        </w:rPr>
        <w:t>θ</w:t>
      </w:r>
      <w:r w:rsidRPr="00AF28C4">
        <w:rPr>
          <w:i/>
          <w:szCs w:val="28"/>
        </w:rPr>
        <w:t>)</w:t>
      </w:r>
      <w:r>
        <w:rPr>
          <w:i/>
          <w:szCs w:val="28"/>
        </w:rPr>
        <w:t>,</w:t>
      </w:r>
    </w:p>
    <w:p w14:paraId="032F9FB5" w14:textId="77777777" w:rsidR="00173DDD" w:rsidRPr="00AF28C4" w:rsidRDefault="00173DDD" w:rsidP="00173DDD">
      <w:pPr>
        <w:jc w:val="center"/>
        <w:rPr>
          <w:i/>
          <w:szCs w:val="28"/>
        </w:rPr>
      </w:pPr>
    </w:p>
    <w:p w14:paraId="550E9149" w14:textId="77777777" w:rsidR="00173DDD" w:rsidRPr="009031A4" w:rsidRDefault="00173DDD" w:rsidP="00173DDD">
      <w:pPr>
        <w:jc w:val="both"/>
        <w:rPr>
          <w:rFonts w:eastAsiaTheme="minorEastAsia"/>
          <w:szCs w:val="28"/>
        </w:rPr>
      </w:pPr>
      <w:r>
        <w:rPr>
          <w:rFonts w:eastAsiaTheme="minorEastAsia"/>
          <w:szCs w:val="28"/>
        </w:rPr>
        <w:t>г</w:t>
      </w:r>
      <w:r w:rsidRPr="009031A4">
        <w:rPr>
          <w:rFonts w:eastAsiaTheme="minorEastAsia"/>
          <w:szCs w:val="28"/>
        </w:rPr>
        <w:t xml:space="preserve">де </w:t>
      </w:r>
      <w:r>
        <w:rPr>
          <w:i/>
          <w:szCs w:val="28"/>
          <w:lang w:val="en-US"/>
        </w:rPr>
        <w:t>β</w:t>
      </w:r>
      <w:r w:rsidRPr="009031A4">
        <w:rPr>
          <w:i/>
          <w:szCs w:val="28"/>
        </w:rPr>
        <w:t xml:space="preserve"> </w:t>
      </w:r>
      <w:r w:rsidRPr="009031A4">
        <w:rPr>
          <w:rFonts w:eastAsiaTheme="minorEastAsia"/>
          <w:szCs w:val="28"/>
        </w:rPr>
        <w:t>– угол между направление</w:t>
      </w:r>
      <w:r>
        <w:rPr>
          <w:rFonts w:eastAsiaTheme="minorEastAsia"/>
          <w:szCs w:val="28"/>
        </w:rPr>
        <w:t>м</w:t>
      </w:r>
      <w:r w:rsidRPr="009031A4">
        <w:rPr>
          <w:rFonts w:eastAsiaTheme="minorEastAsia"/>
          <w:szCs w:val="28"/>
        </w:rPr>
        <w:t xml:space="preserve"> распространения и горизонтальной плоскостью, </w:t>
      </w:r>
      <w:r>
        <w:rPr>
          <w:i/>
          <w:szCs w:val="28"/>
          <w:lang w:val="en-US"/>
        </w:rPr>
        <w:t>U</w:t>
      </w:r>
      <w:r>
        <w:rPr>
          <w:i/>
          <w:szCs w:val="28"/>
          <w:vertAlign w:val="subscript"/>
        </w:rPr>
        <w:t>Г</w:t>
      </w:r>
      <w:r w:rsidRPr="009031A4">
        <w:rPr>
          <w:rFonts w:eastAsiaTheme="minorEastAsia"/>
          <w:szCs w:val="28"/>
        </w:rPr>
        <w:t xml:space="preserve"> </w:t>
      </w:r>
      <w:r>
        <w:rPr>
          <w:rFonts w:eastAsiaTheme="minorEastAsia"/>
          <w:szCs w:val="28"/>
        </w:rPr>
        <w:t xml:space="preserve">и </w:t>
      </w:r>
      <w:r>
        <w:rPr>
          <w:i/>
          <w:szCs w:val="28"/>
          <w:lang w:val="en-US"/>
        </w:rPr>
        <w:t>U</w:t>
      </w:r>
      <w:r>
        <w:rPr>
          <w:i/>
          <w:szCs w:val="28"/>
          <w:vertAlign w:val="subscript"/>
        </w:rPr>
        <w:t>В</w:t>
      </w:r>
      <w:r w:rsidRPr="009031A4">
        <w:rPr>
          <w:rFonts w:eastAsiaTheme="minorEastAsia"/>
          <w:szCs w:val="28"/>
        </w:rPr>
        <w:t xml:space="preserve"> – амплитуды ЭДС</w:t>
      </w:r>
      <w:r>
        <w:rPr>
          <w:rFonts w:eastAsiaTheme="minorEastAsia"/>
          <w:szCs w:val="28"/>
        </w:rPr>
        <w:t>,</w:t>
      </w:r>
      <w:r w:rsidRPr="009031A4">
        <w:rPr>
          <w:rFonts w:eastAsiaTheme="minorEastAsia"/>
          <w:szCs w:val="28"/>
        </w:rPr>
        <w:t xml:space="preserve"> принятых вертикальными и горизонтальными сторонами рамки,</w:t>
      </w:r>
      <w:r>
        <w:rPr>
          <w:rFonts w:eastAsiaTheme="minorEastAsia"/>
          <w:szCs w:val="28"/>
        </w:rPr>
        <w:t xml:space="preserve"> </w:t>
      </w:r>
      <w:r>
        <w:rPr>
          <w:i/>
          <w:szCs w:val="28"/>
        </w:rPr>
        <w:t xml:space="preserve">θ </w:t>
      </w:r>
      <w:r w:rsidRPr="009031A4">
        <w:rPr>
          <w:rFonts w:eastAsiaTheme="minorEastAsia"/>
          <w:szCs w:val="28"/>
        </w:rPr>
        <w:t xml:space="preserve">– угол, отсчитываемый от исходного </w:t>
      </w:r>
      <w:r>
        <w:rPr>
          <w:rFonts w:eastAsiaTheme="minorEastAsia"/>
          <w:szCs w:val="28"/>
        </w:rPr>
        <w:t>ННП</w:t>
      </w:r>
      <w:r w:rsidRPr="009031A4">
        <w:rPr>
          <w:rFonts w:eastAsiaTheme="minorEastAsia"/>
          <w:szCs w:val="28"/>
        </w:rPr>
        <w:t xml:space="preserve"> рамки.</w:t>
      </w:r>
    </w:p>
    <w:p w14:paraId="2AE86FA5" w14:textId="77777777" w:rsidR="00173DDD" w:rsidRPr="009031A4" w:rsidRDefault="00173DDD" w:rsidP="00173DDD">
      <w:pPr>
        <w:jc w:val="both"/>
        <w:rPr>
          <w:i/>
          <w:szCs w:val="28"/>
        </w:rPr>
      </w:pPr>
      <w:r w:rsidRPr="009031A4">
        <w:rPr>
          <w:rFonts w:eastAsiaTheme="minorEastAsia"/>
          <w:szCs w:val="28"/>
        </w:rPr>
        <w:tab/>
        <w:t xml:space="preserve">Поляризационная погрешность соответствует углу </w:t>
      </w:r>
      <w:r w:rsidRPr="009031A4">
        <w:rPr>
          <w:rFonts w:eastAsiaTheme="minorEastAsia"/>
          <w:b/>
          <w:i/>
          <w:szCs w:val="28"/>
        </w:rPr>
        <w:t>Δ</w:t>
      </w:r>
      <w:r w:rsidRPr="009031A4">
        <w:rPr>
          <w:rFonts w:eastAsiaTheme="minorEastAsia"/>
          <w:i/>
          <w:szCs w:val="28"/>
        </w:rPr>
        <w:t>φ</w:t>
      </w:r>
      <w:r>
        <w:rPr>
          <w:rFonts w:eastAsiaTheme="minorEastAsia"/>
          <w:i/>
          <w:szCs w:val="28"/>
          <w:vertAlign w:val="subscript"/>
        </w:rPr>
        <w:t>П</w:t>
      </w:r>
      <w:r w:rsidRPr="009031A4">
        <w:rPr>
          <w:rFonts w:eastAsiaTheme="minorEastAsia"/>
          <w:szCs w:val="28"/>
        </w:rPr>
        <w:t xml:space="preserve">, при котором амплитуда </w:t>
      </w:r>
      <w:r>
        <w:rPr>
          <w:i/>
          <w:szCs w:val="28"/>
          <w:lang w:val="en-US"/>
        </w:rPr>
        <w:t>U</w:t>
      </w:r>
      <w:r>
        <w:rPr>
          <w:i/>
          <w:szCs w:val="28"/>
          <w:vertAlign w:val="subscript"/>
        </w:rPr>
        <w:t>РА</w:t>
      </w:r>
      <w:r>
        <w:rPr>
          <w:i/>
          <w:szCs w:val="28"/>
        </w:rPr>
        <w:t>=0,</w:t>
      </w:r>
    </w:p>
    <w:p w14:paraId="320FDA6B" w14:textId="77777777" w:rsidR="00173DDD" w:rsidRPr="009031A4" w:rsidRDefault="00173DDD" w:rsidP="00173DDD">
      <w:pPr>
        <w:jc w:val="both"/>
        <w:rPr>
          <w:i/>
          <w:szCs w:val="28"/>
        </w:rPr>
      </w:pPr>
    </w:p>
    <w:p w14:paraId="253B0DAB" w14:textId="77777777" w:rsidR="00173DDD" w:rsidRPr="009031A4" w:rsidRDefault="00173DDD" w:rsidP="00173DDD">
      <w:pPr>
        <w:jc w:val="center"/>
        <w:rPr>
          <w:rFonts w:eastAsiaTheme="minorEastAsia"/>
          <w:i/>
          <w:szCs w:val="28"/>
        </w:rPr>
      </w:pPr>
      <w:r w:rsidRPr="009031A4">
        <w:rPr>
          <w:rFonts w:eastAsiaTheme="minorEastAsia"/>
          <w:b/>
          <w:i/>
          <w:szCs w:val="28"/>
        </w:rPr>
        <w:t>Δ</w:t>
      </w:r>
      <w:r w:rsidRPr="009031A4">
        <w:rPr>
          <w:rFonts w:eastAsiaTheme="minorEastAsia"/>
          <w:i/>
          <w:szCs w:val="28"/>
        </w:rPr>
        <w:t>φ</w:t>
      </w:r>
      <w:r>
        <w:rPr>
          <w:rFonts w:eastAsiaTheme="minorEastAsia"/>
          <w:i/>
          <w:szCs w:val="28"/>
          <w:vertAlign w:val="subscript"/>
        </w:rPr>
        <w:t>П</w:t>
      </w:r>
      <w:r w:rsidRPr="009031A4">
        <w:rPr>
          <w:rFonts w:eastAsiaTheme="minorEastAsia"/>
          <w:i/>
          <w:szCs w:val="28"/>
          <w:vertAlign w:val="subscript"/>
        </w:rPr>
        <w:t xml:space="preserve"> </w:t>
      </w:r>
      <w:r>
        <w:rPr>
          <w:rFonts w:eastAsiaTheme="minorEastAsia"/>
          <w:i/>
          <w:szCs w:val="28"/>
        </w:rPr>
        <w:t xml:space="preserve">= – </w:t>
      </w:r>
      <w:r>
        <w:rPr>
          <w:rFonts w:eastAsiaTheme="minorEastAsia"/>
          <w:i/>
          <w:szCs w:val="28"/>
          <w:lang w:val="en-US"/>
        </w:rPr>
        <w:t>arctg</w:t>
      </w:r>
      <w:r w:rsidRPr="009031A4">
        <w:rPr>
          <w:rFonts w:eastAsiaTheme="minorEastAsia"/>
          <w:i/>
          <w:szCs w:val="28"/>
        </w:rPr>
        <w:t>[(</w:t>
      </w:r>
      <w:r>
        <w:rPr>
          <w:rFonts w:eastAsiaTheme="minorEastAsia"/>
          <w:i/>
          <w:szCs w:val="28"/>
          <w:lang w:val="en-US"/>
        </w:rPr>
        <w:t>U</w:t>
      </w:r>
      <w:r>
        <w:rPr>
          <w:rFonts w:eastAsiaTheme="minorEastAsia"/>
          <w:i/>
          <w:szCs w:val="28"/>
          <w:vertAlign w:val="subscript"/>
        </w:rPr>
        <w:t>Г</w:t>
      </w:r>
      <w:r w:rsidRPr="009031A4">
        <w:rPr>
          <w:rFonts w:eastAsiaTheme="minorEastAsia"/>
          <w:i/>
          <w:szCs w:val="28"/>
        </w:rPr>
        <w:t>/</w:t>
      </w:r>
      <w:r>
        <w:rPr>
          <w:rFonts w:eastAsiaTheme="minorEastAsia"/>
          <w:i/>
          <w:szCs w:val="28"/>
          <w:lang w:val="en-US"/>
        </w:rPr>
        <w:t>U</w:t>
      </w:r>
      <w:r>
        <w:rPr>
          <w:rFonts w:eastAsiaTheme="minorEastAsia"/>
          <w:i/>
          <w:szCs w:val="28"/>
          <w:vertAlign w:val="subscript"/>
        </w:rPr>
        <w:t>В</w:t>
      </w:r>
      <w:r w:rsidRPr="009031A4">
        <w:rPr>
          <w:rFonts w:eastAsiaTheme="minorEastAsia"/>
          <w:i/>
          <w:szCs w:val="28"/>
        </w:rPr>
        <w:t>)</w:t>
      </w:r>
      <w:r>
        <w:rPr>
          <w:rFonts w:eastAsiaTheme="minorEastAsia"/>
          <w:i/>
          <w:szCs w:val="28"/>
          <w:vertAlign w:val="subscript"/>
        </w:rPr>
        <w:t>*</w:t>
      </w:r>
      <w:r>
        <w:rPr>
          <w:rFonts w:eastAsiaTheme="minorEastAsia"/>
          <w:i/>
          <w:szCs w:val="28"/>
          <w:lang w:val="en-US"/>
        </w:rPr>
        <w:t>sin</w:t>
      </w:r>
      <w:r w:rsidRPr="009031A4">
        <w:rPr>
          <w:rFonts w:eastAsiaTheme="minorEastAsia"/>
          <w:i/>
          <w:szCs w:val="28"/>
        </w:rPr>
        <w:t>(</w:t>
      </w:r>
      <w:r>
        <w:rPr>
          <w:rFonts w:eastAsiaTheme="minorEastAsia"/>
          <w:i/>
          <w:szCs w:val="28"/>
          <w:lang w:val="en-US"/>
        </w:rPr>
        <w:t>β</w:t>
      </w:r>
      <w:r w:rsidRPr="009031A4">
        <w:rPr>
          <w:rFonts w:eastAsiaTheme="minorEastAsia"/>
          <w:i/>
          <w:szCs w:val="28"/>
        </w:rPr>
        <w:t>)]</w:t>
      </w:r>
      <w:r>
        <w:rPr>
          <w:rFonts w:eastAsiaTheme="minorEastAsia"/>
          <w:i/>
          <w:szCs w:val="28"/>
        </w:rPr>
        <w:t>.</w:t>
      </w:r>
    </w:p>
    <w:p w14:paraId="658827F2" w14:textId="77777777" w:rsidR="00173DDD" w:rsidRPr="009031A4" w:rsidRDefault="00173DDD" w:rsidP="00173DDD">
      <w:pPr>
        <w:jc w:val="center"/>
        <w:rPr>
          <w:rFonts w:eastAsiaTheme="minorEastAsia"/>
          <w:szCs w:val="28"/>
        </w:rPr>
      </w:pPr>
    </w:p>
    <w:p w14:paraId="33714C0D" w14:textId="77777777" w:rsidR="00173DDD" w:rsidRPr="009031A4" w:rsidRDefault="00173DDD" w:rsidP="00173DDD">
      <w:pPr>
        <w:jc w:val="both"/>
        <w:rPr>
          <w:rFonts w:eastAsiaTheme="minorEastAsia"/>
          <w:szCs w:val="28"/>
        </w:rPr>
      </w:pPr>
      <w:r w:rsidRPr="009031A4">
        <w:rPr>
          <w:rFonts w:eastAsiaTheme="minorEastAsia"/>
          <w:szCs w:val="28"/>
        </w:rPr>
        <w:t>Поляризационная погрешность отсутствует при приеме поверхностной вертикально поляризованной волны.</w:t>
      </w:r>
    </w:p>
    <w:p w14:paraId="1C7F6019" w14:textId="77777777" w:rsidR="00173DDD" w:rsidRPr="009031A4" w:rsidRDefault="00173DDD" w:rsidP="00173DDD">
      <w:pPr>
        <w:jc w:val="both"/>
        <w:rPr>
          <w:rFonts w:eastAsiaTheme="minorEastAsia"/>
          <w:szCs w:val="28"/>
        </w:rPr>
      </w:pPr>
      <w:r>
        <w:rPr>
          <w:rFonts w:eastAsiaTheme="minorEastAsia"/>
          <w:szCs w:val="28"/>
        </w:rPr>
        <w:tab/>
        <w:t>И</w:t>
      </w:r>
      <w:r w:rsidRPr="009031A4">
        <w:rPr>
          <w:rFonts w:eastAsiaTheme="minorEastAsia"/>
          <w:szCs w:val="28"/>
        </w:rPr>
        <w:t>сследуется зависимость</w:t>
      </w:r>
      <w:r>
        <w:rPr>
          <w:rFonts w:eastAsiaTheme="minorEastAsia"/>
          <w:szCs w:val="28"/>
        </w:rPr>
        <w:t xml:space="preserve"> </w:t>
      </w:r>
      <w:r w:rsidRPr="009031A4">
        <w:rPr>
          <w:rFonts w:eastAsiaTheme="minorEastAsia"/>
          <w:b/>
          <w:i/>
          <w:szCs w:val="28"/>
        </w:rPr>
        <w:t>Δ</w:t>
      </w:r>
      <w:r w:rsidRPr="009031A4">
        <w:rPr>
          <w:rFonts w:eastAsiaTheme="minorEastAsia"/>
          <w:i/>
          <w:szCs w:val="28"/>
        </w:rPr>
        <w:t>φ</w:t>
      </w:r>
      <w:r>
        <w:rPr>
          <w:rFonts w:eastAsiaTheme="minorEastAsia"/>
          <w:i/>
          <w:szCs w:val="28"/>
          <w:vertAlign w:val="subscript"/>
        </w:rPr>
        <w:t>П</w:t>
      </w:r>
      <w:r w:rsidRPr="009031A4">
        <w:rPr>
          <w:rFonts w:eastAsiaTheme="minorEastAsia"/>
          <w:i/>
          <w:szCs w:val="28"/>
          <w:vertAlign w:val="subscript"/>
        </w:rPr>
        <w:t xml:space="preserve"> </w:t>
      </w:r>
      <w:r>
        <w:rPr>
          <w:rFonts w:eastAsiaTheme="minorEastAsia"/>
          <w:i/>
          <w:szCs w:val="28"/>
        </w:rPr>
        <w:t xml:space="preserve">= </w:t>
      </w:r>
      <w:r>
        <w:rPr>
          <w:rFonts w:eastAsiaTheme="minorEastAsia"/>
          <w:i/>
          <w:szCs w:val="28"/>
          <w:lang w:val="en-US"/>
        </w:rPr>
        <w:t>f</w:t>
      </w:r>
      <w:r w:rsidRPr="009031A4">
        <w:rPr>
          <w:rFonts w:eastAsiaTheme="minorEastAsia"/>
          <w:i/>
          <w:szCs w:val="28"/>
        </w:rPr>
        <w:t>(</w:t>
      </w:r>
      <w:r>
        <w:rPr>
          <w:rFonts w:eastAsiaTheme="minorEastAsia"/>
          <w:i/>
          <w:szCs w:val="28"/>
          <w:lang w:val="en-US"/>
        </w:rPr>
        <w:t>U</w:t>
      </w:r>
      <w:r>
        <w:rPr>
          <w:rFonts w:eastAsiaTheme="minorEastAsia"/>
          <w:i/>
          <w:szCs w:val="28"/>
          <w:vertAlign w:val="subscript"/>
        </w:rPr>
        <w:t>Г</w:t>
      </w:r>
      <w:r w:rsidRPr="009031A4">
        <w:rPr>
          <w:rFonts w:eastAsiaTheme="minorEastAsia"/>
          <w:i/>
          <w:szCs w:val="28"/>
        </w:rPr>
        <w:t>/</w:t>
      </w:r>
      <w:r>
        <w:rPr>
          <w:rFonts w:eastAsiaTheme="minorEastAsia"/>
          <w:i/>
          <w:szCs w:val="28"/>
          <w:lang w:val="en-US"/>
        </w:rPr>
        <w:t>U</w:t>
      </w:r>
      <w:r>
        <w:rPr>
          <w:rFonts w:eastAsiaTheme="minorEastAsia"/>
          <w:i/>
          <w:szCs w:val="28"/>
          <w:vertAlign w:val="subscript"/>
        </w:rPr>
        <w:t>В</w:t>
      </w:r>
      <w:r w:rsidRPr="009031A4">
        <w:rPr>
          <w:rFonts w:eastAsiaTheme="minorEastAsia"/>
          <w:i/>
          <w:szCs w:val="28"/>
        </w:rPr>
        <w:t>)</w:t>
      </w:r>
      <w:r w:rsidRPr="009031A4">
        <w:rPr>
          <w:rFonts w:eastAsiaTheme="minorEastAsia"/>
          <w:szCs w:val="28"/>
        </w:rPr>
        <w:t xml:space="preserve"> при </w:t>
      </w:r>
      <w:r>
        <w:rPr>
          <w:rFonts w:eastAsiaTheme="minorEastAsia"/>
          <w:i/>
          <w:szCs w:val="28"/>
          <w:lang w:val="en-US"/>
        </w:rPr>
        <w:t>β</w:t>
      </w:r>
      <w:r w:rsidRPr="009031A4">
        <w:rPr>
          <w:rFonts w:eastAsiaTheme="minorEastAsia"/>
          <w:i/>
          <w:szCs w:val="28"/>
        </w:rPr>
        <w:t>=</w:t>
      </w:r>
      <w:r>
        <w:rPr>
          <w:rFonts w:eastAsiaTheme="minorEastAsia"/>
          <w:i/>
          <w:szCs w:val="28"/>
          <w:lang w:val="en-US"/>
        </w:rPr>
        <w:t>const</w:t>
      </w:r>
      <w:r w:rsidRPr="009031A4">
        <w:rPr>
          <w:rFonts w:eastAsiaTheme="minorEastAsia"/>
          <w:szCs w:val="28"/>
        </w:rPr>
        <w:t xml:space="preserve"> , а также определяется изменение </w:t>
      </w:r>
      <w:r w:rsidRPr="009031A4">
        <w:rPr>
          <w:rFonts w:eastAsiaTheme="minorEastAsia"/>
          <w:b/>
          <w:i/>
          <w:szCs w:val="28"/>
        </w:rPr>
        <w:t>Δ</w:t>
      </w:r>
      <w:r w:rsidRPr="009031A4">
        <w:rPr>
          <w:rFonts w:eastAsiaTheme="minorEastAsia"/>
          <w:i/>
          <w:szCs w:val="28"/>
        </w:rPr>
        <w:t>φ</w:t>
      </w:r>
      <w:r>
        <w:rPr>
          <w:rFonts w:eastAsiaTheme="minorEastAsia"/>
          <w:i/>
          <w:szCs w:val="28"/>
          <w:vertAlign w:val="subscript"/>
        </w:rPr>
        <w:t>П</w:t>
      </w:r>
      <w:r w:rsidRPr="009031A4">
        <w:rPr>
          <w:rFonts w:eastAsiaTheme="minorEastAsia"/>
          <w:szCs w:val="28"/>
        </w:rPr>
        <w:t xml:space="preserve"> при изменении </w:t>
      </w:r>
      <w:r>
        <w:rPr>
          <w:rFonts w:eastAsiaTheme="minorEastAsia"/>
          <w:i/>
          <w:szCs w:val="28"/>
          <w:lang w:val="en-US"/>
        </w:rPr>
        <w:t>β</w:t>
      </w:r>
      <w:r w:rsidRPr="009031A4">
        <w:rPr>
          <w:rFonts w:eastAsiaTheme="minorEastAsia"/>
          <w:szCs w:val="28"/>
        </w:rPr>
        <w:t xml:space="preserve"> от 0 до </w:t>
      </w:r>
      <m:oMath>
        <m:r>
          <w:rPr>
            <w:rFonts w:ascii="Cambria Math" w:eastAsiaTheme="minorEastAsia" w:hAnsi="Cambria Math"/>
            <w:szCs w:val="28"/>
          </w:rPr>
          <m:t>45°</m:t>
        </m:r>
      </m:oMath>
      <w:r w:rsidRPr="009031A4">
        <w:rPr>
          <w:rFonts w:eastAsiaTheme="minorEastAsia"/>
          <w:szCs w:val="28"/>
        </w:rPr>
        <w:t xml:space="preserve"> при различных отношениях помеха/сигнал.</w:t>
      </w:r>
    </w:p>
    <w:p w14:paraId="5D965C99" w14:textId="77777777" w:rsidR="00173DDD" w:rsidRPr="009031A4" w:rsidRDefault="00173DDD" w:rsidP="00173DDD">
      <w:pPr>
        <w:jc w:val="both"/>
        <w:rPr>
          <w:rFonts w:eastAsiaTheme="minorEastAsia"/>
          <w:szCs w:val="28"/>
        </w:rPr>
      </w:pPr>
    </w:p>
    <w:p w14:paraId="6C6B384A" w14:textId="5C4A5A8D" w:rsidR="00173DDD" w:rsidRDefault="00173DDD" w:rsidP="00173DDD">
      <w:pPr>
        <w:jc w:val="both"/>
        <w:rPr>
          <w:rFonts w:eastAsiaTheme="minorEastAsia"/>
          <w:szCs w:val="28"/>
        </w:rPr>
      </w:pPr>
      <w:r w:rsidRPr="009031A4">
        <w:rPr>
          <w:rFonts w:eastAsiaTheme="minorEastAsia"/>
          <w:szCs w:val="28"/>
        </w:rPr>
        <w:t xml:space="preserve">Для </w:t>
      </w:r>
      <w:r>
        <w:rPr>
          <w:rFonts w:eastAsiaTheme="minorEastAsia"/>
          <w:szCs w:val="28"/>
        </w:rPr>
        <w:t>выполнения 1-ого исследования выберите п. 9 в меню.</w:t>
      </w:r>
    </w:p>
    <w:p w14:paraId="2B80A9FE" w14:textId="02064141" w:rsidR="00173DDD" w:rsidRDefault="00173DDD" w:rsidP="00173DDD">
      <w:pPr>
        <w:jc w:val="both"/>
        <w:rPr>
          <w:rFonts w:eastAsiaTheme="minorEastAsia"/>
          <w:szCs w:val="28"/>
        </w:rPr>
      </w:pPr>
    </w:p>
    <w:p w14:paraId="45021522" w14:textId="28E24178" w:rsidR="00173DDD" w:rsidRDefault="00173DDD" w:rsidP="00173DDD">
      <w:pPr>
        <w:jc w:val="both"/>
      </w:pPr>
      <w:r>
        <w:object w:dxaOrig="8909" w:dyaOrig="9467" w14:anchorId="273AF285">
          <v:shape id="_x0000_i1100" type="#_x0000_t75" style="width:446.1pt;height:472.7pt" o:ole="">
            <v:imagedata r:id="rId12" o:title=""/>
          </v:shape>
          <o:OLEObject Type="Embed" ProgID="Unknown" ShapeID="_x0000_i1100" DrawAspect="Content" ObjectID="_1793531855" r:id="rId13"/>
        </w:object>
      </w:r>
    </w:p>
    <w:p w14:paraId="76F4C147" w14:textId="77777777" w:rsidR="00DF6553" w:rsidRDefault="00DF6553" w:rsidP="00173DDD">
      <w:pPr>
        <w:jc w:val="both"/>
        <w:rPr>
          <w:rFonts w:eastAsiaTheme="minorEastAsia"/>
          <w:color w:val="FF0000"/>
          <w:szCs w:val="28"/>
        </w:rPr>
      </w:pPr>
    </w:p>
    <w:p w14:paraId="0AF66A7E" w14:textId="16D14FF2" w:rsidR="00173DDD" w:rsidRPr="00DF6553" w:rsidRDefault="00DF6553" w:rsidP="00173DDD">
      <w:pPr>
        <w:jc w:val="both"/>
        <w:rPr>
          <w:rFonts w:eastAsiaTheme="minorEastAsia"/>
          <w:color w:val="FF0000"/>
          <w:szCs w:val="28"/>
        </w:rPr>
      </w:pPr>
      <w:r w:rsidRPr="00DF6553">
        <w:rPr>
          <w:rFonts w:eastAsiaTheme="minorEastAsia"/>
          <w:color w:val="FF0000"/>
          <w:szCs w:val="28"/>
        </w:rPr>
        <w:t>Эксперимент 1</w:t>
      </w:r>
    </w:p>
    <w:p w14:paraId="10D4E1EE" w14:textId="2EB0A6E2" w:rsidR="00DF6553" w:rsidRPr="00DF6553" w:rsidRDefault="00DF6553" w:rsidP="00DF6553">
      <w:pPr>
        <w:pStyle w:val="2"/>
        <w:rPr>
          <w:szCs w:val="28"/>
        </w:rPr>
      </w:pPr>
      <w:r w:rsidRPr="00C427F8">
        <w:rPr>
          <w:szCs w:val="28"/>
        </w:rPr>
        <w:t>Исследование погрешности радиодевиации</w:t>
      </w:r>
    </w:p>
    <w:p w14:paraId="51EC1458" w14:textId="77777777" w:rsidR="00DF6553" w:rsidRPr="00C427F8" w:rsidRDefault="00DF6553" w:rsidP="00DF6553">
      <w:pPr>
        <w:tabs>
          <w:tab w:val="center" w:pos="142"/>
          <w:tab w:val="right" w:pos="426"/>
        </w:tabs>
        <w:jc w:val="both"/>
        <w:rPr>
          <w:rFonts w:eastAsiaTheme="minorEastAsia" w:cs="Times New Roman"/>
          <w:szCs w:val="28"/>
        </w:rPr>
      </w:pPr>
      <w:r>
        <w:tab/>
      </w:r>
      <w:r>
        <w:tab/>
      </w:r>
      <w:r w:rsidRPr="00C427F8">
        <w:rPr>
          <w:rFonts w:cs="Times New Roman"/>
          <w:szCs w:val="28"/>
        </w:rPr>
        <w:t xml:space="preserve">Погрешность радиодевиации возникает из-за приема рамочной антенной электромагнитного поля, отраженного элементами конструкции самолета при их облучении электромагнитным полем приводной радиостанции. В точке расположения рамочной антенны происходит интерференция полей радиостанции и переизлучателей. На рисунке эти поля характеризуются векторами Пойнтинга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РС</m:t>
            </m:r>
          </m:sub>
        </m:sSub>
      </m:oMath>
      <w:r w:rsidRPr="00C427F8">
        <w:rPr>
          <w:rFonts w:eastAsiaTheme="minorEastAsia" w:cs="Times New Roman"/>
          <w:szCs w:val="28"/>
        </w:rPr>
        <w:t xml:space="preserve"> и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ПИ</m:t>
            </m:r>
          </m:sub>
        </m:sSub>
      </m:oMath>
      <w:r w:rsidRPr="00C427F8">
        <w:rPr>
          <w:rFonts w:eastAsiaTheme="minorEastAsia" w:cs="Times New Roman"/>
          <w:szCs w:val="28"/>
        </w:rPr>
        <w:t xml:space="preserve"> (считается, что сигналы РС и ПИ совпадают по фазе). В данной ситуации  АРК указывает направление, совпадающее с пространственным положением результирующего вектора </w:t>
      </w:r>
      <m:oMath>
        <m:sSub>
          <m:sSubPr>
            <m:ctrlPr>
              <w:rPr>
                <w:rFonts w:ascii="Cambria Math" w:hAnsi="Cambria Math" w:cs="Times New Roman"/>
                <w:i/>
                <w:szCs w:val="28"/>
              </w:rPr>
            </m:ctrlPr>
          </m:sSubPr>
          <m:e>
            <m:r>
              <w:rPr>
                <w:rFonts w:ascii="Cambria Math" w:hAnsi="Cambria Math" w:cs="Times New Roman"/>
                <w:szCs w:val="28"/>
              </w:rPr>
              <m:t>П</m:t>
            </m:r>
          </m:e>
          <m:sub>
            <m:r>
              <w:rPr>
                <w:rFonts w:ascii="Cambria Math" w:hAnsi="Cambria Math" w:cs="Times New Roman"/>
                <w:szCs w:val="28"/>
              </w:rPr>
              <m:t>Р</m:t>
            </m:r>
          </m:sub>
        </m:sSub>
      </m:oMath>
      <w:r w:rsidRPr="00C427F8">
        <w:rPr>
          <w:rFonts w:eastAsiaTheme="minorEastAsia" w:cs="Times New Roman"/>
          <w:szCs w:val="28"/>
        </w:rPr>
        <w:t>.</w:t>
      </w:r>
    </w:p>
    <w:p w14:paraId="68D5463D" w14:textId="77777777" w:rsidR="00DF6553" w:rsidRPr="00C427F8" w:rsidRDefault="00DF6553" w:rsidP="00DF6553">
      <w:pPr>
        <w:jc w:val="both"/>
        <w:rPr>
          <w:rFonts w:eastAsiaTheme="minorEastAsia" w:cs="Times New Roman"/>
          <w:szCs w:val="28"/>
        </w:rPr>
      </w:pPr>
      <w:r w:rsidRPr="00C427F8">
        <w:rPr>
          <w:rFonts w:eastAsiaTheme="minorEastAsia" w:cs="Times New Roman"/>
          <w:szCs w:val="28"/>
        </w:rPr>
        <w:lastRenderedPageBreak/>
        <w:tab/>
      </w:r>
      <w:r>
        <w:rPr>
          <w:rFonts w:eastAsiaTheme="minorEastAsia" w:cs="Times New Roman"/>
          <w:noProof/>
          <w:szCs w:val="28"/>
          <w:lang w:eastAsia="ru-RU"/>
        </w:rPr>
        <w:drawing>
          <wp:inline distT="0" distB="0" distL="0" distR="0" wp14:anchorId="3669B072" wp14:editId="0FA2D42B">
            <wp:extent cx="3619500" cy="2700077"/>
            <wp:effectExtent l="0" t="0" r="0" b="508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619500" cy="2700077"/>
                    </a:xfrm>
                    <a:prstGeom prst="rect">
                      <a:avLst/>
                    </a:prstGeom>
                    <a:noFill/>
                    <a:ln>
                      <a:noFill/>
                    </a:ln>
                  </pic:spPr>
                </pic:pic>
              </a:graphicData>
            </a:graphic>
          </wp:inline>
        </w:drawing>
      </w:r>
    </w:p>
    <w:p w14:paraId="58F47CEF" w14:textId="77777777" w:rsidR="00DF6553" w:rsidRPr="00C427F8" w:rsidRDefault="00DF6553" w:rsidP="00DF6553">
      <w:pPr>
        <w:ind w:firstLine="284"/>
        <w:jc w:val="both"/>
        <w:rPr>
          <w:rFonts w:eastAsiaTheme="minorEastAsia" w:cs="Times New Roman"/>
          <w:szCs w:val="28"/>
        </w:rPr>
      </w:pPr>
      <w:r w:rsidRPr="00C427F8">
        <w:rPr>
          <w:rFonts w:eastAsiaTheme="minorEastAsia" w:cs="Times New Roman"/>
          <w:szCs w:val="28"/>
        </w:rPr>
        <w:t>Погрешность радио</w:t>
      </w:r>
      <w:r>
        <w:rPr>
          <w:rFonts w:eastAsiaTheme="minorEastAsia" w:cs="Times New Roman"/>
          <w:szCs w:val="28"/>
        </w:rPr>
        <w:t>девиации</w:t>
      </w:r>
      <w:r w:rsidRPr="00C427F8">
        <w:rPr>
          <w:rFonts w:eastAsiaTheme="minorEastAsia" w:cs="Times New Roman"/>
          <w:szCs w:val="28"/>
        </w:rPr>
        <w:t xml:space="preserve"> </w:t>
      </w:r>
      <w:r>
        <w:rPr>
          <w:rFonts w:eastAsiaTheme="minorEastAsia" w:cs="Times New Roman"/>
          <w:szCs w:val="28"/>
        </w:rPr>
        <w:t>Δ</w:t>
      </w:r>
      <w:r w:rsidRPr="00C427F8">
        <w:rPr>
          <w:rFonts w:eastAsiaTheme="minorEastAsia" w:cs="Times New Roman"/>
          <w:szCs w:val="28"/>
        </w:rPr>
        <w:t xml:space="preserve"> имеет на данном ЛА закономерный характер изменения и зависит от КУР и от места установки РА. Закономерность изменения </w:t>
      </w:r>
      <w:r>
        <w:rPr>
          <w:rFonts w:eastAsiaTheme="minorEastAsia" w:cs="Times New Roman"/>
          <w:szCs w:val="28"/>
        </w:rPr>
        <w:t xml:space="preserve">Δ </w:t>
      </w:r>
      <w:r w:rsidRPr="00C427F8">
        <w:rPr>
          <w:rFonts w:eastAsiaTheme="minorEastAsia" w:cs="Times New Roman"/>
          <w:szCs w:val="28"/>
        </w:rPr>
        <w:t>позволяет с помощью компенсаторов радиодевиации в систе</w:t>
      </w:r>
      <w:r>
        <w:rPr>
          <w:rFonts w:eastAsiaTheme="minorEastAsia" w:cs="Times New Roman"/>
          <w:szCs w:val="28"/>
        </w:rPr>
        <w:t>ме передачи данных о КУР, а так</w:t>
      </w:r>
      <w:r w:rsidRPr="00C427F8">
        <w:rPr>
          <w:rFonts w:eastAsiaTheme="minorEastAsia" w:cs="Times New Roman"/>
          <w:szCs w:val="28"/>
        </w:rPr>
        <w:t xml:space="preserve">же изменением конструкции РА и места установки свести погрешность радиодевиации до приемлемого минимума </w:t>
      </w:r>
      <m:oMath>
        <m:r>
          <w:rPr>
            <w:rFonts w:ascii="Cambria Math" w:eastAsiaTheme="minorEastAsia" w:hAnsi="Cambria Math" w:cs="Times New Roman"/>
            <w:szCs w:val="28"/>
          </w:rPr>
          <m:t>1°</m:t>
        </m:r>
      </m:oMath>
      <w:r>
        <w:rPr>
          <w:rFonts w:eastAsiaTheme="minorEastAsia" w:cs="Times New Roman"/>
          <w:szCs w:val="28"/>
        </w:rPr>
        <w:t xml:space="preserve"> – </w:t>
      </w:r>
      <m:oMath>
        <m:r>
          <w:rPr>
            <w:rFonts w:ascii="Cambria Math" w:eastAsiaTheme="minorEastAsia" w:hAnsi="Cambria Math" w:cs="Times New Roman"/>
            <w:szCs w:val="28"/>
          </w:rPr>
          <m:t>2°</m:t>
        </m:r>
      </m:oMath>
      <w:r w:rsidRPr="00C427F8">
        <w:rPr>
          <w:rFonts w:eastAsiaTheme="minorEastAsia" w:cs="Times New Roman"/>
          <w:szCs w:val="28"/>
        </w:rPr>
        <w:t>.</w:t>
      </w:r>
    </w:p>
    <w:p w14:paraId="34D2A821" w14:textId="77777777" w:rsidR="00DF6553" w:rsidRDefault="00DF6553" w:rsidP="00DF6553">
      <w:pPr>
        <w:pStyle w:val="a3"/>
        <w:spacing w:line="360" w:lineRule="auto"/>
      </w:pPr>
      <w:r>
        <w:t>Погрешность радиодевиации определяется соотношением:</w:t>
      </w:r>
    </w:p>
    <w:p w14:paraId="685B5F7F" w14:textId="0F365A1B" w:rsidR="00173DDD" w:rsidRDefault="00DF6553" w:rsidP="00173DDD">
      <w:pPr>
        <w:jc w:val="both"/>
        <w:rPr>
          <w:szCs w:val="28"/>
        </w:rPr>
      </w:pPr>
      <w:r w:rsidRPr="00DF6553">
        <w:rPr>
          <w:szCs w:val="28"/>
        </w:rPr>
        <w:drawing>
          <wp:inline distT="0" distB="0" distL="0" distR="0" wp14:anchorId="14791CC2" wp14:editId="0550FE3F">
            <wp:extent cx="2257740" cy="1038370"/>
            <wp:effectExtent l="0" t="0" r="9525" b="952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57740" cy="1038370"/>
                    </a:xfrm>
                    <a:prstGeom prst="rect">
                      <a:avLst/>
                    </a:prstGeom>
                  </pic:spPr>
                </pic:pic>
              </a:graphicData>
            </a:graphic>
          </wp:inline>
        </w:drawing>
      </w:r>
    </w:p>
    <w:p w14:paraId="2DF01186" w14:textId="77777777" w:rsidR="00DF6553" w:rsidRDefault="00DF6553" w:rsidP="00DF6553">
      <w:pPr>
        <w:pStyle w:val="a3"/>
        <w:spacing w:line="360" w:lineRule="auto"/>
      </w:pPr>
      <w:r>
        <w:t xml:space="preserve">где </w:t>
      </w:r>
      <m:oMath>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rPr>
              <m:t>пи</m:t>
            </m:r>
          </m:sub>
        </m:sSub>
        <m:r>
          <m:rPr>
            <m:sty m:val="p"/>
          </m:rPr>
          <w:rPr>
            <w:rFonts w:ascii="Cambria Math" w:hAnsi="Cambria Math"/>
          </w:rPr>
          <m:t xml:space="preserve"> и </m:t>
        </m:r>
        <m:sSub>
          <m:sSubPr>
            <m:ctrlPr>
              <w:rPr>
                <w:rFonts w:ascii="Cambria Math" w:hAnsi="Cambria Math"/>
              </w:rPr>
            </m:ctrlPr>
          </m:sSubPr>
          <m:e>
            <m:r>
              <m:rPr>
                <m:sty m:val="p"/>
              </m:rPr>
              <w:rPr>
                <w:rFonts w:ascii="Cambria Math" w:hAnsi="Cambria Math"/>
                <w:lang w:val="en-US"/>
              </w:rPr>
              <m:t>E</m:t>
            </m:r>
          </m:e>
          <m:sub>
            <m:r>
              <m:rPr>
                <m:sty m:val="p"/>
              </m:rPr>
              <w:rPr>
                <w:rFonts w:ascii="Cambria Math" w:hAnsi="Cambria Math"/>
              </w:rPr>
              <m:t>рс</m:t>
            </m:r>
          </m:sub>
        </m:sSub>
      </m:oMath>
      <w:r>
        <w:t xml:space="preserve"> - амплитуды напряженности полей, создаваемых переизлучателем и пеленгуемой радиостанцией соответственно, </w:t>
      </w:r>
      <m:oMath>
        <m:sSub>
          <m:sSubPr>
            <m:ctrlPr>
              <w:rPr>
                <w:rFonts w:ascii="Cambria Math" w:hAnsi="Cambria Math"/>
              </w:rPr>
            </m:ctrlPr>
          </m:sSubPr>
          <m:e>
            <m:r>
              <m:rPr>
                <m:sty m:val="p"/>
              </m:rPr>
              <w:rPr>
                <w:rFonts w:ascii="Cambria Math" w:hAnsi="Cambria Math"/>
              </w:rPr>
              <m:t>Δ</m:t>
            </m:r>
          </m:e>
          <m:sub>
            <m:r>
              <m:rPr>
                <m:sty m:val="p"/>
              </m:rPr>
              <w:rPr>
                <w:rFonts w:ascii="Cambria Math" w:hAnsi="Cambria Math"/>
              </w:rPr>
              <m:t>р</m:t>
            </m:r>
          </m:sub>
        </m:sSub>
      </m:oMath>
      <w:r>
        <w:t xml:space="preserve"> - разность азимутов пеленгуемого объекта и отражающего мешающий сигнал переизлучателя:</w:t>
      </w:r>
    </w:p>
    <w:p w14:paraId="332B7F86" w14:textId="6ACFD6E5" w:rsidR="00DF6553" w:rsidRDefault="00DF6553" w:rsidP="00173DDD">
      <w:pPr>
        <w:jc w:val="both"/>
        <w:rPr>
          <w:szCs w:val="28"/>
        </w:rPr>
      </w:pPr>
      <w:r w:rsidRPr="00DF6553">
        <w:rPr>
          <w:szCs w:val="28"/>
        </w:rPr>
        <w:drawing>
          <wp:inline distT="0" distB="0" distL="0" distR="0" wp14:anchorId="15673650" wp14:editId="339B6072">
            <wp:extent cx="876422" cy="533474"/>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876422" cy="533474"/>
                    </a:xfrm>
                    <a:prstGeom prst="rect">
                      <a:avLst/>
                    </a:prstGeom>
                  </pic:spPr>
                </pic:pic>
              </a:graphicData>
            </a:graphic>
          </wp:inline>
        </w:drawing>
      </w:r>
    </w:p>
    <w:p w14:paraId="04C75B49" w14:textId="77777777" w:rsidR="00DF6553" w:rsidRDefault="00DF6553" w:rsidP="00DF6553">
      <w:pPr>
        <w:pStyle w:val="a3"/>
        <w:spacing w:after="0" w:line="360" w:lineRule="auto"/>
      </w:pPr>
      <w:r>
        <w:t xml:space="preserve">где </w:t>
      </w:r>
      <w:r>
        <w:rPr>
          <w:lang w:val="en-US"/>
        </w:rPr>
        <w:t>L</w:t>
      </w:r>
      <w:r>
        <w:t xml:space="preserve"> - максимальный размер ЛА (размах крыльев самолета), </w:t>
      </w:r>
      <w:r>
        <w:rPr>
          <w:lang w:val="en-US"/>
        </w:rPr>
        <w:t>R</w:t>
      </w:r>
      <w:r w:rsidRPr="00983BE9">
        <w:t xml:space="preserve"> - </w:t>
      </w:r>
      <w:r>
        <w:t>расстояние от АРК до РС.</w:t>
      </w:r>
    </w:p>
    <w:p w14:paraId="6F05C49A" w14:textId="77777777" w:rsidR="00DF6553" w:rsidRDefault="00DF6553" w:rsidP="00DF6553">
      <w:pPr>
        <w:pStyle w:val="a3"/>
        <w:spacing w:before="0" w:line="360" w:lineRule="auto"/>
      </w:pPr>
      <w:r>
        <w:lastRenderedPageBreak/>
        <w:t>Экспериментальное исследование позволяет убедиться в значительной величине погрешности радиодевиации и необходимости её компенсации.</w:t>
      </w:r>
    </w:p>
    <w:p w14:paraId="4B5433EB" w14:textId="58874E00" w:rsidR="00DF6553" w:rsidRDefault="00DF6553" w:rsidP="00DF6553">
      <w:pPr>
        <w:pStyle w:val="a3"/>
        <w:spacing w:line="360" w:lineRule="auto"/>
      </w:pPr>
      <w:r>
        <w:t>Для выполнения второго исследования перейдите в п. 11.</w:t>
      </w:r>
    </w:p>
    <w:p w14:paraId="59C83DD9" w14:textId="518B6053" w:rsidR="00354504" w:rsidRPr="00284E65" w:rsidRDefault="00284E65" w:rsidP="00284E65">
      <w:pPr>
        <w:jc w:val="both"/>
        <w:rPr>
          <w:rFonts w:eastAsiaTheme="minorEastAsia"/>
          <w:color w:val="FF0000"/>
          <w:szCs w:val="28"/>
        </w:rPr>
      </w:pPr>
      <w:r w:rsidRPr="00DF6553">
        <w:rPr>
          <w:rFonts w:eastAsiaTheme="minorEastAsia"/>
          <w:color w:val="FF0000"/>
          <w:szCs w:val="28"/>
        </w:rPr>
        <w:t xml:space="preserve">Эксперимент </w:t>
      </w:r>
      <w:r>
        <w:rPr>
          <w:rFonts w:eastAsiaTheme="minorEastAsia"/>
          <w:color w:val="FF0000"/>
          <w:szCs w:val="28"/>
        </w:rPr>
        <w:t>2</w:t>
      </w:r>
    </w:p>
    <w:p w14:paraId="26BB0D26" w14:textId="71F9A497" w:rsidR="00354504" w:rsidRDefault="00354504" w:rsidP="00354504">
      <w:pPr>
        <w:pStyle w:val="2"/>
        <w:rPr>
          <w:szCs w:val="28"/>
        </w:rPr>
      </w:pPr>
      <w:r w:rsidRPr="007924EE">
        <w:rPr>
          <w:szCs w:val="28"/>
        </w:rPr>
        <w:t>Исследование погрешности АРК при воздействии немодулированной гар</w:t>
      </w:r>
      <w:r>
        <w:rPr>
          <w:szCs w:val="28"/>
        </w:rPr>
        <w:t>монической помехи на частоте при</w:t>
      </w:r>
      <w:r w:rsidRPr="007924EE">
        <w:rPr>
          <w:szCs w:val="28"/>
        </w:rPr>
        <w:t>водной радиостанции</w:t>
      </w:r>
    </w:p>
    <w:p w14:paraId="74FE17E6" w14:textId="77777777" w:rsidR="00354504" w:rsidRDefault="00354504" w:rsidP="00354504">
      <w:pPr>
        <w:pStyle w:val="a3"/>
        <w:spacing w:line="360" w:lineRule="auto"/>
      </w:pPr>
      <w:r>
        <w:t>Исследуется случай, когда АРК принимает одновременно сигналы приводной (истинной Е</w:t>
      </w:r>
      <w:r>
        <w:rPr>
          <w:vertAlign w:val="subscript"/>
        </w:rPr>
        <w:t>ирс</w:t>
      </w:r>
      <w:r>
        <w:t>) радиостанции и мешающей (помеховой Е</w:t>
      </w:r>
      <w:r>
        <w:rPr>
          <w:vertAlign w:val="subscript"/>
        </w:rPr>
        <w:t>прс</w:t>
      </w:r>
      <w:r>
        <w:t>) радиостанции при условии, что их рабочие частоты совпадают. Такая помеха может быть также результатом переизлучения радиоволн приводной радиостанции каким-либо объектом, направление на который отличается от направления на приводную радиостанцию.</w:t>
      </w:r>
    </w:p>
    <w:p w14:paraId="52E7D3E1" w14:textId="77777777" w:rsidR="00354504" w:rsidRDefault="00354504" w:rsidP="00354504">
      <w:pPr>
        <w:pStyle w:val="a3"/>
        <w:spacing w:line="360" w:lineRule="auto"/>
        <w:jc w:val="center"/>
      </w:pPr>
      <w:r>
        <w:rPr>
          <w:noProof/>
        </w:rPr>
        <w:drawing>
          <wp:inline distT="0" distB="0" distL="0" distR="0" wp14:anchorId="1356354C" wp14:editId="6D477036">
            <wp:extent cx="3086100" cy="382905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6100" cy="3829050"/>
                    </a:xfrm>
                    <a:prstGeom prst="rect">
                      <a:avLst/>
                    </a:prstGeom>
                    <a:noFill/>
                    <a:ln>
                      <a:noFill/>
                    </a:ln>
                  </pic:spPr>
                </pic:pic>
              </a:graphicData>
            </a:graphic>
          </wp:inline>
        </w:drawing>
      </w:r>
    </w:p>
    <w:p w14:paraId="22B84C5C" w14:textId="77777777" w:rsidR="00354504" w:rsidRPr="005E7962" w:rsidRDefault="00354504" w:rsidP="00354504">
      <w:pPr>
        <w:pStyle w:val="a3"/>
        <w:spacing w:line="360" w:lineRule="auto"/>
      </w:pPr>
      <w:r>
        <w:lastRenderedPageBreak/>
        <w:t xml:space="preserve">На рисунке приведена векторная диаграмма сложения напряженностей полей приводной (истинной </w:t>
      </w:r>
      <w:r>
        <w:rPr>
          <w:lang w:val="en-US"/>
        </w:rPr>
        <w:t>E</w:t>
      </w:r>
      <w:r>
        <w:rPr>
          <w:vertAlign w:val="subscript"/>
        </w:rPr>
        <w:t>ирс</w:t>
      </w:r>
      <w:r>
        <w:t xml:space="preserve">) и мешающей (помеховой </w:t>
      </w:r>
      <w:r>
        <w:rPr>
          <w:lang w:val="en-US"/>
        </w:rPr>
        <w:t>E</w:t>
      </w:r>
      <w:r>
        <w:rPr>
          <w:vertAlign w:val="subscript"/>
        </w:rPr>
        <w:t>прс</w:t>
      </w:r>
      <w:r>
        <w:t>) радиостанции, где обозначено: Ψ – истинное значение КУР, Δα – погрешность измерения КУР, β – угол между направлениями прихода радиоволн приводной и мешающей радиостанций. Напряжённость поля суммарного сигнала С и погрешность измерения КУР Δα определяются соотношениями:</w:t>
      </w:r>
    </w:p>
    <w:p w14:paraId="112C313D" w14:textId="653D47C5" w:rsidR="00354504" w:rsidRDefault="00354504" w:rsidP="00354504">
      <w:pPr>
        <w:rPr>
          <w:lang w:eastAsia="ru-RU"/>
        </w:rPr>
      </w:pPr>
      <w:r w:rsidRPr="00354504">
        <w:rPr>
          <w:lang w:eastAsia="ru-RU"/>
        </w:rPr>
        <w:drawing>
          <wp:inline distT="0" distB="0" distL="0" distR="0" wp14:anchorId="6A0BAE95" wp14:editId="5D356A56">
            <wp:extent cx="2743583" cy="1400370"/>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743583" cy="1400370"/>
                    </a:xfrm>
                    <a:prstGeom prst="rect">
                      <a:avLst/>
                    </a:prstGeom>
                  </pic:spPr>
                </pic:pic>
              </a:graphicData>
            </a:graphic>
          </wp:inline>
        </w:drawing>
      </w:r>
    </w:p>
    <w:p w14:paraId="51FC131C" w14:textId="77777777" w:rsidR="00354504" w:rsidRDefault="00354504" w:rsidP="00354504">
      <w:pPr>
        <w:pStyle w:val="a3"/>
        <w:spacing w:line="360" w:lineRule="auto"/>
      </w:pPr>
      <w:r w:rsidRPr="001D51A9">
        <w:t xml:space="preserve">При </w:t>
      </w:r>
      <w:r>
        <w:t>изучени</w:t>
      </w:r>
      <w:r w:rsidRPr="001D51A9">
        <w:t xml:space="preserve">и данной погрешности предлагается </w:t>
      </w:r>
      <w:r>
        <w:t xml:space="preserve">исследовать влияние помехи при различных углах между радиостанциями. По умолчанию взяты три значения угла α - 30, 45 и 90 градусов соответственно. Задается амплитуда сигнала истинной радиостанции </w:t>
      </w:r>
      <w:r>
        <w:rPr>
          <w:lang w:val="en-US"/>
        </w:rPr>
        <w:t>U</w:t>
      </w:r>
      <w:r>
        <w:rPr>
          <w:vertAlign w:val="subscript"/>
        </w:rPr>
        <w:t>ирс</w:t>
      </w:r>
      <w:r>
        <w:t xml:space="preserve">. В программе она обозначается константой а и принимается равной 1.  Предполагается, что амплитуда сигнала помеховой радиостанции </w:t>
      </w:r>
      <w:r w:rsidRPr="0010622A">
        <w:rPr>
          <w:lang w:val="en-US"/>
        </w:rPr>
        <w:t>U</w:t>
      </w:r>
      <w:r>
        <w:rPr>
          <w:vertAlign w:val="subscript"/>
        </w:rPr>
        <w:t>прс</w:t>
      </w:r>
      <w:r>
        <w:t xml:space="preserve"> </w:t>
      </w:r>
      <w:r w:rsidRPr="0010622A">
        <w:t>будет</w:t>
      </w:r>
      <w:r>
        <w:t xml:space="preserve"> составлять какую-то часть от амплитуды полезного сигнала, в программе она задается функцией </w:t>
      </w:r>
      <w:r>
        <w:rPr>
          <w:lang w:val="en-US"/>
        </w:rPr>
        <w:t>b</w:t>
      </w:r>
      <w:r w:rsidRPr="0010622A">
        <w:t>(</w:t>
      </w:r>
      <w:r>
        <w:rPr>
          <w:lang w:val="en-US"/>
        </w:rPr>
        <w:t>p</w:t>
      </w:r>
      <w:r w:rsidRPr="0010622A">
        <w:t xml:space="preserve">) </w:t>
      </w:r>
      <w:r>
        <w:t xml:space="preserve">и варьируется от </w:t>
      </w:r>
      <w:r>
        <w:rPr>
          <w:lang w:val="en-US"/>
        </w:rPr>
        <w:t>i</w:t>
      </w:r>
      <w:r w:rsidRPr="0010622A">
        <w:t xml:space="preserve"> </w:t>
      </w:r>
      <w:r>
        <w:t>до</w:t>
      </w:r>
      <w:r w:rsidRPr="0010622A">
        <w:t xml:space="preserve"> </w:t>
      </w:r>
      <w:r>
        <w:rPr>
          <w:lang w:val="en-US"/>
        </w:rPr>
        <w:t>j</w:t>
      </w:r>
      <w:r w:rsidRPr="0010622A">
        <w:t xml:space="preserve"> </w:t>
      </w:r>
      <w:r>
        <w:rPr>
          <w:lang w:val="en-US"/>
        </w:rPr>
        <w:t>c</w:t>
      </w:r>
      <w:r w:rsidRPr="0010622A">
        <w:t xml:space="preserve"> </w:t>
      </w:r>
      <w:r>
        <w:t xml:space="preserve">шагом 0,1. Значения параметров </w:t>
      </w:r>
      <w:r>
        <w:rPr>
          <w:lang w:val="en-US"/>
        </w:rPr>
        <w:t>i</w:t>
      </w:r>
      <w:r w:rsidRPr="00AB5596">
        <w:t xml:space="preserve"> </w:t>
      </w:r>
      <w:r>
        <w:t xml:space="preserve">и </w:t>
      </w:r>
      <w:r>
        <w:rPr>
          <w:lang w:val="en-US"/>
        </w:rPr>
        <w:t>j</w:t>
      </w:r>
      <w:r w:rsidRPr="00AB5596">
        <w:t xml:space="preserve"> </w:t>
      </w:r>
      <w:r>
        <w:t xml:space="preserve">необходимо выбрать самостоятельно. Для нахождения  значения погрешности КУР дважды используется теорема косинусов. Первый раз для нахождения амплитуды  суммарного сигнала, в программе вектор С, второй раз непосредственно для определения погрешности КУР Δα. Отношение </w:t>
      </w:r>
      <w:r>
        <w:rPr>
          <w:lang w:val="en-US"/>
        </w:rPr>
        <w:t>a</w:t>
      </w:r>
      <w:r w:rsidRPr="009B0175">
        <w:t>/</w:t>
      </w:r>
      <w:r>
        <w:rPr>
          <w:lang w:val="en-US"/>
        </w:rPr>
        <w:t>b</w:t>
      </w:r>
      <w:r w:rsidRPr="009B0175">
        <w:t>(</w:t>
      </w:r>
      <w:r>
        <w:rPr>
          <w:lang w:val="en-US"/>
        </w:rPr>
        <w:t>p</w:t>
      </w:r>
      <w:r w:rsidRPr="009B0175">
        <w:t xml:space="preserve">) </w:t>
      </w:r>
      <w:r>
        <w:t>является отношением сигнал</w:t>
      </w:r>
      <w:r w:rsidRPr="006F2CD7">
        <w:t>/</w:t>
      </w:r>
      <w:r>
        <w:t>помеха. Для трех значений угла α необходимо построить зависимость погрешности КУР от отношения сигнал</w:t>
      </w:r>
      <w:r w:rsidRPr="009B0175">
        <w:t>/</w:t>
      </w:r>
      <w:r>
        <w:t xml:space="preserve">помеха. </w:t>
      </w:r>
    </w:p>
    <w:p w14:paraId="4E75F974" w14:textId="540CD4CF" w:rsidR="00354504" w:rsidRDefault="00354504" w:rsidP="00354504">
      <w:pPr>
        <w:pStyle w:val="a3"/>
        <w:spacing w:line="360" w:lineRule="auto"/>
      </w:pPr>
      <w:r>
        <w:t>Для выполнения 3 исследования перейдите в п. 13 из меню.</w:t>
      </w:r>
    </w:p>
    <w:p w14:paraId="0B4CE8A9" w14:textId="77777777" w:rsidR="008B0FD7" w:rsidRDefault="008B0FD7" w:rsidP="00354504">
      <w:pPr>
        <w:pStyle w:val="a3"/>
        <w:spacing w:line="360" w:lineRule="auto"/>
      </w:pPr>
    </w:p>
    <w:p w14:paraId="415D0BBD" w14:textId="20865E9C" w:rsidR="008B0FD7" w:rsidRPr="008B0FD7" w:rsidRDefault="008B0FD7" w:rsidP="008B0FD7">
      <w:pPr>
        <w:jc w:val="both"/>
        <w:rPr>
          <w:rFonts w:eastAsiaTheme="minorEastAsia"/>
          <w:color w:val="FF0000"/>
          <w:szCs w:val="28"/>
        </w:rPr>
      </w:pPr>
      <w:r w:rsidRPr="00DF6553">
        <w:rPr>
          <w:rFonts w:eastAsiaTheme="minorEastAsia"/>
          <w:color w:val="FF0000"/>
          <w:szCs w:val="28"/>
        </w:rPr>
        <w:lastRenderedPageBreak/>
        <w:t xml:space="preserve">Эксперимент </w:t>
      </w:r>
      <w:r>
        <w:rPr>
          <w:rFonts w:eastAsiaTheme="minorEastAsia"/>
          <w:color w:val="FF0000"/>
          <w:szCs w:val="28"/>
        </w:rPr>
        <w:t>3</w:t>
      </w:r>
    </w:p>
    <w:p w14:paraId="6A52B863" w14:textId="77777777" w:rsidR="008B0FD7" w:rsidRPr="00C82332" w:rsidRDefault="008B0FD7" w:rsidP="008B0FD7">
      <w:pPr>
        <w:pStyle w:val="a3"/>
        <w:spacing w:before="0" w:after="0" w:line="360" w:lineRule="auto"/>
        <w:ind w:firstLine="0"/>
        <w:rPr>
          <w:color w:val="2F5496" w:themeColor="accent1" w:themeShade="BF"/>
        </w:rPr>
      </w:pPr>
      <w:r w:rsidRPr="00C82332">
        <w:rPr>
          <w:color w:val="2F5496" w:themeColor="accent1" w:themeShade="BF"/>
        </w:rPr>
        <w:t>Исследование погрешност</w:t>
      </w:r>
      <w:r>
        <w:rPr>
          <w:color w:val="2F5496" w:themeColor="accent1" w:themeShade="BF"/>
        </w:rPr>
        <w:t>и АРК при воздействии помехи меш</w:t>
      </w:r>
      <w:r w:rsidRPr="00C82332">
        <w:rPr>
          <w:color w:val="2F5496" w:themeColor="accent1" w:themeShade="BF"/>
        </w:rPr>
        <w:t>ающей радиостанции, частота которой близка к частоте приводной радиостанции</w:t>
      </w:r>
    </w:p>
    <w:p w14:paraId="0278A062" w14:textId="77777777" w:rsidR="008B0FD7" w:rsidRPr="009309B4" w:rsidRDefault="008B0FD7" w:rsidP="008B0FD7">
      <w:pPr>
        <w:pStyle w:val="a3"/>
        <w:spacing w:line="360" w:lineRule="auto"/>
      </w:pPr>
      <w:r>
        <w:t xml:space="preserve">Если частоты сигналов приводной и мешающей радиостанции отличаются незначительно, то вектор напряженности поля помехи </w:t>
      </w:r>
      <w:r>
        <w:rPr>
          <w:lang w:val="en-US"/>
        </w:rPr>
        <w:t>E</w:t>
      </w:r>
      <w:r>
        <w:rPr>
          <w:vertAlign w:val="subscript"/>
        </w:rPr>
        <w:t xml:space="preserve">прс </w:t>
      </w:r>
      <w:r>
        <w:t xml:space="preserve">будет вращаться с разностной частотой относительно конца вектора напряженности поля сигнала </w:t>
      </w:r>
      <w:r>
        <w:rPr>
          <w:lang w:val="en-US"/>
        </w:rPr>
        <w:t>E</w:t>
      </w:r>
      <w:r>
        <w:rPr>
          <w:vertAlign w:val="subscript"/>
        </w:rPr>
        <w:t xml:space="preserve">ирс </w:t>
      </w:r>
      <w:r>
        <w:t xml:space="preserve">приводной радиостанции и положение вектора </w:t>
      </w:r>
      <w:r>
        <w:rPr>
          <w:lang w:val="en-US"/>
        </w:rPr>
        <w:t>E</w:t>
      </w:r>
      <w:r>
        <w:rPr>
          <w:vertAlign w:val="subscript"/>
        </w:rPr>
        <w:t xml:space="preserve">Σ </w:t>
      </w:r>
      <w:r>
        <w:t>будет изменяться, вызывая погрешность Δα.</w:t>
      </w:r>
    </w:p>
    <w:p w14:paraId="68AD9116" w14:textId="77777777" w:rsidR="008B0FD7" w:rsidRDefault="008B0FD7" w:rsidP="008B0FD7">
      <w:pPr>
        <w:pStyle w:val="a3"/>
        <w:spacing w:line="360" w:lineRule="auto"/>
      </w:pPr>
      <w:r>
        <w:t>Векторная диаграмма сложения напряженностей показана на рисунке.</w:t>
      </w:r>
    </w:p>
    <w:p w14:paraId="65A3EFC1" w14:textId="77777777" w:rsidR="008B0FD7" w:rsidRDefault="008B0FD7" w:rsidP="008B0FD7">
      <w:pPr>
        <w:pStyle w:val="a3"/>
        <w:spacing w:line="360" w:lineRule="auto"/>
      </w:pPr>
      <w:r>
        <w:rPr>
          <w:noProof/>
        </w:rPr>
        <w:drawing>
          <wp:inline distT="0" distB="0" distL="0" distR="0" wp14:anchorId="5D31AC22" wp14:editId="55A57934">
            <wp:extent cx="2809875" cy="4572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09875" cy="4572000"/>
                    </a:xfrm>
                    <a:prstGeom prst="rect">
                      <a:avLst/>
                    </a:prstGeom>
                    <a:noFill/>
                    <a:ln>
                      <a:noFill/>
                    </a:ln>
                  </pic:spPr>
                </pic:pic>
              </a:graphicData>
            </a:graphic>
          </wp:inline>
        </w:drawing>
      </w:r>
    </w:p>
    <w:p w14:paraId="6DEC7FAC" w14:textId="77777777" w:rsidR="009F2ADA" w:rsidRDefault="009F2ADA" w:rsidP="009F2ADA">
      <w:pPr>
        <w:pStyle w:val="a3"/>
        <w:spacing w:line="360" w:lineRule="auto"/>
      </w:pPr>
      <w:r>
        <w:t>Погрешность измерения КУР будет периодически изменяться от –Δα</w:t>
      </w:r>
      <w:r>
        <w:rPr>
          <w:vertAlign w:val="subscript"/>
          <w:lang w:val="en-US"/>
        </w:rPr>
        <w:t>max</w:t>
      </w:r>
      <w:r w:rsidRPr="00C677A3">
        <w:rPr>
          <w:vertAlign w:val="subscript"/>
        </w:rPr>
        <w:t xml:space="preserve"> </w:t>
      </w:r>
      <w:r>
        <w:t xml:space="preserve"> до +Δα</w:t>
      </w:r>
      <w:r>
        <w:rPr>
          <w:vertAlign w:val="subscript"/>
          <w:lang w:val="en-US"/>
        </w:rPr>
        <w:t>max</w:t>
      </w:r>
      <w:r>
        <w:t xml:space="preserve">, достигая максимума, когда векторы </w:t>
      </w:r>
      <w:r>
        <w:rPr>
          <w:lang w:val="en-US"/>
        </w:rPr>
        <w:t>E</w:t>
      </w:r>
      <w:r>
        <w:rPr>
          <w:vertAlign w:val="subscript"/>
        </w:rPr>
        <w:t xml:space="preserve">ирс </w:t>
      </w:r>
      <w:r>
        <w:t xml:space="preserve">и </w:t>
      </w:r>
      <w:r>
        <w:rPr>
          <w:lang w:val="en-US"/>
        </w:rPr>
        <w:t>E</w:t>
      </w:r>
      <w:r>
        <w:rPr>
          <w:vertAlign w:val="subscript"/>
        </w:rPr>
        <w:t xml:space="preserve">прс </w:t>
      </w:r>
      <w:r>
        <w:t xml:space="preserve">перпендикулярны друг </w:t>
      </w:r>
      <w:r>
        <w:lastRenderedPageBreak/>
        <w:t>другу, вне зависимости от угла β между направлением на радиостанции, который будет влиять лишь на начальное положение векторов.</w:t>
      </w:r>
    </w:p>
    <w:p w14:paraId="24EAE5A4" w14:textId="77777777" w:rsidR="009F2ADA" w:rsidRDefault="009F2ADA" w:rsidP="009F2ADA">
      <w:pPr>
        <w:pStyle w:val="a3"/>
        <w:spacing w:line="360" w:lineRule="auto"/>
      </w:pPr>
      <w:r>
        <w:t>Влияние такой помехи будет проявляться в том случае, когда разность частот попадает в полосу пропускания компасного канала и тем в большей степени, чем эта разность ближе к частоте опорного звукового генератора.</w:t>
      </w:r>
    </w:p>
    <w:p w14:paraId="62789DAB" w14:textId="77777777" w:rsidR="009F2ADA" w:rsidRPr="00383A80" w:rsidRDefault="009F2ADA" w:rsidP="009F2ADA">
      <w:pPr>
        <w:pStyle w:val="a3"/>
        <w:spacing w:line="360" w:lineRule="auto"/>
      </w:pPr>
      <w:r>
        <w:t>Нами исследуется зависимость амплитуды качания стрелки индикатора КУР Δα</w:t>
      </w:r>
      <w:r>
        <w:rPr>
          <w:vertAlign w:val="subscript"/>
          <w:lang w:val="en-US"/>
        </w:rPr>
        <w:t>max</w:t>
      </w:r>
      <w:r>
        <w:t xml:space="preserve"> от отношения помеха</w:t>
      </w:r>
      <w:r w:rsidRPr="00383A80">
        <w:t>/</w:t>
      </w:r>
      <w:r>
        <w:t>сигнал.</w:t>
      </w:r>
    </w:p>
    <w:p w14:paraId="484581D6" w14:textId="77777777" w:rsidR="009F2ADA" w:rsidRDefault="009F2ADA" w:rsidP="009F2ADA">
      <w:pPr>
        <w:pStyle w:val="a3"/>
        <w:spacing w:line="360" w:lineRule="auto"/>
      </w:pPr>
      <w:r>
        <w:t>Необходимо ввести частоты приводной радиостанции и радиовещательной станции. Из принципа действия АРК и основ радиотехники ясно, что если модуль разности этих частот меньше, чем полоса пропускания  компасного канала, то будет учитываться влияние сигнала от мещающей станции. В противном случае мешающая станция не будет создавать помех, но будет прослушиваться в головных телефонах.</w:t>
      </w:r>
    </w:p>
    <w:p w14:paraId="2D92CAFB" w14:textId="77777777" w:rsidR="009F2ADA" w:rsidRDefault="009F2ADA" w:rsidP="009F2ADA">
      <w:pPr>
        <w:pStyle w:val="a3"/>
        <w:spacing w:line="360" w:lineRule="auto"/>
      </w:pPr>
      <w:r>
        <w:t>Для выполнения 3 исследования перейдите к пункту 15 из меню лабораторной работы.</w:t>
      </w:r>
    </w:p>
    <w:p w14:paraId="7AF74B4C" w14:textId="77777777" w:rsidR="00354504" w:rsidRPr="00354504" w:rsidRDefault="00354504" w:rsidP="00354504">
      <w:pPr>
        <w:rPr>
          <w:lang w:eastAsia="ru-RU"/>
        </w:rPr>
      </w:pPr>
    </w:p>
    <w:p w14:paraId="4273F518" w14:textId="1AA0568D" w:rsidR="00DF6553" w:rsidRPr="000A01DB" w:rsidRDefault="000A01DB" w:rsidP="00173DDD">
      <w:pPr>
        <w:jc w:val="both"/>
        <w:rPr>
          <w:b/>
          <w:bCs/>
          <w:szCs w:val="28"/>
        </w:rPr>
      </w:pPr>
      <w:r w:rsidRPr="000A01DB">
        <w:rPr>
          <w:b/>
          <w:bCs/>
          <w:szCs w:val="28"/>
        </w:rPr>
        <w:t>Конструкция и внешность АРК</w:t>
      </w:r>
    </w:p>
    <w:p w14:paraId="14252210" w14:textId="25FE1669" w:rsidR="000A01DB" w:rsidRDefault="000A01DB" w:rsidP="00173DDD">
      <w:pPr>
        <w:jc w:val="both"/>
        <w:rPr>
          <w:szCs w:val="28"/>
        </w:rPr>
      </w:pPr>
      <w:r w:rsidRPr="000A01DB">
        <w:rPr>
          <w:szCs w:val="28"/>
        </w:rPr>
        <w:drawing>
          <wp:inline distT="0" distB="0" distL="0" distR="0" wp14:anchorId="636FFBD8" wp14:editId="6CD79864">
            <wp:extent cx="3881336" cy="2143158"/>
            <wp:effectExtent l="0" t="0" r="508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89488" cy="2147660"/>
                    </a:xfrm>
                    <a:prstGeom prst="rect">
                      <a:avLst/>
                    </a:prstGeom>
                  </pic:spPr>
                </pic:pic>
              </a:graphicData>
            </a:graphic>
          </wp:inline>
        </w:drawing>
      </w:r>
    </w:p>
    <w:p w14:paraId="1FAE8B25" w14:textId="34F1561C" w:rsidR="000A01DB" w:rsidRDefault="000A01DB" w:rsidP="00173DDD">
      <w:pPr>
        <w:jc w:val="both"/>
        <w:rPr>
          <w:szCs w:val="28"/>
        </w:rPr>
      </w:pPr>
      <w:r w:rsidRPr="000A01DB">
        <w:rPr>
          <w:szCs w:val="28"/>
        </w:rPr>
        <w:lastRenderedPageBreak/>
        <w:drawing>
          <wp:inline distT="0" distB="0" distL="0" distR="0" wp14:anchorId="01AB2A7A" wp14:editId="571753A9">
            <wp:extent cx="4179920" cy="2264235"/>
            <wp:effectExtent l="0" t="0" r="0" b="317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182647" cy="2265712"/>
                    </a:xfrm>
                    <a:prstGeom prst="rect">
                      <a:avLst/>
                    </a:prstGeom>
                  </pic:spPr>
                </pic:pic>
              </a:graphicData>
            </a:graphic>
          </wp:inline>
        </w:drawing>
      </w:r>
    </w:p>
    <w:p w14:paraId="2981303D" w14:textId="61690962" w:rsidR="000A01DB" w:rsidRDefault="000A01DB" w:rsidP="00173DDD">
      <w:pPr>
        <w:jc w:val="both"/>
        <w:rPr>
          <w:szCs w:val="28"/>
        </w:rPr>
      </w:pPr>
      <w:r w:rsidRPr="000A01DB">
        <w:rPr>
          <w:szCs w:val="28"/>
        </w:rPr>
        <w:drawing>
          <wp:inline distT="0" distB="0" distL="0" distR="0" wp14:anchorId="62377C99" wp14:editId="05B3E51C">
            <wp:extent cx="4067743" cy="5315692"/>
            <wp:effectExtent l="0" t="0" r="952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067743" cy="5315692"/>
                    </a:xfrm>
                    <a:prstGeom prst="rect">
                      <a:avLst/>
                    </a:prstGeom>
                  </pic:spPr>
                </pic:pic>
              </a:graphicData>
            </a:graphic>
          </wp:inline>
        </w:drawing>
      </w:r>
    </w:p>
    <w:p w14:paraId="1599E6DF" w14:textId="062EE31F" w:rsidR="000A01DB" w:rsidRDefault="000A01DB" w:rsidP="00173DDD">
      <w:pPr>
        <w:jc w:val="both"/>
        <w:rPr>
          <w:szCs w:val="28"/>
        </w:rPr>
      </w:pPr>
      <w:r w:rsidRPr="000A01DB">
        <w:rPr>
          <w:szCs w:val="28"/>
        </w:rPr>
        <w:lastRenderedPageBreak/>
        <w:drawing>
          <wp:inline distT="0" distB="0" distL="0" distR="0" wp14:anchorId="4FCBCE77" wp14:editId="63BFA5B9">
            <wp:extent cx="5939790" cy="3863975"/>
            <wp:effectExtent l="0" t="0" r="3810" b="31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39790" cy="3863975"/>
                    </a:xfrm>
                    <a:prstGeom prst="rect">
                      <a:avLst/>
                    </a:prstGeom>
                  </pic:spPr>
                </pic:pic>
              </a:graphicData>
            </a:graphic>
          </wp:inline>
        </w:drawing>
      </w:r>
    </w:p>
    <w:p w14:paraId="715E821B" w14:textId="2514A312" w:rsidR="000A01DB" w:rsidRDefault="00645516" w:rsidP="00173DDD">
      <w:pPr>
        <w:jc w:val="both"/>
        <w:rPr>
          <w:szCs w:val="28"/>
        </w:rPr>
      </w:pPr>
      <w:r w:rsidRPr="00645516">
        <w:rPr>
          <w:szCs w:val="28"/>
        </w:rPr>
        <w:drawing>
          <wp:inline distT="0" distB="0" distL="0" distR="0" wp14:anchorId="1AE37690" wp14:editId="23483B38">
            <wp:extent cx="5468113" cy="3238952"/>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8113" cy="3238952"/>
                    </a:xfrm>
                    <a:prstGeom prst="rect">
                      <a:avLst/>
                    </a:prstGeom>
                  </pic:spPr>
                </pic:pic>
              </a:graphicData>
            </a:graphic>
          </wp:inline>
        </w:drawing>
      </w:r>
    </w:p>
    <w:p w14:paraId="23C0A735" w14:textId="77777777" w:rsidR="00645516" w:rsidRPr="009031A4" w:rsidRDefault="00645516" w:rsidP="00173DDD">
      <w:pPr>
        <w:jc w:val="both"/>
        <w:rPr>
          <w:szCs w:val="28"/>
        </w:rPr>
      </w:pPr>
    </w:p>
    <w:p w14:paraId="05B675F1" w14:textId="3D508DF2" w:rsidR="00132836" w:rsidRDefault="00AB7CEE" w:rsidP="00AB7CEE">
      <w:pPr>
        <w:pStyle w:val="1"/>
      </w:pPr>
      <w:r>
        <w:t>Экспериимент 1</w:t>
      </w:r>
    </w:p>
    <w:p w14:paraId="56625FD2" w14:textId="0C19167A" w:rsidR="00AB7CEE" w:rsidRDefault="00AB7CEE" w:rsidP="00AB7CEE">
      <w:pPr>
        <w:rPr>
          <w:lang w:eastAsia="ru-RU"/>
        </w:rPr>
      </w:pPr>
      <w:r w:rsidRPr="00AB7CEE">
        <w:rPr>
          <w:lang w:eastAsia="ru-RU"/>
        </w:rPr>
        <w:drawing>
          <wp:inline distT="0" distB="0" distL="0" distR="0" wp14:anchorId="242F24BE" wp14:editId="59076777">
            <wp:extent cx="5939790" cy="915670"/>
            <wp:effectExtent l="0" t="0" r="381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39790" cy="915670"/>
                    </a:xfrm>
                    <a:prstGeom prst="rect">
                      <a:avLst/>
                    </a:prstGeom>
                  </pic:spPr>
                </pic:pic>
              </a:graphicData>
            </a:graphic>
          </wp:inline>
        </w:drawing>
      </w:r>
    </w:p>
    <w:p w14:paraId="397FFC6B" w14:textId="401B8A54" w:rsidR="00AB7CEE" w:rsidRDefault="00AB7CEE" w:rsidP="00AB7CEE">
      <w:pPr>
        <w:rPr>
          <w:lang w:eastAsia="ru-RU"/>
        </w:rPr>
      </w:pPr>
      <w:r>
        <w:rPr>
          <w:lang w:eastAsia="ru-RU"/>
        </w:rPr>
        <w:lastRenderedPageBreak/>
        <w:t>Б=0 а=0,8</w:t>
      </w:r>
    </w:p>
    <w:p w14:paraId="7B9687F0" w14:textId="2043F3F1" w:rsidR="00AB7CEE" w:rsidRDefault="00AB7CEE" w:rsidP="00AB7CEE">
      <w:pPr>
        <w:rPr>
          <w:lang w:eastAsia="ru-RU"/>
        </w:rPr>
      </w:pPr>
      <w:r w:rsidRPr="00AB7CEE">
        <w:rPr>
          <w:lang w:eastAsia="ru-RU"/>
        </w:rPr>
        <w:drawing>
          <wp:inline distT="0" distB="0" distL="0" distR="0" wp14:anchorId="1B57A186" wp14:editId="0BDC5F62">
            <wp:extent cx="5820587" cy="4563112"/>
            <wp:effectExtent l="0" t="0" r="8890" b="889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20587" cy="4563112"/>
                    </a:xfrm>
                    <a:prstGeom prst="rect">
                      <a:avLst/>
                    </a:prstGeom>
                  </pic:spPr>
                </pic:pic>
              </a:graphicData>
            </a:graphic>
          </wp:inline>
        </w:drawing>
      </w:r>
    </w:p>
    <w:p w14:paraId="69F22703" w14:textId="635F6C8E" w:rsidR="00AB7CEE" w:rsidRDefault="00AB7CEE" w:rsidP="00AB7CEE">
      <w:pPr>
        <w:rPr>
          <w:lang w:eastAsia="ru-RU"/>
        </w:rPr>
      </w:pPr>
      <w:r w:rsidRPr="00AB7CEE">
        <w:rPr>
          <w:lang w:eastAsia="ru-RU"/>
        </w:rPr>
        <w:lastRenderedPageBreak/>
        <w:drawing>
          <wp:inline distT="0" distB="0" distL="0" distR="0" wp14:anchorId="47DCF72D" wp14:editId="030353F1">
            <wp:extent cx="5839640" cy="4753638"/>
            <wp:effectExtent l="0" t="0" r="8890"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39640" cy="4753638"/>
                    </a:xfrm>
                    <a:prstGeom prst="rect">
                      <a:avLst/>
                    </a:prstGeom>
                  </pic:spPr>
                </pic:pic>
              </a:graphicData>
            </a:graphic>
          </wp:inline>
        </w:drawing>
      </w:r>
    </w:p>
    <w:p w14:paraId="5ED47420" w14:textId="1D7A242B" w:rsidR="00AB7CEE" w:rsidRDefault="00AB7CEE" w:rsidP="00AB7CEE">
      <w:pPr>
        <w:rPr>
          <w:lang w:eastAsia="ru-RU"/>
        </w:rPr>
      </w:pPr>
      <w:r>
        <w:rPr>
          <w:lang w:eastAsia="ru-RU"/>
        </w:rPr>
        <w:t>Б=</w:t>
      </w:r>
      <w:r>
        <w:rPr>
          <w:lang w:eastAsia="ru-RU"/>
        </w:rPr>
        <w:t>5</w:t>
      </w:r>
      <w:r>
        <w:rPr>
          <w:lang w:eastAsia="ru-RU"/>
        </w:rPr>
        <w:t xml:space="preserve"> а=0,8</w:t>
      </w:r>
    </w:p>
    <w:p w14:paraId="776B7078" w14:textId="635D4FE0" w:rsidR="00AB7CEE" w:rsidRDefault="00AB7CEE" w:rsidP="00AB7CEE">
      <w:pPr>
        <w:rPr>
          <w:lang w:eastAsia="ru-RU"/>
        </w:rPr>
      </w:pPr>
      <w:r w:rsidRPr="00AB7CEE">
        <w:rPr>
          <w:lang w:eastAsia="ru-RU"/>
        </w:rPr>
        <w:lastRenderedPageBreak/>
        <w:drawing>
          <wp:inline distT="0" distB="0" distL="0" distR="0" wp14:anchorId="0E83177A" wp14:editId="56284EA1">
            <wp:extent cx="5649113" cy="4582164"/>
            <wp:effectExtent l="0" t="0" r="8890" b="889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49113" cy="4582164"/>
                    </a:xfrm>
                    <a:prstGeom prst="rect">
                      <a:avLst/>
                    </a:prstGeom>
                  </pic:spPr>
                </pic:pic>
              </a:graphicData>
            </a:graphic>
          </wp:inline>
        </w:drawing>
      </w:r>
    </w:p>
    <w:p w14:paraId="0DCE38F8" w14:textId="71CA5890" w:rsidR="00AB7CEE" w:rsidRDefault="00AB7CEE" w:rsidP="00AB7CEE">
      <w:pPr>
        <w:rPr>
          <w:lang w:eastAsia="ru-RU"/>
        </w:rPr>
      </w:pPr>
      <w:r w:rsidRPr="00AB7CEE">
        <w:rPr>
          <w:lang w:eastAsia="ru-RU"/>
        </w:rPr>
        <w:drawing>
          <wp:inline distT="0" distB="0" distL="0" distR="0" wp14:anchorId="6061B708" wp14:editId="1FB7A3FF">
            <wp:extent cx="5763429" cy="4544059"/>
            <wp:effectExtent l="0" t="0" r="8890"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3429" cy="4544059"/>
                    </a:xfrm>
                    <a:prstGeom prst="rect">
                      <a:avLst/>
                    </a:prstGeom>
                  </pic:spPr>
                </pic:pic>
              </a:graphicData>
            </a:graphic>
          </wp:inline>
        </w:drawing>
      </w:r>
    </w:p>
    <w:p w14:paraId="7AB48F6F" w14:textId="5B0FDAB3" w:rsidR="00AB7CEE" w:rsidRDefault="00AB7CEE" w:rsidP="00AB7CEE">
      <w:pPr>
        <w:rPr>
          <w:lang w:eastAsia="ru-RU"/>
        </w:rPr>
      </w:pPr>
      <w:r>
        <w:rPr>
          <w:lang w:eastAsia="ru-RU"/>
        </w:rPr>
        <w:lastRenderedPageBreak/>
        <w:t>Б=</w:t>
      </w:r>
      <w:r>
        <w:rPr>
          <w:lang w:eastAsia="ru-RU"/>
        </w:rPr>
        <w:t>10</w:t>
      </w:r>
      <w:r>
        <w:rPr>
          <w:lang w:eastAsia="ru-RU"/>
        </w:rPr>
        <w:t xml:space="preserve"> а=0,8</w:t>
      </w:r>
    </w:p>
    <w:p w14:paraId="0A45FD11" w14:textId="21BA5C21" w:rsidR="00AB7CEE" w:rsidRDefault="00F863B5" w:rsidP="00AB7CEE">
      <w:pPr>
        <w:rPr>
          <w:lang w:eastAsia="ru-RU"/>
        </w:rPr>
      </w:pPr>
      <w:r w:rsidRPr="00F863B5">
        <w:rPr>
          <w:lang w:eastAsia="ru-RU"/>
        </w:rPr>
        <w:drawing>
          <wp:inline distT="0" distB="0" distL="0" distR="0" wp14:anchorId="5DC9EC9B" wp14:editId="2686F038">
            <wp:extent cx="5696745" cy="4467849"/>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96745" cy="4467849"/>
                    </a:xfrm>
                    <a:prstGeom prst="rect">
                      <a:avLst/>
                    </a:prstGeom>
                  </pic:spPr>
                </pic:pic>
              </a:graphicData>
            </a:graphic>
          </wp:inline>
        </w:drawing>
      </w:r>
    </w:p>
    <w:p w14:paraId="056D11EB" w14:textId="012462B6" w:rsidR="00F863B5" w:rsidRDefault="00F863B5" w:rsidP="00AB7CEE">
      <w:pPr>
        <w:rPr>
          <w:lang w:eastAsia="ru-RU"/>
        </w:rPr>
      </w:pPr>
      <w:r w:rsidRPr="00F863B5">
        <w:rPr>
          <w:lang w:eastAsia="ru-RU"/>
        </w:rPr>
        <w:lastRenderedPageBreak/>
        <w:drawing>
          <wp:inline distT="0" distB="0" distL="0" distR="0" wp14:anchorId="6BEB8B0C" wp14:editId="46424EA3">
            <wp:extent cx="5763429" cy="4477375"/>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3429" cy="4477375"/>
                    </a:xfrm>
                    <a:prstGeom prst="rect">
                      <a:avLst/>
                    </a:prstGeom>
                  </pic:spPr>
                </pic:pic>
              </a:graphicData>
            </a:graphic>
          </wp:inline>
        </w:drawing>
      </w:r>
    </w:p>
    <w:p w14:paraId="6516F48B" w14:textId="3A0A2834" w:rsidR="00AB7CEE" w:rsidRDefault="00AB7CEE" w:rsidP="00AB7CEE">
      <w:pPr>
        <w:rPr>
          <w:lang w:eastAsia="ru-RU"/>
        </w:rPr>
      </w:pPr>
      <w:r>
        <w:rPr>
          <w:lang w:eastAsia="ru-RU"/>
        </w:rPr>
        <w:t>Б=</w:t>
      </w:r>
      <w:r>
        <w:rPr>
          <w:lang w:eastAsia="ru-RU"/>
        </w:rPr>
        <w:t>15</w:t>
      </w:r>
      <w:r>
        <w:rPr>
          <w:lang w:eastAsia="ru-RU"/>
        </w:rPr>
        <w:t xml:space="preserve"> а=0,8</w:t>
      </w:r>
    </w:p>
    <w:p w14:paraId="32B5211E" w14:textId="4923F29A" w:rsidR="00AB7CEE" w:rsidRDefault="00F863B5" w:rsidP="00AB7CEE">
      <w:pPr>
        <w:rPr>
          <w:lang w:eastAsia="ru-RU"/>
        </w:rPr>
      </w:pPr>
      <w:r w:rsidRPr="00F863B5">
        <w:rPr>
          <w:lang w:eastAsia="ru-RU"/>
        </w:rPr>
        <w:lastRenderedPageBreak/>
        <w:drawing>
          <wp:inline distT="0" distB="0" distL="0" distR="0" wp14:anchorId="3F2307BF" wp14:editId="3DED06A0">
            <wp:extent cx="5658640" cy="451548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58640" cy="4515480"/>
                    </a:xfrm>
                    <a:prstGeom prst="rect">
                      <a:avLst/>
                    </a:prstGeom>
                  </pic:spPr>
                </pic:pic>
              </a:graphicData>
            </a:graphic>
          </wp:inline>
        </w:drawing>
      </w:r>
    </w:p>
    <w:p w14:paraId="031EECEB" w14:textId="75FB4877" w:rsidR="00F863B5" w:rsidRDefault="00F863B5" w:rsidP="00AB7CEE">
      <w:pPr>
        <w:rPr>
          <w:lang w:eastAsia="ru-RU"/>
        </w:rPr>
      </w:pPr>
      <w:r w:rsidRPr="00F863B5">
        <w:rPr>
          <w:lang w:eastAsia="ru-RU"/>
        </w:rPr>
        <w:drawing>
          <wp:inline distT="0" distB="0" distL="0" distR="0" wp14:anchorId="4417FA36" wp14:editId="66E6C28E">
            <wp:extent cx="5668166" cy="4458322"/>
            <wp:effectExtent l="0" t="0" r="889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68166" cy="4458322"/>
                    </a:xfrm>
                    <a:prstGeom prst="rect">
                      <a:avLst/>
                    </a:prstGeom>
                  </pic:spPr>
                </pic:pic>
              </a:graphicData>
            </a:graphic>
          </wp:inline>
        </w:drawing>
      </w:r>
    </w:p>
    <w:p w14:paraId="2459159F" w14:textId="69C447A6" w:rsidR="00AB7CEE" w:rsidRDefault="00AB7CEE" w:rsidP="00AB7CEE">
      <w:pPr>
        <w:rPr>
          <w:lang w:eastAsia="ru-RU"/>
        </w:rPr>
      </w:pPr>
      <w:r>
        <w:rPr>
          <w:lang w:eastAsia="ru-RU"/>
        </w:rPr>
        <w:lastRenderedPageBreak/>
        <w:t>Б=</w:t>
      </w:r>
      <w:r>
        <w:rPr>
          <w:lang w:eastAsia="ru-RU"/>
        </w:rPr>
        <w:t>2</w:t>
      </w:r>
      <w:r>
        <w:rPr>
          <w:lang w:eastAsia="ru-RU"/>
        </w:rPr>
        <w:t>0 а=0,8</w:t>
      </w:r>
    </w:p>
    <w:p w14:paraId="29FD9DA6" w14:textId="2C5D0C59" w:rsidR="00AB7CEE" w:rsidRDefault="00F863B5" w:rsidP="00AB7CEE">
      <w:pPr>
        <w:rPr>
          <w:lang w:eastAsia="ru-RU"/>
        </w:rPr>
      </w:pPr>
      <w:r w:rsidRPr="00F863B5">
        <w:rPr>
          <w:lang w:eastAsia="ru-RU"/>
        </w:rPr>
        <w:drawing>
          <wp:inline distT="0" distB="0" distL="0" distR="0" wp14:anchorId="4D52A72D" wp14:editId="76E4389E">
            <wp:extent cx="5620534" cy="4525006"/>
            <wp:effectExtent l="0" t="0" r="0" b="9525"/>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20534" cy="4525006"/>
                    </a:xfrm>
                    <a:prstGeom prst="rect">
                      <a:avLst/>
                    </a:prstGeom>
                  </pic:spPr>
                </pic:pic>
              </a:graphicData>
            </a:graphic>
          </wp:inline>
        </w:drawing>
      </w:r>
    </w:p>
    <w:p w14:paraId="08AF6B0E" w14:textId="4587B101" w:rsidR="00F863B5" w:rsidRDefault="00F863B5" w:rsidP="00AB7CEE">
      <w:pPr>
        <w:rPr>
          <w:lang w:eastAsia="ru-RU"/>
        </w:rPr>
      </w:pPr>
      <w:r w:rsidRPr="00F863B5">
        <w:rPr>
          <w:lang w:eastAsia="ru-RU"/>
        </w:rPr>
        <w:lastRenderedPageBreak/>
        <w:drawing>
          <wp:inline distT="0" distB="0" distL="0" distR="0" wp14:anchorId="019E4976" wp14:editId="3074DC08">
            <wp:extent cx="5677692" cy="4458322"/>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7692" cy="4458322"/>
                    </a:xfrm>
                    <a:prstGeom prst="rect">
                      <a:avLst/>
                    </a:prstGeom>
                  </pic:spPr>
                </pic:pic>
              </a:graphicData>
            </a:graphic>
          </wp:inline>
        </w:drawing>
      </w:r>
    </w:p>
    <w:p w14:paraId="326FFAB7" w14:textId="0195A3D4" w:rsidR="00AB7CEE" w:rsidRDefault="00AB7CEE" w:rsidP="00AB7CEE">
      <w:pPr>
        <w:rPr>
          <w:lang w:eastAsia="ru-RU"/>
        </w:rPr>
      </w:pPr>
      <w:r>
        <w:rPr>
          <w:lang w:eastAsia="ru-RU"/>
        </w:rPr>
        <w:t>Б=</w:t>
      </w:r>
      <w:r>
        <w:rPr>
          <w:lang w:eastAsia="ru-RU"/>
        </w:rPr>
        <w:t>25</w:t>
      </w:r>
      <w:r>
        <w:rPr>
          <w:lang w:eastAsia="ru-RU"/>
        </w:rPr>
        <w:t xml:space="preserve"> а=0,8</w:t>
      </w:r>
    </w:p>
    <w:p w14:paraId="64BAAA2B" w14:textId="75DE6E9B" w:rsidR="00AB7CEE" w:rsidRDefault="00F863B5" w:rsidP="00AB7CEE">
      <w:pPr>
        <w:rPr>
          <w:lang w:eastAsia="ru-RU"/>
        </w:rPr>
      </w:pPr>
      <w:r w:rsidRPr="00F863B5">
        <w:rPr>
          <w:lang w:eastAsia="ru-RU"/>
        </w:rPr>
        <w:lastRenderedPageBreak/>
        <w:drawing>
          <wp:inline distT="0" distB="0" distL="0" distR="0" wp14:anchorId="1BBDC244" wp14:editId="59D25A48">
            <wp:extent cx="5639587" cy="4496427"/>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39587" cy="4496427"/>
                    </a:xfrm>
                    <a:prstGeom prst="rect">
                      <a:avLst/>
                    </a:prstGeom>
                  </pic:spPr>
                </pic:pic>
              </a:graphicData>
            </a:graphic>
          </wp:inline>
        </w:drawing>
      </w:r>
    </w:p>
    <w:p w14:paraId="71462EC9" w14:textId="76A6985A" w:rsidR="00F863B5" w:rsidRDefault="00F863B5" w:rsidP="00AB7CEE">
      <w:pPr>
        <w:rPr>
          <w:lang w:eastAsia="ru-RU"/>
        </w:rPr>
      </w:pPr>
      <w:r w:rsidRPr="00F863B5">
        <w:rPr>
          <w:lang w:eastAsia="ru-RU"/>
        </w:rPr>
        <w:drawing>
          <wp:inline distT="0" distB="0" distL="0" distR="0" wp14:anchorId="702FA071" wp14:editId="6E2AF0AE">
            <wp:extent cx="5706271" cy="4486901"/>
            <wp:effectExtent l="0" t="0" r="889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6271" cy="4486901"/>
                    </a:xfrm>
                    <a:prstGeom prst="rect">
                      <a:avLst/>
                    </a:prstGeom>
                  </pic:spPr>
                </pic:pic>
              </a:graphicData>
            </a:graphic>
          </wp:inline>
        </w:drawing>
      </w:r>
    </w:p>
    <w:p w14:paraId="2BA27791" w14:textId="681F2FA0" w:rsidR="00AB7CEE" w:rsidRDefault="00AB7CEE" w:rsidP="00AB7CEE">
      <w:pPr>
        <w:rPr>
          <w:lang w:eastAsia="ru-RU"/>
        </w:rPr>
      </w:pPr>
      <w:r>
        <w:rPr>
          <w:lang w:eastAsia="ru-RU"/>
        </w:rPr>
        <w:lastRenderedPageBreak/>
        <w:t>Б=</w:t>
      </w:r>
      <w:r>
        <w:rPr>
          <w:lang w:eastAsia="ru-RU"/>
        </w:rPr>
        <w:t>30</w:t>
      </w:r>
      <w:r>
        <w:rPr>
          <w:lang w:eastAsia="ru-RU"/>
        </w:rPr>
        <w:t xml:space="preserve"> а=0,8</w:t>
      </w:r>
    </w:p>
    <w:p w14:paraId="0F730A09" w14:textId="1A5C0AC0" w:rsidR="00AB7CEE" w:rsidRDefault="00F863B5" w:rsidP="00AB7CEE">
      <w:pPr>
        <w:rPr>
          <w:lang w:eastAsia="ru-RU"/>
        </w:rPr>
      </w:pPr>
      <w:r w:rsidRPr="00F863B5">
        <w:rPr>
          <w:lang w:eastAsia="ru-RU"/>
        </w:rPr>
        <w:drawing>
          <wp:inline distT="0" distB="0" distL="0" distR="0" wp14:anchorId="6B823C6C" wp14:editId="7E54E82D">
            <wp:extent cx="5677692" cy="4496427"/>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77692" cy="4496427"/>
                    </a:xfrm>
                    <a:prstGeom prst="rect">
                      <a:avLst/>
                    </a:prstGeom>
                  </pic:spPr>
                </pic:pic>
              </a:graphicData>
            </a:graphic>
          </wp:inline>
        </w:drawing>
      </w:r>
    </w:p>
    <w:p w14:paraId="581519BA" w14:textId="29C779E9" w:rsidR="00F863B5" w:rsidRDefault="00F863B5" w:rsidP="00AB7CEE">
      <w:pPr>
        <w:rPr>
          <w:lang w:eastAsia="ru-RU"/>
        </w:rPr>
      </w:pPr>
      <w:r w:rsidRPr="00F863B5">
        <w:rPr>
          <w:lang w:eastAsia="ru-RU"/>
        </w:rPr>
        <w:lastRenderedPageBreak/>
        <w:drawing>
          <wp:inline distT="0" distB="0" distL="0" distR="0" wp14:anchorId="649CA7F3" wp14:editId="68E3F9FB">
            <wp:extent cx="5687219" cy="4458322"/>
            <wp:effectExtent l="0" t="0" r="889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687219" cy="4458322"/>
                    </a:xfrm>
                    <a:prstGeom prst="rect">
                      <a:avLst/>
                    </a:prstGeom>
                  </pic:spPr>
                </pic:pic>
              </a:graphicData>
            </a:graphic>
          </wp:inline>
        </w:drawing>
      </w:r>
    </w:p>
    <w:p w14:paraId="3F0CD741" w14:textId="4B54A6E1" w:rsidR="00AB7CEE" w:rsidRDefault="00AB7CEE" w:rsidP="00AB7CEE">
      <w:pPr>
        <w:rPr>
          <w:lang w:eastAsia="ru-RU"/>
        </w:rPr>
      </w:pPr>
      <w:r>
        <w:rPr>
          <w:lang w:eastAsia="ru-RU"/>
        </w:rPr>
        <w:t>Б=</w:t>
      </w:r>
      <w:r>
        <w:rPr>
          <w:lang w:eastAsia="ru-RU"/>
        </w:rPr>
        <w:t>35</w:t>
      </w:r>
      <w:r>
        <w:rPr>
          <w:lang w:eastAsia="ru-RU"/>
        </w:rPr>
        <w:t xml:space="preserve"> а=0,8</w:t>
      </w:r>
    </w:p>
    <w:p w14:paraId="0992D4A4" w14:textId="063256AD" w:rsidR="00AB7CEE" w:rsidRDefault="00F9530F" w:rsidP="00AB7CEE">
      <w:pPr>
        <w:rPr>
          <w:lang w:eastAsia="ru-RU"/>
        </w:rPr>
      </w:pPr>
      <w:r w:rsidRPr="00F9530F">
        <w:rPr>
          <w:lang w:eastAsia="ru-RU"/>
        </w:rPr>
        <w:lastRenderedPageBreak/>
        <w:drawing>
          <wp:inline distT="0" distB="0" distL="0" distR="0" wp14:anchorId="0BE8EE0E" wp14:editId="020147F6">
            <wp:extent cx="5639587" cy="4420217"/>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39587" cy="4420217"/>
                    </a:xfrm>
                    <a:prstGeom prst="rect">
                      <a:avLst/>
                    </a:prstGeom>
                  </pic:spPr>
                </pic:pic>
              </a:graphicData>
            </a:graphic>
          </wp:inline>
        </w:drawing>
      </w:r>
    </w:p>
    <w:p w14:paraId="5433E811" w14:textId="4BA8FCB0" w:rsidR="00F9530F" w:rsidRDefault="00F9530F" w:rsidP="00AB7CEE">
      <w:pPr>
        <w:rPr>
          <w:lang w:eastAsia="ru-RU"/>
        </w:rPr>
      </w:pPr>
      <w:r w:rsidRPr="00F9530F">
        <w:rPr>
          <w:lang w:eastAsia="ru-RU"/>
        </w:rPr>
        <w:drawing>
          <wp:inline distT="0" distB="0" distL="0" distR="0" wp14:anchorId="61A21B33" wp14:editId="22FA7049">
            <wp:extent cx="5696745" cy="4477375"/>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696745" cy="4477375"/>
                    </a:xfrm>
                    <a:prstGeom prst="rect">
                      <a:avLst/>
                    </a:prstGeom>
                  </pic:spPr>
                </pic:pic>
              </a:graphicData>
            </a:graphic>
          </wp:inline>
        </w:drawing>
      </w:r>
    </w:p>
    <w:p w14:paraId="75A1412D" w14:textId="6A9D8312" w:rsidR="00E73066" w:rsidRDefault="00E73066" w:rsidP="00E73066">
      <w:pPr>
        <w:rPr>
          <w:lang w:eastAsia="ru-RU"/>
        </w:rPr>
      </w:pPr>
      <w:r>
        <w:rPr>
          <w:lang w:eastAsia="ru-RU"/>
        </w:rPr>
        <w:lastRenderedPageBreak/>
        <w:t>Б=</w:t>
      </w:r>
      <w:r>
        <w:rPr>
          <w:lang w:eastAsia="ru-RU"/>
        </w:rPr>
        <w:t>0</w:t>
      </w:r>
      <w:r>
        <w:rPr>
          <w:lang w:eastAsia="ru-RU"/>
        </w:rPr>
        <w:t xml:space="preserve"> а=0,</w:t>
      </w:r>
      <w:r>
        <w:rPr>
          <w:lang w:eastAsia="ru-RU"/>
        </w:rPr>
        <w:t>2</w:t>
      </w:r>
    </w:p>
    <w:p w14:paraId="37BA4A44" w14:textId="6882296A" w:rsidR="00E73066" w:rsidRDefault="001E4FE3" w:rsidP="00E73066">
      <w:pPr>
        <w:rPr>
          <w:lang w:eastAsia="ru-RU"/>
        </w:rPr>
      </w:pPr>
      <w:r w:rsidRPr="001E4FE3">
        <w:rPr>
          <w:lang w:eastAsia="ru-RU"/>
        </w:rPr>
        <w:drawing>
          <wp:inline distT="0" distB="0" distL="0" distR="0" wp14:anchorId="468BA2D2" wp14:editId="75F23903">
            <wp:extent cx="5649113" cy="4515480"/>
            <wp:effectExtent l="0" t="0" r="889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49113" cy="4515480"/>
                    </a:xfrm>
                    <a:prstGeom prst="rect">
                      <a:avLst/>
                    </a:prstGeom>
                  </pic:spPr>
                </pic:pic>
              </a:graphicData>
            </a:graphic>
          </wp:inline>
        </w:drawing>
      </w:r>
    </w:p>
    <w:p w14:paraId="647BB520" w14:textId="2558FCD3" w:rsidR="001E4FE3" w:rsidRDefault="001E4FE3" w:rsidP="00E73066">
      <w:pPr>
        <w:rPr>
          <w:lang w:eastAsia="ru-RU"/>
        </w:rPr>
      </w:pPr>
      <w:r w:rsidRPr="001E4FE3">
        <w:rPr>
          <w:lang w:eastAsia="ru-RU"/>
        </w:rPr>
        <w:lastRenderedPageBreak/>
        <w:drawing>
          <wp:inline distT="0" distB="0" distL="0" distR="0" wp14:anchorId="61E7E2FF" wp14:editId="17FC4142">
            <wp:extent cx="5706271" cy="4467849"/>
            <wp:effectExtent l="0" t="0" r="0" b="9525"/>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06271" cy="4467849"/>
                    </a:xfrm>
                    <a:prstGeom prst="rect">
                      <a:avLst/>
                    </a:prstGeom>
                  </pic:spPr>
                </pic:pic>
              </a:graphicData>
            </a:graphic>
          </wp:inline>
        </w:drawing>
      </w:r>
    </w:p>
    <w:p w14:paraId="1D987054" w14:textId="00BFEECB" w:rsidR="00E73066" w:rsidRDefault="00E73066" w:rsidP="00E73066">
      <w:pPr>
        <w:rPr>
          <w:lang w:eastAsia="ru-RU"/>
        </w:rPr>
      </w:pPr>
      <w:r>
        <w:rPr>
          <w:lang w:eastAsia="ru-RU"/>
        </w:rPr>
        <w:t>Б=</w:t>
      </w:r>
      <w:r>
        <w:rPr>
          <w:lang w:eastAsia="ru-RU"/>
        </w:rPr>
        <w:t>5</w:t>
      </w:r>
      <w:r>
        <w:rPr>
          <w:lang w:eastAsia="ru-RU"/>
        </w:rPr>
        <w:t xml:space="preserve"> а=0,2</w:t>
      </w:r>
    </w:p>
    <w:p w14:paraId="5E389E49" w14:textId="21C73204" w:rsidR="00E73066" w:rsidRDefault="001E4FE3" w:rsidP="00E73066">
      <w:pPr>
        <w:rPr>
          <w:lang w:eastAsia="ru-RU"/>
        </w:rPr>
      </w:pPr>
      <w:r w:rsidRPr="001E4FE3">
        <w:rPr>
          <w:lang w:eastAsia="ru-RU"/>
        </w:rPr>
        <w:lastRenderedPageBreak/>
        <w:drawing>
          <wp:inline distT="0" distB="0" distL="0" distR="0" wp14:anchorId="0C95EFF1" wp14:editId="6F22B6AE">
            <wp:extent cx="5668166" cy="4486901"/>
            <wp:effectExtent l="0" t="0" r="8890" b="9525"/>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68166" cy="4486901"/>
                    </a:xfrm>
                    <a:prstGeom prst="rect">
                      <a:avLst/>
                    </a:prstGeom>
                  </pic:spPr>
                </pic:pic>
              </a:graphicData>
            </a:graphic>
          </wp:inline>
        </w:drawing>
      </w:r>
    </w:p>
    <w:p w14:paraId="71D68038" w14:textId="609FA935" w:rsidR="001E4FE3" w:rsidRDefault="001E4FE3" w:rsidP="00E73066">
      <w:pPr>
        <w:rPr>
          <w:lang w:eastAsia="ru-RU"/>
        </w:rPr>
      </w:pPr>
      <w:r w:rsidRPr="001E4FE3">
        <w:rPr>
          <w:lang w:eastAsia="ru-RU"/>
        </w:rPr>
        <w:drawing>
          <wp:inline distT="0" distB="0" distL="0" distR="0" wp14:anchorId="682B2F57" wp14:editId="5BC41BAF">
            <wp:extent cx="5696745" cy="451548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96745" cy="4515480"/>
                    </a:xfrm>
                    <a:prstGeom prst="rect">
                      <a:avLst/>
                    </a:prstGeom>
                  </pic:spPr>
                </pic:pic>
              </a:graphicData>
            </a:graphic>
          </wp:inline>
        </w:drawing>
      </w:r>
    </w:p>
    <w:p w14:paraId="7C19F74A" w14:textId="3D1D4DBB" w:rsidR="00E73066" w:rsidRDefault="00E73066" w:rsidP="00E73066">
      <w:pPr>
        <w:rPr>
          <w:lang w:eastAsia="ru-RU"/>
        </w:rPr>
      </w:pPr>
      <w:r>
        <w:rPr>
          <w:lang w:eastAsia="ru-RU"/>
        </w:rPr>
        <w:lastRenderedPageBreak/>
        <w:t>Б=</w:t>
      </w:r>
      <w:r>
        <w:rPr>
          <w:lang w:eastAsia="ru-RU"/>
        </w:rPr>
        <w:t>1</w:t>
      </w:r>
      <w:r>
        <w:rPr>
          <w:lang w:eastAsia="ru-RU"/>
        </w:rPr>
        <w:t>0 а=0,2</w:t>
      </w:r>
    </w:p>
    <w:p w14:paraId="283BE3DD" w14:textId="162CB8F3" w:rsidR="00E73066" w:rsidRDefault="001E4FE3" w:rsidP="00E73066">
      <w:pPr>
        <w:rPr>
          <w:lang w:eastAsia="ru-RU"/>
        </w:rPr>
      </w:pPr>
      <w:r w:rsidRPr="001E4FE3">
        <w:rPr>
          <w:lang w:eastAsia="ru-RU"/>
        </w:rPr>
        <w:drawing>
          <wp:inline distT="0" distB="0" distL="0" distR="0" wp14:anchorId="7D84AD60" wp14:editId="65FC2BE4">
            <wp:extent cx="5668166" cy="4496427"/>
            <wp:effectExtent l="0" t="0" r="889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68166" cy="4496427"/>
                    </a:xfrm>
                    <a:prstGeom prst="rect">
                      <a:avLst/>
                    </a:prstGeom>
                  </pic:spPr>
                </pic:pic>
              </a:graphicData>
            </a:graphic>
          </wp:inline>
        </w:drawing>
      </w:r>
    </w:p>
    <w:p w14:paraId="4CC00410" w14:textId="26879E44" w:rsidR="001E4FE3" w:rsidRDefault="001E4FE3" w:rsidP="00E73066">
      <w:pPr>
        <w:rPr>
          <w:lang w:eastAsia="ru-RU"/>
        </w:rPr>
      </w:pPr>
      <w:r w:rsidRPr="001E4FE3">
        <w:rPr>
          <w:lang w:eastAsia="ru-RU"/>
        </w:rPr>
        <w:lastRenderedPageBreak/>
        <w:drawing>
          <wp:inline distT="0" distB="0" distL="0" distR="0" wp14:anchorId="3BCF5A97" wp14:editId="1CD31C10">
            <wp:extent cx="5668166" cy="4496427"/>
            <wp:effectExtent l="0" t="0" r="889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68166" cy="4496427"/>
                    </a:xfrm>
                    <a:prstGeom prst="rect">
                      <a:avLst/>
                    </a:prstGeom>
                  </pic:spPr>
                </pic:pic>
              </a:graphicData>
            </a:graphic>
          </wp:inline>
        </w:drawing>
      </w:r>
    </w:p>
    <w:p w14:paraId="0B30DB9B" w14:textId="1CA16277" w:rsidR="00E73066" w:rsidRDefault="00E73066" w:rsidP="00E73066">
      <w:pPr>
        <w:rPr>
          <w:lang w:eastAsia="ru-RU"/>
        </w:rPr>
      </w:pPr>
      <w:r>
        <w:rPr>
          <w:lang w:eastAsia="ru-RU"/>
        </w:rPr>
        <w:t>Б=</w:t>
      </w:r>
      <w:r>
        <w:rPr>
          <w:lang w:eastAsia="ru-RU"/>
        </w:rPr>
        <w:t>15</w:t>
      </w:r>
      <w:r>
        <w:rPr>
          <w:lang w:eastAsia="ru-RU"/>
        </w:rPr>
        <w:t xml:space="preserve"> а=0,2</w:t>
      </w:r>
    </w:p>
    <w:p w14:paraId="764B2626" w14:textId="75B19D05" w:rsidR="00E73066" w:rsidRDefault="001E4FE3" w:rsidP="00E73066">
      <w:pPr>
        <w:rPr>
          <w:lang w:eastAsia="ru-RU"/>
        </w:rPr>
      </w:pPr>
      <w:r w:rsidRPr="001E4FE3">
        <w:rPr>
          <w:lang w:eastAsia="ru-RU"/>
        </w:rPr>
        <w:lastRenderedPageBreak/>
        <w:drawing>
          <wp:inline distT="0" distB="0" distL="0" distR="0" wp14:anchorId="2E108666" wp14:editId="4B00B877">
            <wp:extent cx="5696745" cy="44773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96745" cy="4477375"/>
                    </a:xfrm>
                    <a:prstGeom prst="rect">
                      <a:avLst/>
                    </a:prstGeom>
                  </pic:spPr>
                </pic:pic>
              </a:graphicData>
            </a:graphic>
          </wp:inline>
        </w:drawing>
      </w:r>
    </w:p>
    <w:p w14:paraId="39E1C952" w14:textId="3D548989" w:rsidR="001E4FE3" w:rsidRDefault="001E4FE3" w:rsidP="00E73066">
      <w:pPr>
        <w:rPr>
          <w:lang w:eastAsia="ru-RU"/>
        </w:rPr>
      </w:pPr>
      <w:r w:rsidRPr="001E4FE3">
        <w:rPr>
          <w:lang w:eastAsia="ru-RU"/>
        </w:rPr>
        <w:drawing>
          <wp:inline distT="0" distB="0" distL="0" distR="0" wp14:anchorId="6F2D1692" wp14:editId="2FC7DC05">
            <wp:extent cx="5677692" cy="451548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77692" cy="4515480"/>
                    </a:xfrm>
                    <a:prstGeom prst="rect">
                      <a:avLst/>
                    </a:prstGeom>
                  </pic:spPr>
                </pic:pic>
              </a:graphicData>
            </a:graphic>
          </wp:inline>
        </w:drawing>
      </w:r>
    </w:p>
    <w:p w14:paraId="6C657763" w14:textId="3C03857A" w:rsidR="00E73066" w:rsidRDefault="00E73066" w:rsidP="00E73066">
      <w:pPr>
        <w:rPr>
          <w:lang w:eastAsia="ru-RU"/>
        </w:rPr>
      </w:pPr>
      <w:r>
        <w:rPr>
          <w:lang w:eastAsia="ru-RU"/>
        </w:rPr>
        <w:lastRenderedPageBreak/>
        <w:t>Б=</w:t>
      </w:r>
      <w:r>
        <w:rPr>
          <w:lang w:eastAsia="ru-RU"/>
        </w:rPr>
        <w:t>2</w:t>
      </w:r>
      <w:r>
        <w:rPr>
          <w:lang w:eastAsia="ru-RU"/>
        </w:rPr>
        <w:t>0 а=0,2</w:t>
      </w:r>
    </w:p>
    <w:p w14:paraId="6E2474F5" w14:textId="2198B4EE" w:rsidR="00E73066" w:rsidRDefault="001E4FE3" w:rsidP="00E73066">
      <w:pPr>
        <w:rPr>
          <w:lang w:eastAsia="ru-RU"/>
        </w:rPr>
      </w:pPr>
      <w:r w:rsidRPr="001E4FE3">
        <w:rPr>
          <w:lang w:eastAsia="ru-RU"/>
        </w:rPr>
        <w:drawing>
          <wp:inline distT="0" distB="0" distL="0" distR="0" wp14:anchorId="42737F74" wp14:editId="63ED4C65">
            <wp:extent cx="5725324" cy="4420217"/>
            <wp:effectExtent l="0" t="0" r="889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25324" cy="4420217"/>
                    </a:xfrm>
                    <a:prstGeom prst="rect">
                      <a:avLst/>
                    </a:prstGeom>
                  </pic:spPr>
                </pic:pic>
              </a:graphicData>
            </a:graphic>
          </wp:inline>
        </w:drawing>
      </w:r>
    </w:p>
    <w:p w14:paraId="7A61DA0F" w14:textId="6085A755" w:rsidR="001E4FE3" w:rsidRDefault="001E4FE3" w:rsidP="00E73066">
      <w:pPr>
        <w:rPr>
          <w:lang w:eastAsia="ru-RU"/>
        </w:rPr>
      </w:pPr>
      <w:r w:rsidRPr="001E4FE3">
        <w:rPr>
          <w:lang w:eastAsia="ru-RU"/>
        </w:rPr>
        <w:lastRenderedPageBreak/>
        <w:drawing>
          <wp:inline distT="0" distB="0" distL="0" distR="0" wp14:anchorId="02714744" wp14:editId="4EC7B7F2">
            <wp:extent cx="5753903" cy="443927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3903" cy="4439270"/>
                    </a:xfrm>
                    <a:prstGeom prst="rect">
                      <a:avLst/>
                    </a:prstGeom>
                  </pic:spPr>
                </pic:pic>
              </a:graphicData>
            </a:graphic>
          </wp:inline>
        </w:drawing>
      </w:r>
    </w:p>
    <w:p w14:paraId="0BA20602" w14:textId="07A7BA77" w:rsidR="00E73066" w:rsidRDefault="00E73066" w:rsidP="00E73066">
      <w:pPr>
        <w:rPr>
          <w:lang w:eastAsia="ru-RU"/>
        </w:rPr>
      </w:pPr>
      <w:r>
        <w:rPr>
          <w:lang w:eastAsia="ru-RU"/>
        </w:rPr>
        <w:t>Б=</w:t>
      </w:r>
      <w:r>
        <w:rPr>
          <w:lang w:eastAsia="ru-RU"/>
        </w:rPr>
        <w:t>25</w:t>
      </w:r>
      <w:r>
        <w:rPr>
          <w:lang w:eastAsia="ru-RU"/>
        </w:rPr>
        <w:t xml:space="preserve"> а=0,2</w:t>
      </w:r>
    </w:p>
    <w:p w14:paraId="48A92A97" w14:textId="7600E588" w:rsidR="00E73066" w:rsidRDefault="001E4FE3" w:rsidP="00E73066">
      <w:pPr>
        <w:rPr>
          <w:lang w:eastAsia="ru-RU"/>
        </w:rPr>
      </w:pPr>
      <w:r w:rsidRPr="001E4FE3">
        <w:rPr>
          <w:lang w:eastAsia="ru-RU"/>
        </w:rPr>
        <w:lastRenderedPageBreak/>
        <w:drawing>
          <wp:inline distT="0" distB="0" distL="0" distR="0" wp14:anchorId="1BB0F01F" wp14:editId="6DF89F37">
            <wp:extent cx="5734850" cy="4420217"/>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4850" cy="4420217"/>
                    </a:xfrm>
                    <a:prstGeom prst="rect">
                      <a:avLst/>
                    </a:prstGeom>
                  </pic:spPr>
                </pic:pic>
              </a:graphicData>
            </a:graphic>
          </wp:inline>
        </w:drawing>
      </w:r>
    </w:p>
    <w:p w14:paraId="1B72899F" w14:textId="188C8DB9" w:rsidR="001E4FE3" w:rsidRDefault="001E4FE3" w:rsidP="00E73066">
      <w:pPr>
        <w:rPr>
          <w:lang w:eastAsia="ru-RU"/>
        </w:rPr>
      </w:pPr>
      <w:r w:rsidRPr="001E4FE3">
        <w:rPr>
          <w:lang w:eastAsia="ru-RU"/>
        </w:rPr>
        <w:drawing>
          <wp:inline distT="0" distB="0" distL="0" distR="0" wp14:anchorId="6325AE97" wp14:editId="37A7B0E2">
            <wp:extent cx="5687219" cy="4486901"/>
            <wp:effectExtent l="0" t="0" r="8890" b="9525"/>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87219" cy="4486901"/>
                    </a:xfrm>
                    <a:prstGeom prst="rect">
                      <a:avLst/>
                    </a:prstGeom>
                  </pic:spPr>
                </pic:pic>
              </a:graphicData>
            </a:graphic>
          </wp:inline>
        </w:drawing>
      </w:r>
    </w:p>
    <w:p w14:paraId="61CD23B6" w14:textId="1CD3C803" w:rsidR="00E73066" w:rsidRDefault="00E73066" w:rsidP="00E73066">
      <w:pPr>
        <w:rPr>
          <w:lang w:eastAsia="ru-RU"/>
        </w:rPr>
      </w:pPr>
      <w:r>
        <w:rPr>
          <w:lang w:eastAsia="ru-RU"/>
        </w:rPr>
        <w:lastRenderedPageBreak/>
        <w:t>Б=</w:t>
      </w:r>
      <w:r>
        <w:rPr>
          <w:lang w:eastAsia="ru-RU"/>
        </w:rPr>
        <w:t>3</w:t>
      </w:r>
      <w:r>
        <w:rPr>
          <w:lang w:eastAsia="ru-RU"/>
        </w:rPr>
        <w:t>0 а=0,2</w:t>
      </w:r>
    </w:p>
    <w:p w14:paraId="03ACD6D0" w14:textId="0C3095F3" w:rsidR="00E73066" w:rsidRDefault="004118CB" w:rsidP="00E73066">
      <w:pPr>
        <w:rPr>
          <w:lang w:eastAsia="ru-RU"/>
        </w:rPr>
      </w:pPr>
      <w:r w:rsidRPr="004118CB">
        <w:rPr>
          <w:lang w:eastAsia="ru-RU"/>
        </w:rPr>
        <w:drawing>
          <wp:inline distT="0" distB="0" distL="0" distR="0" wp14:anchorId="27A177B7" wp14:editId="787A703C">
            <wp:extent cx="5677692" cy="4458322"/>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77692" cy="4458322"/>
                    </a:xfrm>
                    <a:prstGeom prst="rect">
                      <a:avLst/>
                    </a:prstGeom>
                  </pic:spPr>
                </pic:pic>
              </a:graphicData>
            </a:graphic>
          </wp:inline>
        </w:drawing>
      </w:r>
    </w:p>
    <w:p w14:paraId="3EF55156" w14:textId="19DE8573" w:rsidR="004118CB" w:rsidRDefault="004118CB" w:rsidP="00E73066">
      <w:pPr>
        <w:rPr>
          <w:lang w:eastAsia="ru-RU"/>
        </w:rPr>
      </w:pPr>
      <w:r w:rsidRPr="004118CB">
        <w:rPr>
          <w:lang w:eastAsia="ru-RU"/>
        </w:rPr>
        <w:lastRenderedPageBreak/>
        <w:drawing>
          <wp:inline distT="0" distB="0" distL="0" distR="0" wp14:anchorId="08B2473A" wp14:editId="3A632342">
            <wp:extent cx="5715798" cy="4448796"/>
            <wp:effectExtent l="0" t="0" r="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15798" cy="4448796"/>
                    </a:xfrm>
                    <a:prstGeom prst="rect">
                      <a:avLst/>
                    </a:prstGeom>
                  </pic:spPr>
                </pic:pic>
              </a:graphicData>
            </a:graphic>
          </wp:inline>
        </w:drawing>
      </w:r>
    </w:p>
    <w:p w14:paraId="62BDEC58" w14:textId="18B99420" w:rsidR="00E73066" w:rsidRDefault="00E73066" w:rsidP="00E73066">
      <w:pPr>
        <w:rPr>
          <w:lang w:eastAsia="ru-RU"/>
        </w:rPr>
      </w:pPr>
      <w:r>
        <w:rPr>
          <w:lang w:eastAsia="ru-RU"/>
        </w:rPr>
        <w:t>Б=3</w:t>
      </w:r>
      <w:r>
        <w:rPr>
          <w:lang w:eastAsia="ru-RU"/>
        </w:rPr>
        <w:t>5</w:t>
      </w:r>
      <w:r>
        <w:rPr>
          <w:lang w:eastAsia="ru-RU"/>
        </w:rPr>
        <w:t xml:space="preserve"> а=0,2</w:t>
      </w:r>
    </w:p>
    <w:p w14:paraId="227449B2" w14:textId="0023C981" w:rsidR="00E73066" w:rsidRDefault="001D44FF" w:rsidP="00E73066">
      <w:pPr>
        <w:rPr>
          <w:lang w:eastAsia="ru-RU"/>
        </w:rPr>
      </w:pPr>
      <w:r w:rsidRPr="001D44FF">
        <w:rPr>
          <w:lang w:eastAsia="ru-RU"/>
        </w:rPr>
        <w:lastRenderedPageBreak/>
        <w:drawing>
          <wp:inline distT="0" distB="0" distL="0" distR="0" wp14:anchorId="74425D15" wp14:editId="30F9F474">
            <wp:extent cx="5687219" cy="4477375"/>
            <wp:effectExtent l="0" t="0" r="889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87219" cy="4477375"/>
                    </a:xfrm>
                    <a:prstGeom prst="rect">
                      <a:avLst/>
                    </a:prstGeom>
                  </pic:spPr>
                </pic:pic>
              </a:graphicData>
            </a:graphic>
          </wp:inline>
        </w:drawing>
      </w:r>
    </w:p>
    <w:p w14:paraId="77F618A6" w14:textId="540C095D" w:rsidR="001D44FF" w:rsidRDefault="001D44FF" w:rsidP="00E73066">
      <w:pPr>
        <w:rPr>
          <w:lang w:eastAsia="ru-RU"/>
        </w:rPr>
      </w:pPr>
      <w:r w:rsidRPr="001D44FF">
        <w:rPr>
          <w:lang w:eastAsia="ru-RU"/>
        </w:rPr>
        <w:drawing>
          <wp:inline distT="0" distB="0" distL="0" distR="0" wp14:anchorId="6CD02540" wp14:editId="0831FABF">
            <wp:extent cx="5801535" cy="4467849"/>
            <wp:effectExtent l="0" t="0" r="8890"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801535" cy="4467849"/>
                    </a:xfrm>
                    <a:prstGeom prst="rect">
                      <a:avLst/>
                    </a:prstGeom>
                  </pic:spPr>
                </pic:pic>
              </a:graphicData>
            </a:graphic>
          </wp:inline>
        </w:drawing>
      </w:r>
    </w:p>
    <w:p w14:paraId="6E71C4D1" w14:textId="6782F8C4" w:rsidR="00E73066" w:rsidRDefault="00716F4F" w:rsidP="00716F4F">
      <w:pPr>
        <w:pStyle w:val="1"/>
      </w:pPr>
      <w:r>
        <w:lastRenderedPageBreak/>
        <w:t>Эксперимент 2</w:t>
      </w:r>
    </w:p>
    <w:p w14:paraId="268E6C2B" w14:textId="51290397" w:rsidR="00716F4F" w:rsidRDefault="00716F4F" w:rsidP="00716F4F">
      <w:pPr>
        <w:rPr>
          <w:lang w:eastAsia="ru-RU"/>
        </w:rPr>
      </w:pPr>
      <w:r w:rsidRPr="00716F4F">
        <w:rPr>
          <w:lang w:eastAsia="ru-RU"/>
        </w:rPr>
        <w:drawing>
          <wp:inline distT="0" distB="0" distL="0" distR="0" wp14:anchorId="31450764" wp14:editId="55239571">
            <wp:extent cx="5938984" cy="3949430"/>
            <wp:effectExtent l="0" t="0" r="508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0097"/>
                    <a:stretch/>
                  </pic:blipFill>
                  <pic:spPr bwMode="auto">
                    <a:xfrm>
                      <a:off x="0" y="0"/>
                      <a:ext cx="5939790" cy="3949966"/>
                    </a:xfrm>
                    <a:prstGeom prst="rect">
                      <a:avLst/>
                    </a:prstGeom>
                    <a:ln>
                      <a:noFill/>
                    </a:ln>
                    <a:extLst>
                      <a:ext uri="{53640926-AAD7-44D8-BBD7-CCE9431645EC}">
                        <a14:shadowObscured xmlns:a14="http://schemas.microsoft.com/office/drawing/2010/main"/>
                      </a:ext>
                    </a:extLst>
                  </pic:spPr>
                </pic:pic>
              </a:graphicData>
            </a:graphic>
          </wp:inline>
        </w:drawing>
      </w:r>
    </w:p>
    <w:p w14:paraId="2D7B9525" w14:textId="106AA1D5" w:rsidR="00AF1689" w:rsidRPr="00AF1689" w:rsidRDefault="00AF1689" w:rsidP="00716F4F">
      <w:pPr>
        <w:rPr>
          <w:lang w:eastAsia="ru-RU"/>
        </w:rPr>
      </w:pPr>
      <w:r>
        <w:rPr>
          <w:lang w:val="en-US" w:eastAsia="ru-RU"/>
        </w:rPr>
        <w:t xml:space="preserve">R=15 </w:t>
      </w:r>
      <w:r>
        <w:rPr>
          <w:lang w:eastAsia="ru-RU"/>
        </w:rPr>
        <w:t>км</w:t>
      </w:r>
    </w:p>
    <w:p w14:paraId="1F2D2211" w14:textId="157AF8D8" w:rsidR="00716F4F" w:rsidRDefault="00AF1689" w:rsidP="00716F4F">
      <w:pPr>
        <w:rPr>
          <w:lang w:val="en-US" w:eastAsia="ru-RU"/>
        </w:rPr>
      </w:pPr>
      <w:r w:rsidRPr="00AF1689">
        <w:rPr>
          <w:lang w:val="en-US" w:eastAsia="ru-RU"/>
        </w:rPr>
        <w:drawing>
          <wp:inline distT="0" distB="0" distL="0" distR="0" wp14:anchorId="70D894E0" wp14:editId="62484256">
            <wp:extent cx="5939790" cy="3123565"/>
            <wp:effectExtent l="0" t="0" r="3810" b="635"/>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39790" cy="3123565"/>
                    </a:xfrm>
                    <a:prstGeom prst="rect">
                      <a:avLst/>
                    </a:prstGeom>
                  </pic:spPr>
                </pic:pic>
              </a:graphicData>
            </a:graphic>
          </wp:inline>
        </w:drawing>
      </w:r>
    </w:p>
    <w:p w14:paraId="29A922FA" w14:textId="568BE54C" w:rsidR="00AF1689" w:rsidRPr="00AF1689" w:rsidRDefault="00AF1689" w:rsidP="00716F4F">
      <w:pPr>
        <w:rPr>
          <w:lang w:eastAsia="ru-RU"/>
        </w:rPr>
      </w:pPr>
      <w:r>
        <w:rPr>
          <w:lang w:val="en-US" w:eastAsia="ru-RU"/>
        </w:rPr>
        <w:t xml:space="preserve">R=30 </w:t>
      </w:r>
      <w:r>
        <w:rPr>
          <w:lang w:eastAsia="ru-RU"/>
        </w:rPr>
        <w:t>км</w:t>
      </w:r>
    </w:p>
    <w:p w14:paraId="6F107A68" w14:textId="6A06B302" w:rsidR="00AF1689" w:rsidRDefault="00AF1689" w:rsidP="00716F4F">
      <w:pPr>
        <w:rPr>
          <w:lang w:val="en-US" w:eastAsia="ru-RU"/>
        </w:rPr>
      </w:pPr>
      <w:r w:rsidRPr="00AF1689">
        <w:rPr>
          <w:lang w:val="en-US" w:eastAsia="ru-RU"/>
        </w:rPr>
        <w:lastRenderedPageBreak/>
        <w:drawing>
          <wp:inline distT="0" distB="0" distL="0" distR="0" wp14:anchorId="66D77444" wp14:editId="7A42A6D2">
            <wp:extent cx="5939790" cy="2916555"/>
            <wp:effectExtent l="0" t="0" r="381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39790" cy="2916555"/>
                    </a:xfrm>
                    <a:prstGeom prst="rect">
                      <a:avLst/>
                    </a:prstGeom>
                  </pic:spPr>
                </pic:pic>
              </a:graphicData>
            </a:graphic>
          </wp:inline>
        </w:drawing>
      </w:r>
    </w:p>
    <w:p w14:paraId="1E0E4326" w14:textId="77777777" w:rsidR="00AF1689" w:rsidRPr="00AF1689" w:rsidRDefault="00AF1689" w:rsidP="00716F4F">
      <w:pPr>
        <w:rPr>
          <w:lang w:val="en-US" w:eastAsia="ru-RU"/>
        </w:rPr>
      </w:pPr>
    </w:p>
    <w:p w14:paraId="2CF2D537" w14:textId="224ED099" w:rsidR="009A6CAC" w:rsidRDefault="00AF1689" w:rsidP="00AB7CEE">
      <w:pPr>
        <w:rPr>
          <w:lang w:eastAsia="ru-RU"/>
        </w:rPr>
      </w:pPr>
      <w:r>
        <w:rPr>
          <w:lang w:val="en-US" w:eastAsia="ru-RU"/>
        </w:rPr>
        <w:t xml:space="preserve">R=85 </w:t>
      </w:r>
      <w:r>
        <w:rPr>
          <w:lang w:eastAsia="ru-RU"/>
        </w:rPr>
        <w:t>км</w:t>
      </w:r>
    </w:p>
    <w:p w14:paraId="44A5363A" w14:textId="08DD0834" w:rsidR="00AF1689" w:rsidRDefault="00AF1689" w:rsidP="00AB7CEE">
      <w:pPr>
        <w:rPr>
          <w:lang w:eastAsia="ru-RU"/>
        </w:rPr>
      </w:pPr>
      <w:r w:rsidRPr="00AF1689">
        <w:rPr>
          <w:lang w:eastAsia="ru-RU"/>
        </w:rPr>
        <w:drawing>
          <wp:inline distT="0" distB="0" distL="0" distR="0" wp14:anchorId="43557BC8" wp14:editId="2A9DF56C">
            <wp:extent cx="5939790" cy="2886075"/>
            <wp:effectExtent l="0" t="0" r="3810" b="9525"/>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39790" cy="2886075"/>
                    </a:xfrm>
                    <a:prstGeom prst="rect">
                      <a:avLst/>
                    </a:prstGeom>
                  </pic:spPr>
                </pic:pic>
              </a:graphicData>
            </a:graphic>
          </wp:inline>
        </w:drawing>
      </w:r>
    </w:p>
    <w:p w14:paraId="22906FCF" w14:textId="10D56C35" w:rsidR="00AF1689" w:rsidRDefault="009950E7" w:rsidP="009950E7">
      <w:pPr>
        <w:pStyle w:val="1"/>
      </w:pPr>
      <w:r>
        <w:lastRenderedPageBreak/>
        <w:t>Эксперимент 3</w:t>
      </w:r>
    </w:p>
    <w:p w14:paraId="66A4F8C8" w14:textId="3E4F6483" w:rsidR="009950E7" w:rsidRDefault="009950E7" w:rsidP="009950E7">
      <w:pPr>
        <w:rPr>
          <w:noProof/>
        </w:rPr>
      </w:pPr>
      <w:r w:rsidRPr="009950E7">
        <w:rPr>
          <w:lang w:eastAsia="ru-RU"/>
        </w:rPr>
        <w:drawing>
          <wp:inline distT="0" distB="0" distL="0" distR="0" wp14:anchorId="5C80505F" wp14:editId="419833FD">
            <wp:extent cx="5877745" cy="4191585"/>
            <wp:effectExtent l="0" t="0" r="889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877745" cy="4191585"/>
                    </a:xfrm>
                    <a:prstGeom prst="rect">
                      <a:avLst/>
                    </a:prstGeom>
                  </pic:spPr>
                </pic:pic>
              </a:graphicData>
            </a:graphic>
          </wp:inline>
        </w:drawing>
      </w:r>
      <w:r w:rsidRPr="009950E7">
        <w:rPr>
          <w:noProof/>
        </w:rPr>
        <w:t xml:space="preserve"> </w:t>
      </w:r>
      <w:r w:rsidRPr="009950E7">
        <w:rPr>
          <w:lang w:eastAsia="ru-RU"/>
        </w:rPr>
        <w:drawing>
          <wp:inline distT="0" distB="0" distL="0" distR="0" wp14:anchorId="208D3B2E" wp14:editId="49683894">
            <wp:extent cx="5939790" cy="3535045"/>
            <wp:effectExtent l="0" t="0" r="3810" b="8255"/>
            <wp:docPr id="56" name="Рисунок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39790" cy="3535045"/>
                    </a:xfrm>
                    <a:prstGeom prst="rect">
                      <a:avLst/>
                    </a:prstGeom>
                  </pic:spPr>
                </pic:pic>
              </a:graphicData>
            </a:graphic>
          </wp:inline>
        </w:drawing>
      </w:r>
    </w:p>
    <w:p w14:paraId="06CFD68D" w14:textId="4DB1D528" w:rsidR="009950E7" w:rsidRDefault="009950E7" w:rsidP="009950E7">
      <w:pPr>
        <w:rPr>
          <w:lang w:eastAsia="ru-RU"/>
        </w:rPr>
      </w:pPr>
      <w:r w:rsidRPr="009950E7">
        <w:rPr>
          <w:lang w:eastAsia="ru-RU"/>
        </w:rPr>
        <w:lastRenderedPageBreak/>
        <w:drawing>
          <wp:inline distT="0" distB="0" distL="0" distR="0" wp14:anchorId="3C3790B1" wp14:editId="75F83262">
            <wp:extent cx="5939790" cy="3565525"/>
            <wp:effectExtent l="0" t="0" r="3810"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39790" cy="3565525"/>
                    </a:xfrm>
                    <a:prstGeom prst="rect">
                      <a:avLst/>
                    </a:prstGeom>
                  </pic:spPr>
                </pic:pic>
              </a:graphicData>
            </a:graphic>
          </wp:inline>
        </w:drawing>
      </w:r>
    </w:p>
    <w:p w14:paraId="3A4B4D9A" w14:textId="67CDFC22" w:rsidR="009950E7" w:rsidRDefault="009950E7" w:rsidP="009950E7">
      <w:pPr>
        <w:rPr>
          <w:lang w:eastAsia="ru-RU"/>
        </w:rPr>
      </w:pPr>
      <w:r w:rsidRPr="009950E7">
        <w:rPr>
          <w:lang w:eastAsia="ru-RU"/>
        </w:rPr>
        <w:drawing>
          <wp:inline distT="0" distB="0" distL="0" distR="0" wp14:anchorId="60F7B299" wp14:editId="3275AF2C">
            <wp:extent cx="5939790" cy="3553460"/>
            <wp:effectExtent l="0" t="0" r="3810" b="8890"/>
            <wp:docPr id="58" name="Рисунок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39790" cy="3553460"/>
                    </a:xfrm>
                    <a:prstGeom prst="rect">
                      <a:avLst/>
                    </a:prstGeom>
                  </pic:spPr>
                </pic:pic>
              </a:graphicData>
            </a:graphic>
          </wp:inline>
        </w:drawing>
      </w:r>
    </w:p>
    <w:p w14:paraId="644E80F6" w14:textId="5C5F292C" w:rsidR="009950E7" w:rsidRDefault="009950E7" w:rsidP="009950E7">
      <w:pPr>
        <w:rPr>
          <w:lang w:eastAsia="ru-RU"/>
        </w:rPr>
      </w:pPr>
      <w:r w:rsidRPr="009950E7">
        <w:rPr>
          <w:lang w:eastAsia="ru-RU"/>
        </w:rPr>
        <w:lastRenderedPageBreak/>
        <w:drawing>
          <wp:inline distT="0" distB="0" distL="0" distR="0" wp14:anchorId="21216D2A" wp14:editId="42BCB456">
            <wp:extent cx="5939790" cy="3723640"/>
            <wp:effectExtent l="0" t="0" r="381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39790" cy="3723640"/>
                    </a:xfrm>
                    <a:prstGeom prst="rect">
                      <a:avLst/>
                    </a:prstGeom>
                  </pic:spPr>
                </pic:pic>
              </a:graphicData>
            </a:graphic>
          </wp:inline>
        </w:drawing>
      </w:r>
    </w:p>
    <w:p w14:paraId="49BB6655" w14:textId="73F75C0A" w:rsidR="009950E7" w:rsidRDefault="009950E7" w:rsidP="009950E7">
      <w:pPr>
        <w:pStyle w:val="1"/>
      </w:pPr>
      <w:r>
        <w:t>Эксперимент 4</w:t>
      </w:r>
    </w:p>
    <w:p w14:paraId="7392D128" w14:textId="24D2BDE8" w:rsidR="009950E7" w:rsidRDefault="009950E7" w:rsidP="009950E7">
      <w:pPr>
        <w:rPr>
          <w:noProof/>
        </w:rPr>
      </w:pPr>
      <w:r w:rsidRPr="009950E7">
        <w:rPr>
          <w:lang w:eastAsia="ru-RU"/>
        </w:rPr>
        <w:drawing>
          <wp:inline distT="0" distB="0" distL="0" distR="0" wp14:anchorId="73A313B2" wp14:editId="5E9ED1A1">
            <wp:extent cx="5939790" cy="3848735"/>
            <wp:effectExtent l="0" t="0" r="381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939790" cy="3848735"/>
                    </a:xfrm>
                    <a:prstGeom prst="rect">
                      <a:avLst/>
                    </a:prstGeom>
                  </pic:spPr>
                </pic:pic>
              </a:graphicData>
            </a:graphic>
          </wp:inline>
        </w:drawing>
      </w:r>
    </w:p>
    <w:p w14:paraId="43CC446C" w14:textId="54C3B5C6" w:rsidR="009950E7" w:rsidRPr="009950E7" w:rsidRDefault="009950E7" w:rsidP="009950E7">
      <w:pPr>
        <w:rPr>
          <w:lang w:eastAsia="ru-RU"/>
        </w:rPr>
      </w:pPr>
      <w:r w:rsidRPr="009950E7">
        <w:rPr>
          <w:lang w:eastAsia="ru-RU"/>
        </w:rPr>
        <w:lastRenderedPageBreak/>
        <w:drawing>
          <wp:inline distT="0" distB="0" distL="0" distR="0" wp14:anchorId="73213F46" wp14:editId="7AD10B69">
            <wp:extent cx="5939790" cy="4159250"/>
            <wp:effectExtent l="0" t="0" r="3810" b="0"/>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939790" cy="4159250"/>
                    </a:xfrm>
                    <a:prstGeom prst="rect">
                      <a:avLst/>
                    </a:prstGeom>
                  </pic:spPr>
                </pic:pic>
              </a:graphicData>
            </a:graphic>
          </wp:inline>
        </w:drawing>
      </w:r>
    </w:p>
    <w:p w14:paraId="43DB9C81" w14:textId="3C580908" w:rsidR="00AB7CEE" w:rsidRDefault="00AB7CEE" w:rsidP="00AB7CEE">
      <w:pPr>
        <w:rPr>
          <w:lang w:eastAsia="ru-RU"/>
        </w:rPr>
      </w:pPr>
    </w:p>
    <w:p w14:paraId="2F7355FF" w14:textId="77777777" w:rsidR="00AB7CEE" w:rsidRPr="00AB7CEE" w:rsidRDefault="00AB7CEE" w:rsidP="00AB7CEE">
      <w:pPr>
        <w:rPr>
          <w:lang w:eastAsia="ru-RU"/>
        </w:rPr>
      </w:pPr>
    </w:p>
    <w:sectPr w:rsidR="00AB7CEE" w:rsidRPr="00AB7CEE"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21600"/>
    <w:multiLevelType w:val="hybridMultilevel"/>
    <w:tmpl w:val="74369BB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E9B0DFA"/>
    <w:multiLevelType w:val="multilevel"/>
    <w:tmpl w:val="DBDC1CFA"/>
    <w:lvl w:ilvl="0">
      <w:start w:val="1"/>
      <w:numFmt w:val="decimal"/>
      <w:pStyle w:val="1"/>
      <w:lvlText w:val="%1."/>
      <w:lvlJc w:val="left"/>
      <w:pPr>
        <w:tabs>
          <w:tab w:val="num" w:pos="432"/>
        </w:tabs>
        <w:ind w:left="432" w:hanging="432"/>
      </w:pPr>
      <w:rPr>
        <w:rFonts w:ascii="Times New Roman" w:eastAsia="Times New Roman" w:hAnsi="Times New Roman" w:cs="Times New Roman" w:hint="default"/>
      </w:rPr>
    </w:lvl>
    <w:lvl w:ilvl="1">
      <w:start w:val="1"/>
      <w:numFmt w:val="decimal"/>
      <w:pStyle w:val="2"/>
      <w:lvlText w:val="%1.%2"/>
      <w:lvlJc w:val="left"/>
      <w:pPr>
        <w:tabs>
          <w:tab w:val="num" w:pos="860"/>
        </w:tabs>
        <w:ind w:left="860" w:hanging="576"/>
      </w:pPr>
      <w:rPr>
        <w:rFonts w:hint="default"/>
      </w:rPr>
    </w:lvl>
    <w:lvl w:ilvl="2">
      <w:start w:val="1"/>
      <w:numFmt w:val="decimal"/>
      <w:pStyle w:val="3"/>
      <w:lvlText w:val="%1.%2.%3"/>
      <w:lvlJc w:val="left"/>
      <w:pPr>
        <w:tabs>
          <w:tab w:val="num" w:pos="720"/>
        </w:tabs>
        <w:ind w:left="720" w:hanging="720"/>
      </w:pPr>
      <w:rPr>
        <w:rFonts w:hint="default"/>
      </w:rPr>
    </w:lvl>
    <w:lvl w:ilvl="3">
      <w:start w:val="1"/>
      <w:numFmt w:val="decimal"/>
      <w:pStyle w:val="4"/>
      <w:lvlText w:val="%1.%2.%3.%4"/>
      <w:lvlJc w:val="left"/>
      <w:pPr>
        <w:tabs>
          <w:tab w:val="num" w:pos="864"/>
        </w:tabs>
        <w:ind w:left="864" w:hanging="864"/>
      </w:pPr>
      <w:rPr>
        <w:rFonts w:hint="default"/>
      </w:rPr>
    </w:lvl>
    <w:lvl w:ilvl="4">
      <w:start w:val="1"/>
      <w:numFmt w:val="decimal"/>
      <w:pStyle w:val="5"/>
      <w:lvlText w:val="%1.%2.%3.%4.%5"/>
      <w:lvlJc w:val="left"/>
      <w:pPr>
        <w:tabs>
          <w:tab w:val="num" w:pos="1008"/>
        </w:tabs>
        <w:ind w:left="1008" w:hanging="1008"/>
      </w:pPr>
      <w:rPr>
        <w:rFonts w:hint="default"/>
      </w:rPr>
    </w:lvl>
    <w:lvl w:ilvl="5">
      <w:start w:val="1"/>
      <w:numFmt w:val="decimal"/>
      <w:pStyle w:val="6"/>
      <w:lvlText w:val="%1.%2.%3.%4.%5.%6"/>
      <w:lvlJc w:val="left"/>
      <w:pPr>
        <w:tabs>
          <w:tab w:val="num" w:pos="1152"/>
        </w:tabs>
        <w:ind w:left="1152" w:hanging="1152"/>
      </w:pPr>
      <w:rPr>
        <w:rFonts w:hint="default"/>
      </w:rPr>
    </w:lvl>
    <w:lvl w:ilvl="6">
      <w:start w:val="1"/>
      <w:numFmt w:val="decimal"/>
      <w:pStyle w:val="7"/>
      <w:lvlText w:val="%1.%2.%3.%4.%5.%6.%7"/>
      <w:lvlJc w:val="left"/>
      <w:pPr>
        <w:tabs>
          <w:tab w:val="num" w:pos="1296"/>
        </w:tabs>
        <w:ind w:left="1296" w:hanging="1296"/>
      </w:pPr>
      <w:rPr>
        <w:rFonts w:hint="default"/>
      </w:rPr>
    </w:lvl>
    <w:lvl w:ilvl="7">
      <w:start w:val="1"/>
      <w:numFmt w:val="decimal"/>
      <w:pStyle w:val="8"/>
      <w:lvlText w:val="%1.%2.%3.%4.%5.%6.%7.%8"/>
      <w:lvlJc w:val="left"/>
      <w:pPr>
        <w:tabs>
          <w:tab w:val="num" w:pos="1440"/>
        </w:tabs>
        <w:ind w:left="1440" w:hanging="1440"/>
      </w:pPr>
      <w:rPr>
        <w:rFonts w:hint="default"/>
      </w:rPr>
    </w:lvl>
    <w:lvl w:ilvl="8">
      <w:start w:val="1"/>
      <w:numFmt w:val="decimal"/>
      <w:pStyle w:val="9"/>
      <w:lvlText w:val="%1.%2.%3.%4.%5.%6.%7.%8.%9"/>
      <w:lvlJc w:val="left"/>
      <w:pPr>
        <w:tabs>
          <w:tab w:val="num" w:pos="1584"/>
        </w:tabs>
        <w:ind w:left="1584" w:hanging="1584"/>
      </w:pPr>
      <w:rPr>
        <w:rFonts w:hint="default"/>
      </w:rPr>
    </w:lvl>
  </w:abstractNum>
  <w:abstractNum w:abstractNumId="2" w15:restartNumberingAfterBreak="0">
    <w:nsid w:val="4AE86EFE"/>
    <w:multiLevelType w:val="hybridMultilevel"/>
    <w:tmpl w:val="CC36EEBC"/>
    <w:lvl w:ilvl="0" w:tplc="760E7944">
      <w:start w:val="1"/>
      <w:numFmt w:val="bullet"/>
      <w:lvlText w:val=""/>
      <w:lvlJc w:val="left"/>
      <w:pPr>
        <w:ind w:left="108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75191DB8"/>
    <w:multiLevelType w:val="hybridMultilevel"/>
    <w:tmpl w:val="FA925C9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06311355">
    <w:abstractNumId w:val="1"/>
  </w:num>
  <w:num w:numId="2" w16cid:durableId="1881940983">
    <w:abstractNumId w:val="0"/>
  </w:num>
  <w:num w:numId="3" w16cid:durableId="30810681">
    <w:abstractNumId w:val="2"/>
  </w:num>
  <w:num w:numId="4" w16cid:durableId="99163660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8"/>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1B83"/>
    <w:rsid w:val="000A01DB"/>
    <w:rsid w:val="00132836"/>
    <w:rsid w:val="00173DDD"/>
    <w:rsid w:val="001D44FF"/>
    <w:rsid w:val="001E4FE3"/>
    <w:rsid w:val="00284E65"/>
    <w:rsid w:val="002A1B83"/>
    <w:rsid w:val="003063D9"/>
    <w:rsid w:val="00354504"/>
    <w:rsid w:val="00357885"/>
    <w:rsid w:val="004118CB"/>
    <w:rsid w:val="00557116"/>
    <w:rsid w:val="00645516"/>
    <w:rsid w:val="006C0B77"/>
    <w:rsid w:val="00716F4F"/>
    <w:rsid w:val="008242FF"/>
    <w:rsid w:val="00870751"/>
    <w:rsid w:val="008B0FD7"/>
    <w:rsid w:val="00922C48"/>
    <w:rsid w:val="009950E7"/>
    <w:rsid w:val="009A6CAC"/>
    <w:rsid w:val="009F2ADA"/>
    <w:rsid w:val="00AB7CEE"/>
    <w:rsid w:val="00AF1689"/>
    <w:rsid w:val="00B915B7"/>
    <w:rsid w:val="00DF6553"/>
    <w:rsid w:val="00E73066"/>
    <w:rsid w:val="00EA59DF"/>
    <w:rsid w:val="00EE4070"/>
    <w:rsid w:val="00F12C76"/>
    <w:rsid w:val="00F863B5"/>
    <w:rsid w:val="00F9530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2B00A4"/>
  <w15:chartTrackingRefBased/>
  <w15:docId w15:val="{AA35484E-409F-480D-8612-E3EF2EFA39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next w:val="a"/>
    <w:link w:val="10"/>
    <w:qFormat/>
    <w:rsid w:val="00557116"/>
    <w:pPr>
      <w:keepNext/>
      <w:numPr>
        <w:numId w:val="1"/>
      </w:numPr>
      <w:spacing w:before="480" w:after="240"/>
      <w:outlineLvl w:val="0"/>
    </w:pPr>
    <w:rPr>
      <w:rFonts w:eastAsia="Times New Roman" w:cs="Times New Roman"/>
      <w:b/>
      <w:kern w:val="28"/>
      <w:szCs w:val="20"/>
      <w:lang w:eastAsia="ru-RU"/>
    </w:rPr>
  </w:style>
  <w:style w:type="paragraph" w:styleId="2">
    <w:name w:val="heading 2"/>
    <w:basedOn w:val="a"/>
    <w:next w:val="a"/>
    <w:link w:val="20"/>
    <w:qFormat/>
    <w:rsid w:val="00557116"/>
    <w:pPr>
      <w:keepNext/>
      <w:numPr>
        <w:ilvl w:val="1"/>
        <w:numId w:val="1"/>
      </w:numPr>
      <w:spacing w:before="360" w:after="240"/>
      <w:outlineLvl w:val="1"/>
    </w:pPr>
    <w:rPr>
      <w:rFonts w:eastAsia="Times New Roman" w:cs="Times New Roman"/>
      <w:b/>
      <w:color w:val="000000"/>
      <w:szCs w:val="20"/>
      <w:lang w:eastAsia="ru-RU"/>
    </w:rPr>
  </w:style>
  <w:style w:type="paragraph" w:styleId="3">
    <w:name w:val="heading 3"/>
    <w:basedOn w:val="a"/>
    <w:next w:val="a"/>
    <w:link w:val="30"/>
    <w:qFormat/>
    <w:rsid w:val="00557116"/>
    <w:pPr>
      <w:keepNext/>
      <w:numPr>
        <w:ilvl w:val="2"/>
        <w:numId w:val="1"/>
      </w:numPr>
      <w:spacing w:before="240" w:after="60"/>
      <w:jc w:val="both"/>
      <w:outlineLvl w:val="2"/>
    </w:pPr>
    <w:rPr>
      <w:rFonts w:eastAsia="Times New Roman" w:cs="Arial"/>
      <w:b/>
      <w:bCs/>
      <w:color w:val="000000"/>
      <w:szCs w:val="26"/>
      <w:lang w:eastAsia="ru-RU"/>
    </w:rPr>
  </w:style>
  <w:style w:type="paragraph" w:styleId="4">
    <w:name w:val="heading 4"/>
    <w:basedOn w:val="a"/>
    <w:next w:val="a"/>
    <w:link w:val="40"/>
    <w:qFormat/>
    <w:rsid w:val="00557116"/>
    <w:pPr>
      <w:keepNext/>
      <w:numPr>
        <w:ilvl w:val="3"/>
        <w:numId w:val="1"/>
      </w:numPr>
      <w:spacing w:before="240" w:after="60"/>
      <w:outlineLvl w:val="3"/>
    </w:pPr>
    <w:rPr>
      <w:rFonts w:eastAsia="Times New Roman" w:cs="Times New Roman"/>
      <w:b/>
      <w:bCs/>
      <w:szCs w:val="28"/>
      <w:lang w:eastAsia="ru-RU"/>
    </w:rPr>
  </w:style>
  <w:style w:type="paragraph" w:styleId="5">
    <w:name w:val="heading 5"/>
    <w:basedOn w:val="a"/>
    <w:next w:val="a"/>
    <w:link w:val="50"/>
    <w:qFormat/>
    <w:rsid w:val="00557116"/>
    <w:pPr>
      <w:numPr>
        <w:ilvl w:val="4"/>
        <w:numId w:val="1"/>
      </w:numPr>
      <w:spacing w:before="240" w:after="60"/>
      <w:outlineLvl w:val="4"/>
    </w:pPr>
    <w:rPr>
      <w:rFonts w:eastAsia="Times New Roman" w:cs="Times New Roman"/>
      <w:b/>
      <w:bCs/>
      <w:i/>
      <w:iCs/>
      <w:sz w:val="26"/>
      <w:szCs w:val="26"/>
      <w:lang w:eastAsia="ru-RU"/>
    </w:rPr>
  </w:style>
  <w:style w:type="paragraph" w:styleId="6">
    <w:name w:val="heading 6"/>
    <w:basedOn w:val="a"/>
    <w:next w:val="a"/>
    <w:link w:val="60"/>
    <w:qFormat/>
    <w:rsid w:val="00557116"/>
    <w:pPr>
      <w:numPr>
        <w:ilvl w:val="5"/>
        <w:numId w:val="1"/>
      </w:numPr>
      <w:spacing w:before="240" w:after="60"/>
      <w:outlineLvl w:val="5"/>
    </w:pPr>
    <w:rPr>
      <w:rFonts w:eastAsia="Times New Roman" w:cs="Times New Roman"/>
      <w:b/>
      <w:bCs/>
      <w:sz w:val="22"/>
      <w:lang w:eastAsia="ru-RU"/>
    </w:rPr>
  </w:style>
  <w:style w:type="paragraph" w:styleId="7">
    <w:name w:val="heading 7"/>
    <w:basedOn w:val="a"/>
    <w:next w:val="a"/>
    <w:link w:val="70"/>
    <w:qFormat/>
    <w:rsid w:val="00557116"/>
    <w:pPr>
      <w:numPr>
        <w:ilvl w:val="6"/>
        <w:numId w:val="1"/>
      </w:numPr>
      <w:spacing w:before="240" w:after="60"/>
      <w:outlineLvl w:val="6"/>
    </w:pPr>
    <w:rPr>
      <w:rFonts w:eastAsia="Times New Roman" w:cs="Times New Roman"/>
      <w:sz w:val="24"/>
      <w:szCs w:val="24"/>
      <w:lang w:eastAsia="ru-RU"/>
    </w:rPr>
  </w:style>
  <w:style w:type="paragraph" w:styleId="8">
    <w:name w:val="heading 8"/>
    <w:basedOn w:val="a"/>
    <w:next w:val="a"/>
    <w:link w:val="80"/>
    <w:qFormat/>
    <w:rsid w:val="00557116"/>
    <w:pPr>
      <w:numPr>
        <w:ilvl w:val="7"/>
        <w:numId w:val="1"/>
      </w:numPr>
      <w:spacing w:before="240" w:after="60"/>
      <w:outlineLvl w:val="7"/>
    </w:pPr>
    <w:rPr>
      <w:rFonts w:eastAsia="Times New Roman" w:cs="Times New Roman"/>
      <w:i/>
      <w:iCs/>
      <w:sz w:val="24"/>
      <w:szCs w:val="24"/>
      <w:lang w:eastAsia="ru-RU"/>
    </w:rPr>
  </w:style>
  <w:style w:type="paragraph" w:styleId="9">
    <w:name w:val="heading 9"/>
    <w:basedOn w:val="a"/>
    <w:next w:val="a"/>
    <w:link w:val="90"/>
    <w:qFormat/>
    <w:rsid w:val="00557116"/>
    <w:pPr>
      <w:numPr>
        <w:ilvl w:val="8"/>
        <w:numId w:val="1"/>
      </w:numPr>
      <w:spacing w:before="240" w:after="60"/>
      <w:outlineLvl w:val="8"/>
    </w:pPr>
    <w:rPr>
      <w:rFonts w:ascii="Arial" w:eastAsia="Times New Roman" w:hAnsi="Arial" w:cs="Arial"/>
      <w:sz w:val="22"/>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557116"/>
    <w:rPr>
      <w:rFonts w:ascii="Times New Roman" w:eastAsia="Times New Roman" w:hAnsi="Times New Roman" w:cs="Times New Roman"/>
      <w:b/>
      <w:kern w:val="28"/>
      <w:sz w:val="28"/>
      <w:szCs w:val="20"/>
      <w:lang w:eastAsia="ru-RU"/>
    </w:rPr>
  </w:style>
  <w:style w:type="character" w:customStyle="1" w:styleId="20">
    <w:name w:val="Заголовок 2 Знак"/>
    <w:basedOn w:val="a0"/>
    <w:link w:val="2"/>
    <w:rsid w:val="00557116"/>
    <w:rPr>
      <w:rFonts w:ascii="Times New Roman" w:eastAsia="Times New Roman" w:hAnsi="Times New Roman" w:cs="Times New Roman"/>
      <w:b/>
      <w:color w:val="000000"/>
      <w:sz w:val="28"/>
      <w:szCs w:val="20"/>
      <w:lang w:eastAsia="ru-RU"/>
    </w:rPr>
  </w:style>
  <w:style w:type="character" w:customStyle="1" w:styleId="30">
    <w:name w:val="Заголовок 3 Знак"/>
    <w:basedOn w:val="a0"/>
    <w:link w:val="3"/>
    <w:rsid w:val="00557116"/>
    <w:rPr>
      <w:rFonts w:ascii="Times New Roman" w:eastAsia="Times New Roman" w:hAnsi="Times New Roman" w:cs="Arial"/>
      <w:b/>
      <w:bCs/>
      <w:color w:val="000000"/>
      <w:sz w:val="28"/>
      <w:szCs w:val="26"/>
      <w:lang w:eastAsia="ru-RU"/>
    </w:rPr>
  </w:style>
  <w:style w:type="character" w:customStyle="1" w:styleId="40">
    <w:name w:val="Заголовок 4 Знак"/>
    <w:basedOn w:val="a0"/>
    <w:link w:val="4"/>
    <w:rsid w:val="00557116"/>
    <w:rPr>
      <w:rFonts w:ascii="Times New Roman" w:eastAsia="Times New Roman" w:hAnsi="Times New Roman" w:cs="Times New Roman"/>
      <w:b/>
      <w:bCs/>
      <w:sz w:val="28"/>
      <w:szCs w:val="28"/>
      <w:lang w:eastAsia="ru-RU"/>
    </w:rPr>
  </w:style>
  <w:style w:type="character" w:customStyle="1" w:styleId="50">
    <w:name w:val="Заголовок 5 Знак"/>
    <w:basedOn w:val="a0"/>
    <w:link w:val="5"/>
    <w:rsid w:val="00557116"/>
    <w:rPr>
      <w:rFonts w:ascii="Times New Roman" w:eastAsia="Times New Roman" w:hAnsi="Times New Roman" w:cs="Times New Roman"/>
      <w:b/>
      <w:bCs/>
      <w:i/>
      <w:iCs/>
      <w:sz w:val="26"/>
      <w:szCs w:val="26"/>
      <w:lang w:eastAsia="ru-RU"/>
    </w:rPr>
  </w:style>
  <w:style w:type="character" w:customStyle="1" w:styleId="60">
    <w:name w:val="Заголовок 6 Знак"/>
    <w:basedOn w:val="a0"/>
    <w:link w:val="6"/>
    <w:rsid w:val="00557116"/>
    <w:rPr>
      <w:rFonts w:ascii="Times New Roman" w:eastAsia="Times New Roman" w:hAnsi="Times New Roman" w:cs="Times New Roman"/>
      <w:b/>
      <w:bCs/>
      <w:lang w:eastAsia="ru-RU"/>
    </w:rPr>
  </w:style>
  <w:style w:type="character" w:customStyle="1" w:styleId="70">
    <w:name w:val="Заголовок 7 Знак"/>
    <w:basedOn w:val="a0"/>
    <w:link w:val="7"/>
    <w:rsid w:val="00557116"/>
    <w:rPr>
      <w:rFonts w:ascii="Times New Roman" w:eastAsia="Times New Roman" w:hAnsi="Times New Roman" w:cs="Times New Roman"/>
      <w:sz w:val="24"/>
      <w:szCs w:val="24"/>
      <w:lang w:eastAsia="ru-RU"/>
    </w:rPr>
  </w:style>
  <w:style w:type="character" w:customStyle="1" w:styleId="80">
    <w:name w:val="Заголовок 8 Знак"/>
    <w:basedOn w:val="a0"/>
    <w:link w:val="8"/>
    <w:rsid w:val="00557116"/>
    <w:rPr>
      <w:rFonts w:ascii="Times New Roman" w:eastAsia="Times New Roman" w:hAnsi="Times New Roman" w:cs="Times New Roman"/>
      <w:i/>
      <w:iCs/>
      <w:sz w:val="24"/>
      <w:szCs w:val="24"/>
      <w:lang w:eastAsia="ru-RU"/>
    </w:rPr>
  </w:style>
  <w:style w:type="character" w:customStyle="1" w:styleId="90">
    <w:name w:val="Заголовок 9 Знак"/>
    <w:basedOn w:val="a0"/>
    <w:link w:val="9"/>
    <w:rsid w:val="00557116"/>
    <w:rPr>
      <w:rFonts w:ascii="Arial" w:eastAsia="Times New Roman" w:hAnsi="Arial" w:cs="Arial"/>
      <w:lang w:eastAsia="ru-RU"/>
    </w:rPr>
  </w:style>
  <w:style w:type="paragraph" w:customStyle="1" w:styleId="a3">
    <w:name w:val="Обычный Диплом"/>
    <w:basedOn w:val="a"/>
    <w:link w:val="a4"/>
    <w:qFormat/>
    <w:rsid w:val="00557116"/>
    <w:pPr>
      <w:spacing w:before="360" w:after="360"/>
      <w:ind w:firstLine="284"/>
      <w:jc w:val="both"/>
    </w:pPr>
    <w:rPr>
      <w:rFonts w:eastAsia="Times New Roman" w:cs="Times New Roman"/>
      <w:szCs w:val="24"/>
      <w:lang w:eastAsia="ru-RU"/>
    </w:rPr>
  </w:style>
  <w:style w:type="character" w:customStyle="1" w:styleId="a4">
    <w:name w:val="Обычный Диплом Знак"/>
    <w:basedOn w:val="a0"/>
    <w:link w:val="a3"/>
    <w:rsid w:val="00557116"/>
    <w:rPr>
      <w:rFonts w:ascii="Times New Roman" w:eastAsia="Times New Roman" w:hAnsi="Times New Roman" w:cs="Times New Roman"/>
      <w:sz w:val="28"/>
      <w:szCs w:val="24"/>
      <w:lang w:eastAsia="ru-RU"/>
    </w:rPr>
  </w:style>
  <w:style w:type="paragraph" w:customStyle="1" w:styleId="a5">
    <w:name w:val="Обычный Текст"/>
    <w:basedOn w:val="a"/>
    <w:qFormat/>
    <w:rsid w:val="003063D9"/>
    <w:pPr>
      <w:spacing w:after="80" w:line="276" w:lineRule="auto"/>
      <w:jc w:val="both"/>
    </w:pPr>
  </w:style>
  <w:style w:type="paragraph" w:styleId="a6">
    <w:name w:val="caption"/>
    <w:basedOn w:val="a"/>
    <w:next w:val="a"/>
    <w:uiPriority w:val="35"/>
    <w:unhideWhenUsed/>
    <w:qFormat/>
    <w:rsid w:val="003063D9"/>
    <w:pPr>
      <w:spacing w:after="200"/>
    </w:pPr>
    <w:rPr>
      <w:i/>
      <w:iCs/>
      <w:color w:val="44546A" w:themeColor="text2"/>
      <w:sz w:val="18"/>
      <w:szCs w:val="18"/>
    </w:rPr>
  </w:style>
  <w:style w:type="paragraph" w:styleId="a7">
    <w:name w:val="List Paragraph"/>
    <w:basedOn w:val="a"/>
    <w:uiPriority w:val="34"/>
    <w:qFormat/>
    <w:rsid w:val="00132836"/>
    <w:pPr>
      <w:spacing w:line="259" w:lineRule="auto"/>
      <w:ind w:left="720"/>
      <w:contextualSpacing/>
    </w:pPr>
    <w:rPr>
      <w:rFonts w:ascii="Calibri" w:eastAsia="Calibri" w:hAnsi="Calibri" w:cs="Times New Roman"/>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68" Type="http://schemas.openxmlformats.org/officeDocument/2006/relationships/image" Target="media/image62.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package" Target="embeddings/Microsoft_Word_Document.docx"/><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image" Target="media/image60.png"/><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69"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7.wmf"/><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48</Pages>
  <Words>2543</Words>
  <Characters>14501</Characters>
  <Application>Microsoft Office Word</Application>
  <DocSecurity>0</DocSecurity>
  <Lines>120</Lines>
  <Paragraphs>34</Paragraphs>
  <ScaleCrop>false</ScaleCrop>
  <Company/>
  <LinksUpToDate>false</LinksUpToDate>
  <CharactersWithSpaces>17010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24</cp:revision>
  <dcterms:created xsi:type="dcterms:W3CDTF">2024-11-19T10:28:00Z</dcterms:created>
  <dcterms:modified xsi:type="dcterms:W3CDTF">2024-11-19T11:30:00Z</dcterms:modified>
</cp:coreProperties>
</file>