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4E296" w14:textId="77777777" w:rsidR="005815C9" w:rsidRPr="00C65D2D" w:rsidRDefault="005815C9" w:rsidP="0058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49 — Exercise 3: the four-cell grid</w:t>
      </w:r>
    </w:p>
    <w:p w14:paraId="1EC575C0" w14:textId="77777777" w:rsidR="005815C9" w:rsidRPr="00C65D2D" w:rsidRDefault="005815C9" w:rsidP="0058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Exercise 3 — The Four-Cell Grid (Syndicates, 8 Minutes).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task.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Each table takes the framing question the facilitator supplies — for instance,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naira's medium-term path and the pace of energy-transition regulation in Nigeria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and completes five moves at speed: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(1)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identify the decision;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(2)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list the predetermined elements;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(3)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choose the two uncertainties;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(4)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populate the four worlds with names and one-line descriptions;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(5)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write three signposts per world. Judged by the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indicator's testability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>, not the corner's drama. Pen, paper and one grid sheet per table — nothing else.</w:t>
      </w:r>
    </w:p>
    <w:p w14:paraId="184317C0" w14:textId="77777777" w:rsidR="005815C9" w:rsidRPr="00C65D2D" w:rsidRDefault="005815C9" w:rsidP="0058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50 — Exercise 3: output, debrief and takeaway</w:t>
      </w:r>
    </w:p>
    <w:p w14:paraId="60F2E1C9" w14:textId="77777777" w:rsidR="005815C9" w:rsidRPr="00C65D2D" w:rsidRDefault="005815C9" w:rsidP="0058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Exercise 3 — Output and Debrief.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The grid, read aloud, with the table's honest statement of which world their own organisation lives in today; </w:t>
      </w:r>
      <w:proofErr w:type="gramStart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>plus</w:t>
      </w:r>
      <w:proofErr w:type="gramEnd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one staged-commitment recommendation: what each stage costs, what information it buys, the signposts that trigger the next tranche — and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conditions under which you would stop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Debrief: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Which observable event would tell us, within two quarters, which world is forming?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Takeaway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(italic, large):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"A recommendation that cannot state its own stopping condition is a forecast in disguise."</w:t>
      </w:r>
    </w:p>
    <w:p w14:paraId="60CCCF55" w14:textId="77777777" w:rsidR="005815C9" w:rsidRPr="00C65D2D" w:rsidRDefault="005815C9" w:rsidP="005815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2EA657">
          <v:rect id="_x0000_i1025" style="width:0;height:1.5pt" o:hralign="center" o:hrstd="t" o:hr="t" fillcolor="#a0a0a0" stroked="f"/>
        </w:pict>
      </w:r>
    </w:p>
    <w:p w14:paraId="2C3ADEA0" w14:textId="77777777" w:rsidR="005815C9" w:rsidRPr="00C65D2D" w:rsidRDefault="005815C9" w:rsidP="00581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9 — CONCEPT + CASE 6 (MICROSOFT) (SLIDES 51–56)</w:t>
      </w:r>
    </w:p>
    <w:p w14:paraId="697B656E" w14:textId="77777777" w:rsidR="005815C9" w:rsidRPr="00C65D2D" w:rsidRDefault="005815C9" w:rsidP="0058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51 — Module 9 concept: the chair–CEO partnership</w:t>
      </w:r>
    </w:p>
    <w:p w14:paraId="3DEF2DD7" w14:textId="77777777" w:rsidR="005815C9" w:rsidRPr="00C65D2D" w:rsidRDefault="005815C9" w:rsidP="0058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Partnership That Decides Everything.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Every instrument in this deck — scanning, classification, AI boundaries, grids — is operated by people, under a partnership, inside a culture.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chair–CEO partnership is the load-bearing relationship of institutional foresight.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Chairs who dominate produce compliant chief executives who stop telling the truth upward; chairs who absent themselves produce chief executives who mistake the board for an audience. The partnership that works is a division of deliberate </w:t>
      </w:r>
      <w:proofErr w:type="spellStart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>labour</w:t>
      </w:r>
      <w:proofErr w:type="spellEnd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chief executive runs the business into the future; the chair runs the board so that the future is governed.</w:t>
      </w:r>
    </w:p>
    <w:p w14:paraId="1BBE54C5" w14:textId="77777777" w:rsidR="005815C9" w:rsidRPr="00C65D2D" w:rsidRDefault="005815C9" w:rsidP="0058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52 — Module 9 concept: psychological safety and culture as strategy</w:t>
      </w:r>
    </w:p>
    <w:p w14:paraId="6FC6BDDD" w14:textId="77777777" w:rsidR="005815C9" w:rsidRPr="00C65D2D" w:rsidRDefault="005815C9" w:rsidP="0058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Candour</w:t>
      </w:r>
      <w:proofErr w:type="spellEnd"/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Is Designed, Not Hoped For.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Psychological safety (Edmondson):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teams that report more errors are the safe ones; boards that never hear failure are the unsafe ones, precisely because reporting has been priced out of the room. The foresight board's job: make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intelligent failure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career-safe while making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failure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rarer. Kodak's shadow returns here — structural silence forms when the answer is unwelcome. And the reward system — not the values poster — is the culture: what gets a person promoted is the board's real lever.</w:t>
      </w:r>
    </w:p>
    <w:p w14:paraId="366EBF3F" w14:textId="77777777" w:rsidR="005815C9" w:rsidRPr="00C65D2D" w:rsidRDefault="005815C9" w:rsidP="0058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53 — Case 6 title</w:t>
      </w:r>
    </w:p>
    <w:p w14:paraId="51ABA662" w14:textId="77777777" w:rsidR="005815C9" w:rsidRPr="00C65D2D" w:rsidRDefault="005815C9" w:rsidP="0058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 6 — Microsoft (USA): Culture as the Board's Strategy.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Framing: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From "know-it-all" to "learn-it-</w:t>
      </w:r>
      <w:proofErr w:type="gramStart"/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all" —</w:t>
      </w:r>
      <w:proofErr w:type="gramEnd"/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installed by changing what promotion rewarded.</w:t>
      </w:r>
    </w:p>
    <w:p w14:paraId="411AD6EB" w14:textId="77777777" w:rsidR="005815C9" w:rsidRPr="00C65D2D" w:rsidRDefault="005815C9" w:rsidP="0058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54 — Microsoft: situation and challenge</w:t>
      </w:r>
    </w:p>
    <w:p w14:paraId="3DB3BCA1" w14:textId="77777777" w:rsidR="005815C9" w:rsidRPr="00C65D2D" w:rsidRDefault="005815C9" w:rsidP="0058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Microsoft — Situation and Challenge.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Situation: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When Satya Nadella became chief executive on 4 February 2014, Microsoft was profitable, entrenched — and strategically defensive, its identity fused to Windows in a world that had already gone mobile. Nadella's own account names culture explicitly as the strategic instrument: the shift from a culture where people proved they were the smartest in the room to one where people learned from the room.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The board's choice in 2014 was not between technologies but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between types of </w:t>
      </w:r>
      <w:proofErr w:type="gramStart"/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leader</w:t>
      </w:r>
      <w:proofErr w:type="gramEnd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heritage candidates who would defend Windows primacy, or a cloud-era strategist who had already articulated the cultural thesis.</w:t>
      </w:r>
    </w:p>
    <w:p w14:paraId="33583C5D" w14:textId="77777777" w:rsidR="005815C9" w:rsidRPr="00C65D2D" w:rsidRDefault="005815C9" w:rsidP="0058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55 — Microsoft: action and result</w:t>
      </w:r>
    </w:p>
    <w:p w14:paraId="5B108763" w14:textId="77777777" w:rsidR="005815C9" w:rsidRPr="00C65D2D" w:rsidRDefault="005815C9" w:rsidP="0058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Microsoft — Action and Result.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The board chose the learning leader. Within weeks Nadella announced a "mobile-first, cloud-first" framing (27 March 2014) — deliberately changing what executives were invited to talk about, what collaborations were rewarded, and what got a person promoted; management then aligned promotion, partnership and product decisions to the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"learn-it-all"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standard.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A transformation from Windows-centric laggard to cloud-and-AI leader, with market </w:t>
      </w:r>
      <w:proofErr w:type="spellStart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>capitalisation</w:t>
      </w:r>
      <w:proofErr w:type="spellEnd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rising past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 trillion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in the decade that followed — the same company widely written off in 2014 as strategically adrift.</w:t>
      </w:r>
    </w:p>
    <w:p w14:paraId="2426C55F" w14:textId="77777777" w:rsidR="005815C9" w:rsidRPr="00C65D2D" w:rsidRDefault="005815C9" w:rsidP="0058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56 — Microsoft: lessons + think + sources</w:t>
      </w:r>
    </w:p>
    <w:p w14:paraId="7E6E9045" w14:textId="77777777" w:rsidR="005815C9" w:rsidRPr="00C65D2D" w:rsidRDefault="005815C9" w:rsidP="0058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Microsoft — Lessons for the Boardroom.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Lessons (list):</w:t>
      </w:r>
    </w:p>
    <w:p w14:paraId="72A1A132" w14:textId="77777777" w:rsidR="005815C9" w:rsidRPr="00C65D2D" w:rsidRDefault="005815C9" w:rsidP="00581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Boards hire strategies embodied in people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the culture that follows is the strategy that survives.</w:t>
      </w:r>
    </w:p>
    <w:p w14:paraId="3DB1FE5D" w14:textId="77777777" w:rsidR="005815C9" w:rsidRPr="00C65D2D" w:rsidRDefault="005815C9" w:rsidP="00581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Foresight often arrives as language before it arrives as strategy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treat a change in the quality of executive conversation as a leading </w:t>
      </w:r>
      <w:proofErr w:type="gramStart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>indicator in its own right</w:t>
      </w:r>
      <w:proofErr w:type="gramEnd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7811B8" w14:textId="77777777" w:rsidR="005815C9" w:rsidRPr="00C65D2D" w:rsidRDefault="005815C9" w:rsidP="00581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Kodak is the shadow image: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the language never changed because the room never let it.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Think: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"Listen to your next executive meeting: is anyone describing the future — or are they all defending the past?"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Sources: Nadella,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Hit Refresh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(2017); Microsoft corporate filings; market-</w:t>
      </w:r>
      <w:proofErr w:type="spellStart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>capitalisation</w:t>
      </w:r>
      <w:proofErr w:type="spellEnd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records.</w:t>
      </w:r>
    </w:p>
    <w:p w14:paraId="494CBB2D" w14:textId="77777777" w:rsidR="005815C9" w:rsidRPr="00C65D2D" w:rsidRDefault="005815C9" w:rsidP="005815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B003F6">
          <v:rect id="_x0000_i1026" style="width:0;height:1.5pt" o:hralign="center" o:hrstd="t" o:hr="t" fillcolor="#a0a0a0" stroked="f"/>
        </w:pict>
      </w:r>
    </w:p>
    <w:p w14:paraId="1FB58697" w14:textId="77777777" w:rsidR="005815C9" w:rsidRPr="00C65D2D" w:rsidRDefault="005815C9" w:rsidP="00581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SYNTHESIS AND CLOSE (SLIDES 57–60)</w:t>
      </w:r>
    </w:p>
    <w:p w14:paraId="11F90F26" w14:textId="77777777" w:rsidR="005815C9" w:rsidRPr="00C65D2D" w:rsidRDefault="005815C9" w:rsidP="0058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57 — The rehearsal test across the six cases</w:t>
      </w:r>
    </w:p>
    <w:p w14:paraId="1AC6D270" w14:textId="77777777" w:rsidR="005815C9" w:rsidRPr="00C65D2D" w:rsidRDefault="005815C9" w:rsidP="0058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Did Each Board Rehearse — or Fail to Rehearse?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2021"/>
        <w:gridCol w:w="5781"/>
      </w:tblGrid>
      <w:tr w:rsidR="005815C9" w:rsidRPr="00C65D2D" w14:paraId="65AE3AB2" w14:textId="77777777" w:rsidTr="00E70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3DDEA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55E541EF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 instrument</w:t>
            </w:r>
          </w:p>
        </w:tc>
        <w:tc>
          <w:tcPr>
            <w:tcW w:w="0" w:type="auto"/>
            <w:vAlign w:val="center"/>
            <w:hideMark/>
          </w:tcPr>
          <w:p w14:paraId="571F4531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 rehearsal — or its absence</w:t>
            </w:r>
          </w:p>
        </w:tc>
      </w:tr>
      <w:tr w:rsidR="005815C9" w:rsidRPr="00C65D2D" w14:paraId="084F857B" w14:textId="77777777" w:rsidTr="00E70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EACF5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Kodak</w:t>
            </w:r>
          </w:p>
        </w:tc>
        <w:tc>
          <w:tcPr>
            <w:tcW w:w="0" w:type="auto"/>
            <w:vAlign w:val="center"/>
            <w:hideMark/>
          </w:tcPr>
          <w:p w14:paraId="160E1B3B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courage loop</w:t>
            </w:r>
          </w:p>
        </w:tc>
        <w:tc>
          <w:tcPr>
            <w:tcW w:w="0" w:type="auto"/>
            <w:vAlign w:val="center"/>
            <w:hideMark/>
          </w:tcPr>
          <w:p w14:paraId="36377350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Never asked aloud what the patent meant; silence was the strategy</w:t>
            </w:r>
          </w:p>
        </w:tc>
      </w:tr>
      <w:tr w:rsidR="005815C9" w:rsidRPr="00C65D2D" w14:paraId="596CC6DD" w14:textId="77777777" w:rsidTr="00E70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062BF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Ethiopian Airlines</w:t>
            </w:r>
          </w:p>
        </w:tc>
        <w:tc>
          <w:tcPr>
            <w:tcW w:w="0" w:type="auto"/>
            <w:vAlign w:val="center"/>
            <w:hideMark/>
          </w:tcPr>
          <w:p w14:paraId="089939E4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Adaptive redeployment</w:t>
            </w:r>
          </w:p>
        </w:tc>
        <w:tc>
          <w:tcPr>
            <w:tcW w:w="0" w:type="auto"/>
            <w:vAlign w:val="center"/>
            <w:hideMark/>
          </w:tcPr>
          <w:p w14:paraId="794EA715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Diversification decided before the crisis; the pivot took weeks, not months</w:t>
            </w:r>
          </w:p>
        </w:tc>
      </w:tr>
      <w:tr w:rsidR="005815C9" w:rsidRPr="00C65D2D" w14:paraId="7C593BEB" w14:textId="77777777" w:rsidTr="00E70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5FE67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Interswitch</w:t>
            </w:r>
          </w:p>
        </w:tc>
        <w:tc>
          <w:tcPr>
            <w:tcW w:w="0" w:type="auto"/>
            <w:vAlign w:val="center"/>
            <w:hideMark/>
          </w:tcPr>
          <w:p w14:paraId="0FCD8166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Pre-building on direction</w:t>
            </w:r>
          </w:p>
        </w:tc>
        <w:tc>
          <w:tcPr>
            <w:tcW w:w="0" w:type="auto"/>
            <w:vAlign w:val="center"/>
            <w:hideMark/>
          </w:tcPr>
          <w:p w14:paraId="59E9E093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Rails built years ahead of provable demand — patience as policy</w:t>
            </w:r>
          </w:p>
        </w:tc>
      </w:tr>
      <w:tr w:rsidR="005815C9" w:rsidRPr="00C65D2D" w14:paraId="3CDD3302" w14:textId="77777777" w:rsidTr="00E70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CA262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DBS Bank</w:t>
            </w:r>
          </w:p>
        </w:tc>
        <w:tc>
          <w:tcPr>
            <w:tcW w:w="0" w:type="auto"/>
            <w:vAlign w:val="center"/>
            <w:hideMark/>
          </w:tcPr>
          <w:p w14:paraId="2ACE2E65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Sequencing</w:t>
            </w:r>
          </w:p>
        </w:tc>
        <w:tc>
          <w:tcPr>
            <w:tcW w:w="0" w:type="auto"/>
            <w:vAlign w:val="center"/>
            <w:hideMark/>
          </w:tcPr>
          <w:p w14:paraId="42D69349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Foundations, people and governance rehearsed before applications were bought</w:t>
            </w:r>
          </w:p>
        </w:tc>
      </w:tr>
      <w:tr w:rsidR="005815C9" w:rsidRPr="00C65D2D" w14:paraId="5B1820EC" w14:textId="77777777" w:rsidTr="00E70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AA541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BUA Group</w:t>
            </w:r>
          </w:p>
        </w:tc>
        <w:tc>
          <w:tcPr>
            <w:tcW w:w="0" w:type="auto"/>
            <w:vAlign w:val="center"/>
            <w:hideMark/>
          </w:tcPr>
          <w:p w14:paraId="06A253B5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Staged commitment</w:t>
            </w:r>
          </w:p>
        </w:tc>
        <w:tc>
          <w:tcPr>
            <w:tcW w:w="0" w:type="auto"/>
            <w:vAlign w:val="center"/>
            <w:hideMark/>
          </w:tcPr>
          <w:p w14:paraId="1C71F6DC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Each stage bought information; signposts — not the calendar — governed the next tranche</w:t>
            </w:r>
          </w:p>
        </w:tc>
      </w:tr>
      <w:tr w:rsidR="005815C9" w:rsidRPr="00C65D2D" w14:paraId="3BC42ED6" w14:textId="77777777" w:rsidTr="00E70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3F71E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14:paraId="5E1C1DA0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Culture as strategy</w:t>
            </w:r>
          </w:p>
        </w:tc>
        <w:tc>
          <w:tcPr>
            <w:tcW w:w="0" w:type="auto"/>
            <w:vAlign w:val="center"/>
            <w:hideMark/>
          </w:tcPr>
          <w:p w14:paraId="77A97A42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board rehearsed its choice of leader by the conversations he would change</w:t>
            </w:r>
          </w:p>
        </w:tc>
      </w:tr>
    </w:tbl>
    <w:p w14:paraId="7045A121" w14:textId="77777777" w:rsidR="005815C9" w:rsidRPr="00C65D2D" w:rsidRDefault="005815C9" w:rsidP="0058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Governing sentence (large type):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"This decade no longer asks boards to be right. It asks them to be early, honest, and rehearsed."</w:t>
      </w:r>
    </w:p>
    <w:p w14:paraId="3A436394" w14:textId="77777777" w:rsidR="005815C9" w:rsidRPr="00C65D2D" w:rsidRDefault="005815C9" w:rsidP="0058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58 — The operating system read together</w:t>
      </w:r>
    </w:p>
    <w:p w14:paraId="464FF085" w14:textId="77777777" w:rsidR="005815C9" w:rsidRPr="00C65D2D" w:rsidRDefault="005815C9" w:rsidP="0058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Six Cases, One System — With the Number the Room Will Remember.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2801"/>
        <w:gridCol w:w="4894"/>
      </w:tblGrid>
      <w:tr w:rsidR="005815C9" w:rsidRPr="00C65D2D" w14:paraId="01D55EE0" w14:textId="77777777" w:rsidTr="00E70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AEA4C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1A8B2022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 system element it turns</w:t>
            </w:r>
          </w:p>
        </w:tc>
        <w:tc>
          <w:tcPr>
            <w:tcW w:w="0" w:type="auto"/>
            <w:vAlign w:val="center"/>
            <w:hideMark/>
          </w:tcPr>
          <w:p w14:paraId="665C6681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 number the room will remember</w:t>
            </w:r>
          </w:p>
        </w:tc>
      </w:tr>
      <w:tr w:rsidR="005815C9" w:rsidRPr="00C65D2D" w14:paraId="0D49624A" w14:textId="77777777" w:rsidTr="00E70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55C16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Kodak</w:t>
            </w:r>
          </w:p>
        </w:tc>
        <w:tc>
          <w:tcPr>
            <w:tcW w:w="0" w:type="auto"/>
            <w:vAlign w:val="center"/>
            <w:hideMark/>
          </w:tcPr>
          <w:p w14:paraId="6FCAB858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See — and the courage to say</w:t>
            </w:r>
          </w:p>
        </w:tc>
        <w:tc>
          <w:tcPr>
            <w:tcW w:w="0" w:type="auto"/>
            <w:vAlign w:val="center"/>
            <w:hideMark/>
          </w:tcPr>
          <w:p w14:paraId="4F0EFE94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1975 prototype; $6.75bn debt at bankruptcy (2012)</w:t>
            </w:r>
          </w:p>
        </w:tc>
      </w:tr>
      <w:tr w:rsidR="005815C9" w:rsidRPr="00C65D2D" w14:paraId="25AE3916" w14:textId="77777777" w:rsidTr="00E70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C6149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Ethiopian Airlines</w:t>
            </w:r>
          </w:p>
        </w:tc>
        <w:tc>
          <w:tcPr>
            <w:tcW w:w="0" w:type="auto"/>
            <w:vAlign w:val="center"/>
            <w:hideMark/>
          </w:tcPr>
          <w:p w14:paraId="343D1466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Adapt — assets to new purposes</w:t>
            </w:r>
          </w:p>
        </w:tc>
        <w:tc>
          <w:tcPr>
            <w:tcW w:w="0" w:type="auto"/>
            <w:vAlign w:val="center"/>
            <w:hideMark/>
          </w:tcPr>
          <w:p w14:paraId="26444F98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$44m profit, H1 2020; 45 jets converted; 80+ countries served</w:t>
            </w:r>
          </w:p>
        </w:tc>
      </w:tr>
      <w:tr w:rsidR="005815C9" w:rsidRPr="00C65D2D" w14:paraId="26AA1B1B" w14:textId="77777777" w:rsidTr="00E70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0C3AE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Interswitch</w:t>
            </w:r>
          </w:p>
        </w:tc>
        <w:tc>
          <w:tcPr>
            <w:tcW w:w="0" w:type="auto"/>
            <w:vAlign w:val="center"/>
            <w:hideMark/>
          </w:tcPr>
          <w:p w14:paraId="0EEFB704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Scan — pre-build on direction</w:t>
            </w:r>
          </w:p>
        </w:tc>
        <w:tc>
          <w:tcPr>
            <w:tcW w:w="0" w:type="auto"/>
            <w:vAlign w:val="center"/>
            <w:hideMark/>
          </w:tcPr>
          <w:p w14:paraId="1D4CCEE6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Founded 2002; Verve in tens of millions of cards across Africa</w:t>
            </w:r>
          </w:p>
        </w:tc>
      </w:tr>
      <w:tr w:rsidR="005815C9" w:rsidRPr="00C65D2D" w14:paraId="7F2E22A3" w14:textId="77777777" w:rsidTr="00E70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EB492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DBS Bank</w:t>
            </w:r>
          </w:p>
        </w:tc>
        <w:tc>
          <w:tcPr>
            <w:tcW w:w="0" w:type="auto"/>
            <w:vAlign w:val="center"/>
            <w:hideMark/>
          </w:tcPr>
          <w:p w14:paraId="08C2361C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 — sequence before surface</w:t>
            </w:r>
          </w:p>
        </w:tc>
        <w:tc>
          <w:tcPr>
            <w:tcW w:w="0" w:type="auto"/>
            <w:vAlign w:val="center"/>
            <w:hideMark/>
          </w:tcPr>
          <w:p w14:paraId="1DA28752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From 2014: "World's Best Digital Bank" </w:t>
            </w:r>
            <w:proofErr w:type="spellStart"/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honours</w:t>
            </w:r>
            <w:proofErr w:type="spellEnd"/>
          </w:p>
        </w:tc>
      </w:tr>
      <w:tr w:rsidR="005815C9" w:rsidRPr="00C65D2D" w14:paraId="7E715FE1" w14:textId="77777777" w:rsidTr="00E70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3BCDB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BUA Group</w:t>
            </w:r>
          </w:p>
        </w:tc>
        <w:tc>
          <w:tcPr>
            <w:tcW w:w="0" w:type="auto"/>
            <w:vAlign w:val="center"/>
            <w:hideMark/>
          </w:tcPr>
          <w:p w14:paraId="4CA0D7ED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Commit — in stages, on signposts</w:t>
            </w:r>
          </w:p>
        </w:tc>
        <w:tc>
          <w:tcPr>
            <w:tcW w:w="0" w:type="auto"/>
            <w:vAlign w:val="center"/>
            <w:hideMark/>
          </w:tcPr>
          <w:p w14:paraId="51888C0B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2008 import </w:t>
            </w:r>
            <w:proofErr w:type="spellStart"/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licence</w:t>
            </w:r>
            <w:proofErr w:type="spellEnd"/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2020 NGX listing</w:t>
            </w:r>
          </w:p>
        </w:tc>
      </w:tr>
      <w:tr w:rsidR="005815C9" w:rsidRPr="00C65D2D" w14:paraId="5280D055" w14:textId="77777777" w:rsidTr="00E70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82B6E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14:paraId="4326FBFE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 — culture as the lever</w:t>
            </w:r>
          </w:p>
        </w:tc>
        <w:tc>
          <w:tcPr>
            <w:tcW w:w="0" w:type="auto"/>
            <w:vAlign w:val="center"/>
            <w:hideMark/>
          </w:tcPr>
          <w:p w14:paraId="499E21BB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Market </w:t>
            </w:r>
            <w:proofErr w:type="spellStart"/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capitalisation</w:t>
            </w:r>
            <w:proofErr w:type="spellEnd"/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past $3 trillion</w:t>
            </w:r>
          </w:p>
        </w:tc>
      </w:tr>
    </w:tbl>
    <w:p w14:paraId="32C53F12" w14:textId="77777777" w:rsidR="005815C9" w:rsidRPr="00C65D2D" w:rsidRDefault="005815C9" w:rsidP="0058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Governing line: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See, judge, commit — each case turned one element and depended on the others.</w:t>
      </w:r>
    </w:p>
    <w:p w14:paraId="5411687C" w14:textId="77777777" w:rsidR="005815C9" w:rsidRPr="00C65D2D" w:rsidRDefault="005815C9" w:rsidP="0058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59 — Who owns the radar?</w:t>
      </w:r>
    </w:p>
    <w:p w14:paraId="3AE239CF" w14:textId="77777777" w:rsidR="005815C9" w:rsidRPr="00C65D2D" w:rsidRDefault="005815C9" w:rsidP="0058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Who Owns Your Radar?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Three workable patterns exist — and a scan without an owner </w:t>
      </w:r>
      <w:proofErr w:type="gramStart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>decays</w:t>
      </w:r>
      <w:proofErr w:type="gramEnd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3895"/>
        <w:gridCol w:w="3886"/>
      </w:tblGrid>
      <w:tr w:rsidR="005815C9" w:rsidRPr="00C65D2D" w14:paraId="4F79426A" w14:textId="77777777" w:rsidTr="00E70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08F19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30E5DD7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Who holds it</w:t>
            </w:r>
          </w:p>
        </w:tc>
        <w:tc>
          <w:tcPr>
            <w:tcW w:w="0" w:type="auto"/>
            <w:vAlign w:val="center"/>
            <w:hideMark/>
          </w:tcPr>
          <w:p w14:paraId="1932DDF2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 failure mode</w:t>
            </w:r>
          </w:p>
        </w:tc>
      </w:tr>
      <w:tr w:rsidR="005815C9" w:rsidRPr="00C65D2D" w14:paraId="1CB0D34E" w14:textId="77777777" w:rsidTr="00E70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5AA81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Executive-owned</w:t>
            </w:r>
          </w:p>
        </w:tc>
        <w:tc>
          <w:tcPr>
            <w:tcW w:w="0" w:type="auto"/>
            <w:vAlign w:val="center"/>
            <w:hideMark/>
          </w:tcPr>
          <w:p w14:paraId="609B1A70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Management maintains the signal register</w:t>
            </w:r>
          </w:p>
        </w:tc>
        <w:tc>
          <w:tcPr>
            <w:tcW w:w="0" w:type="auto"/>
            <w:vAlign w:val="center"/>
            <w:hideMark/>
          </w:tcPr>
          <w:p w14:paraId="39521307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Filters bad news through the people it may implicate</w:t>
            </w:r>
          </w:p>
        </w:tc>
      </w:tr>
      <w:tr w:rsidR="005815C9" w:rsidRPr="00C65D2D" w14:paraId="4830DFDB" w14:textId="77777777" w:rsidTr="00E70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7100E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Secretariat-owned</w:t>
            </w:r>
          </w:p>
        </w:tc>
        <w:tc>
          <w:tcPr>
            <w:tcW w:w="0" w:type="auto"/>
            <w:vAlign w:val="center"/>
            <w:hideMark/>
          </w:tcPr>
          <w:p w14:paraId="121FD62F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Company secretary / foresight unit curates the pack</w:t>
            </w:r>
          </w:p>
        </w:tc>
        <w:tc>
          <w:tcPr>
            <w:tcW w:w="0" w:type="auto"/>
            <w:vAlign w:val="center"/>
            <w:hideMark/>
          </w:tcPr>
          <w:p w14:paraId="6A688E88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Independent but distant; decays without sponsorship</w:t>
            </w:r>
          </w:p>
        </w:tc>
      </w:tr>
      <w:tr w:rsidR="005815C9" w:rsidRPr="00C65D2D" w14:paraId="70438915" w14:textId="77777777" w:rsidTr="00E70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8B658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Board-owned</w:t>
            </w:r>
          </w:p>
        </w:tc>
        <w:tc>
          <w:tcPr>
            <w:tcW w:w="0" w:type="auto"/>
            <w:vAlign w:val="center"/>
            <w:hideMark/>
          </w:tcPr>
          <w:p w14:paraId="67480304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Each director owns a named field and reports in rotation</w:t>
            </w:r>
          </w:p>
        </w:tc>
        <w:tc>
          <w:tcPr>
            <w:tcW w:w="0" w:type="auto"/>
            <w:vAlign w:val="center"/>
            <w:hideMark/>
          </w:tcPr>
          <w:p w14:paraId="50A8A15F" w14:textId="77777777" w:rsidR="005815C9" w:rsidRPr="00C65D2D" w:rsidRDefault="005815C9" w:rsidP="00E70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most durable — the board itself becomes the sensor</w:t>
            </w:r>
          </w:p>
        </w:tc>
      </w:tr>
    </w:tbl>
    <w:p w14:paraId="69EEE715" w14:textId="77777777" w:rsidR="005815C9" w:rsidRPr="00C65D2D" w:rsidRDefault="005815C9" w:rsidP="0058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Governing line: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Every signal that reaches this board leaves the room marked monitor, investigate or act — with a named owner. Signals without verdicts are topics; topics evaporate between meetings.</w:t>
      </w:r>
    </w:p>
    <w:p w14:paraId="0D240598" w14:textId="77777777" w:rsidR="005815C9" w:rsidRPr="00C65D2D" w:rsidRDefault="005815C9" w:rsidP="0058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60 — The bridge to the workbook, the Monday checklist, and the closing question</w:t>
      </w:r>
    </w:p>
    <w:p w14:paraId="39F76073" w14:textId="77777777" w:rsidR="005815C9" w:rsidRPr="00C65D2D" w:rsidRDefault="005815C9" w:rsidP="0058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Deck Ends. The Work Begins.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In the workbook: the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Board Foresight Charter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spoken aloud before a witness: one signal and what you will do about it before the next board meeting; one meeting you will change, and the date; one question you commit to asking every quarter; one habit of personal information practice. The further cases (Shell, MTN Nigeria, Access Holdings, </w:t>
      </w:r>
      <w:proofErr w:type="spellStart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>Moniepoint</w:t>
      </w:r>
      <w:proofErr w:type="spellEnd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>Flutterwave</w:t>
      </w:r>
      <w:proofErr w:type="spellEnd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>, LEGO, Dangote, BVN, the Nigerian banking successions) and the remaining exercises (the Signal Brief, the Human-Boundary Sentence, the Board Market Question, the Three-Metric Dashboard, the Scorecard) are there for the deep dive.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this room does on Monday (six-item check-card):</w:t>
      </w:r>
    </w:p>
    <w:p w14:paraId="623BF983" w14:textId="77777777" w:rsidR="005815C9" w:rsidRPr="00C65D2D" w:rsidRDefault="005815C9" w:rsidP="00581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kern w:val="0"/>
          <w14:ligatures w14:val="none"/>
        </w:rPr>
        <w:t>Open the next board meeting with a ten-minute forward scan — before the financials.</w:t>
      </w:r>
    </w:p>
    <w:p w14:paraId="31DFF959" w14:textId="77777777" w:rsidR="005815C9" w:rsidRPr="00C65D2D" w:rsidRDefault="005815C9" w:rsidP="00581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kern w:val="0"/>
          <w14:ligatures w14:val="none"/>
        </w:rPr>
        <w:t>Add the Signal Register to the company secretary's standing pack — honest column and action column.</w:t>
      </w:r>
    </w:p>
    <w:p w14:paraId="786D8E3D" w14:textId="77777777" w:rsidR="005815C9" w:rsidRPr="00C65D2D" w:rsidRDefault="005815C9" w:rsidP="00581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kern w:val="0"/>
          <w14:ligatures w14:val="none"/>
        </w:rPr>
        <w:t>Classify the three biggest items on the next agenda: technical or adaptive — in public, with owners.</w:t>
      </w:r>
    </w:p>
    <w:p w14:paraId="1DF6C23B" w14:textId="77777777" w:rsidR="005815C9" w:rsidRPr="00C65D2D" w:rsidRDefault="005815C9" w:rsidP="00581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kern w:val="0"/>
          <w14:ligatures w14:val="none"/>
        </w:rPr>
        <w:t>Ask the Kodak question aloud: what are we protecting that we should be funding the erosion of?</w:t>
      </w:r>
    </w:p>
    <w:p w14:paraId="1E8625E1" w14:textId="77777777" w:rsidR="005815C9" w:rsidRPr="00C65D2D" w:rsidRDefault="005815C9" w:rsidP="00581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Take one capital decision and </w:t>
      </w:r>
      <w:proofErr w:type="gramStart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>restage</w:t>
      </w:r>
      <w:proofErr w:type="gramEnd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it: what does each stage buy, and what is the stopping condition?</w:t>
      </w:r>
    </w:p>
    <w:p w14:paraId="1B67F76A" w14:textId="77777777" w:rsidR="005815C9" w:rsidRPr="00C65D2D" w:rsidRDefault="005815C9" w:rsidP="00581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Name the director who owns each signal field — regulation, technology, demographics, </w:t>
      </w:r>
      <w:proofErr w:type="spellStart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>adjacents</w:t>
      </w:r>
      <w:proofErr w:type="spellEnd"/>
      <w:r w:rsidRPr="00C65D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8B6CB4" w14:textId="77777777" w:rsidR="005815C9" w:rsidRPr="00C65D2D" w:rsidRDefault="005815C9" w:rsidP="0058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closing question (large type):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"The closing question is not whether your board can predict the future. It is this: when the ground moves, will your organisation's leadership have </w:t>
      </w:r>
      <w:proofErr w:type="spellStart"/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institutionalised</w:t>
      </w:r>
      <w:proofErr w:type="spellEnd"/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the seeing, judging and rehearsing of futures — or will it still be merely reacting to them?"</w:t>
      </w:r>
    </w:p>
    <w:p w14:paraId="7BCA2B3F" w14:textId="77777777" w:rsidR="00AE3280" w:rsidRDefault="00AE3280"/>
    <w:sectPr w:rsidR="00AE32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27A41"/>
    <w:multiLevelType w:val="multilevel"/>
    <w:tmpl w:val="A7668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503228"/>
    <w:multiLevelType w:val="multilevel"/>
    <w:tmpl w:val="B05E9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1357543">
    <w:abstractNumId w:val="0"/>
  </w:num>
  <w:num w:numId="2" w16cid:durableId="2138447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5C9"/>
    <w:rsid w:val="005815C9"/>
    <w:rsid w:val="00651AB3"/>
    <w:rsid w:val="00AE3280"/>
    <w:rsid w:val="00C51027"/>
    <w:rsid w:val="00F3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E699B"/>
  <w15:chartTrackingRefBased/>
  <w15:docId w15:val="{71B48DB2-6A87-4B66-9837-01D439871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5C9"/>
  </w:style>
  <w:style w:type="paragraph" w:styleId="Heading1">
    <w:name w:val="heading 1"/>
    <w:basedOn w:val="Normal"/>
    <w:next w:val="Normal"/>
    <w:link w:val="Heading1Char"/>
    <w:uiPriority w:val="9"/>
    <w:qFormat/>
    <w:rsid w:val="00581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1364</Words>
  <Characters>7776</Characters>
  <Application>Microsoft Office Word</Application>
  <DocSecurity>0</DocSecurity>
  <Lines>64</Lines>
  <Paragraphs>18</Paragraphs>
  <ScaleCrop>false</ScaleCrop>
  <Company/>
  <LinksUpToDate>false</LinksUpToDate>
  <CharactersWithSpaces>9122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Presentation</dc:creator>
  <cp:keywords/>
  <dc:description/>
  <cp:lastModifiedBy>Presentation</cp:lastModifiedBy>
  <cp:revision>1</cp:revision>
  <dcterms:created xsi:type="dcterms:W3CDTF">2026-10-18T18:23:00Z</dcterms:created>
  <dcterms:modified xsi:type="dcterms:W3CDTF">2026-10-18T18:23:00Z</dcterms:modified>
</cp:coreProperties>
</file>