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3C56" w14:textId="740E90F7" w:rsidR="00BC2C4F" w:rsidRDefault="00021F6B">
      <w:pPr>
        <w:rPr>
          <w:rFonts w:hint="eastAsia"/>
          <w:b/>
          <w:bCs/>
          <w:sz w:val="28"/>
          <w:szCs w:val="28"/>
        </w:rPr>
      </w:pPr>
      <w:r w:rsidRPr="00021F6B">
        <w:rPr>
          <w:rFonts w:hint="eastAsia"/>
          <w:b/>
          <w:bCs/>
          <w:sz w:val="28"/>
          <w:szCs w:val="28"/>
        </w:rPr>
        <w:t>2024AAAI-No Prejudice! Fair Federated Graph Neural Networks for Personalized Recommendation</w:t>
      </w:r>
    </w:p>
    <w:p w14:paraId="38396D66" w14:textId="795E79BC" w:rsidR="00021F6B" w:rsidRPr="00EA019F" w:rsidRDefault="00621FCA" w:rsidP="00D81D09">
      <w:pPr>
        <w:jc w:val="both"/>
        <w:rPr>
          <w:rFonts w:hint="eastAsia"/>
          <w:sz w:val="21"/>
          <w:szCs w:val="21"/>
        </w:rPr>
      </w:pPr>
      <w:r w:rsidRPr="00EA019F">
        <w:rPr>
          <w:rFonts w:hint="eastAsia"/>
          <w:sz w:val="21"/>
          <w:szCs w:val="21"/>
        </w:rPr>
        <w:t>公平、隐私</w:t>
      </w:r>
      <w:r w:rsidR="00EA019F">
        <w:rPr>
          <w:rFonts w:hint="eastAsia"/>
          <w:sz w:val="21"/>
          <w:szCs w:val="21"/>
        </w:rPr>
        <w:t>保护</w:t>
      </w:r>
      <w:r w:rsidRPr="00EA019F">
        <w:rPr>
          <w:rFonts w:hint="eastAsia"/>
          <w:sz w:val="21"/>
          <w:szCs w:val="21"/>
        </w:rPr>
        <w:t>、个性化</w:t>
      </w:r>
    </w:p>
    <w:p w14:paraId="34B45876" w14:textId="0674DE45" w:rsidR="00621FCA" w:rsidRPr="00EA019F" w:rsidRDefault="00621FCA" w:rsidP="00D81D09">
      <w:pPr>
        <w:jc w:val="both"/>
        <w:rPr>
          <w:rFonts w:hint="eastAsia"/>
          <w:sz w:val="21"/>
          <w:szCs w:val="21"/>
        </w:rPr>
      </w:pPr>
      <w:r w:rsidRPr="00EA019F">
        <w:rPr>
          <w:rFonts w:hint="eastAsia"/>
          <w:sz w:val="21"/>
          <w:szCs w:val="21"/>
        </w:rPr>
        <w:t>引入了具有隐私保护功能的归纳图扩展算法，该算法最大限度地减少了通信开销，同时有效地从分布式用户数据中捕获了高阶交互。</w:t>
      </w:r>
    </w:p>
    <w:p w14:paraId="5C90000A" w14:textId="34E434C1" w:rsidR="00621FCA" w:rsidRPr="00EA019F" w:rsidRDefault="00621FCA" w:rsidP="00D81D09">
      <w:pPr>
        <w:jc w:val="both"/>
        <w:rPr>
          <w:rFonts w:hint="eastAsia"/>
          <w:sz w:val="21"/>
          <w:szCs w:val="21"/>
        </w:rPr>
      </w:pPr>
      <w:r w:rsidRPr="00EA019F">
        <w:rPr>
          <w:rFonts w:hint="eastAsia"/>
          <w:sz w:val="21"/>
          <w:szCs w:val="21"/>
        </w:rPr>
        <w:t>增加了一个本地差分隐私模块用于模型更新，同时保护了模型更新的隐私。</w:t>
      </w:r>
    </w:p>
    <w:p w14:paraId="77D907E1" w14:textId="30ACC0AE" w:rsidR="001629A9" w:rsidRDefault="001629A9" w:rsidP="00D81D09">
      <w:pPr>
        <w:jc w:val="center"/>
        <w:rPr>
          <w:rFonts w:hint="eastAsia"/>
          <w:sz w:val="24"/>
        </w:rPr>
      </w:pPr>
      <w:r w:rsidRPr="001629A9">
        <w:rPr>
          <w:noProof/>
          <w:sz w:val="24"/>
        </w:rPr>
        <w:drawing>
          <wp:inline distT="0" distB="0" distL="0" distR="0" wp14:anchorId="6E68ABA0" wp14:editId="19B1A4B9">
            <wp:extent cx="5713959" cy="201907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502" cy="20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E6BC" w14:textId="6ED69F6F" w:rsidR="001629A9" w:rsidRDefault="001629A9" w:rsidP="00D81D09">
      <w:pPr>
        <w:jc w:val="both"/>
        <w:rPr>
          <w:sz w:val="21"/>
          <w:szCs w:val="21"/>
        </w:rPr>
      </w:pPr>
      <w:r w:rsidRPr="00EA019F">
        <w:rPr>
          <w:rFonts w:hint="eastAsia"/>
          <w:sz w:val="21"/>
          <w:szCs w:val="21"/>
        </w:rPr>
        <w:t>每个用户都存储其用户-项目交互历史以构成一个本地子图。为了训练个性化的 GNN，首先，每个用户使用归纳私有图扩展算法扩展局部子图，以合并高阶交互。通过匹配加密项目并分发匿名用户嵌入，扩展</w:t>
      </w:r>
      <w:proofErr w:type="gramStart"/>
      <w:r w:rsidRPr="00EA019F">
        <w:rPr>
          <w:rFonts w:hint="eastAsia"/>
          <w:sz w:val="21"/>
          <w:szCs w:val="21"/>
        </w:rPr>
        <w:t>图包括</w:t>
      </w:r>
      <w:proofErr w:type="gramEnd"/>
      <w:r w:rsidRPr="00EA019F">
        <w:rPr>
          <w:rFonts w:hint="eastAsia"/>
          <w:sz w:val="21"/>
          <w:szCs w:val="21"/>
        </w:rPr>
        <w:t>每个用户与共</w:t>
      </w:r>
      <w:proofErr w:type="gramStart"/>
      <w:r w:rsidRPr="00EA019F">
        <w:rPr>
          <w:rFonts w:hint="eastAsia"/>
          <w:sz w:val="21"/>
          <w:szCs w:val="21"/>
        </w:rPr>
        <w:t>交互项目</w:t>
      </w:r>
      <w:proofErr w:type="gramEnd"/>
      <w:r w:rsidRPr="00EA019F">
        <w:rPr>
          <w:rFonts w:hint="eastAsia"/>
          <w:sz w:val="21"/>
          <w:szCs w:val="21"/>
        </w:rPr>
        <w:t>的邻居。</w:t>
      </w:r>
      <w:r w:rsidR="00B66020" w:rsidRPr="00B66020">
        <w:rPr>
          <w:rFonts w:hint="eastAsia"/>
          <w:sz w:val="21"/>
          <w:szCs w:val="21"/>
        </w:rPr>
        <w:t>接下来，使用</w:t>
      </w:r>
      <w:r w:rsidR="00B66020" w:rsidRPr="00B66020">
        <w:rPr>
          <w:sz w:val="21"/>
          <w:szCs w:val="21"/>
        </w:rPr>
        <w:t xml:space="preserve"> GAT 模型根据局部子图更新这些嵌入。然后，对于每个用户 </w:t>
      </w:r>
      <w:proofErr w:type="spellStart"/>
      <w:r w:rsidR="00B66020" w:rsidRPr="00B66020">
        <w:rPr>
          <w:sz w:val="21"/>
          <w:szCs w:val="21"/>
        </w:rPr>
        <w:t>ui</w:t>
      </w:r>
      <w:proofErr w:type="spellEnd"/>
      <w:r w:rsidR="00B66020" w:rsidRPr="00B66020">
        <w:rPr>
          <w:sz w:val="21"/>
          <w:szCs w:val="21"/>
        </w:rPr>
        <w:t>，</w:t>
      </w:r>
      <w:r w:rsidR="00B66020">
        <w:rPr>
          <w:rFonts w:hint="eastAsia"/>
          <w:sz w:val="21"/>
          <w:szCs w:val="21"/>
        </w:rPr>
        <w:t>用GAT模型的输出表示出</w:t>
      </w:r>
      <w:r w:rsidR="00B66020" w:rsidRPr="00B66020">
        <w:rPr>
          <w:sz w:val="21"/>
          <w:szCs w:val="21"/>
        </w:rPr>
        <w:t>推荐</w:t>
      </w:r>
      <w:r w:rsidR="00B66020">
        <w:rPr>
          <w:rFonts w:hint="eastAsia"/>
          <w:sz w:val="21"/>
          <w:szCs w:val="21"/>
        </w:rPr>
        <w:t>过程的</w:t>
      </w:r>
      <w:r w:rsidR="00B66020" w:rsidRPr="00B66020">
        <w:rPr>
          <w:sz w:val="21"/>
          <w:szCs w:val="21"/>
        </w:rPr>
        <w:t>损失</w:t>
      </w:r>
      <w:r w:rsidR="00B66020">
        <w:rPr>
          <w:rFonts w:hint="eastAsia"/>
          <w:sz w:val="21"/>
          <w:szCs w:val="21"/>
        </w:rPr>
        <w:t>，该</w:t>
      </w:r>
      <w:r w:rsidR="00B66020" w:rsidRPr="00B66020">
        <w:rPr>
          <w:sz w:val="21"/>
          <w:szCs w:val="21"/>
        </w:rPr>
        <w:t>损失用于获取模型的局部梯度和每个用户的性能。</w:t>
      </w:r>
    </w:p>
    <w:p w14:paraId="78B8FC42" w14:textId="0DF9E098" w:rsidR="00215C7C" w:rsidRDefault="00215C7C" w:rsidP="00215C7C">
      <w:pPr>
        <w:pBdr>
          <w:bottom w:val="single" w:sz="6" w:space="1" w:color="auto"/>
        </w:pBdr>
        <w:jc w:val="center"/>
        <w:rPr>
          <w:sz w:val="21"/>
          <w:szCs w:val="21"/>
        </w:rPr>
      </w:pPr>
      <w:r w:rsidRPr="00215C7C">
        <w:rPr>
          <w:sz w:val="21"/>
          <w:szCs w:val="21"/>
        </w:rPr>
        <w:lastRenderedPageBreak/>
        <w:drawing>
          <wp:inline distT="0" distB="0" distL="0" distR="0" wp14:anchorId="4629D79F" wp14:editId="64D21156">
            <wp:extent cx="3779167" cy="38792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232" cy="388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FCD" w14:textId="52BC2F9A" w:rsidR="00F12EBA" w:rsidRPr="00F12EBA" w:rsidRDefault="00F12EBA" w:rsidP="00D81D09">
      <w:pPr>
        <w:jc w:val="both"/>
        <w:rPr>
          <w:b/>
          <w:bCs/>
          <w:sz w:val="28"/>
          <w:szCs w:val="28"/>
        </w:rPr>
      </w:pPr>
      <w:r w:rsidRPr="00F12EBA">
        <w:rPr>
          <w:rFonts w:hint="eastAsia"/>
          <w:b/>
          <w:bCs/>
          <w:sz w:val="28"/>
          <w:szCs w:val="28"/>
        </w:rPr>
        <w:t>2024ICLR-</w:t>
      </w:r>
      <w:r w:rsidRPr="00F12EBA">
        <w:rPr>
          <w:rFonts w:hint="eastAsia"/>
          <w:b/>
          <w:bCs/>
          <w:sz w:val="28"/>
          <w:szCs w:val="28"/>
        </w:rPr>
        <w:t xml:space="preserve">FEDERATED RECOMMENDATION </w:t>
      </w:r>
      <w:proofErr w:type="gramStart"/>
      <w:r w:rsidRPr="00F12EBA">
        <w:rPr>
          <w:rFonts w:hint="eastAsia"/>
          <w:b/>
          <w:bCs/>
          <w:sz w:val="28"/>
          <w:szCs w:val="28"/>
        </w:rPr>
        <w:t>WITH  ADDITIVE</w:t>
      </w:r>
      <w:proofErr w:type="gramEnd"/>
      <w:r w:rsidRPr="00F12EBA">
        <w:rPr>
          <w:rFonts w:hint="eastAsia"/>
          <w:b/>
          <w:bCs/>
          <w:sz w:val="28"/>
          <w:szCs w:val="28"/>
        </w:rPr>
        <w:t xml:space="preserve"> PERSONALIZATION</w:t>
      </w:r>
    </w:p>
    <w:p w14:paraId="41F6AF66" w14:textId="033947EF" w:rsidR="00F12EBA" w:rsidRDefault="00AD7927" w:rsidP="00F12EB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挑战：</w:t>
      </w:r>
      <w:r w:rsidRPr="00AD7927">
        <w:rPr>
          <w:rFonts w:hint="eastAsia"/>
          <w:sz w:val="21"/>
          <w:szCs w:val="21"/>
        </w:rPr>
        <w:t>现有的 FL 模型跨客户端共享项目嵌入，同时在客户端保持用户嵌入的私有和本地。然而，相同的项目嵌入无法捕捉用户感知同一项目的个体差异，并可能导致个性化不佳。此外，FL 中的密集项目嵌入会导致昂贵的通信成本和延迟。</w:t>
      </w:r>
    </w:p>
    <w:p w14:paraId="421DED0F" w14:textId="581CFF40" w:rsidR="007A5BF0" w:rsidRDefault="007A5BF0" w:rsidP="00F12EBA">
      <w:pPr>
        <w:rPr>
          <w:sz w:val="21"/>
          <w:szCs w:val="21"/>
        </w:rPr>
      </w:pPr>
      <w:r w:rsidRPr="007A5BF0">
        <w:rPr>
          <w:sz w:val="21"/>
          <w:szCs w:val="21"/>
        </w:rPr>
        <w:lastRenderedPageBreak/>
        <w:drawing>
          <wp:inline distT="0" distB="0" distL="0" distR="0" wp14:anchorId="6B792565" wp14:editId="1BEE0F85">
            <wp:extent cx="5274310" cy="3076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EADB" w14:textId="1358F8E5" w:rsidR="007D1A61" w:rsidRDefault="007D1A61" w:rsidP="00F12EBA">
      <w:pPr>
        <w:pBdr>
          <w:bottom w:val="single" w:sz="6" w:space="1" w:color="auto"/>
        </w:pBdr>
        <w:rPr>
          <w:sz w:val="21"/>
          <w:szCs w:val="21"/>
        </w:rPr>
      </w:pPr>
      <w:r w:rsidRPr="007D1A61">
        <w:rPr>
          <w:sz w:val="21"/>
          <w:szCs w:val="21"/>
        </w:rPr>
        <w:drawing>
          <wp:inline distT="0" distB="0" distL="0" distR="0" wp14:anchorId="575113AD" wp14:editId="63908F06">
            <wp:extent cx="5274310" cy="4040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B74B" w14:textId="5458135F" w:rsidR="007D1A61" w:rsidRDefault="00B42C79" w:rsidP="00F12EBA">
      <w:pPr>
        <w:pBdr>
          <w:bottom w:val="single" w:sz="6" w:space="1" w:color="auto"/>
        </w:pBdr>
        <w:rPr>
          <w:rFonts w:hint="eastAsia"/>
          <w:sz w:val="21"/>
          <w:szCs w:val="21"/>
        </w:rPr>
      </w:pPr>
      <w:r w:rsidRPr="00B42C79">
        <w:rPr>
          <w:rFonts w:hint="eastAsia"/>
          <w:sz w:val="21"/>
          <w:szCs w:val="21"/>
        </w:rPr>
        <w:t xml:space="preserve">首先在服务器上初始化 C，在各自的客户端上初始化 </w:t>
      </w:r>
      <w:proofErr w:type="spellStart"/>
      <w:r w:rsidRPr="00B42C79">
        <w:rPr>
          <w:rFonts w:hint="eastAsia"/>
          <w:sz w:val="21"/>
          <w:szCs w:val="21"/>
        </w:rPr>
        <w:t>ui</w:t>
      </w:r>
      <w:proofErr w:type="spellEnd"/>
      <w:r w:rsidRPr="00B42C79">
        <w:rPr>
          <w:rFonts w:hint="eastAsia"/>
          <w:sz w:val="21"/>
          <w:szCs w:val="21"/>
        </w:rPr>
        <w:t xml:space="preserve"> 和 D（</w:t>
      </w:r>
      <w:proofErr w:type="spellStart"/>
      <w:r w:rsidRPr="00B42C79">
        <w:rPr>
          <w:rFonts w:hint="eastAsia"/>
          <w:sz w:val="21"/>
          <w:szCs w:val="21"/>
        </w:rPr>
        <w:t>i</w:t>
      </w:r>
      <w:proofErr w:type="spellEnd"/>
      <w:r w:rsidRPr="00B42C79">
        <w:rPr>
          <w:rFonts w:hint="eastAsia"/>
          <w:sz w:val="21"/>
          <w:szCs w:val="21"/>
        </w:rPr>
        <w:t>）（</w:t>
      </w:r>
      <w:proofErr w:type="spellStart"/>
      <w:r w:rsidRPr="00B42C79">
        <w:rPr>
          <w:rFonts w:hint="eastAsia"/>
          <w:sz w:val="21"/>
          <w:szCs w:val="21"/>
        </w:rPr>
        <w:t>i</w:t>
      </w:r>
      <w:proofErr w:type="spellEnd"/>
      <w:r w:rsidRPr="00B42C79">
        <w:rPr>
          <w:rFonts w:hint="eastAsia"/>
          <w:sz w:val="21"/>
          <w:szCs w:val="21"/>
        </w:rPr>
        <w:t xml:space="preserve"> = 1， 2， . . . ， n）。假定每个客户端代表一个用户。对于每一轮，服务器随机选择以 Sa 为代表的客户端子集来参与训练。客户端最初从服务器接收嵌入 C 的稀疏全局项。然后调用函数 </w:t>
      </w:r>
      <w:proofErr w:type="spellStart"/>
      <w:r w:rsidRPr="00B42C79">
        <w:rPr>
          <w:rFonts w:hint="eastAsia"/>
          <w:sz w:val="21"/>
          <w:szCs w:val="21"/>
        </w:rPr>
        <w:t>ClientUpdate</w:t>
      </w:r>
      <w:proofErr w:type="spellEnd"/>
      <w:r w:rsidRPr="00B42C79">
        <w:rPr>
          <w:rFonts w:hint="eastAsia"/>
          <w:sz w:val="21"/>
          <w:szCs w:val="21"/>
        </w:rPr>
        <w:t xml:space="preserve"> 以根据学习率η相应地更新其参数。客户端将更新的 C（</w:t>
      </w:r>
      <w:proofErr w:type="spellStart"/>
      <w:r w:rsidRPr="00B42C79">
        <w:rPr>
          <w:rFonts w:hint="eastAsia"/>
          <w:sz w:val="21"/>
          <w:szCs w:val="21"/>
        </w:rPr>
        <w:t>i</w:t>
      </w:r>
      <w:proofErr w:type="spellEnd"/>
      <w:r w:rsidRPr="00B42C79">
        <w:rPr>
          <w:rFonts w:hint="eastAsia"/>
          <w:sz w:val="21"/>
          <w:szCs w:val="21"/>
        </w:rPr>
        <w:t>）上传到服务器进行聚合。然后，服务器在下一轮训练中使用聚合的 C。训练过程完成后，</w:t>
      </w:r>
      <w:proofErr w:type="spellStart"/>
      <w:r w:rsidRPr="00B42C79">
        <w:rPr>
          <w:rFonts w:hint="eastAsia"/>
          <w:sz w:val="21"/>
          <w:szCs w:val="21"/>
        </w:rPr>
        <w:t>FedRAP</w:t>
      </w:r>
      <w:proofErr w:type="spellEnd"/>
      <w:r w:rsidRPr="00B42C79">
        <w:rPr>
          <w:rFonts w:hint="eastAsia"/>
          <w:sz w:val="21"/>
          <w:szCs w:val="21"/>
        </w:rPr>
        <w:t xml:space="preserve"> 会输出</w:t>
      </w:r>
      <w:r w:rsidRPr="00B42C79">
        <w:rPr>
          <w:rFonts w:hint="eastAsia"/>
          <w:sz w:val="21"/>
          <w:szCs w:val="21"/>
        </w:rPr>
        <w:lastRenderedPageBreak/>
        <w:t>预测评级 Rˆ 以指导建议。</w:t>
      </w:r>
      <w:proofErr w:type="spellStart"/>
      <w:r w:rsidRPr="00B42C79">
        <w:rPr>
          <w:rFonts w:hint="eastAsia"/>
          <w:sz w:val="21"/>
          <w:szCs w:val="21"/>
        </w:rPr>
        <w:t>FedRAP</w:t>
      </w:r>
      <w:proofErr w:type="spellEnd"/>
      <w:r w:rsidRPr="00B42C79">
        <w:rPr>
          <w:rFonts w:hint="eastAsia"/>
          <w:sz w:val="21"/>
          <w:szCs w:val="21"/>
        </w:rPr>
        <w:t xml:space="preserve"> 通过在客户端上保留特定于用户的潜在嵌入，并且仅将更新的稀疏全局项目嵌入上传到服务器来维护用户隐私。这种方法显着降低了隐私风险和通信成本。此外，</w:t>
      </w:r>
      <w:proofErr w:type="spellStart"/>
      <w:r w:rsidRPr="00B42C79">
        <w:rPr>
          <w:rFonts w:hint="eastAsia"/>
          <w:sz w:val="21"/>
          <w:szCs w:val="21"/>
        </w:rPr>
        <w:t>FedRAP</w:t>
      </w:r>
      <w:proofErr w:type="spellEnd"/>
      <w:r w:rsidRPr="00B42C79">
        <w:rPr>
          <w:rFonts w:hint="eastAsia"/>
          <w:sz w:val="21"/>
          <w:szCs w:val="21"/>
        </w:rPr>
        <w:t xml:space="preserve"> 通过在客户端</w:t>
      </w:r>
      <w:proofErr w:type="gramStart"/>
      <w:r w:rsidRPr="00B42C79">
        <w:rPr>
          <w:rFonts w:hint="eastAsia"/>
          <w:sz w:val="21"/>
          <w:szCs w:val="21"/>
        </w:rPr>
        <w:t>本地学习</w:t>
      </w:r>
      <w:proofErr w:type="gramEnd"/>
      <w:r w:rsidRPr="00B42C79">
        <w:rPr>
          <w:rFonts w:hint="eastAsia"/>
          <w:sz w:val="21"/>
          <w:szCs w:val="21"/>
        </w:rPr>
        <w:t>特定于用户的个性化模型来适应用户行为异质性。因此，即使用户数据因个人偏好而异，</w:t>
      </w:r>
      <w:proofErr w:type="spellStart"/>
      <w:r w:rsidRPr="00B42C79">
        <w:rPr>
          <w:rFonts w:hint="eastAsia"/>
          <w:sz w:val="21"/>
          <w:szCs w:val="21"/>
        </w:rPr>
        <w:t>FedRAP</w:t>
      </w:r>
      <w:proofErr w:type="spellEnd"/>
      <w:r w:rsidRPr="00B42C79">
        <w:rPr>
          <w:rFonts w:hint="eastAsia"/>
          <w:sz w:val="21"/>
          <w:szCs w:val="21"/>
        </w:rPr>
        <w:t xml:space="preserve"> 也能确保用户内的数据符合</w:t>
      </w:r>
      <w:r w:rsidR="002504AA">
        <w:rPr>
          <w:rFonts w:hint="eastAsia"/>
          <w:sz w:val="21"/>
          <w:szCs w:val="21"/>
        </w:rPr>
        <w:t>独立同分布</w:t>
      </w:r>
      <w:r w:rsidRPr="00B42C79">
        <w:rPr>
          <w:rFonts w:hint="eastAsia"/>
          <w:sz w:val="21"/>
          <w:szCs w:val="21"/>
        </w:rPr>
        <w:t>假设。</w:t>
      </w:r>
    </w:p>
    <w:p w14:paraId="3CCA2E00" w14:textId="7B6C5368" w:rsidR="007D1A61" w:rsidRPr="00CB6515" w:rsidRDefault="00CB6515" w:rsidP="00F12EBA">
      <w:pPr>
        <w:rPr>
          <w:rFonts w:hint="eastAsia"/>
          <w:b/>
          <w:bCs/>
          <w:sz w:val="28"/>
          <w:szCs w:val="28"/>
        </w:rPr>
      </w:pPr>
      <w:r w:rsidRPr="00CB6515">
        <w:rPr>
          <w:rFonts w:hint="eastAsia"/>
          <w:b/>
          <w:bCs/>
          <w:sz w:val="28"/>
          <w:szCs w:val="28"/>
        </w:rPr>
        <w:t>2024KDD-</w:t>
      </w:r>
      <w:r w:rsidRPr="00CB6515">
        <w:rPr>
          <w:rFonts w:hint="eastAsia"/>
          <w:b/>
          <w:bCs/>
          <w:sz w:val="28"/>
          <w:szCs w:val="28"/>
        </w:rPr>
        <w:t>GPFedRec: Graph-Guided Personalization for Federated Recommendation</w:t>
      </w:r>
    </w:p>
    <w:p w14:paraId="479658A9" w14:textId="4888690D" w:rsidR="007D1A61" w:rsidRDefault="00450FF6" w:rsidP="00F12EBA">
      <w:pPr>
        <w:rPr>
          <w:sz w:val="21"/>
          <w:szCs w:val="21"/>
        </w:rPr>
      </w:pPr>
      <w:r w:rsidRPr="00450FF6">
        <w:rPr>
          <w:rFonts w:hint="eastAsia"/>
          <w:sz w:val="21"/>
          <w:szCs w:val="21"/>
        </w:rPr>
        <w:t>现有的联邦推荐研究通常将用户视为个体来训练全局模型，而忽略了他们之间的相关性。在推荐场景中，用户通常具有多种联系。例如，购买相同商品的用户表现出共同的兴趣，也可能更喜欢其他相同的产品。这些相关性可以用图结构来有效地描述。在推荐系统中使用它可以</w:t>
      </w:r>
      <w:proofErr w:type="gramStart"/>
      <w:r w:rsidRPr="00450FF6">
        <w:rPr>
          <w:rFonts w:hint="eastAsia"/>
          <w:sz w:val="21"/>
          <w:szCs w:val="21"/>
        </w:rPr>
        <w:t>丰富表示</w:t>
      </w:r>
      <w:proofErr w:type="gramEnd"/>
      <w:r w:rsidRPr="00450FF6">
        <w:rPr>
          <w:rFonts w:hint="eastAsia"/>
          <w:sz w:val="21"/>
          <w:szCs w:val="21"/>
        </w:rPr>
        <w:t>学习，促进用户偏好建模，这已成为一种流行的范式，并在集中式环境中取得了出色的性能。因此，开发用户关系</w:t>
      </w:r>
      <w:proofErr w:type="gramStart"/>
      <w:r w:rsidRPr="00450FF6">
        <w:rPr>
          <w:rFonts w:hint="eastAsia"/>
          <w:sz w:val="21"/>
          <w:szCs w:val="21"/>
        </w:rPr>
        <w:t>图增强</w:t>
      </w:r>
      <w:proofErr w:type="gramEnd"/>
      <w:r w:rsidRPr="00450FF6">
        <w:rPr>
          <w:rFonts w:hint="eastAsia"/>
          <w:sz w:val="21"/>
          <w:szCs w:val="21"/>
        </w:rPr>
        <w:t>的联合推荐系统有可能提供更好的隐私保护推荐服务。</w:t>
      </w:r>
    </w:p>
    <w:p w14:paraId="7215E6C6" w14:textId="6BDF3D86" w:rsidR="007A1FD7" w:rsidRDefault="007A1FD7" w:rsidP="00F12EB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贡献：</w:t>
      </w:r>
      <w:r w:rsidRPr="007A1FD7">
        <w:rPr>
          <w:rFonts w:hint="eastAsia"/>
          <w:sz w:val="21"/>
          <w:szCs w:val="21"/>
        </w:rPr>
        <w:t>提出了一种在联合推荐设置中识别用户之间相关性的新方法，该方法使用共享项目嵌入构建用户关系图，而无需暴露隐私。引入了一种图形引导的聚合机制，可以学习用户特定的项目嵌入，从而促进用户个性化建模。整体算法可以制定为统一的联邦优化框架</w:t>
      </w:r>
      <w:proofErr w:type="spellStart"/>
      <w:r w:rsidRPr="007A1FD7">
        <w:rPr>
          <w:rFonts w:hint="eastAsia"/>
          <w:sz w:val="21"/>
          <w:szCs w:val="21"/>
        </w:rPr>
        <w:t>GPFedRec</w:t>
      </w:r>
      <w:proofErr w:type="spellEnd"/>
      <w:r w:rsidRPr="007A1FD7">
        <w:rPr>
          <w:rFonts w:hint="eastAsia"/>
          <w:sz w:val="21"/>
          <w:szCs w:val="21"/>
        </w:rPr>
        <w:t>。</w:t>
      </w:r>
    </w:p>
    <w:p w14:paraId="61503D51" w14:textId="04DAD914" w:rsidR="007A1FD7" w:rsidRDefault="007A1FD7" w:rsidP="00066320">
      <w:pPr>
        <w:pBdr>
          <w:bottom w:val="single" w:sz="6" w:space="1" w:color="auto"/>
        </w:pBdr>
        <w:jc w:val="center"/>
        <w:rPr>
          <w:sz w:val="21"/>
          <w:szCs w:val="21"/>
        </w:rPr>
      </w:pPr>
      <w:r w:rsidRPr="007A1FD7">
        <w:rPr>
          <w:sz w:val="21"/>
          <w:szCs w:val="21"/>
        </w:rPr>
        <w:drawing>
          <wp:inline distT="0" distB="0" distL="0" distR="0" wp14:anchorId="5AC67D06" wp14:editId="0FEE450D">
            <wp:extent cx="5274310" cy="3253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A896" w14:textId="64DA4316" w:rsidR="000B281B" w:rsidRPr="001D0080" w:rsidRDefault="001D0080" w:rsidP="00F12EBA">
      <w:pPr>
        <w:rPr>
          <w:rFonts w:hint="eastAsia"/>
          <w:b/>
          <w:bCs/>
          <w:sz w:val="28"/>
          <w:szCs w:val="28"/>
        </w:rPr>
      </w:pPr>
      <w:r w:rsidRPr="001D0080">
        <w:rPr>
          <w:rFonts w:hint="eastAsia"/>
          <w:b/>
          <w:bCs/>
          <w:sz w:val="28"/>
          <w:szCs w:val="28"/>
        </w:rPr>
        <w:t>2024SIGIR-</w:t>
      </w:r>
      <w:r w:rsidRPr="001D0080">
        <w:rPr>
          <w:rFonts w:hint="eastAsia"/>
          <w:b/>
          <w:bCs/>
          <w:sz w:val="28"/>
          <w:szCs w:val="28"/>
        </w:rPr>
        <w:t xml:space="preserve">ReFer: Retrieval-Enhanced Vertical Federated </w:t>
      </w:r>
      <w:r w:rsidRPr="001D0080">
        <w:rPr>
          <w:rFonts w:hint="eastAsia"/>
          <w:b/>
          <w:bCs/>
          <w:sz w:val="28"/>
          <w:szCs w:val="28"/>
        </w:rPr>
        <w:lastRenderedPageBreak/>
        <w:t>Recommendation for Full Set User Benefit</w:t>
      </w:r>
    </w:p>
    <w:p w14:paraId="281B26AF" w14:textId="55C99369" w:rsidR="00AE3C13" w:rsidRDefault="00AE3C13" w:rsidP="00F12EB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有点复杂，没看懂</w:t>
      </w:r>
    </w:p>
    <w:p w14:paraId="6D43AD67" w14:textId="60BC0510" w:rsidR="000B281B" w:rsidRDefault="00986C04" w:rsidP="00F12EBA">
      <w:pPr>
        <w:rPr>
          <w:sz w:val="21"/>
          <w:szCs w:val="21"/>
        </w:rPr>
      </w:pPr>
      <w:r w:rsidRPr="00986C04">
        <w:rPr>
          <w:rFonts w:hint="eastAsia"/>
          <w:sz w:val="21"/>
          <w:szCs w:val="21"/>
        </w:rPr>
        <w:t>在典型的VFL过程中，参与者首先执行私有集交集以获得对齐（即重叠）的数据集，然后进行分布式训练。这实质上限制了模型仅对齐用户进行训练和推断。</w:t>
      </w:r>
    </w:p>
    <w:p w14:paraId="5CE15ABD" w14:textId="67FFA860" w:rsidR="00FB04FE" w:rsidRDefault="00FB04FE" w:rsidP="00F12EB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贡献：</w:t>
      </w:r>
      <w:r w:rsidRPr="00FB04FE">
        <w:rPr>
          <w:rFonts w:hint="eastAsia"/>
          <w:sz w:val="21"/>
          <w:szCs w:val="21"/>
        </w:rPr>
        <w:t>提出了第一个基于检索的垂直联邦学习算法，以实现</w:t>
      </w:r>
      <w:proofErr w:type="gramStart"/>
      <w:r w:rsidRPr="00FB04FE">
        <w:rPr>
          <w:rFonts w:hint="eastAsia"/>
          <w:sz w:val="21"/>
          <w:szCs w:val="21"/>
        </w:rPr>
        <w:t>全用户集</w:t>
      </w:r>
      <w:proofErr w:type="gramEnd"/>
      <w:r w:rsidRPr="00FB04FE">
        <w:rPr>
          <w:rFonts w:hint="eastAsia"/>
          <w:sz w:val="21"/>
          <w:szCs w:val="21"/>
        </w:rPr>
        <w:t>建模和增强表示学习</w:t>
      </w:r>
      <w:r>
        <w:rPr>
          <w:rFonts w:hint="eastAsia"/>
          <w:sz w:val="21"/>
          <w:szCs w:val="21"/>
        </w:rPr>
        <w:t>；</w:t>
      </w:r>
      <w:r w:rsidRPr="00FB04FE">
        <w:rPr>
          <w:rFonts w:hint="eastAsia"/>
          <w:sz w:val="21"/>
          <w:szCs w:val="21"/>
        </w:rPr>
        <w:t>提出了一个通用有效的“检索融合”框架，以实现局部侧RA</w:t>
      </w:r>
      <w:r>
        <w:rPr>
          <w:rFonts w:hint="eastAsia"/>
          <w:sz w:val="21"/>
          <w:szCs w:val="21"/>
        </w:rPr>
        <w:t>（检索增强）</w:t>
      </w:r>
      <w:proofErr w:type="gramStart"/>
      <w:r w:rsidRPr="00FB04FE">
        <w:rPr>
          <w:rFonts w:hint="eastAsia"/>
          <w:sz w:val="21"/>
          <w:szCs w:val="21"/>
        </w:rPr>
        <w:t>和跨侧</w:t>
      </w:r>
      <w:proofErr w:type="gramEnd"/>
      <w:r w:rsidRPr="00FB04FE">
        <w:rPr>
          <w:rFonts w:hint="eastAsia"/>
          <w:sz w:val="21"/>
          <w:szCs w:val="21"/>
        </w:rPr>
        <w:t>RA，系统地增强各方的代表性，促进更好的预测。</w:t>
      </w:r>
    </w:p>
    <w:p w14:paraId="41F68144" w14:textId="215B2EFD" w:rsidR="00FB04FE" w:rsidRDefault="00066320" w:rsidP="00066320">
      <w:pPr>
        <w:jc w:val="center"/>
        <w:rPr>
          <w:sz w:val="21"/>
          <w:szCs w:val="21"/>
        </w:rPr>
      </w:pPr>
      <w:r w:rsidRPr="00066320">
        <w:rPr>
          <w:sz w:val="21"/>
          <w:szCs w:val="21"/>
        </w:rPr>
        <w:drawing>
          <wp:inline distT="0" distB="0" distL="0" distR="0" wp14:anchorId="42267388" wp14:editId="4B535153">
            <wp:extent cx="4091015" cy="3424555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524" cy="34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414B" w14:textId="7C2E79E0" w:rsidR="00066320" w:rsidRDefault="00066320" w:rsidP="00066320">
      <w:pPr>
        <w:pBdr>
          <w:bottom w:val="single" w:sz="6" w:space="1" w:color="auto"/>
        </w:pBdr>
        <w:jc w:val="center"/>
        <w:rPr>
          <w:sz w:val="21"/>
          <w:szCs w:val="21"/>
        </w:rPr>
      </w:pPr>
      <w:r w:rsidRPr="00066320">
        <w:rPr>
          <w:sz w:val="21"/>
          <w:szCs w:val="21"/>
        </w:rPr>
        <w:drawing>
          <wp:inline distT="0" distB="0" distL="0" distR="0" wp14:anchorId="1E0676FF" wp14:editId="63F2FFBF">
            <wp:extent cx="4635003" cy="20929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649" cy="209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BB5E" w14:textId="0182342D" w:rsidR="00FB1E4C" w:rsidRPr="00FB1E4C" w:rsidRDefault="00FB1E4C" w:rsidP="00066320">
      <w:pPr>
        <w:rPr>
          <w:b/>
          <w:bCs/>
          <w:sz w:val="28"/>
          <w:szCs w:val="28"/>
        </w:rPr>
      </w:pPr>
      <w:r w:rsidRPr="00FB1E4C">
        <w:rPr>
          <w:rFonts w:hint="eastAsia"/>
          <w:b/>
          <w:bCs/>
          <w:sz w:val="28"/>
          <w:szCs w:val="28"/>
        </w:rPr>
        <w:t>2024SIGIR-</w:t>
      </w:r>
      <w:r w:rsidRPr="00FB1E4C">
        <w:rPr>
          <w:rFonts w:hint="eastAsia"/>
          <w:b/>
          <w:bCs/>
          <w:sz w:val="28"/>
          <w:szCs w:val="28"/>
        </w:rPr>
        <w:t xml:space="preserve">Revisit Targeted Model Poisoning on Federated </w:t>
      </w:r>
      <w:r w:rsidRPr="00FB1E4C">
        <w:rPr>
          <w:rFonts w:hint="eastAsia"/>
          <w:b/>
          <w:bCs/>
          <w:sz w:val="28"/>
          <w:szCs w:val="28"/>
        </w:rPr>
        <w:lastRenderedPageBreak/>
        <w:t>Recommendation: Optimize via Multi-objective Transport</w:t>
      </w:r>
    </w:p>
    <w:p w14:paraId="501AFD15" w14:textId="433BF06A" w:rsidR="00FB1E4C" w:rsidRDefault="004B5D36" w:rsidP="0006632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做安全方面的工作（中毒攻击）</w:t>
      </w:r>
    </w:p>
    <w:p w14:paraId="4FC685A1" w14:textId="77777777" w:rsidR="004B5D36" w:rsidRDefault="004B5D36" w:rsidP="00066320">
      <w:pPr>
        <w:rPr>
          <w:sz w:val="21"/>
          <w:szCs w:val="21"/>
        </w:rPr>
      </w:pPr>
    </w:p>
    <w:p w14:paraId="6240AC5C" w14:textId="77777777" w:rsidR="004B5D36" w:rsidRDefault="004B5D36" w:rsidP="00066320">
      <w:pPr>
        <w:pBdr>
          <w:bottom w:val="single" w:sz="6" w:space="1" w:color="auto"/>
        </w:pBdr>
        <w:rPr>
          <w:sz w:val="21"/>
          <w:szCs w:val="21"/>
        </w:rPr>
      </w:pPr>
    </w:p>
    <w:p w14:paraId="642824BF" w14:textId="77777777" w:rsidR="004B5D36" w:rsidRPr="00FB04FE" w:rsidRDefault="004B5D36" w:rsidP="00066320">
      <w:pPr>
        <w:rPr>
          <w:rFonts w:hint="eastAsia"/>
          <w:sz w:val="21"/>
          <w:szCs w:val="21"/>
        </w:rPr>
      </w:pPr>
    </w:p>
    <w:sectPr w:rsidR="004B5D36" w:rsidRPr="00FB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89"/>
    <w:rsid w:val="00021F6B"/>
    <w:rsid w:val="00066320"/>
    <w:rsid w:val="000B281B"/>
    <w:rsid w:val="001629A9"/>
    <w:rsid w:val="001D0080"/>
    <w:rsid w:val="00207C8A"/>
    <w:rsid w:val="00215C7C"/>
    <w:rsid w:val="002504AA"/>
    <w:rsid w:val="00450FF6"/>
    <w:rsid w:val="004B5D36"/>
    <w:rsid w:val="00621FCA"/>
    <w:rsid w:val="007A1FD7"/>
    <w:rsid w:val="007A5BF0"/>
    <w:rsid w:val="007D1A61"/>
    <w:rsid w:val="008B52DD"/>
    <w:rsid w:val="00986C04"/>
    <w:rsid w:val="00AD7927"/>
    <w:rsid w:val="00AE3C13"/>
    <w:rsid w:val="00B33D16"/>
    <w:rsid w:val="00B42C79"/>
    <w:rsid w:val="00B66020"/>
    <w:rsid w:val="00BC2C4F"/>
    <w:rsid w:val="00C01289"/>
    <w:rsid w:val="00CB6515"/>
    <w:rsid w:val="00D81D09"/>
    <w:rsid w:val="00D87551"/>
    <w:rsid w:val="00EA019F"/>
    <w:rsid w:val="00F0490C"/>
    <w:rsid w:val="00F12EBA"/>
    <w:rsid w:val="00F31A57"/>
    <w:rsid w:val="00FB04FE"/>
    <w:rsid w:val="00FB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7DC6"/>
  <w15:chartTrackingRefBased/>
  <w15:docId w15:val="{37A0D37E-C057-4112-AE45-E8093E32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2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2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2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2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2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2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2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2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2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1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1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12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12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12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12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12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12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12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1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2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12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1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12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12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12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1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12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1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267</Words>
  <Characters>1522</Characters>
  <Application>Microsoft Office Word</Application>
  <DocSecurity>0</DocSecurity>
  <Lines>12</Lines>
  <Paragraphs>3</Paragraphs>
  <ScaleCrop>false</ScaleCrop>
  <Company>中山大学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黄</dc:creator>
  <cp:keywords/>
  <dc:description/>
  <cp:lastModifiedBy>颖 黄</cp:lastModifiedBy>
  <cp:revision>4</cp:revision>
  <dcterms:created xsi:type="dcterms:W3CDTF">2025-09-15T06:53:00Z</dcterms:created>
  <dcterms:modified xsi:type="dcterms:W3CDTF">2025-09-15T09:24:00Z</dcterms:modified>
</cp:coreProperties>
</file>