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下载程序使用文档</w:t>
      </w:r>
    </w:p>
    <w:p>
      <w:pPr>
        <w:rPr>
          <w:rFonts w:hint="eastAsia"/>
          <w:lang w:val="en-US" w:eastAsia="zh-CN"/>
        </w:rPr>
      </w:pPr>
      <w:r>
        <w:t>生成日期：</w:t>
      </w:r>
      <w:r>
        <w:rPr>
          <w:rFonts w:hint="eastAsia"/>
          <w:lang w:val="en-US" w:eastAsia="zh-CN"/>
        </w:rPr>
        <w:t>2024-02-02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版本：v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.0</w:t>
      </w:r>
    </w:p>
    <w:p>
      <w:pPr>
        <w:bidi w:val="0"/>
        <w:jc w:val="center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简介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该文档是关于下载程序的使用说明文档。该程序是服务端客户端架构，由基于HFS文件分享的服务端和QT开发的客户端组成。可以提供给用户下载和上传日志到服务端的功能。</w:t>
      </w:r>
      <w:r>
        <w:t>通过阅读该操作</w:t>
      </w:r>
      <w:r>
        <w:rPr>
          <w:rFonts w:hint="eastAsia"/>
          <w:lang w:val="en-US" w:eastAsia="zh-CN"/>
        </w:rPr>
        <w:t>文档</w:t>
      </w:r>
      <w:r>
        <w:t>，可以帮助</w:t>
      </w:r>
      <w:r>
        <w:rPr>
          <w:rFonts w:hint="eastAsia"/>
          <w:lang w:val="en-US" w:eastAsia="zh-CN"/>
        </w:rPr>
        <w:t>程序开发人员</w:t>
      </w:r>
      <w:r>
        <w:t>尽快熟悉在</w:t>
      </w:r>
      <w:r>
        <w:rPr>
          <w:rFonts w:hint="eastAsia"/>
          <w:lang w:val="en-US" w:eastAsia="zh-CN"/>
        </w:rPr>
        <w:t>下载</w:t>
      </w:r>
      <w:r>
        <w:t>系统的相关操作。</w:t>
      </w:r>
      <w:bookmarkStart w:id="0" w:name="_GoBack"/>
      <w:bookmarkEnd w:id="0"/>
    </w:p>
    <w:p/>
    <w:p>
      <w:pPr>
        <w:jc w:val="center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功能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获取服务端可下载的文件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点击show resource按钮，获取服务端的可下载文件列表，显示在程序中</w:t>
      </w:r>
    </w:p>
    <w:p>
      <w:pPr>
        <w:numPr>
          <w:numId w:val="0"/>
        </w:numPr>
      </w:pPr>
      <w:r>
        <w:drawing>
          <wp:inline distT="0" distB="0" distL="114300" distR="114300">
            <wp:extent cx="2477770" cy="267589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182" r="2270" b="2476"/>
                    <a:stretch>
                      <a:fillRect/>
                    </a:stretch>
                  </pic:blipFill>
                  <pic:spPr>
                    <a:xfrm>
                      <a:off x="0" y="0"/>
                      <a:ext cx="247777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点击download按钮，会弹出选择文件夹对话框，选择你想要下载的本地路径，确定后会显示下载进度。下载成功后，即可在本地路径找到对应的文件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453640" cy="269113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2489" r="2055" b="1047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553970" cy="2702560"/>
            <wp:effectExtent l="0" t="0" r="635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检查overdrive包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本地解压打开OverdriveSDK-v0.4.1.2-win-x64\OverdriveSDK\Kernel\Releasex64\ODTestTool.exe点击check overdrive package validty按钮，可以检查overdrive的依赖项完备情况。</w:t>
      </w:r>
    </w:p>
    <w:p>
      <w:pPr>
        <w:ind w:left="210" w:hanging="210" w:hangingChars="100"/>
      </w:pPr>
    </w:p>
    <w:p>
      <w:pPr>
        <w:ind w:left="210" w:hanging="210" w:hangingChars="100"/>
      </w:pPr>
      <w:r>
        <w:drawing>
          <wp:inline distT="0" distB="0" distL="114300" distR="114300">
            <wp:extent cx="2745105" cy="2533650"/>
            <wp:effectExtent l="0" t="0" r="1333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rcRect r="30943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59990" cy="2661920"/>
            <wp:effectExtent l="0" t="0" r="889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999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" w:hanging="210" w:hangingChars="10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上传日志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点击uoload logs按钮，选择你要上传的日志文件，支持txt和json文件，可以看到上传进度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89250" cy="3097530"/>
            <wp:effectExtent l="0" t="0" r="635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FC74A2"/>
    <w:multiLevelType w:val="singleLevel"/>
    <w:tmpl w:val="01FC74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1N2E1ZjFlODcxOWRiYTRkMGI2YzI5M2NlZDQ4NTEifQ=="/>
  </w:docVars>
  <w:rsids>
    <w:rsidRoot w:val="00000000"/>
    <w:rsid w:val="033B4CCE"/>
    <w:rsid w:val="0C054B7D"/>
    <w:rsid w:val="13202D90"/>
    <w:rsid w:val="2BE4517E"/>
    <w:rsid w:val="3ECD70DF"/>
    <w:rsid w:val="4B3D6AD7"/>
    <w:rsid w:val="5648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2024-02-02T07:34:40Z</dcterms:created>
  <dc:creator>86156</dc:creator>
  <cp:lastModifiedBy>鱼猫守护者</cp:lastModifiedBy>
  <dcterms:modified xsi:type="dcterms:W3CDTF">2024-02-02T09:50:56Z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7C54E2B58717465DA1B6DD32739ED59E_12</vt:lpwstr>
  </property>
</Properties>
</file>