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CAMS Q10 — カジノのストラクチャリング</w:t>
      </w:r>
    </w:p>
    <w:p>
      <w:r>
        <w:t>Domain 1: ML/TF Risks and Methods | タグ: ml-basics, casino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問題</w:t>
      </w:r>
    </w:p>
    <w:p>
      <w:r>
        <w:t>カジノにおける「ストラクチャリング」のレッドフラッグはどれか。</w:t>
      </w:r>
    </w:p>
    <w:p/>
    <w:p>
      <w:r>
        <w:t>A. 顧客がクレジットカードで5万ドル分のチップを購入した</w:t>
      </w:r>
    </w:p>
    <w:p>
      <w:r>
        <w:t>B. 顧客が大きなジャックポットを獲得した</w:t>
      </w:r>
    </w:p>
    <w:p>
      <w:r>
        <w:t>C. 顧客が何時間もスロットマシンをプレイしている</w:t>
      </w:r>
    </w:p>
    <w:p>
      <w:r>
        <w:t>D. 顧客が2,900ドル分のチップを換金し、一旦立ち去り、後で戻ってきて再び2,900ドルを換金した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正解: D</w:t>
      </w:r>
    </w:p>
    <w:p>
      <w:pPr>
        <w:pStyle w:val="Heading2"/>
      </w:pPr>
      <w:r>
        <w:t>解説</w:t>
      </w:r>
    </w:p>
    <w:p>
      <w:r>
        <w:t>2,900ドルという中途半端な金額を繰り返すのは、米国カジノの3,000ドル記録要件（31 CFR §1021.410）または10,000ドルのCTR報告閾値を意図的に回避するストラクチャリング行為である。</w:t>
      </w:r>
    </w:p>
    <w:p>
      <w:pPr>
        <w:pStyle w:val="Heading2"/>
      </w:pPr>
      <w:r>
        <w:t>English Version</w:t>
      </w:r>
    </w:p>
    <w:p>
      <w:r>
        <w:t>Which of the following is a "Red Flag" for "Structuring" at a casino?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📚 Q10から広がった関連知識</w:t>
      </w:r>
    </w:p>
    <w:p>
      <w:pPr>
        <w:pStyle w:val="Heading3"/>
      </w:pPr>
      <w:r>
        <w:t>カジノのストラクチャリングの仕組み</w:t>
      </w:r>
    </w:p>
    <w:p>
      <w:r>
        <w:t>米国カジノの報告閾値:</w:t>
      </w:r>
    </w:p>
    <w:p>
      <w:r>
        <w:t xml:space="preserve">  $3,000以上 → 記録義務（31 CFR §1021.410）</w:t>
      </w:r>
    </w:p>
    <w:p>
      <w:r>
        <w:t xml:space="preserve">  $10,000以上 → CTR提出義務</w:t>
      </w:r>
    </w:p>
    <w:p/>
    <w:p>
      <w:r>
        <w:t>犯罪者の手口:</w:t>
      </w:r>
    </w:p>
    <w:p>
      <w:r>
        <w:t xml:space="preserve">  「$2,900なら$3,000未満だから記録されない！」</w:t>
      </w:r>
    </w:p>
    <w:p>
      <w:r>
        <w:t xml:space="preserve">  → 一旦立ち去る</w:t>
      </w:r>
    </w:p>
    <w:p>
      <w:r>
        <w:t xml:space="preserve">  → 戻ってきてもう$2,900換金</w:t>
      </w:r>
    </w:p>
    <w:p>
      <w:r>
        <w:t xml:space="preserve">  → 合計$5,800を記録なしに換金</w:t>
      </w:r>
    </w:p>
    <w:p/>
    <w:p>
      <w:pPr>
        <w:pStyle w:val="Heading3"/>
      </w:pPr>
      <w:r>
        <w:t>銀行のストラクチャリングとの比較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Q14（銀行）</w:t>
            </w:r>
          </w:p>
        </w:tc>
        <w:tc>
          <w:tcPr>
            <w:tcW w:type="dxa" w:w="2880"/>
          </w:tcPr>
          <w:p>
            <w:r>
              <w:t>Q10（カジノ）</w:t>
            </w:r>
          </w:p>
        </w:tc>
      </w:tr>
      <w:tr>
        <w:tc>
          <w:tcPr>
            <w:tcW w:type="dxa" w:w="2880"/>
          </w:tcPr>
          <w:p>
            <w:r>
              <w:t>閾値</w:t>
            </w:r>
          </w:p>
        </w:tc>
        <w:tc>
          <w:tcPr>
            <w:tcW w:type="dxa" w:w="2880"/>
          </w:tcPr>
          <w:p>
            <w:r>
              <w:t>$10,000（CTR）</w:t>
            </w:r>
          </w:p>
        </w:tc>
        <w:tc>
          <w:tcPr>
            <w:tcW w:type="dxa" w:w="2880"/>
          </w:tcPr>
          <w:p>
            <w:r>
              <w:t>$3,000（記録）/ $10,000（CTR）</w:t>
            </w:r>
          </w:p>
        </w:tc>
      </w:tr>
      <w:tr>
        <w:tc>
          <w:tcPr>
            <w:tcW w:type="dxa" w:w="2880"/>
          </w:tcPr>
          <w:p>
            <w:r>
              <w:t>犯罪者が狙う金額</w:t>
            </w:r>
          </w:p>
        </w:tc>
        <w:tc>
          <w:tcPr>
            <w:tcW w:type="dxa" w:w="2880"/>
          </w:tcPr>
          <w:p>
            <w:r>
              <w:t>$9,000〜$9,900</w:t>
            </w:r>
          </w:p>
        </w:tc>
        <w:tc>
          <w:tcPr>
            <w:tcW w:type="dxa" w:w="2880"/>
          </w:tcPr>
          <w:p>
            <w:r>
              <w:t>$2,900</w:t>
            </w:r>
          </w:p>
        </w:tc>
      </w:tr>
      <w:tr>
        <w:tc>
          <w:tcPr>
            <w:tcW w:type="dxa" w:w="2880"/>
          </w:tcPr>
          <w:p>
            <w:r>
              <w:t>手口</w:t>
            </w:r>
          </w:p>
        </w:tc>
        <w:tc>
          <w:tcPr>
            <w:tcW w:type="dxa" w:w="2880"/>
          </w:tcPr>
          <w:p>
            <w:r>
              <w:t>分割して入金</w:t>
            </w:r>
          </w:p>
        </w:tc>
        <w:tc>
          <w:tcPr>
            <w:tcW w:type="dxa" w:w="2880"/>
          </w:tcPr>
          <w:p>
            <w:r>
              <w:t>分割して換金 + 一旦立ち去る</w:t>
            </w:r>
          </w:p>
        </w:tc>
      </w:tr>
      <w:tr>
        <w:tc>
          <w:tcPr>
            <w:tcW w:type="dxa" w:w="2880"/>
          </w:tcPr>
          <w:p>
            <w:r>
              <w:t>共通点</w:t>
            </w:r>
          </w:p>
        </w:tc>
        <w:tc>
          <w:tcPr>
            <w:tcW w:type="dxa" w:w="2880"/>
          </w:tcPr>
          <w:p>
            <w:r>
              <w:t>閾値のギリギリ下を狙う</w:t>
            </w:r>
          </w:p>
        </w:tc>
        <w:tc>
          <w:tcPr>
            <w:tcW w:type="dxa" w:w="2880"/>
          </w:tcPr>
          <w:p>
            <w:r>
              <w:t>同じ</w:t>
            </w:r>
          </w:p>
        </w:tc>
      </w:tr>
    </w:tbl>
    <w:p/>
    <w:p>
      <w:r>
        <w:t>場所が変わっても「ギリギリ下を狙う」原則は同じ</w:t>
      </w:r>
    </w:p>
    <w:p/>
    <w:p>
      <w:pPr>
        <w:pStyle w:val="Heading3"/>
      </w:pPr>
      <w:r>
        <w:t>他の選択肢が間違いな理由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選択肢</w:t>
            </w:r>
          </w:p>
        </w:tc>
        <w:tc>
          <w:tcPr>
            <w:tcW w:type="dxa" w:w="4320"/>
          </w:tcPr>
          <w:p>
            <w:r>
              <w:t>なぜ間違い</w:t>
            </w:r>
          </w:p>
        </w:tc>
      </w:tr>
      <w:tr>
        <w:tc>
          <w:tcPr>
            <w:tcW w:type="dxa" w:w="4320"/>
          </w:tcPr>
          <w:p>
            <w:r>
              <w:t>A. クレジットカードで$50,000</w:t>
            </w:r>
          </w:p>
        </w:tc>
        <w:tc>
          <w:tcPr>
            <w:tcW w:type="dxa" w:w="4320"/>
          </w:tcPr>
          <w:p>
            <w:r>
              <w:t>大きいが、クレジットカードは記録が残る。ストラクチャリングではない</w:t>
            </w:r>
          </w:p>
        </w:tc>
      </w:tr>
      <w:tr>
        <w:tc>
          <w:tcPr>
            <w:tcW w:type="dxa" w:w="4320"/>
          </w:tcPr>
          <w:p>
            <w:r>
              <w:t>B. ジャックポット獲得</w:t>
            </w:r>
          </w:p>
        </w:tc>
        <w:tc>
          <w:tcPr>
            <w:tcW w:type="dxa" w:w="4320"/>
          </w:tcPr>
          <w:p>
            <w:r>
              <w:t>正当な勝利。MLではない</w:t>
            </w:r>
          </w:p>
        </w:tc>
      </w:tr>
      <w:tr>
        <w:tc>
          <w:tcPr>
            <w:tcW w:type="dxa" w:w="4320"/>
          </w:tcPr>
          <w:p>
            <w:r>
              <w:t>C. 長時間スロット</w:t>
            </w:r>
          </w:p>
        </w:tc>
        <w:tc>
          <w:tcPr>
            <w:tcW w:type="dxa" w:w="4320"/>
          </w:tcPr>
          <w:p>
            <w:r>
              <w:t>普通の遊び方</w:t>
            </w:r>
          </w:p>
        </w:tc>
      </w:tr>
    </w:tbl>
    <w:p/>
    <w:p>
      <w:pPr>
        <w:pStyle w:val="Heading3"/>
      </w:pPr>
      <w:r>
        <w:t>カジノのMLスキーム一覧（CAMS頻出）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スキーム</w:t>
            </w:r>
          </w:p>
        </w:tc>
        <w:tc>
          <w:tcPr>
            <w:tcW w:type="dxa" w:w="2880"/>
          </w:tcPr>
          <w:p>
            <w:r>
              <w:t>手口</w:t>
            </w:r>
          </w:p>
        </w:tc>
      </w:tr>
      <w:tr>
        <w:tc>
          <w:tcPr>
            <w:tcW w:type="dxa" w:w="2880"/>
          </w:tcPr>
          <w:p>
            <w:r>
              <w:t>Q10</w:t>
            </w:r>
          </w:p>
        </w:tc>
        <w:tc>
          <w:tcPr>
            <w:tcW w:type="dxa" w:w="2880"/>
          </w:tcPr>
          <w:p>
            <w:r>
              <w:t>ストラクチャリング</w:t>
            </w:r>
          </w:p>
        </w:tc>
        <w:tc>
          <w:tcPr>
            <w:tcW w:type="dxa" w:w="2880"/>
          </w:tcPr>
          <w:p>
            <w:r>
              <w:t>$2,900ずつ分けて閾値回避</w:t>
            </w:r>
          </w:p>
        </w:tc>
      </w:tr>
      <w:tr>
        <w:tc>
          <w:tcPr>
            <w:tcW w:type="dxa" w:w="2880"/>
          </w:tcPr>
          <w:p>
            <w:r>
              <w:t>Q18</w:t>
            </w:r>
          </w:p>
        </w:tc>
        <w:tc>
          <w:tcPr>
            <w:tcW w:type="dxa" w:w="2880"/>
          </w:tcPr>
          <w:p>
            <w:r>
              <w:t>チップ・ダンピング</w:t>
            </w:r>
          </w:p>
        </w:tc>
        <w:tc>
          <w:tcPr>
            <w:tcW w:type="dxa" w:w="2880"/>
          </w:tcPr>
          <w:p>
            <w:r>
              <w:t>チップを別の人に渡す（記録なき価値移転）</w:t>
            </w:r>
          </w:p>
        </w:tc>
      </w:tr>
      <w:tr>
        <w:tc>
          <w:tcPr>
            <w:tcW w:type="dxa" w:w="2880"/>
          </w:tcPr>
          <w:p>
            <w:r>
              <w:t>Q19</w:t>
            </w:r>
          </w:p>
        </w:tc>
        <w:tc>
          <w:tcPr>
            <w:tcW w:type="dxa" w:w="2880"/>
          </w:tcPr>
          <w:p>
            <w:r>
              <w:t>Cash→Check</w:t>
            </w:r>
          </w:p>
        </w:tc>
        <w:tc>
          <w:tcPr>
            <w:tcW w:type="dxa" w:w="2880"/>
          </w:tcPr>
          <w:p>
            <w:r>
              <w:t>現金でチップ購入→小切手で換金（インテグレーション）</w:t>
            </w:r>
          </w:p>
        </w:tc>
      </w:tr>
    </w:tbl>
    <w:p/>
    <w:p>
      <w:r>
        <w:t>カジノはML手法の宝庫。CAMS頻出テーマ。</w:t>
      </w:r>
    </w:p>
    <w:p/>
    <w:p>
      <w:pPr>
        <w:pStyle w:val="Heading3"/>
      </w:pPr>
      <w:r>
        <w:t>ストラクチャリング関連の閾値一覧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場所</w:t>
            </w:r>
          </w:p>
        </w:tc>
        <w:tc>
          <w:tcPr>
            <w:tcW w:type="dxa" w:w="2880"/>
          </w:tcPr>
          <w:p>
            <w:r>
              <w:t>報告閾値</w:t>
            </w:r>
          </w:p>
        </w:tc>
        <w:tc>
          <w:tcPr>
            <w:tcW w:type="dxa" w:w="2880"/>
          </w:tcPr>
          <w:p>
            <w:r>
              <w:t>犯罪者が狙う金額</w:t>
            </w:r>
          </w:p>
        </w:tc>
      </w:tr>
      <w:tr>
        <w:tc>
          <w:tcPr>
            <w:tcW w:type="dxa" w:w="2880"/>
          </w:tcPr>
          <w:p>
            <w:r>
              <w:t>米国・銀行</w:t>
            </w:r>
          </w:p>
        </w:tc>
        <w:tc>
          <w:tcPr>
            <w:tcW w:type="dxa" w:w="2880"/>
          </w:tcPr>
          <w:p>
            <w:r>
              <w:t>$10,000（CTR）</w:t>
            </w:r>
          </w:p>
        </w:tc>
        <w:tc>
          <w:tcPr>
            <w:tcW w:type="dxa" w:w="2880"/>
          </w:tcPr>
          <w:p>
            <w:r>
              <w:t>$9,000〜$9,900</w:t>
            </w:r>
          </w:p>
        </w:tc>
      </w:tr>
      <w:tr>
        <w:tc>
          <w:tcPr>
            <w:tcW w:type="dxa" w:w="2880"/>
          </w:tcPr>
          <w:p>
            <w:r>
              <w:t>米国・カジノ</w:t>
            </w:r>
          </w:p>
        </w:tc>
        <w:tc>
          <w:tcPr>
            <w:tcW w:type="dxa" w:w="2880"/>
          </w:tcPr>
          <w:p>
            <w:r>
              <w:t>$3,000（記録）/ $10,000（CTR）</w:t>
            </w:r>
          </w:p>
        </w:tc>
        <w:tc>
          <w:tcPr>
            <w:tcW w:type="dxa" w:w="2880"/>
          </w:tcPr>
          <w:p>
            <w:r>
              <w:t>$2,900</w:t>
            </w:r>
          </w:p>
        </w:tc>
      </w:tr>
      <w:tr>
        <w:tc>
          <w:tcPr>
            <w:tcW w:type="dxa" w:w="2880"/>
          </w:tcPr>
          <w:p>
            <w:r>
              <w:t>日本</w:t>
            </w:r>
          </w:p>
        </w:tc>
        <w:tc>
          <w:tcPr>
            <w:tcW w:type="dxa" w:w="2880"/>
          </w:tcPr>
          <w:p>
            <w:r>
              <w:t>200万円超（取引時確認）</w:t>
            </w:r>
          </w:p>
        </w:tc>
        <w:tc>
          <w:tcPr>
            <w:tcW w:type="dxa" w:w="2880"/>
          </w:tcPr>
          <w:p>
            <w:r>
              <w:t>200万円以下に分割</w:t>
            </w:r>
          </w:p>
        </w:tc>
      </w:tr>
      <w:tr>
        <w:tc>
          <w:tcPr>
            <w:tcW w:type="dxa" w:w="2880"/>
          </w:tcPr>
          <w:p>
            <w:r>
              <w:t>SAR提出</w:t>
            </w:r>
          </w:p>
        </w:tc>
        <w:tc>
          <w:tcPr>
            <w:tcW w:type="dxa" w:w="2880"/>
          </w:tcPr>
          <w:p>
            <w:r>
              <w:t>$5,000以上（ML関連）</w:t>
            </w:r>
          </w:p>
        </w:tc>
        <w:tc>
          <w:tcPr>
            <w:tcW w:type="dxa" w:w="2880"/>
          </w:tcPr>
          <w:p>
            <w:r>
              <w:t>※金額に関わらず疑わしければ提出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🔗 CAMS × 日本AML 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CAMS</w:t>
            </w:r>
          </w:p>
        </w:tc>
        <w:tc>
          <w:tcPr>
            <w:tcW w:type="dxa" w:w="2880"/>
          </w:tcPr>
          <w:p>
            <w:r>
              <w:t>日本AML</w:t>
            </w:r>
          </w:p>
        </w:tc>
      </w:tr>
      <w:tr>
        <w:tc>
          <w:tcPr>
            <w:tcW w:type="dxa" w:w="2880"/>
          </w:tcPr>
          <w:p>
            <w:r>
              <w:t>出題</w:t>
            </w:r>
          </w:p>
        </w:tc>
        <w:tc>
          <w:tcPr>
            <w:tcW w:type="dxa" w:w="2880"/>
          </w:tcPr>
          <w:p>
            <w:r>
              <w:t>Q10, Q18, Q19（カジノML 3問）</w:t>
            </w:r>
          </w:p>
        </w:tc>
        <w:tc>
          <w:tcPr>
            <w:tcW w:type="dxa" w:w="2880"/>
          </w:tcPr>
          <w:p>
            <w:r>
              <w:t>直接の出題なし</w:t>
            </w:r>
          </w:p>
        </w:tc>
      </w:tr>
      <w:tr>
        <w:tc>
          <w:tcPr>
            <w:tcW w:type="dxa" w:w="2880"/>
          </w:tcPr>
          <w:p>
            <w:r>
              <w:t>日本の状況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IR法整備中。カジノは犯収法の特定事業者に含まれる予定</w:t>
            </w:r>
          </w:p>
        </w:tc>
      </w:tr>
      <w:tr>
        <w:tc>
          <w:tcPr>
            <w:tcW w:type="dxa" w:w="2880"/>
          </w:tcPr>
          <w:p>
            <w:r>
              <w:t>共通原則</w:t>
            </w:r>
          </w:p>
        </w:tc>
        <w:tc>
          <w:tcPr>
            <w:tcW w:type="dxa" w:w="2880"/>
          </w:tcPr>
          <w:p>
            <w:r>
              <w:t>閾値回避 = ストラクチャリング</w:t>
            </w:r>
          </w:p>
        </w:tc>
        <w:tc>
          <w:tcPr>
            <w:tcW w:type="dxa" w:w="2880"/>
          </w:tcPr>
          <w:p>
            <w:r>
              <w:t>200万円超の閾値を意識した分割は疑わしい取引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Deck 02（Q6〜Q10）振り返り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テーマ</w:t>
            </w:r>
          </w:p>
        </w:tc>
        <w:tc>
          <w:tcPr>
            <w:tcW w:type="dxa" w:w="2880"/>
          </w:tcPr>
          <w:p>
            <w:r>
              <w:t>学んだ原則</w:t>
            </w:r>
          </w:p>
        </w:tc>
      </w:tr>
      <w:tr>
        <w:tc>
          <w:tcPr>
            <w:tcW w:type="dxa" w:w="2880"/>
          </w:tcPr>
          <w:p>
            <w:r>
              <w:t>Q6</w:t>
            </w:r>
          </w:p>
        </w:tc>
        <w:tc>
          <w:tcPr>
            <w:tcW w:type="dxa" w:w="2880"/>
          </w:tcPr>
          <w:p>
            <w:r>
              <w:t>ファントム・シッピング</w:t>
            </w:r>
          </w:p>
        </w:tc>
        <w:tc>
          <w:tcPr>
            <w:tcW w:type="dxa" w:w="2880"/>
          </w:tcPr>
          <w:p>
            <w:r>
              <w:t>「独立した第三者検証」が必要</w:t>
            </w:r>
          </w:p>
        </w:tc>
      </w:tr>
      <w:tr>
        <w:tc>
          <w:tcPr>
            <w:tcW w:type="dxa" w:w="2880"/>
          </w:tcPr>
          <w:p>
            <w:r>
              <w:t>Q7</w:t>
            </w:r>
          </w:p>
        </w:tc>
        <w:tc>
          <w:tcPr>
            <w:tcW w:type="dxa" w:w="2880"/>
          </w:tcPr>
          <w:p>
            <w:r>
              <w:t>ローンバック</w:t>
            </w:r>
          </w:p>
        </w:tc>
        <w:tc>
          <w:tcPr>
            <w:tcW w:type="dxa" w:w="2880"/>
          </w:tcPr>
          <w:p>
            <w:r>
              <w:t>「金融商品を通過させて洗浄」パターン</w:t>
            </w:r>
          </w:p>
        </w:tc>
      </w:tr>
      <w:tr>
        <w:tc>
          <w:tcPr>
            <w:tcW w:type="dxa" w:w="2880"/>
          </w:tcPr>
          <w:p>
            <w:r>
              <w:t>Q8</w:t>
            </w:r>
          </w:p>
        </w:tc>
        <w:tc>
          <w:tcPr>
            <w:tcW w:type="dxa" w:w="2880"/>
          </w:tcPr>
          <w:p>
            <w:r>
              <w:t>フロント企業</w:t>
            </w:r>
          </w:p>
        </w:tc>
        <w:tc>
          <w:tcPr>
            <w:tcW w:type="dxa" w:w="2880"/>
          </w:tcPr>
          <w:p>
            <w:r>
              <w:t>「プロファイルと実態を比べろ」</w:t>
            </w:r>
          </w:p>
        </w:tc>
      </w:tr>
      <w:tr>
        <w:tc>
          <w:tcPr>
            <w:tcW w:type="dxa" w:w="2880"/>
          </w:tcPr>
          <w:p>
            <w:r>
              <w:t>Q9</w:t>
            </w:r>
          </w:p>
        </w:tc>
        <w:tc>
          <w:tcPr>
            <w:tcW w:type="dxa" w:w="2880"/>
          </w:tcPr>
          <w:p>
            <w:r>
              <w:t>ファンネル・アカウント</w:t>
            </w:r>
          </w:p>
        </w:tc>
        <w:tc>
          <w:tcPr>
            <w:tcW w:type="dxa" w:w="2880"/>
          </w:tcPr>
          <w:p>
            <w:r>
              <w:t>「普通を消去、異常を選ぶ」</w:t>
            </w:r>
          </w:p>
        </w:tc>
      </w:tr>
      <w:tr>
        <w:tc>
          <w:tcPr>
            <w:tcW w:type="dxa" w:w="2880"/>
          </w:tcPr>
          <w:p>
            <w:r>
              <w:t>Q10</w:t>
            </w:r>
          </w:p>
        </w:tc>
        <w:tc>
          <w:tcPr>
            <w:tcW w:type="dxa" w:w="2880"/>
          </w:tcPr>
          <w:p>
            <w:r>
              <w:t>カジノ・ストラクチャリング</w:t>
            </w:r>
          </w:p>
        </w:tc>
        <w:tc>
          <w:tcPr>
            <w:tcW w:type="dxa" w:w="2880"/>
          </w:tcPr>
          <w:p>
            <w:r>
              <w:t>「閾値のギリギリ下 = ストラクチャリング」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📝 関連する試験問題</w:t>
      </w:r>
    </w:p>
    <w:p>
      <w:r>
        <w:t>• CAMS Q3: プレースメントの定義（ストラクチャリングはPの手法）</w:t>
      </w:r>
    </w:p>
    <w:p>
      <w:r>
        <w:t>• CAMS Q14: 銀行でのストラクチャリングとSAR提出義務</w:t>
      </w:r>
    </w:p>
    <w:p>
      <w:r>
        <w:t>• CAMS Q18: チップ・ダンピング（カジノでのレイヤリング）</w:t>
      </w:r>
    </w:p>
    <w:p>
      <w:r>
        <w:t>• CAMS Q19: Cash→Check（カジノでのインテグレーション）</w:t>
      </w:r>
    </w:p>
    <w:p>
      <w:r>
        <w:t>• CAMS Q22: ファンネル・アカウントの定義</w:t>
      </w:r>
    </w:p>
    <w:p>
      <w:r>
        <w:t>• 日本AML 問7-2: 疑わしい取引の類型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