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CAMS Q13 — PEPのEDD実務（SoF / SoW）</w:t>
      </w:r>
    </w:p>
    <w:p>
      <w:r>
        <w:t>Domain 1: ML/TF Risks and Methods | タグ: edd, pep</w:t>
      </w:r>
    </w:p>
    <w:p>
      <w:r>
        <w:t>━━━━━━━━━━━━━━━━━━━━━━━━━━━━━━━━━━━━━━━━━━━━━━━━━━</w:t>
      </w:r>
    </w:p>
    <w:p>
      <w:pPr>
        <w:pStyle w:val="Heading2"/>
      </w:pPr>
      <w:r>
        <w:t>問題</w:t>
      </w:r>
    </w:p>
    <w:p>
      <w:r>
        <w:t>プライベートバンキングのリレーションシップマネージャーが現職閣僚である外国PEPを受け入れようとしており、2,500万米ドルの預け入れを希望している。顧客は資金が「家族事業活動」から得たものと述べている。FATF勧告12に基づく強化デューデリジェンス要件を最も満たす対応は次のうちどれか。</w:t>
      </w:r>
    </w:p>
    <w:p/>
    <w:p>
      <w:r>
        <w:t>A. 上級経営陣の承認後、特定預金の資金源（SoF）のみを検証して受け入れる</w:t>
      </w:r>
    </w:p>
    <w:p>
      <w:r>
        <w:t>B. 外国PEPはプライベートバンキング顧客として受け入れ不可のため謝絶</w:t>
      </w:r>
    </w:p>
    <w:p>
      <w:r>
        <w:t>C. 上級経営陣の承認を取得し、資産源（SoW）と資金源（SoF）の両方を文書証憑で確立し、強化された継続的モニタリングを実施</w:t>
      </w:r>
    </w:p>
    <w:p>
      <w:r>
        <w:t>D. PEPが正規の政府職を有するため通常CDDで受け入れる</w:t>
      </w:r>
    </w:p>
    <w:p>
      <w:r>
        <w:t>━━━━━━━━━━━━━━━━━━━━━━━━━━━━━━━━━━━━━━━━━━━━━━━━━━</w:t>
      </w:r>
    </w:p>
    <w:p>
      <w:pPr>
        <w:pStyle w:val="Heading2"/>
      </w:pPr>
      <w:r>
        <w:t>正解: C</w:t>
      </w:r>
    </w:p>
    <w:p>
      <w:pPr>
        <w:pStyle w:val="Heading2"/>
      </w:pPr>
      <w:r>
        <w:t>解説</w:t>
      </w:r>
    </w:p>
    <w:p>
      <w:r>
        <w:t>FATF勧告12は外国PEPに対し、(i)上級経営陣の承認、(ii)資産源と資金源の両方の確立、(iii)強化された継続的モニタリングを要求する。「家族事業」という曖昧な説明は不十分で、文書証憑が必要。外国PEPは自動的に禁止ではないが常にEDDが必要。</w:t>
      </w:r>
    </w:p>
    <w:p>
      <w:pPr>
        <w:pStyle w:val="Heading2"/>
      </w:pPr>
      <w:r>
        <w:t>English Version</w:t>
      </w:r>
    </w:p>
    <w:p>
      <w:r>
        <w:t>A private banking relationship manager is onboarding a foreign PEP (a sitting cabinet minister) who wishes to deposit USD 25 million. The client states the funds come from "family business activities." Which action BEST satisfies enhanced due diligence requirements under FATF Recommendation 12?</w:t>
      </w:r>
    </w:p>
    <w:p>
      <w:r>
        <w:t>━━━━━━━━━━━━━━━━━━━━━━━━━━━━━━━━━━━━━━━━━━━━━━━━━━</w:t>
      </w:r>
    </w:p>
    <w:p>
      <w:pPr>
        <w:pStyle w:val="Heading2"/>
      </w:pPr>
      <w:r>
        <w:t>📚 Q13から広がった関連知識</w:t>
      </w:r>
    </w:p>
    <w:p>
      <w:pPr>
        <w:pStyle w:val="Heading3"/>
      </w:pPr>
      <w:r>
        <w:t>外国PEPに対するEDDの3点セット</w:t>
      </w:r>
    </w:p>
    <w:p>
      <w:r>
        <w:t>① 上級経営陣の承認（Senior Management Approval）</w:t>
      </w:r>
    </w:p>
    <w:p>
      <w:r>
        <w:t>② SoW（Source of Wealth）+ SoF（Source of Funds）の両方を検証</w:t>
      </w:r>
    </w:p>
    <w:p>
      <w:r>
        <w:t>③ 強化された継続的モニタリング</w:t>
      </w:r>
    </w:p>
    <w:p/>
    <w:p>
      <w:r>
        <w:t>→ 3つ全部揃って初めてEDDが完了。1つでも欠けたらダメ。</w:t>
      </w:r>
    </w:p>
    <w:p/>
    <w:p>
      <w:pPr>
        <w:pStyle w:val="Heading3"/>
      </w:pPr>
      <w:r>
        <w:t>SoF vs SoW（超重要！CAMS Q68でも出題）</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SoF（Source of Funds）</w:t>
            </w:r>
          </w:p>
        </w:tc>
        <w:tc>
          <w:tcPr>
            <w:tcW w:type="dxa" w:w="2880"/>
          </w:tcPr>
          <w:p>
            <w:r>
              <w:t>SoW（Source of Wealth）</w:t>
            </w:r>
          </w:p>
        </w:tc>
      </w:tr>
      <w:tr>
        <w:tc>
          <w:tcPr>
            <w:tcW w:type="dxa" w:w="2880"/>
          </w:tcPr>
          <w:p>
            <w:r>
              <w:t>読み方</w:t>
            </w:r>
          </w:p>
        </w:tc>
        <w:tc>
          <w:tcPr>
            <w:tcW w:type="dxa" w:w="2880"/>
          </w:tcPr>
          <w:p>
            <w:r>
              <w:t>エス・オー・エフ</w:t>
            </w:r>
          </w:p>
        </w:tc>
        <w:tc>
          <w:tcPr>
            <w:tcW w:type="dxa" w:w="2880"/>
          </w:tcPr>
          <w:p>
            <w:r>
              <w:t>エス・オー・ダブリュー</w:t>
            </w:r>
          </w:p>
        </w:tc>
      </w:tr>
      <w:tr>
        <w:tc>
          <w:tcPr>
            <w:tcW w:type="dxa" w:w="2880"/>
          </w:tcPr>
          <w:p>
            <w:r>
              <w:t>意味</w:t>
            </w:r>
          </w:p>
        </w:tc>
        <w:tc>
          <w:tcPr>
            <w:tcW w:type="dxa" w:w="2880"/>
          </w:tcPr>
          <w:p>
            <w:r>
              <w:t>資金の源 = 「このお金」の出どころ</w:t>
            </w:r>
          </w:p>
        </w:tc>
        <w:tc>
          <w:tcPr>
            <w:tcW w:type="dxa" w:w="2880"/>
          </w:tcPr>
          <w:p>
            <w:r>
              <w:t>富の源 = 「この人」の金持ちの理由</w:t>
            </w:r>
          </w:p>
        </w:tc>
      </w:tr>
      <w:tr>
        <w:tc>
          <w:tcPr>
            <w:tcW w:type="dxa" w:w="2880"/>
          </w:tcPr>
          <w:p>
            <w:r>
              <w:t>質問</w:t>
            </w:r>
          </w:p>
        </w:tc>
        <w:tc>
          <w:tcPr>
            <w:tcW w:type="dxa" w:w="2880"/>
          </w:tcPr>
          <w:p>
            <w:r>
              <w:t>「この2,500万ドルはどこから？」</w:t>
            </w:r>
          </w:p>
        </w:tc>
        <w:tc>
          <w:tcPr>
            <w:tcW w:type="dxa" w:w="2880"/>
          </w:tcPr>
          <w:p>
            <w:r>
              <w:t>「どうやってお金持ちになった？」</w:t>
            </w:r>
          </w:p>
        </w:tc>
      </w:tr>
      <w:tr>
        <w:tc>
          <w:tcPr>
            <w:tcW w:type="dxa" w:w="2880"/>
          </w:tcPr>
          <w:p>
            <w:r>
              <w:t>例</w:t>
            </w:r>
          </w:p>
        </w:tc>
        <w:tc>
          <w:tcPr>
            <w:tcW w:type="dxa" w:w="2880"/>
          </w:tcPr>
          <w:p>
            <w:r>
              <w:t>「家族事業の売却代金です」</w:t>
            </w:r>
          </w:p>
        </w:tc>
        <w:tc>
          <w:tcPr>
            <w:tcW w:type="dxa" w:w="2880"/>
          </w:tcPr>
          <w:p>
            <w:r>
              <w:t>「20年間大臣、事業経営、相続もあった」</w:t>
            </w:r>
          </w:p>
        </w:tc>
      </w:tr>
      <w:tr>
        <w:tc>
          <w:tcPr>
            <w:tcW w:type="dxa" w:w="2880"/>
          </w:tcPr>
          <w:p>
            <w:r>
              <w:t>証拠</w:t>
            </w:r>
          </w:p>
        </w:tc>
        <w:tc>
          <w:tcPr>
            <w:tcW w:type="dxa" w:w="2880"/>
          </w:tcPr>
          <w:p>
            <w:r>
              <w:t>売買契約書、送金記録</w:t>
            </w:r>
          </w:p>
        </w:tc>
        <w:tc>
          <w:tcPr>
            <w:tcW w:type="dxa" w:w="2880"/>
          </w:tcPr>
          <w:p>
            <w:r>
              <w:t>税申告書、事業財務諸表、相続書類</w:t>
            </w:r>
          </w:p>
        </w:tc>
      </w:tr>
    </w:tbl>
    <w:p/>
    <w:p>
      <w:pPr>
        <w:pStyle w:val="Heading3"/>
      </w:pPr>
      <w:r>
        <w:t>SoF / SoW の覚え方</w:t>
      </w:r>
    </w:p>
    <w:p>
      <w:r>
        <w:t>F = Funds = ファンド = 資金 = 「今回のお金」</w:t>
      </w:r>
    </w:p>
    <w:p>
      <w:r>
        <w:t>W = Wealth = ウェルス = 富 = 「人生全体の財産」</w:t>
      </w:r>
    </w:p>
    <w:p/>
    <w:p>
      <w:r>
        <w:t>Source = ソース = 源（みなもと）</w:t>
      </w:r>
    </w:p>
    <w:p>
      <w:r>
        <w:t xml:space="preserve">  → SoF = 「資金のソース」= 今回のお金はどこから？</w:t>
      </w:r>
    </w:p>
    <w:p>
      <w:r>
        <w:t xml:space="preserve">  → SoW = 「財産のソース」= なぜお金持ち？</w:t>
      </w:r>
    </w:p>
    <w:p/>
    <w:p>
      <w:r>
        <w:t>大きさの関係:</w:t>
      </w:r>
    </w:p>
    <w:p>
      <w:r>
        <w:t xml:space="preserve">  ファンド（小さい：今回の取引）⊂ ウェルス（大きい：全財産）</w:t>
      </w:r>
    </w:p>
    <w:p>
      <w:r>
        <w:t xml:space="preserve">  今回のお金は全財産の一部にすぎない</w:t>
      </w:r>
    </w:p>
    <w:p/>
    <w:p>
      <w:r>
        <w:t>例え:</w:t>
      </w:r>
    </w:p>
    <w:p>
      <w:r>
        <w:t xml:space="preserve">  SoF = 財布の中身（今持っているお金）</w:t>
      </w:r>
    </w:p>
    <w:p>
      <w:r>
        <w:t xml:space="preserve">  SoW = 通帳の残高全体（人生で築いた全財産）</w:t>
      </w:r>
    </w:p>
    <w:p/>
    <w:p>
      <w:pPr>
        <w:pStyle w:val="Heading3"/>
      </w:pPr>
      <w:r>
        <w:t>Fund（ファンド）= 資金・お金</w:t>
      </w:r>
    </w:p>
    <w:p>
      <w:r>
        <w:t>日常で聞く「ファンド」:</w:t>
      </w:r>
    </w:p>
    <w:p>
      <w:r>
        <w:t xml:space="preserve">  「投資ファンド」→ お金を集めて運用する仕組み</w:t>
      </w:r>
    </w:p>
    <w:p>
      <w:r>
        <w:t xml:space="preserve">  「ヘッジファンド」→ お金を集めて色々な方法で運用</w:t>
      </w:r>
    </w:p>
    <w:p>
      <w:r>
        <w:t xml:space="preserve">  「ファンディング」→ お金を集めること</w:t>
      </w:r>
    </w:p>
    <w:p>
      <w:r>
        <w:t xml:space="preserve">  → 全部「お金」という意味が根っこにある</w:t>
      </w:r>
    </w:p>
    <w:p/>
    <w:p>
      <w:pPr>
        <w:pStyle w:val="Heading3"/>
      </w:pPr>
      <w:r>
        <w:t>なぜ「家族事業活動」だけでは不十分か</w:t>
      </w:r>
    </w:p>
    <w:p>
      <w:r>
        <w:t>顧客:「資金は家族事業からです」</w:t>
      </w:r>
    </w:p>
    <w:p/>
    <w:p>
      <w:r>
        <w:t xml:space="preserve">  → SoF（この預金の出どころ）の説明にはなるが…</w:t>
      </w:r>
    </w:p>
    <w:p>
      <w:r>
        <w:t xml:space="preserve">  → SoW（人生全体でどうやって2,500万ドルを蓄積したか）の説明がない</w:t>
      </w:r>
    </w:p>
    <w:p>
      <w:r>
        <w:t xml:space="preserve">  → 「家族事業」の具体的な文書証拠もない</w:t>
      </w:r>
    </w:p>
    <w:p>
      <w:r>
        <w:t xml:space="preserve">  → 口頭の説明だけでは不十分！</w:t>
      </w:r>
    </w:p>
    <w:p/>
    <w:p>
      <w:r>
        <w:t>Q11で学んだ原則: 「言葉を信じるな、証拠で確認しろ」がここでも生きる</w:t>
      </w:r>
    </w:p>
    <w:p/>
    <w:p>
      <w:pPr>
        <w:pStyle w:val="Heading3"/>
      </w:pPr>
      <w:r>
        <w:t>他の選択肢が間違いな理由</w:t>
      </w:r>
    </w:p>
    <w:tbl>
      <w:tblPr>
        <w:tblStyle w:val="TableGrid"/>
        <w:tblW w:type="auto" w:w="0"/>
        <w:tblLook w:firstColumn="1" w:firstRow="1" w:lastColumn="0" w:lastRow="0" w:noHBand="0" w:noVBand="1" w:val="04A0"/>
      </w:tblPr>
      <w:tblGrid>
        <w:gridCol w:w="4320"/>
        <w:gridCol w:w="4320"/>
      </w:tblGrid>
      <w:tr>
        <w:tc>
          <w:tcPr>
            <w:tcW w:type="dxa" w:w="4320"/>
          </w:tcPr>
          <w:p>
            <w:r>
              <w:t>選択肢</w:t>
            </w:r>
          </w:p>
        </w:tc>
        <w:tc>
          <w:tcPr>
            <w:tcW w:type="dxa" w:w="4320"/>
          </w:tcPr>
          <w:p>
            <w:r>
              <w:t>なぜ間違い</w:t>
            </w:r>
          </w:p>
        </w:tc>
      </w:tr>
      <w:tr>
        <w:tc>
          <w:tcPr>
            <w:tcW w:type="dxa" w:w="4320"/>
          </w:tcPr>
          <w:p>
            <w:r>
              <w:t>A. SoFのみ検証</w:t>
            </w:r>
          </w:p>
        </w:tc>
        <w:tc>
          <w:tcPr>
            <w:tcW w:type="dxa" w:w="4320"/>
          </w:tcPr>
          <w:p>
            <w:r>
              <w:t>SoWがない → EDD不完全</w:t>
            </w:r>
          </w:p>
        </w:tc>
      </w:tr>
      <w:tr>
        <w:tc>
          <w:tcPr>
            <w:tcW w:type="dxa" w:w="4320"/>
          </w:tcPr>
          <w:p>
            <w:r>
              <w:t>B. 外国PEPは受入不可</w:t>
            </w:r>
          </w:p>
        </w:tc>
        <w:tc>
          <w:tcPr>
            <w:tcW w:type="dxa" w:w="4320"/>
          </w:tcPr>
          <w:p>
            <w:r>
              <w:t>自動的に謝絶ではない。EDDで管理可能</w:t>
            </w:r>
          </w:p>
        </w:tc>
      </w:tr>
      <w:tr>
        <w:tc>
          <w:tcPr>
            <w:tcW w:type="dxa" w:w="4320"/>
          </w:tcPr>
          <w:p>
            <w:r>
              <w:t>D. 通常CDDで受入</w:t>
            </w:r>
          </w:p>
        </w:tc>
        <w:tc>
          <w:tcPr>
            <w:tcW w:type="dxa" w:w="4320"/>
          </w:tcPr>
          <w:p>
            <w:r>
              <w:t>PEPに通常CDDは絶対ダメ。EDD必須</w:t>
            </w:r>
          </w:p>
        </w:tc>
      </w:tr>
    </w:tbl>
    <w:p/>
    <w:p>
      <w:pPr>
        <w:pStyle w:val="Heading3"/>
      </w:pPr>
      <w:r>
        <w:t>Q2との繋がり</w:t>
      </w:r>
    </w:p>
    <w:p>
      <w:r>
        <w:t>Q2:  PEPとは何か → 定義を学んだ</w:t>
      </w:r>
    </w:p>
    <w:p>
      <w:r>
        <w:t>Q13: PEPが来たらどうする → 実務対応を学んだ</w:t>
      </w:r>
    </w:p>
    <w:p/>
    <w:p>
      <w:r>
        <w:t>Q2の知識: PEP = 高リスク → EDD必要</w:t>
      </w:r>
    </w:p>
    <w:p>
      <w:r>
        <w:t>Q13の知識: EDDの具体的な中身 = 経営陣承認 + SoW + SoF + 継続監視</w:t>
      </w:r>
    </w:p>
    <w:p/>
    <w:p>
      <w:r>
        <w:t>━━━━━━━━━━━━━━━━━━━━━━━━━━━━━━━━━━━━━━━━━━━━━━━━━━</w:t>
      </w:r>
    </w:p>
    <w:p>
      <w:pPr>
        <w:pStyle w:val="Heading2"/>
      </w:pPr>
      <w:r>
        <w:t>🔗 CAMS × 日本AML 比較</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CAMS</w:t>
            </w:r>
          </w:p>
        </w:tc>
        <w:tc>
          <w:tcPr>
            <w:tcW w:type="dxa" w:w="2880"/>
          </w:tcPr>
          <w:p>
            <w:r>
              <w:t>日本AML</w:t>
            </w:r>
          </w:p>
        </w:tc>
      </w:tr>
      <w:tr>
        <w:tc>
          <w:tcPr>
            <w:tcW w:type="dxa" w:w="2880"/>
          </w:tcPr>
          <w:p>
            <w:r>
              <w:t>出題</w:t>
            </w:r>
          </w:p>
        </w:tc>
        <w:tc>
          <w:tcPr>
            <w:tcW w:type="dxa" w:w="2880"/>
          </w:tcPr>
          <w:p>
            <w:r>
              <w:t>Q13（PEP EDD具体策）</w:t>
            </w:r>
          </w:p>
        </w:tc>
        <w:tc>
          <w:tcPr>
            <w:tcW w:type="dxa" w:w="2880"/>
          </w:tcPr>
          <w:p>
            <w:r>
              <w:t>問6-5（PEPにはEDDが必要）</w:t>
            </w:r>
          </w:p>
        </w:tc>
      </w:tr>
      <w:tr>
        <w:tc>
          <w:tcPr>
            <w:tcW w:type="dxa" w:w="2880"/>
          </w:tcPr>
          <w:p>
            <w:r>
              <w:t>SoW/SoF</w:t>
            </w:r>
          </w:p>
        </w:tc>
        <w:tc>
          <w:tcPr>
            <w:tcW w:type="dxa" w:w="2880"/>
          </w:tcPr>
          <w:p>
            <w:r>
              <w:t>両方の検証を明示的に要求</w:t>
            </w:r>
          </w:p>
        </w:tc>
        <w:tc>
          <w:tcPr>
            <w:tcW w:type="dxa" w:w="2880"/>
          </w:tcPr>
          <w:p>
            <w:r>
              <w:t>金融庁GLで「資金源・財産の確認」を推奨</w:t>
            </w:r>
          </w:p>
        </w:tc>
      </w:tr>
      <w:tr>
        <w:tc>
          <w:tcPr>
            <w:tcW w:type="dxa" w:w="2880"/>
          </w:tcPr>
          <w:p>
            <w:r>
              <w:t>経営陣承認</w:t>
            </w:r>
          </w:p>
        </w:tc>
        <w:tc>
          <w:tcPr>
            <w:tcW w:type="dxa" w:w="2880"/>
          </w:tcPr>
          <w:p>
            <w:r>
              <w:t>FATF R.12で義務</w:t>
            </w:r>
          </w:p>
        </w:tc>
        <w:tc>
          <w:tcPr>
            <w:tcW w:type="dxa" w:w="2880"/>
          </w:tcPr>
          <w:p>
            <w:r>
              <w:t>金融庁GLで「経営陣の承認」を要求</w:t>
            </w:r>
          </w:p>
        </w:tc>
      </w:tr>
      <w:tr>
        <w:tc>
          <w:tcPr>
            <w:tcW w:type="dxa" w:w="2880"/>
          </w:tcPr>
          <w:p>
            <w:r>
              <w:t>日本の違い</w:t>
            </w:r>
          </w:p>
        </w:tc>
        <w:tc>
          <w:tcPr>
            <w:tcW w:type="dxa" w:w="2880"/>
          </w:tcPr>
          <w:p>
            <w:r>
              <w:t>—</w:t>
            </w:r>
          </w:p>
        </w:tc>
        <w:tc>
          <w:tcPr>
            <w:tcW w:type="dxa" w:w="2880"/>
          </w:tcPr>
          <w:p>
            <w:r>
              <w:t>犯収法では外国PEPのみ厳格確認対象。SoW/SoFの明示的な区別は弱い</w:t>
            </w:r>
          </w:p>
        </w:tc>
      </w:tr>
    </w:tbl>
    <w:p/>
    <w:p>
      <w:r>
        <w:t>━━━━━━━━━━━━━━━━━━━━━━━━━━━━━━━━━━━━━━━━━━━━━━━━━━</w:t>
      </w:r>
    </w:p>
    <w:p>
      <w:pPr>
        <w:pStyle w:val="Heading2"/>
      </w:pPr>
      <w:r>
        <w:t>📝 関連する試験問題</w:t>
      </w:r>
    </w:p>
    <w:p>
      <w:r>
        <w:t>• CAMS Q2: PEPの定義</w:t>
      </w:r>
    </w:p>
    <w:p>
      <w:r>
        <w:t>• CAMS Q64: Wolfsberg PB EDDシナリオ（高リスク国+PB+富裕個人）</w:t>
      </w:r>
    </w:p>
    <w:p>
      <w:r>
        <w:t>• CAMS Q66: PEP退任後の継続評価（Once a PEP問題）</w:t>
      </w:r>
    </w:p>
    <w:p>
      <w:r>
        <w:t>• CAMS Q68: SoF vs SoWの区別（銀行明細書だけでは不十分）</w:t>
      </w:r>
    </w:p>
    <w:p>
      <w:r>
        <w:t>• 日本AML 問6-1: CDD/EDD/SDDの関係</w:t>
      </w:r>
    </w:p>
    <w:p>
      <w:r>
        <w:t>• 日本AML 問6-5: PEPsにはEDDが必要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