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eiryo" w:hAnsi="Meiryo"/>
        </w:rPr>
        <w:t>Fraud Kill Chain（不正送金キルチェーン）</w:t>
      </w:r>
    </w:p>
    <w:p>
      <w:r>
        <w:rPr>
          <w:rFonts w:ascii="Meiryo" w:hAnsi="Meiryo"/>
          <w:b w:val="0"/>
          <w:color w:val="666666"/>
          <w:sz w:val="22"/>
        </w:rPr>
        <w:t>シート名「不審な電話手口」 ― 犯人サイド × 被害企業サイド 分析レポート</w:t>
      </w:r>
    </w:p>
    <w:p>
      <w:r>
        <w:rPr>
          <w:rFonts w:ascii="Meiryo" w:hAnsi="Meiryo"/>
          <w:b/>
          <w:color w:val="C0392B"/>
          <w:sz w:val="20"/>
        </w:rPr>
        <w:t>対象：法人向けIB（BizSTATION） ｜ 犯人はBizSTATIONの認証フローを完全に把握 ｜ 1件で数千万〜数億円の被害リスク</w:t>
      </w:r>
    </w:p>
    <w:p>
      <w:r>
        <w:br w:type="page"/>
      </w:r>
    </w:p>
    <w:p>
      <w:pPr>
        <w:pStyle w:val="Heading1"/>
      </w:pPr>
      <w:r>
        <w:rPr>
          <w:rFonts w:ascii="Meiryo" w:hAnsi="Meiryo"/>
        </w:rPr>
        <w:t>攻撃の全手順（1本の電話の中で完結）</w:t>
      </w:r>
    </w:p>
    <w:p>
      <w:r>
        <w:rPr>
          <w:rFonts w:ascii="Meiryo" w:hAnsi="Meiryo"/>
          <w:b w:val="0"/>
          <w:sz w:val="20"/>
        </w:rPr>
        <w:t>この攻撃は「9つの手順」ではなく、1本の電話の中で起きる1つの連続した攻撃である。手順①から手順⑨まで電話は切れていない。</w:t>
      </w:r>
    </w:p>
    <w:p>
      <w:pPr>
        <w:pStyle w:val="Heading2"/>
      </w:pPr>
      <w:r>
        <w:rPr>
          <w:rFonts w:ascii="Meiryo" w:hAnsi="Meiryo"/>
        </w:rPr>
        <w:t>手順① 大量架電（自動音声）</w:t>
      </w:r>
    </w:p>
    <w:p>
      <w:r>
        <w:rPr>
          <w:rFonts w:ascii="Meiryo" w:hAnsi="Meiryo"/>
          <w:b w:val="0"/>
          <w:sz w:val="20"/>
        </w:rPr>
        <w:t>犯人のシステムが法人に自動音声で一斉架電する。</w:t>
      </w:r>
    </w:p>
    <w:p>
      <w:r>
        <w:rPr>
          <w:rFonts w:ascii="Meiryo" w:hAnsi="Meiryo"/>
          <w:b w:val="0"/>
          <w:color w:val="2980B9"/>
          <w:sz w:val="18"/>
        </w:rPr>
        <w:t>「こちらはMバンく BizSTATION法人窓口です。BizSTATIONを利用している方は1を押してください。承認実行権限を持っている方は1を押してください」</w:t>
      </w:r>
    </w:p>
    <w:p>
      <w:r>
        <w:rPr>
          <w:rFonts w:ascii="Meiryo" w:hAnsi="Meiryo"/>
          <w:b w:val="0"/>
          <w:sz w:val="18"/>
        </w:rPr>
        <w:t>• 「1」を押した人 → 手順②へ（権限者と確定）</w:t>
        <w:br/>
        <w:t>• それ以外 → 法人ダイレクトオフィスの番号を案内（通報リスク抑制）</w:t>
      </w:r>
    </w:p>
    <w:p>
      <w:r>
        <w:rPr>
          <w:rFonts w:ascii="Meiryo" w:hAnsi="Meiryo"/>
          <w:b w:val="0"/>
          <w:sz w:val="18"/>
        </w:rPr>
        <w:t>■ 分析：自動音声で「送金権限を持つ人」だけを自動フィルタリング。「1」以外を押した人にも丁寧に対応し、不審に思われない退出経路を用意。銀行も同じ自動音声振り分けを行うため、顧客には見分けがつかない。</w:t>
      </w:r>
    </w:p>
    <w:p>
      <w:pPr>
        <w:pStyle w:val="Heading2"/>
      </w:pPr>
      <w:r>
        <w:rPr>
          <w:rFonts w:ascii="Meiryo" w:hAnsi="Meiryo"/>
        </w:rPr>
        <w:t>手順② 電話で不安を煽る（AI音声 or 有人）</w:t>
      </w:r>
    </w:p>
    <w:p>
      <w:r>
        <w:rPr>
          <w:rFonts w:ascii="Meiryo" w:hAnsi="Meiryo"/>
          <w:b w:val="0"/>
          <w:color w:val="E67E22"/>
          <w:sz w:val="18"/>
        </w:rPr>
        <w:t>「パソコン環境の更新が必要。現在口座の利用制限をしています。手続きを郵送していますが、届いてますか。更新されていないので電話しました」</w:t>
      </w:r>
    </w:p>
    <w:p>
      <w:r>
        <w:rPr>
          <w:rFonts w:ascii="Meiryo" w:hAnsi="Meiryo"/>
          <w:b w:val="0"/>
          <w:sz w:val="18"/>
        </w:rPr>
        <w:t>※AI音声または有人対応（法人高額案件のため両方の可能性あり）</w:t>
      </w:r>
    </w:p>
    <w:tbl>
      <w:tblPr>
        <w:tblStyle w:val="TableGrid"/>
        <w:tblW w:type="auto" w:w="0"/>
        <w:tblLook w:firstColumn="1" w:firstRow="1" w:lastColumn="0" w:lastRow="0" w:noHBand="0" w:noVBand="1" w:val="04A0"/>
      </w:tblPr>
      <w:tblGrid>
        <w:gridCol w:w="3024"/>
        <w:gridCol w:w="3024"/>
        <w:gridCol w:w="3024"/>
      </w:tblGrid>
      <w:tr>
        <w:tc>
          <w:tcPr>
            <w:tcW w:type="dxa" w:w="3024"/>
            <w:shd w:fill="222222" w:val="clear"/>
          </w:tcPr>
          <w:p>
            <w:r>
              <w:rPr>
                <w:rFonts w:ascii="Meiryo" w:hAnsi="Meiryo"/>
                <w:b/>
                <w:color w:val="FFFFFF"/>
                <w:sz w:val="16"/>
              </w:rPr>
              <w:t>セリフ</w:t>
            </w:r>
          </w:p>
        </w:tc>
        <w:tc>
          <w:tcPr>
            <w:tcW w:type="dxa" w:w="3024"/>
            <w:shd w:fill="222222" w:val="clear"/>
          </w:tcPr>
          <w:p>
            <w:r>
              <w:rPr>
                <w:rFonts w:ascii="Meiryo" w:hAnsi="Meiryo"/>
                <w:b/>
                <w:color w:val="FFFFFF"/>
                <w:sz w:val="16"/>
              </w:rPr>
              <w:t>狙い</w:t>
            </w:r>
          </w:p>
        </w:tc>
        <w:tc>
          <w:tcPr>
            <w:tcW w:type="dxa" w:w="3024"/>
            <w:shd w:fill="222222" w:val="clear"/>
          </w:tcPr>
          <w:p>
            <w:r>
              <w:rPr>
                <w:rFonts w:ascii="Meiryo" w:hAnsi="Meiryo"/>
                <w:b/>
                <w:color w:val="FFFFFF"/>
                <w:sz w:val="16"/>
              </w:rPr>
              <w:t>効果</w:t>
            </w:r>
          </w:p>
        </w:tc>
      </w:tr>
      <w:tr>
        <w:tc>
          <w:tcPr>
            <w:tcW w:type="dxa" w:w="3024"/>
          </w:tcPr>
          <w:p>
            <w:r/>
            <w:r>
              <w:rPr>
                <w:rFonts w:ascii="Meiryo" w:hAnsi="Meiryo"/>
                <w:b w:val="0"/>
                <w:sz w:val="18"/>
              </w:rPr>
              <w:t>「パソコン環境の更新が必要」</w:t>
            </w:r>
          </w:p>
        </w:tc>
        <w:tc>
          <w:tcPr>
            <w:tcW w:type="dxa" w:w="3024"/>
          </w:tcPr>
          <w:p>
            <w:r/>
            <w:r>
              <w:rPr>
                <w:rFonts w:ascii="Meiryo" w:hAnsi="Meiryo"/>
                <w:b w:val="0"/>
                <w:sz w:val="18"/>
              </w:rPr>
              <w:t>伏線</w:t>
            </w:r>
          </w:p>
        </w:tc>
        <w:tc>
          <w:tcPr>
            <w:tcW w:type="dxa" w:w="3024"/>
          </w:tcPr>
          <w:p>
            <w:r/>
            <w:r>
              <w:rPr>
                <w:rFonts w:ascii="Meiryo" w:hAnsi="Meiryo"/>
                <w:b w:val="0"/>
                <w:sz w:val="18"/>
              </w:rPr>
              <w:t>後のソフトインストールを自然に受け入れさせる</w:t>
            </w:r>
          </w:p>
        </w:tc>
      </w:tr>
      <w:tr>
        <w:tc>
          <w:tcPr>
            <w:tcW w:type="dxa" w:w="3024"/>
          </w:tcPr>
          <w:p>
            <w:r/>
            <w:r>
              <w:rPr>
                <w:rFonts w:ascii="Meiryo" w:hAnsi="Meiryo"/>
                <w:b w:val="0"/>
                <w:sz w:val="18"/>
              </w:rPr>
              <w:t>「口座の利用制限をしています」</w:t>
            </w:r>
          </w:p>
        </w:tc>
        <w:tc>
          <w:tcPr>
            <w:tcW w:type="dxa" w:w="3024"/>
          </w:tcPr>
          <w:p>
            <w:r/>
            <w:r>
              <w:rPr>
                <w:rFonts w:ascii="Meiryo" w:hAnsi="Meiryo"/>
                <w:b w:val="0"/>
                <w:sz w:val="18"/>
              </w:rPr>
              <w:t>恐怖</w:t>
            </w:r>
          </w:p>
        </w:tc>
        <w:tc>
          <w:tcPr>
            <w:tcW w:type="dxa" w:w="3024"/>
          </w:tcPr>
          <w:p>
            <w:r/>
            <w:r>
              <w:rPr>
                <w:rFonts w:ascii="Meiryo" w:hAnsi="Meiryo"/>
                <w:b w:val="0"/>
                <w:sz w:val="18"/>
              </w:rPr>
              <w:t>「今すぐ対応しなきゃ」と焦らせ、冷静な判断を奪う</w:t>
            </w:r>
          </w:p>
        </w:tc>
      </w:tr>
      <w:tr>
        <w:tc>
          <w:tcPr>
            <w:tcW w:type="dxa" w:w="3024"/>
          </w:tcPr>
          <w:p>
            <w:r/>
            <w:r>
              <w:rPr>
                <w:rFonts w:ascii="Meiryo" w:hAnsi="Meiryo"/>
                <w:b w:val="0"/>
                <w:sz w:val="18"/>
              </w:rPr>
              <w:t>「手続きを郵送しましたが、届いてますか」</w:t>
            </w:r>
          </w:p>
        </w:tc>
        <w:tc>
          <w:tcPr>
            <w:tcW w:type="dxa" w:w="3024"/>
          </w:tcPr>
          <w:p>
            <w:r/>
            <w:r>
              <w:rPr>
                <w:rFonts w:ascii="Meiryo" w:hAnsi="Meiryo"/>
                <w:b w:val="0"/>
                <w:sz w:val="18"/>
              </w:rPr>
              <w:t>負い目</w:t>
            </w:r>
          </w:p>
        </w:tc>
        <w:tc>
          <w:tcPr>
            <w:tcW w:type="dxa" w:w="3024"/>
          </w:tcPr>
          <w:p>
            <w:r/>
            <w:r>
              <w:rPr>
                <w:rFonts w:ascii="Meiryo" w:hAnsi="Meiryo"/>
                <w:b w:val="0"/>
                <w:sz w:val="18"/>
              </w:rPr>
              <w:t>「自分が見落とした」と思わせ、指示に従いやすくする</w:t>
            </w:r>
          </w:p>
        </w:tc>
      </w:tr>
      <w:tr>
        <w:tc>
          <w:tcPr>
            <w:tcW w:type="dxa" w:w="3024"/>
          </w:tcPr>
          <w:p>
            <w:r/>
            <w:r>
              <w:rPr>
                <w:rFonts w:ascii="Meiryo" w:hAnsi="Meiryo"/>
                <w:b w:val="0"/>
                <w:sz w:val="18"/>
              </w:rPr>
              <w:t>「更新されていないので電話しました」</w:t>
            </w:r>
          </w:p>
        </w:tc>
        <w:tc>
          <w:tcPr>
            <w:tcW w:type="dxa" w:w="3024"/>
          </w:tcPr>
          <w:p>
            <w:r/>
            <w:r>
              <w:rPr>
                <w:rFonts w:ascii="Meiryo" w:hAnsi="Meiryo"/>
                <w:b w:val="0"/>
                <w:sz w:val="18"/>
              </w:rPr>
              <w:t>正当化</w:t>
            </w:r>
          </w:p>
        </w:tc>
        <w:tc>
          <w:tcPr>
            <w:tcW w:type="dxa" w:w="3024"/>
          </w:tcPr>
          <w:p>
            <w:r/>
            <w:r>
              <w:rPr>
                <w:rFonts w:ascii="Meiryo" w:hAnsi="Meiryo"/>
                <w:b w:val="0"/>
                <w:sz w:val="18"/>
              </w:rPr>
              <w:t>架電がフォローアップに見え、銀行の丁寧な対応と錯覚させる</w:t>
            </w:r>
          </w:p>
        </w:tc>
      </w:tr>
    </w:tbl>
    <w:p>
      <w:r>
        <w:rPr>
          <w:rFonts w:ascii="Meiryo" w:hAnsi="Meiryo"/>
          <w:b/>
          <w:color w:val="C0392B"/>
          <w:sz w:val="20"/>
        </w:rPr>
        <w:t>🔑 攻撃全体の鍵：「口座の利用制限」で恐怖を植え付け、以降の全手順で判断力を奪う</w:t>
      </w:r>
    </w:p>
    <w:p>
      <w:r>
        <w:rPr>
          <w:rFonts w:ascii="Meiryo" w:hAnsi="Meiryo"/>
          <w:b w:val="0"/>
          <w:sz w:val="18"/>
        </w:rPr>
        <w:t>「届いてますか？」への回答：「届いてない」→「では電話で手続きしましょう」/ 「届いてる」→「確認しながら進めましょう」。どう答えても犯人のシナリオから逸脱できない。</w:t>
      </w:r>
    </w:p>
    <w:p>
      <w:pPr>
        <w:pStyle w:val="Heading2"/>
      </w:pPr>
      <w:r>
        <w:rPr>
          <w:rFonts w:ascii="Meiryo" w:hAnsi="Meiryo"/>
        </w:rPr>
        <w:t>手順③ メールアドレスの入手</w:t>
      </w:r>
    </w:p>
    <w:p>
      <w:r>
        <w:rPr>
          <w:rFonts w:ascii="Meiryo" w:hAnsi="Meiryo"/>
          <w:b w:val="0"/>
          <w:color w:val="E67E22"/>
          <w:sz w:val="18"/>
        </w:rPr>
        <w:t>「手続きをメールでご案内しますので、メールアドレスを教えてください」</w:t>
      </w:r>
    </w:p>
    <w:p>
      <w:r>
        <w:rPr>
          <w:rFonts w:ascii="Meiryo" w:hAnsi="Meiryo"/>
          <w:b/>
          <w:color w:val="C0392B"/>
          <w:sz w:val="20"/>
        </w:rPr>
        <w:t>⚠ 破綻ポイント：BizSTATION契約時にメアド登録済み。銀行がメアドを聞く必要はない。= 100%詐欺</w:t>
      </w:r>
    </w:p>
    <w:p>
      <w:r>
        <w:rPr>
          <w:rFonts w:ascii="Meiryo" w:hAnsi="Meiryo"/>
          <w:b w:val="0"/>
          <w:color w:val="888888"/>
          <w:sz w:val="18"/>
        </w:rPr>
        <w:t>→ ただし手順②で「口座制限中」と言われ焦っているため、この矛盾に気づけない。</w:t>
      </w:r>
    </w:p>
    <w:p>
      <w:pPr>
        <w:pStyle w:val="Heading2"/>
      </w:pPr>
      <w:r>
        <w:rPr>
          <w:rFonts w:ascii="Meiryo" w:hAnsi="Meiryo"/>
        </w:rPr>
        <w:t>手順④ フィッシングメール送付</w:t>
      </w:r>
    </w:p>
    <w:p>
      <w:r>
        <w:rPr>
          <w:rFonts w:ascii="Meiryo" w:hAnsi="Meiryo"/>
          <w:b w:val="0"/>
          <w:sz w:val="20"/>
        </w:rPr>
        <w:t>犯人がメールを送る。電話をつないだまま送っている。</w:t>
      </w:r>
    </w:p>
    <w:p>
      <w:r>
        <w:rPr>
          <w:rFonts w:ascii="Meiryo" w:hAnsi="Meiryo"/>
          <w:b w:val="0"/>
          <w:sz w:val="18"/>
        </w:rPr>
        <w:t>件名①「【重要】BizSTATIONお客さま情報更新のお知らせ」</w:t>
        <w:br/>
        <w:t>件名②「【Mバンく】インターネットバンキングを安全にご利用いただくための案内（Rapportのご利用推奨）」</w:t>
      </w:r>
    </w:p>
    <w:p>
      <w:r>
        <w:rPr>
          <w:rFonts w:ascii="Meiryo" w:hAnsi="Meiryo"/>
          <w:b w:val="0"/>
          <w:sz w:val="18"/>
        </w:rPr>
        <w:t>■ 通常のフィッシングとの決定的な違い：電話で「今からメール送ります」と予告してから送る。予告通り届くので「本物だ」と確信してしまう。電話×メールの二重チャネルが相互に信頼性を補強。</w:t>
      </w:r>
    </w:p>
    <w:p>
      <w:r>
        <w:rPr>
          <w:rFonts w:ascii="Meiryo" w:hAnsi="Meiryo"/>
          <w:b/>
          <w:color w:val="C0392B"/>
          <w:sz w:val="20"/>
        </w:rPr>
        <w:t>⚠ 破綻ポイント：偽メールは正規フォルダに入らない（SPF/DKIM/DMARC不通過）。犯人「迷惑フォルダを確認して」= 銀行が絶対に言わないセリフ = 100%詐欺</w:t>
      </w:r>
    </w:p>
    <w:p>
      <w:r>
        <w:rPr>
          <w:rFonts w:ascii="Meiryo" w:hAnsi="Meiryo"/>
          <w:b w:val="0"/>
          <w:color w:val="888888"/>
          <w:sz w:val="18"/>
        </w:rPr>
        <w:t>→ さらに迷惑フォルダに入っていたことが「重要メールがフィルタに引っかかった→だから口座更新の案内に気づけなかった」と手順②の話を補強してしまう。</w:t>
      </w:r>
    </w:p>
    <w:p>
      <w:pPr>
        <w:pStyle w:val="Heading3"/>
      </w:pPr>
      <w:r>
        <w:rPr>
          <w:rFonts w:ascii="Meiryo" w:hAnsi="Meiryo"/>
        </w:rPr>
        <w:t>【技術的対策①】DMARC p=reject ＋ DNS対策</w:t>
      </w:r>
    </w:p>
    <w:p>
      <w:r>
        <w:rPr>
          <w:rFonts w:ascii="Meiryo" w:hAnsi="Meiryo"/>
          <w:b/>
          <w:sz w:val="20"/>
        </w:rPr>
        <w:t>DMARC p=reject を設定すれば、銀行ドメインを詐称したメールは顧客に一切届かない。手順④でKill Chainが切れる。</w:t>
      </w:r>
    </w:p>
    <w:tbl>
      <w:tblPr>
        <w:tblStyle w:val="TableGrid"/>
        <w:tblW w:type="auto" w:w="0"/>
        <w:tblLook w:firstColumn="1" w:firstRow="1" w:lastColumn="0" w:lastRow="0" w:noHBand="0" w:noVBand="1" w:val="04A0"/>
      </w:tblPr>
      <w:tblGrid>
        <w:gridCol w:w="3024"/>
        <w:gridCol w:w="3024"/>
        <w:gridCol w:w="3024"/>
      </w:tblGrid>
      <w:tr>
        <w:tc>
          <w:tcPr>
            <w:tcW w:type="dxa" w:w="3024"/>
            <w:shd w:fill="222222" w:val="clear"/>
          </w:tcPr>
          <w:p>
            <w:r>
              <w:rPr>
                <w:rFonts w:ascii="Meiryo" w:hAnsi="Meiryo"/>
                <w:b/>
                <w:color w:val="FFFFFF"/>
                <w:sz w:val="16"/>
              </w:rPr>
              <w:t>DMARCポリシー</w:t>
            </w:r>
          </w:p>
        </w:tc>
        <w:tc>
          <w:tcPr>
            <w:tcW w:type="dxa" w:w="3024"/>
            <w:shd w:fill="222222" w:val="clear"/>
          </w:tcPr>
          <w:p>
            <w:r>
              <w:rPr>
                <w:rFonts w:ascii="Meiryo" w:hAnsi="Meiryo"/>
                <w:b/>
                <w:color w:val="FFFFFF"/>
                <w:sz w:val="16"/>
              </w:rPr>
              <w:t>偽メールの扱い</w:t>
            </w:r>
          </w:p>
        </w:tc>
        <w:tc>
          <w:tcPr>
            <w:tcW w:type="dxa" w:w="3024"/>
            <w:shd w:fill="222222" w:val="clear"/>
          </w:tcPr>
          <w:p>
            <w:r>
              <w:rPr>
                <w:rFonts w:ascii="Meiryo" w:hAnsi="Meiryo"/>
                <w:b/>
                <w:color w:val="FFFFFF"/>
                <w:sz w:val="16"/>
              </w:rPr>
              <w:t>結果</w:t>
            </w:r>
          </w:p>
        </w:tc>
      </w:tr>
      <w:tr>
        <w:tc>
          <w:tcPr>
            <w:tcW w:type="dxa" w:w="3024"/>
            <w:shd w:fill="FDEDEC" w:val="clear"/>
          </w:tcPr>
          <w:p>
            <w:r/>
            <w:r>
              <w:rPr>
                <w:rFonts w:ascii="Meiryo" w:hAnsi="Meiryo"/>
                <w:b w:val="0"/>
                <w:sz w:val="18"/>
              </w:rPr>
              <w:t>p=none（監視のみ）</w:t>
            </w:r>
          </w:p>
        </w:tc>
        <w:tc>
          <w:tcPr>
            <w:tcW w:type="dxa" w:w="3024"/>
            <w:shd w:fill="FDEDEC" w:val="clear"/>
          </w:tcPr>
          <w:p>
            <w:r/>
            <w:r>
              <w:rPr>
                <w:rFonts w:ascii="Meiryo" w:hAnsi="Meiryo"/>
                <w:b w:val="0"/>
                <w:sz w:val="18"/>
              </w:rPr>
              <w:t>普通に届く</w:t>
            </w:r>
          </w:p>
        </w:tc>
        <w:tc>
          <w:tcPr>
            <w:tcW w:type="dxa" w:w="3024"/>
            <w:shd w:fill="FDEDEC" w:val="clear"/>
          </w:tcPr>
          <w:p>
            <w:r/>
            <w:r>
              <w:rPr>
                <w:rFonts w:ascii="Meiryo" w:hAnsi="Meiryo"/>
                <w:b w:val="0"/>
                <w:sz w:val="18"/>
              </w:rPr>
              <w:t>攻撃成立</w:t>
            </w:r>
          </w:p>
        </w:tc>
      </w:tr>
      <w:tr>
        <w:tc>
          <w:tcPr>
            <w:tcW w:type="dxa" w:w="3024"/>
            <w:shd w:fill="FDF2E9" w:val="clear"/>
          </w:tcPr>
          <w:p>
            <w:r/>
            <w:r>
              <w:rPr>
                <w:rFonts w:ascii="Meiryo" w:hAnsi="Meiryo"/>
                <w:b w:val="0"/>
                <w:sz w:val="18"/>
              </w:rPr>
              <w:t>p=quarantine（隔離）</w:t>
            </w:r>
          </w:p>
        </w:tc>
        <w:tc>
          <w:tcPr>
            <w:tcW w:type="dxa" w:w="3024"/>
            <w:shd w:fill="FDF2E9" w:val="clear"/>
          </w:tcPr>
          <w:p>
            <w:r/>
            <w:r>
              <w:rPr>
                <w:rFonts w:ascii="Meiryo" w:hAnsi="Meiryo"/>
                <w:b w:val="0"/>
                <w:sz w:val="18"/>
              </w:rPr>
              <w:t>迷惑フォルダに入る</w:t>
            </w:r>
          </w:p>
        </w:tc>
        <w:tc>
          <w:tcPr>
            <w:tcW w:type="dxa" w:w="3024"/>
            <w:shd w:fill="FDF2E9" w:val="clear"/>
          </w:tcPr>
          <w:p>
            <w:r/>
            <w:r>
              <w:rPr>
                <w:rFonts w:ascii="Meiryo" w:hAnsi="Meiryo"/>
                <w:b w:val="0"/>
                <w:sz w:val="18"/>
              </w:rPr>
              <w:t>電話で突破される</w:t>
            </w:r>
          </w:p>
        </w:tc>
      </w:tr>
      <w:tr>
        <w:tc>
          <w:tcPr>
            <w:tcW w:type="dxa" w:w="3024"/>
            <w:shd w:fill="EAFAF1" w:val="clear"/>
          </w:tcPr>
          <w:p>
            <w:r/>
            <w:r>
              <w:rPr>
                <w:rFonts w:ascii="Meiryo" w:hAnsi="Meiryo"/>
                <w:b w:val="0"/>
                <w:color w:val="27AE60"/>
                <w:sz w:val="18"/>
              </w:rPr>
              <w:t>p=reject（拒否）★</w:t>
            </w:r>
          </w:p>
        </w:tc>
        <w:tc>
          <w:tcPr>
            <w:tcW w:type="dxa" w:w="3024"/>
            <w:shd w:fill="EAFAF1" w:val="clear"/>
          </w:tcPr>
          <w:p>
            <w:r/>
            <w:r>
              <w:rPr>
                <w:rFonts w:ascii="Meiryo" w:hAnsi="Meiryo"/>
                <w:b w:val="0"/>
                <w:color w:val="27AE60"/>
                <w:sz w:val="18"/>
              </w:rPr>
              <w:t>メールサーバが受信拒否。配信されない。</w:t>
            </w:r>
          </w:p>
        </w:tc>
        <w:tc>
          <w:tcPr>
            <w:tcW w:type="dxa" w:w="3024"/>
            <w:shd w:fill="EAFAF1" w:val="clear"/>
          </w:tcPr>
          <w:p>
            <w:r/>
            <w:r>
              <w:rPr>
                <w:rFonts w:ascii="Meiryo" w:hAnsi="Meiryo"/>
                <w:b w:val="0"/>
                <w:color w:val="27AE60"/>
                <w:sz w:val="18"/>
              </w:rPr>
              <w:t>攻撃が止まる</w:t>
            </w:r>
          </w:p>
        </w:tc>
      </w:tr>
    </w:tbl>
    <w:p>
      <w:r>
        <w:rPr>
          <w:rFonts w:ascii="Meiryo" w:hAnsi="Meiryo"/>
          <w:b w:val="0"/>
          <w:sz w:val="18"/>
        </w:rPr>
        <w:t>類似ドメインも含めた包括的DNS対策：①類似ドメインの防御的登録 ②新規登録ドメイン（NRD）ブロック ③正規送信ドメインの公開＋GW制御 ④SPF/DKIM未設定ドメインの拒否</w:t>
      </w:r>
    </w:p>
    <w:p>
      <w:r>
        <w:rPr>
          <w:rFonts w:ascii="Meiryo" w:hAnsi="Meiryo"/>
          <w:b/>
          <w:color w:val="C0392B"/>
          <w:sz w:val="20"/>
        </w:rPr>
        <w:t>技術的にはもう解決できる話。やるかやらないかだけ。</w:t>
      </w:r>
    </w:p>
    <w:p>
      <w:pPr>
        <w:pStyle w:val="Heading2"/>
      </w:pPr>
      <w:r>
        <w:rPr>
          <w:rFonts w:ascii="Meiryo" w:hAnsi="Meiryo"/>
        </w:rPr>
        <w:t>手順⑤ リモートツールのインストールに誘導</w:t>
      </w:r>
    </w:p>
    <w:p>
      <w:r>
        <w:rPr>
          <w:rFonts w:ascii="Meiryo" w:hAnsi="Meiryo"/>
          <w:b w:val="0"/>
          <w:color w:val="E67E22"/>
          <w:sz w:val="18"/>
        </w:rPr>
        <w:t>「セキュリティ強化のためソフトのインストールが必要です。メールのボタンをクリックしてください」</w:t>
      </w:r>
    </w:p>
    <w:p>
      <w:r>
        <w:rPr>
          <w:rFonts w:ascii="Meiryo" w:hAnsi="Meiryo"/>
          <w:b w:val="0"/>
          <w:sz w:val="18"/>
        </w:rPr>
        <w:t>被害者がクリック → ブラウザにBizSTATIONデザインの画面表示 → setup.msi（ScreenConnect）がダウンロードされる</w:t>
      </w:r>
    </w:p>
    <w:p>
      <w:r>
        <w:rPr>
          <w:rFonts w:ascii="Meiryo" w:hAnsi="Meiryo"/>
          <w:b/>
          <w:color w:val="C0392B"/>
          <w:sz w:val="20"/>
        </w:rPr>
        <w:t>⚠ 破綻ポイント：金融庁の要請により、金融機関のメールにURLリンクを記載することは禁止。銀行の方針でも「メールのリンクをクリックしないで」と周知済み。= 100%詐欺</w:t>
      </w:r>
    </w:p>
    <w:p>
      <w:r>
        <w:rPr>
          <w:rFonts w:ascii="Meiryo" w:hAnsi="Meiryo"/>
          <w:b w:val="0"/>
          <w:sz w:val="18"/>
        </w:rPr>
        <w:t>■ 皮肉：犯人のほうが「ユーザー体験が良い」。正規の銀行は「ブックマークからアクセスして」（面倒）。犯人は「ボタンをクリックするだけ」（簡単）。</w:t>
      </w:r>
    </w:p>
    <w:p>
      <w:r>
        <w:rPr>
          <w:rFonts w:ascii="Meiryo" w:hAnsi="Meiryo"/>
          <w:b w:val="0"/>
          <w:sz w:val="18"/>
        </w:rPr>
        <w:t>■ 「ブックマークからアクセスして」は機能しない：ブックマーク登録を顧客に任せているが、登録していない人が多い。銀行がやるべきは、契約時にブックマークを設定してあげる、公式アプリに統一する等。</w:t>
      </w:r>
    </w:p>
    <w:p>
      <w:pPr>
        <w:pStyle w:val="Heading2"/>
      </w:pPr>
      <w:r>
        <w:rPr>
          <w:rFonts w:ascii="Meiryo" w:hAnsi="Meiryo"/>
        </w:rPr>
        <w:t>手順⑥ setup.msiの実行</w:t>
      </w:r>
    </w:p>
    <w:p>
      <w:r>
        <w:rPr>
          <w:rFonts w:ascii="Meiryo" w:hAnsi="Meiryo"/>
          <w:b w:val="0"/>
          <w:color w:val="E67E22"/>
          <w:sz w:val="18"/>
        </w:rPr>
        <w:t>「セットアップをクリックしてください」→「実行するをクリックしてください」</w:t>
      </w:r>
    </w:p>
    <w:p>
      <w:r>
        <w:rPr>
          <w:rFonts w:ascii="Meiryo" w:hAnsi="Meiryo"/>
          <w:b w:val="0"/>
          <w:sz w:val="18"/>
        </w:rPr>
        <w:t>msiファイル実行時に「不明な発行元」と表示されるが、犯人の電話指示で突破される。</w:t>
      </w:r>
    </w:p>
    <w:p>
      <w:r>
        <w:rPr>
          <w:rFonts w:ascii="Meiryo" w:hAnsi="Meiryo"/>
          <w:b/>
          <w:color w:val="C0392B"/>
          <w:sz w:val="20"/>
        </w:rPr>
        <w:t>⚠ 極めつけの証拠：銀行が配布するソフトウェアで「不明な発行元」はありえない。ゼロ。Rapportは「IBM Corporation」、PhishWallは「SecureBrain Corporation」と表示される。</w:t>
      </w:r>
    </w:p>
    <w:p>
      <w:r>
        <w:rPr>
          <w:rFonts w:ascii="Meiryo" w:hAnsi="Meiryo"/>
          <w:b w:val="0"/>
          <w:sz w:val="18"/>
        </w:rPr>
        <w:t>■ ただし、犯人が証明書を購入・窃取すれば「不明な発行元」の警告は消せる。本質的な防壁ではない。</w:t>
      </w:r>
    </w:p>
    <w:p>
      <w:pPr>
        <w:pStyle w:val="Heading3"/>
      </w:pPr>
      <w:r>
        <w:rPr>
          <w:rFonts w:ascii="Meiryo" w:hAnsi="Meiryo"/>
        </w:rPr>
        <w:t>【技術的対策②】AppLocker / WDAC（ホワイトリスト型アプリ制御）</w:t>
      </w:r>
    </w:p>
    <w:p>
      <w:r>
        <w:rPr>
          <w:rFonts w:ascii="Meiryo" w:hAnsi="Meiryo"/>
          <w:b/>
          <w:sz w:val="20"/>
        </w:rPr>
        <w:t>許可されたアプリのみ実行可能にするホワイトリスト型制御。Windowsに標準搭載、追加コストゼロ。</w:t>
      </w:r>
    </w:p>
    <w:p>
      <w:r>
        <w:rPr>
          <w:rFonts w:ascii="Meiryo" w:hAnsi="Meiryo"/>
          <w:b w:val="0"/>
          <w:sz w:val="18"/>
        </w:rPr>
        <w:t>• AppLocker：Windows 10/11 Enterprise / Education に標準搭載</w:t>
        <w:br/>
        <w:t>• WDAC：Windows 10/11 全エディションに標準搭載（AppLockerより強力）</w:t>
        <w:br/>
        <w:t>• 犯人がどんな証明書を持っていても、ホワイトリストにないアプリは実行できない</w:t>
        <w:br/>
        <w:t>• 電話では回避できない（管理者権限がないとポリシー変更できない）</w:t>
      </w:r>
    </w:p>
    <w:p>
      <w:r>
        <w:rPr>
          <w:rFonts w:ascii="Meiryo" w:hAnsi="Meiryo"/>
          <w:b/>
          <w:color w:val="C0392B"/>
          <w:sz w:val="20"/>
        </w:rPr>
        <w:t>証明書ベースの防御は犯人のレベル次第で突破される。ホワイトリスト型アプリ制御が唯一の確実な対策。</w:t>
      </w:r>
    </w:p>
    <w:p>
      <w:pPr>
        <w:pStyle w:val="Heading2"/>
      </w:pPr>
      <w:r>
        <w:rPr>
          <w:rFonts w:ascii="Meiryo" w:hAnsi="Meiryo"/>
        </w:rPr>
        <w:t>手順⑦ 赤い画面で目隠し</w:t>
      </w:r>
    </w:p>
    <w:p>
      <w:r>
        <w:rPr>
          <w:rFonts w:ascii="Meiryo" w:hAnsi="Meiryo"/>
          <w:b w:val="0"/>
          <w:sz w:val="20"/>
        </w:rPr>
        <w:t>犯人はScreenConnect経由で被害者のPCに赤い画面を全画面表示する。赤はMバンくのブランドカラー（コーポレートカラー）に合わせている。</w:t>
      </w:r>
    </w:p>
    <w:p>
      <w:r>
        <w:rPr>
          <w:rFonts w:ascii="Meiryo" w:hAnsi="Meiryo"/>
          <w:b w:val="0"/>
          <w:color w:val="C0392B"/>
          <w:sz w:val="18"/>
        </w:rPr>
        <w:t>『Mバンく　現在セキュリティ保護強化に伴うシステム更新ならびに、お客さま情報の確認、更新処理を実施しております。処理完了までの間一時的に画面が遅延または停止する場合がありますが、正常な処理となりますのでそのままお待ちくださいますようお願い申し上げます。』</w:t>
      </w:r>
    </w:p>
    <w:p>
      <w:r>
        <w:rPr>
          <w:rFonts w:ascii="Meiryo" w:hAnsi="Meiryo"/>
          <w:b w:val="0"/>
          <w:sz w:val="18"/>
        </w:rPr>
        <w:t>■ 赤い画面の3つの役割：</w:t>
        <w:br/>
        <w:t>① PCを「封印」する — 被害者はPCを操作できない。BizSTATIONで自分で確認することも不可能。</w:t>
        <w:br/>
        <w:t>② 犯人の操作を隠す — 赤い画面の裏でScreenConnect経由のPC操作が進行。被害者には見えない。</w:t>
        <w:br/>
        <w:t>③ 被害者を「待機」させる — 「処理完了までお待ちください」で何もせず待たせる。</w:t>
      </w:r>
    </w:p>
    <w:p>
      <w:r>
        <w:rPr>
          <w:rFonts w:ascii="Meiryo" w:hAnsi="Meiryo"/>
          <w:b/>
          <w:color w:val="C0392B"/>
          <w:sz w:val="20"/>
        </w:rPr>
        <w:t>⚠ 破綻ポイント：銀行のシステム更新で顧客PCの画面が赤くなることはありえない。IBのシステム更新はサーバー側の処理。</w:t>
      </w:r>
    </w:p>
    <w:p>
      <w:r>
        <w:rPr>
          <w:rFonts w:ascii="Meiryo" w:hAnsi="Meiryo"/>
          <w:b w:val="0"/>
          <w:sz w:val="18"/>
        </w:rPr>
        <w:t>■ EDR/NW監視でScreenConnectのプロセス・C2通信を検知可能。ただし中小企業にはEDR/NW監視がない → また「顧客の問題」になる。</w:t>
      </w:r>
    </w:p>
    <w:p>
      <w:pPr>
        <w:pStyle w:val="Heading2"/>
      </w:pPr>
      <w:r>
        <w:rPr>
          <w:rFonts w:ascii="Meiryo" w:hAnsi="Meiryo"/>
        </w:rPr>
        <w:t>手順⑧ SMS経由で認証情報を窃取（デュアルデバイス攻撃）</w:t>
      </w:r>
    </w:p>
    <w:p>
      <w:r>
        <w:rPr>
          <w:rFonts w:ascii="Meiryo" w:hAnsi="Meiryo"/>
          <w:b w:val="0"/>
          <w:color w:val="E67E22"/>
          <w:sz w:val="18"/>
        </w:rPr>
        <w:t>「手続きを進めるにはSMS認証が必要なため、お客さまの携帯電話の番号を教えてください」</w:t>
      </w:r>
    </w:p>
    <w:p>
      <w:r>
        <w:rPr>
          <w:rFonts w:ascii="Meiryo" w:hAnsi="Meiryo"/>
          <w:b/>
          <w:color w:val="C0392B"/>
          <w:sz w:val="20"/>
        </w:rPr>
        <w:t>⚠ 破綻ポイント：SMS認証を設定した時点で携帯番号は登録済み。銀行が聞く必要はない。= 100%詐欺</w:t>
      </w:r>
    </w:p>
    <w:p>
      <w:r>
        <w:rPr>
          <w:rFonts w:ascii="Meiryo" w:hAnsi="Meiryo"/>
          <w:b w:val="0"/>
          <w:sz w:val="20"/>
        </w:rPr>
        <w:t>被害者が個人スマホでSMSのリンクをクリック → 偽の認証画面に契約者番号・利用者ID・ログインPW・取引実行PW・OTPの5要素を一括入力させられる。</w:t>
      </w:r>
    </w:p>
    <w:p>
      <w:r>
        <w:rPr>
          <w:rFonts w:ascii="Meiryo" w:hAnsi="Meiryo"/>
          <w:b/>
          <w:color w:val="C0392B"/>
          <w:sz w:val="20"/>
        </w:rPr>
        <w:t>⚠ 破綻ポイント：正規のBizSTATIONは段階的に認証する。5要素を一画面で入力させること自体がありえない。</w:t>
      </w:r>
    </w:p>
    <w:p>
      <w:r>
        <w:rPr>
          <w:rFonts w:ascii="Meiryo" w:hAnsi="Meiryo"/>
          <w:b w:val="0"/>
          <w:sz w:val="18"/>
        </w:rPr>
        <w:t>■ デュアルデバイス攻撃の構造：</w:t>
        <w:br/>
        <w:t>• 会社PC → 赤い画面で封印済み。確認手段なし。犯人が遠隔操作中。</w:t>
        <w:br/>
        <w:t>• 個人スマホ → SMS経由で認証情報を入力させる。企業セキュリティの管轄外。</w:t>
        <w:br/>
        <w:t>■ OTPの時間制限が犯人に有利：被害者がOTPを入力した瞬間に犯人が即座に使用（有効期限30〜60秒）。電話をつないだままだからリアルタイムにできる。</w:t>
      </w:r>
    </w:p>
    <w:p>
      <w:pPr>
        <w:pStyle w:val="Heading2"/>
      </w:pPr>
      <w:r>
        <w:rPr>
          <w:rFonts w:ascii="Meiryo" w:hAnsi="Meiryo"/>
        </w:rPr>
        <w:t>手順⑨ 不正送金の実行</w:t>
      </w:r>
    </w:p>
    <w:p>
      <w:r>
        <w:rPr>
          <w:rFonts w:ascii="Meiryo" w:hAnsi="Meiryo"/>
          <w:b w:val="0"/>
          <w:sz w:val="20"/>
        </w:rPr>
        <w:t>犯人は赤い画面の裏で被害者のPC（ScreenConnect経由）からBizSTATIONにアクセスし、窃取した認証情報で送金を実行する。</w:t>
      </w:r>
    </w:p>
    <w:p>
      <w:r>
        <w:rPr>
          <w:rFonts w:ascii="Meiryo" w:hAnsi="Meiryo"/>
          <w:b w:val="0"/>
          <w:sz w:val="18"/>
        </w:rPr>
        <w:t>■ 被害者のPCを経由する理由：犯人のPCからアクセスするとIPアドレスが異なり異常検知される。被害者のPCを経由すれば「いつもの場所からのアクセス」に見える。</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222222" w:val="clear"/>
          </w:tcPr>
          <w:p>
            <w:r>
              <w:rPr>
                <w:rFonts w:ascii="Meiryo" w:hAnsi="Meiryo"/>
                <w:b/>
                <w:color w:val="FFFFFF"/>
                <w:sz w:val="16"/>
              </w:rPr>
              <w:t>検知項目</w:t>
            </w:r>
          </w:p>
        </w:tc>
        <w:tc>
          <w:tcPr>
            <w:tcW w:type="dxa" w:w="2268"/>
            <w:shd w:fill="222222" w:val="clear"/>
          </w:tcPr>
          <w:p>
            <w:r>
              <w:rPr>
                <w:rFonts w:ascii="Meiryo" w:hAnsi="Meiryo"/>
                <w:b/>
                <w:color w:val="FFFFFF"/>
                <w:sz w:val="16"/>
              </w:rPr>
              <w:t>正常</w:t>
            </w:r>
          </w:p>
        </w:tc>
        <w:tc>
          <w:tcPr>
            <w:tcW w:type="dxa" w:w="2268"/>
            <w:shd w:fill="222222" w:val="clear"/>
          </w:tcPr>
          <w:p>
            <w:r>
              <w:rPr>
                <w:rFonts w:ascii="Meiryo" w:hAnsi="Meiryo"/>
                <w:b/>
                <w:color w:val="FFFFFF"/>
                <w:sz w:val="16"/>
              </w:rPr>
              <w:t>この攻撃</w:t>
            </w:r>
          </w:p>
        </w:tc>
        <w:tc>
          <w:tcPr>
            <w:tcW w:type="dxa" w:w="2268"/>
            <w:shd w:fill="222222" w:val="clear"/>
          </w:tcPr>
          <w:p>
            <w:r>
              <w:rPr>
                <w:rFonts w:ascii="Meiryo" w:hAnsi="Meiryo"/>
                <w:b/>
                <w:color w:val="FFFFFF"/>
                <w:sz w:val="16"/>
              </w:rPr>
              <w:t>結果</w:t>
            </w:r>
          </w:p>
        </w:tc>
      </w:tr>
      <w:tr>
        <w:tc>
          <w:tcPr>
            <w:tcW w:type="dxa" w:w="2268"/>
            <w:shd w:fill="FDEDEC" w:val="clear"/>
          </w:tcPr>
          <w:p>
            <w:r/>
            <w:r>
              <w:rPr>
                <w:rFonts w:ascii="Meiryo" w:hAnsi="Meiryo"/>
                <w:b w:val="0"/>
                <w:sz w:val="18"/>
              </w:rPr>
              <w:t>IPアドレス</w:t>
            </w:r>
          </w:p>
        </w:tc>
        <w:tc>
          <w:tcPr>
            <w:tcW w:type="dxa" w:w="2268"/>
            <w:shd w:fill="FDEDEC" w:val="clear"/>
          </w:tcPr>
          <w:p>
            <w:r/>
            <w:r>
              <w:rPr>
                <w:rFonts w:ascii="Meiryo" w:hAnsi="Meiryo"/>
                <w:b w:val="0"/>
                <w:sz w:val="18"/>
              </w:rPr>
              <w:t>いつもの場所</w:t>
            </w:r>
          </w:p>
        </w:tc>
        <w:tc>
          <w:tcPr>
            <w:tcW w:type="dxa" w:w="2268"/>
            <w:shd w:fill="FDEDEC" w:val="clear"/>
          </w:tcPr>
          <w:p>
            <w:r/>
            <w:r>
              <w:rPr>
                <w:rFonts w:ascii="Meiryo" w:hAnsi="Meiryo"/>
                <w:b w:val="0"/>
                <w:sz w:val="18"/>
              </w:rPr>
              <w:t>いつもの場所（PC経由）</w:t>
            </w:r>
          </w:p>
        </w:tc>
        <w:tc>
          <w:tcPr>
            <w:tcW w:type="dxa" w:w="2268"/>
            <w:shd w:fill="FDEDEC" w:val="clear"/>
          </w:tcPr>
          <w:p>
            <w:r/>
            <w:r>
              <w:rPr>
                <w:rFonts w:ascii="Meiryo" w:hAnsi="Meiryo"/>
                <w:b w:val="0"/>
                <w:sz w:val="18"/>
              </w:rPr>
              <w:t>すり抜ける</w:t>
            </w:r>
          </w:p>
        </w:tc>
      </w:tr>
      <w:tr>
        <w:tc>
          <w:tcPr>
            <w:tcW w:type="dxa" w:w="2268"/>
            <w:shd w:fill="FDEDEC" w:val="clear"/>
          </w:tcPr>
          <w:p>
            <w:r/>
            <w:r>
              <w:rPr>
                <w:rFonts w:ascii="Meiryo" w:hAnsi="Meiryo"/>
                <w:b w:val="0"/>
                <w:sz w:val="18"/>
              </w:rPr>
              <w:t>時間帯</w:t>
            </w:r>
          </w:p>
        </w:tc>
        <w:tc>
          <w:tcPr>
            <w:tcW w:type="dxa" w:w="2268"/>
            <w:shd w:fill="FDEDEC" w:val="clear"/>
          </w:tcPr>
          <w:p>
            <w:r/>
            <w:r>
              <w:rPr>
                <w:rFonts w:ascii="Meiryo" w:hAnsi="Meiryo"/>
                <w:b w:val="0"/>
                <w:sz w:val="18"/>
              </w:rPr>
              <w:t>業務時間内</w:t>
            </w:r>
          </w:p>
        </w:tc>
        <w:tc>
          <w:tcPr>
            <w:tcW w:type="dxa" w:w="2268"/>
            <w:shd w:fill="FDEDEC" w:val="clear"/>
          </w:tcPr>
          <w:p>
            <w:r/>
            <w:r>
              <w:rPr>
                <w:rFonts w:ascii="Meiryo" w:hAnsi="Meiryo"/>
                <w:b w:val="0"/>
                <w:sz w:val="18"/>
              </w:rPr>
              <w:t>業務時間内（電話中）</w:t>
            </w:r>
          </w:p>
        </w:tc>
        <w:tc>
          <w:tcPr>
            <w:tcW w:type="dxa" w:w="2268"/>
            <w:shd w:fill="FDEDEC" w:val="clear"/>
          </w:tcPr>
          <w:p>
            <w:r/>
            <w:r>
              <w:rPr>
                <w:rFonts w:ascii="Meiryo" w:hAnsi="Meiryo"/>
                <w:b w:val="0"/>
                <w:sz w:val="18"/>
              </w:rPr>
              <w:t>すり抜ける</w:t>
            </w:r>
          </w:p>
        </w:tc>
      </w:tr>
      <w:tr>
        <w:tc>
          <w:tcPr>
            <w:tcW w:type="dxa" w:w="2268"/>
            <w:shd w:fill="EAFAF1" w:val="clear"/>
          </w:tcPr>
          <w:p>
            <w:r/>
            <w:r>
              <w:rPr>
                <w:rFonts w:ascii="Meiryo" w:hAnsi="Meiryo"/>
                <w:b w:val="0"/>
                <w:sz w:val="18"/>
              </w:rPr>
              <w:t>送金先口座</w:t>
            </w:r>
          </w:p>
        </w:tc>
        <w:tc>
          <w:tcPr>
            <w:tcW w:type="dxa" w:w="2268"/>
            <w:shd w:fill="EAFAF1" w:val="clear"/>
          </w:tcPr>
          <w:p>
            <w:r/>
            <w:r>
              <w:rPr>
                <w:rFonts w:ascii="Meiryo" w:hAnsi="Meiryo"/>
                <w:b w:val="0"/>
                <w:sz w:val="18"/>
              </w:rPr>
              <w:t>取引先</w:t>
            </w:r>
          </w:p>
        </w:tc>
        <w:tc>
          <w:tcPr>
            <w:tcW w:type="dxa" w:w="2268"/>
            <w:shd w:fill="EAFAF1" w:val="clear"/>
          </w:tcPr>
          <w:p>
            <w:r/>
            <w:r>
              <w:rPr>
                <w:rFonts w:ascii="Meiryo" w:hAnsi="Meiryo"/>
                <w:b w:val="0"/>
                <w:sz w:val="18"/>
              </w:rPr>
              <w:t>初めての口座</w:t>
            </w:r>
          </w:p>
        </w:tc>
        <w:tc>
          <w:tcPr>
            <w:tcW w:type="dxa" w:w="2268"/>
            <w:shd w:fill="EAFAF1" w:val="clear"/>
          </w:tcPr>
          <w:p>
            <w:r/>
            <w:r>
              <w:rPr>
                <w:rFonts w:ascii="Meiryo" w:hAnsi="Meiryo"/>
                <w:b w:val="0"/>
                <w:sz w:val="18"/>
              </w:rPr>
              <w:t>検知できる ★</w:t>
            </w:r>
          </w:p>
        </w:tc>
      </w:tr>
      <w:tr>
        <w:tc>
          <w:tcPr>
            <w:tcW w:type="dxa" w:w="2268"/>
            <w:shd w:fill="EAFAF1" w:val="clear"/>
          </w:tcPr>
          <w:p>
            <w:r/>
            <w:r>
              <w:rPr>
                <w:rFonts w:ascii="Meiryo" w:hAnsi="Meiryo"/>
                <w:b w:val="0"/>
                <w:sz w:val="18"/>
              </w:rPr>
              <w:t>送金金額</w:t>
            </w:r>
          </w:p>
        </w:tc>
        <w:tc>
          <w:tcPr>
            <w:tcW w:type="dxa" w:w="2268"/>
            <w:shd w:fill="EAFAF1" w:val="clear"/>
          </w:tcPr>
          <w:p>
            <w:r/>
            <w:r>
              <w:rPr>
                <w:rFonts w:ascii="Meiryo" w:hAnsi="Meiryo"/>
                <w:b w:val="0"/>
                <w:sz w:val="18"/>
              </w:rPr>
              <w:t>通常範囲</w:t>
            </w:r>
          </w:p>
        </w:tc>
        <w:tc>
          <w:tcPr>
            <w:tcW w:type="dxa" w:w="2268"/>
            <w:shd w:fill="EAFAF1" w:val="clear"/>
          </w:tcPr>
          <w:p>
            <w:r/>
            <w:r>
              <w:rPr>
                <w:rFonts w:ascii="Meiryo" w:hAnsi="Meiryo"/>
                <w:b w:val="0"/>
                <w:sz w:val="18"/>
              </w:rPr>
              <w:t>通常より大きい可能性</w:t>
            </w:r>
          </w:p>
        </w:tc>
        <w:tc>
          <w:tcPr>
            <w:tcW w:type="dxa" w:w="2268"/>
            <w:shd w:fill="EAFAF1" w:val="clear"/>
          </w:tcPr>
          <w:p>
            <w:r/>
            <w:r>
              <w:rPr>
                <w:rFonts w:ascii="Meiryo" w:hAnsi="Meiryo"/>
                <w:b w:val="0"/>
                <w:sz w:val="18"/>
              </w:rPr>
              <w:t>検知できる ★</w:t>
            </w:r>
          </w:p>
        </w:tc>
      </w:tr>
      <w:tr>
        <w:tc>
          <w:tcPr>
            <w:tcW w:type="dxa" w:w="2268"/>
            <w:shd w:fill="EAFAF1" w:val="clear"/>
          </w:tcPr>
          <w:p>
            <w:r/>
            <w:r>
              <w:rPr>
                <w:rFonts w:ascii="Meiryo" w:hAnsi="Meiryo"/>
                <w:b w:val="0"/>
                <w:sz w:val="18"/>
              </w:rPr>
              <w:t>操作速度</w:t>
            </w:r>
          </w:p>
        </w:tc>
        <w:tc>
          <w:tcPr>
            <w:tcW w:type="dxa" w:w="2268"/>
            <w:shd w:fill="EAFAF1" w:val="clear"/>
          </w:tcPr>
          <w:p>
            <w:r/>
            <w:r>
              <w:rPr>
                <w:rFonts w:ascii="Meiryo" w:hAnsi="Meiryo"/>
                <w:b w:val="0"/>
                <w:sz w:val="18"/>
              </w:rPr>
              <w:t>人間の速度</w:t>
            </w:r>
          </w:p>
        </w:tc>
        <w:tc>
          <w:tcPr>
            <w:tcW w:type="dxa" w:w="2268"/>
            <w:shd w:fill="EAFAF1" w:val="clear"/>
          </w:tcPr>
          <w:p>
            <w:r/>
            <w:r>
              <w:rPr>
                <w:rFonts w:ascii="Meiryo" w:hAnsi="Meiryo"/>
                <w:b w:val="0"/>
                <w:sz w:val="18"/>
              </w:rPr>
              <w:t>異常に速い可能性</w:t>
            </w:r>
          </w:p>
        </w:tc>
        <w:tc>
          <w:tcPr>
            <w:tcW w:type="dxa" w:w="2268"/>
            <w:shd w:fill="EAFAF1" w:val="clear"/>
          </w:tcPr>
          <w:p>
            <w:r/>
            <w:r>
              <w:rPr>
                <w:rFonts w:ascii="Meiryo" w:hAnsi="Meiryo"/>
                <w:b w:val="0"/>
                <w:sz w:val="18"/>
              </w:rPr>
              <w:t>検知できる ★</w:t>
            </w:r>
          </w:p>
        </w:tc>
      </w:tr>
    </w:tbl>
    <w:p>
      <w:r>
        <w:rPr>
          <w:rFonts w:ascii="Meiryo" w:hAnsi="Meiryo"/>
          <w:b w:val="0"/>
          <w:sz w:val="18"/>
        </w:rPr>
        <w:t>■ 銀行の追加認証（電話確認）すら機能しない：被害者は犯人との電話がつながったままで銀行からの電話に出られない。出たとしても「はい、自分で送金しました」と答える（攻撃されていることに気づいていない）。</w:t>
      </w:r>
    </w:p>
    <w:p>
      <w:r>
        <w:br w:type="page"/>
      </w:r>
    </w:p>
    <w:p>
      <w:pPr>
        <w:pStyle w:val="Heading1"/>
      </w:pPr>
      <w:r>
        <w:rPr>
          <w:rFonts w:ascii="Meiryo" w:hAnsi="Meiryo"/>
        </w:rPr>
        <w:t>総括：正規の銀行体験を99%再現した攻撃</w:t>
      </w:r>
    </w:p>
    <w:p>
      <w:pPr>
        <w:pStyle w:val="Heading2"/>
      </w:pPr>
      <w:r>
        <w:rPr>
          <w:rFonts w:ascii="Meiryo" w:hAnsi="Meiryo"/>
        </w:rPr>
        <w:t>1. 正規と同じもの（10個）</w:t>
      </w:r>
    </w:p>
    <w:p>
      <w:r>
        <w:rPr>
          <w:rFonts w:ascii="Meiryo" w:hAnsi="Meiryo"/>
          <w:b w:val="0"/>
          <w:color w:val="27AE60"/>
          <w:sz w:val="18"/>
        </w:rPr>
        <w:t>✅ 自動音声の振り分け</w:t>
      </w:r>
    </w:p>
    <w:p>
      <w:r>
        <w:rPr>
          <w:rFonts w:ascii="Meiryo" w:hAnsi="Meiryo"/>
          <w:b w:val="0"/>
          <w:color w:val="27AE60"/>
          <w:sz w:val="18"/>
        </w:rPr>
        <w:t>✅ 担当者との電話対応</w:t>
      </w:r>
    </w:p>
    <w:p>
      <w:r>
        <w:rPr>
          <w:rFonts w:ascii="Meiryo" w:hAnsi="Meiryo"/>
          <w:b w:val="0"/>
          <w:color w:val="27AE60"/>
          <w:sz w:val="18"/>
        </w:rPr>
        <w:t>✅ 「郵送した」「口座制限」のセリフ</w:t>
      </w:r>
    </w:p>
    <w:p>
      <w:r>
        <w:rPr>
          <w:rFonts w:ascii="Meiryo" w:hAnsi="Meiryo"/>
          <w:b w:val="0"/>
          <w:color w:val="27AE60"/>
          <w:sz w:val="18"/>
        </w:rPr>
        <w:t>✅ メールのデザイン（Bizデザイン）</w:t>
      </w:r>
    </w:p>
    <w:p>
      <w:r>
        <w:rPr>
          <w:rFonts w:ascii="Meiryo" w:hAnsi="Meiryo"/>
          <w:b w:val="0"/>
          <w:color w:val="27AE60"/>
          <w:sz w:val="18"/>
        </w:rPr>
        <w:t>✅ メールの件名（実在する案内と同じ）</w:t>
      </w:r>
    </w:p>
    <w:p>
      <w:r>
        <w:rPr>
          <w:rFonts w:ascii="Meiryo" w:hAnsi="Meiryo"/>
          <w:b w:val="0"/>
          <w:color w:val="27AE60"/>
          <w:sz w:val="18"/>
        </w:rPr>
        <w:t>✅ Webページのデザイン</w:t>
      </w:r>
    </w:p>
    <w:p>
      <w:r>
        <w:rPr>
          <w:rFonts w:ascii="Meiryo" w:hAnsi="Meiryo"/>
          <w:b w:val="0"/>
          <w:color w:val="27AE60"/>
          <w:sz w:val="18"/>
        </w:rPr>
        <w:t>✅ 赤い画面の色（ブランドカラー）</w:t>
      </w:r>
    </w:p>
    <w:p>
      <w:r>
        <w:rPr>
          <w:rFonts w:ascii="Meiryo" w:hAnsi="Meiryo"/>
          <w:b w:val="0"/>
          <w:color w:val="27AE60"/>
          <w:sz w:val="18"/>
        </w:rPr>
        <w:t>✅ 赤い画面の文言（銀行の丁寧語）</w:t>
      </w:r>
    </w:p>
    <w:p>
      <w:r>
        <w:rPr>
          <w:rFonts w:ascii="Meiryo" w:hAnsi="Meiryo"/>
          <w:b w:val="0"/>
          <w:color w:val="27AE60"/>
          <w:sz w:val="18"/>
        </w:rPr>
        <w:t>✅ SMS認証の流れ</w:t>
      </w:r>
    </w:p>
    <w:p>
      <w:r>
        <w:rPr>
          <w:rFonts w:ascii="Meiryo" w:hAnsi="Meiryo"/>
          <w:b w:val="0"/>
          <w:color w:val="27AE60"/>
          <w:sz w:val="18"/>
        </w:rPr>
        <w:t>✅ セキュリティソフト推奨（Rapportは実在）</w:t>
      </w:r>
    </w:p>
    <w:p>
      <w:pPr>
        <w:pStyle w:val="Heading2"/>
      </w:pPr>
      <w:r>
        <w:rPr>
          <w:rFonts w:ascii="Meiryo" w:hAnsi="Meiryo"/>
        </w:rPr>
        <w:t>2. 正規と違うもの（6個）— 全て専門知識がないと気づけない</w:t>
      </w:r>
    </w:p>
    <w:p>
      <w:r>
        <w:rPr>
          <w:rFonts w:ascii="Meiryo" w:hAnsi="Meiryo"/>
          <w:b w:val="0"/>
          <w:color w:val="C0392B"/>
          <w:sz w:val="18"/>
        </w:rPr>
        <w:t>❌ メアドを聞く　→ 登録済みなので聞かない</w:t>
      </w:r>
    </w:p>
    <w:p>
      <w:r>
        <w:rPr>
          <w:rFonts w:ascii="Meiryo" w:hAnsi="Meiryo"/>
          <w:b w:val="0"/>
          <w:color w:val="C0392B"/>
          <w:sz w:val="18"/>
        </w:rPr>
        <w:t>❌ 迷惑フォルダを見て　→ 正規メールは入らない</w:t>
      </w:r>
    </w:p>
    <w:p>
      <w:r>
        <w:rPr>
          <w:rFonts w:ascii="Meiryo" w:hAnsi="Meiryo"/>
          <w:b w:val="0"/>
          <w:color w:val="C0392B"/>
          <w:sz w:val="18"/>
        </w:rPr>
        <w:t>❌ メールにURL　→ 金融庁が禁止</w:t>
      </w:r>
    </w:p>
    <w:p>
      <w:r>
        <w:rPr>
          <w:rFonts w:ascii="Meiryo" w:hAnsi="Meiryo"/>
          <w:b w:val="0"/>
          <w:color w:val="C0392B"/>
          <w:sz w:val="18"/>
        </w:rPr>
        <w:t>❌ 不明な発行元でも実行して　→ 正規ソフトは署名済み</w:t>
      </w:r>
    </w:p>
    <w:p>
      <w:r>
        <w:rPr>
          <w:rFonts w:ascii="Meiryo" w:hAnsi="Meiryo"/>
          <w:b w:val="0"/>
          <w:color w:val="C0392B"/>
          <w:sz w:val="18"/>
        </w:rPr>
        <w:t>❌ 携帯番号を聞く　→ 登録済みなので聞かない</w:t>
      </w:r>
    </w:p>
    <w:p>
      <w:r>
        <w:rPr>
          <w:rFonts w:ascii="Meiryo" w:hAnsi="Meiryo"/>
          <w:b w:val="0"/>
          <w:color w:val="C0392B"/>
          <w:sz w:val="18"/>
        </w:rPr>
        <w:t>❌ 5要素一括入力　→ 段階的に認証する</w:t>
      </w:r>
    </w:p>
    <w:p>
      <w:pPr>
        <w:pStyle w:val="Heading2"/>
      </w:pPr>
      <w:r>
        <w:rPr>
          <w:rFonts w:ascii="Meiryo" w:hAnsi="Meiryo"/>
        </w:rPr>
        <w:t>3. 「銀行が絶対に言わないセリフ」5つ</w:t>
      </w:r>
    </w:p>
    <w:p>
      <w:r>
        <w:rPr>
          <w:rFonts w:ascii="Meiryo" w:hAnsi="Meiryo"/>
          <w:b/>
          <w:color w:val="C0392B"/>
          <w:sz w:val="18"/>
        </w:rPr>
        <w:t>③「メアドを教えて」④「迷惑フォルダを確認して」⑤「メールのボタンをクリックして」⑥「不明な発行元でも実行して」⑧「携帯番号を教えて」</w:t>
      </w:r>
    </w:p>
    <w:p>
      <w:r>
        <w:rPr>
          <w:rFonts w:ascii="Meiryo" w:hAnsi="Meiryo"/>
          <w:b w:val="0"/>
          <w:sz w:val="18"/>
        </w:rPr>
        <w:t>→ 全て手順②の恐怖で無効化される。</w:t>
      </w:r>
    </w:p>
    <w:p>
      <w:pPr>
        <w:pStyle w:val="Heading2"/>
      </w:pPr>
      <w:r>
        <w:rPr>
          <w:rFonts w:ascii="Meiryo" w:hAnsi="Meiryo"/>
        </w:rPr>
        <w:t>4. 技術的にKill Chainを切れるポイント — 全て既存ツール・追加コストゼロ</w:t>
      </w:r>
    </w:p>
    <w:tbl>
      <w:tblPr>
        <w:tblStyle w:val="TableGrid"/>
        <w:tblW w:type="auto" w:w="0"/>
        <w:tblLook w:firstColumn="1" w:firstRow="1" w:lastColumn="0" w:lastRow="0" w:noHBand="0" w:noVBand="1" w:val="04A0"/>
      </w:tblPr>
      <w:tblGrid>
        <w:gridCol w:w="3024"/>
        <w:gridCol w:w="3024"/>
        <w:gridCol w:w="3024"/>
      </w:tblGrid>
      <w:tr>
        <w:tc>
          <w:tcPr>
            <w:tcW w:type="dxa" w:w="3024"/>
            <w:shd w:fill="27AE60" w:val="clear"/>
          </w:tcPr>
          <w:p>
            <w:r>
              <w:rPr>
                <w:rFonts w:ascii="Meiryo" w:hAnsi="Meiryo"/>
                <w:b/>
                <w:color w:val="FFFFFF"/>
                <w:sz w:val="16"/>
              </w:rPr>
              <w:t>対策</w:t>
            </w:r>
          </w:p>
        </w:tc>
        <w:tc>
          <w:tcPr>
            <w:tcW w:type="dxa" w:w="3024"/>
            <w:shd w:fill="27AE60" w:val="clear"/>
          </w:tcPr>
          <w:p>
            <w:r>
              <w:rPr>
                <w:rFonts w:ascii="Meiryo" w:hAnsi="Meiryo"/>
                <w:b/>
                <w:color w:val="FFFFFF"/>
                <w:sz w:val="16"/>
              </w:rPr>
              <w:t>効果</w:t>
            </w:r>
          </w:p>
        </w:tc>
        <w:tc>
          <w:tcPr>
            <w:tcW w:type="dxa" w:w="3024"/>
            <w:shd w:fill="27AE60" w:val="clear"/>
          </w:tcPr>
          <w:p>
            <w:r>
              <w:rPr>
                <w:rFonts w:ascii="Meiryo" w:hAnsi="Meiryo"/>
                <w:b/>
                <w:color w:val="FFFFFF"/>
                <w:sz w:val="16"/>
              </w:rPr>
              <w:t>備考</w:t>
            </w:r>
          </w:p>
        </w:tc>
      </w:tr>
      <w:tr>
        <w:tc>
          <w:tcPr>
            <w:tcW w:type="dxa" w:w="3024"/>
          </w:tcPr>
          <w:p>
            <w:r/>
            <w:r>
              <w:rPr>
                <w:rFonts w:ascii="Meiryo" w:hAnsi="Meiryo"/>
                <w:b w:val="0"/>
                <w:sz w:val="18"/>
              </w:rPr>
              <w:t>④ DMARC p=reject</w:t>
            </w:r>
          </w:p>
        </w:tc>
        <w:tc>
          <w:tcPr>
            <w:tcW w:type="dxa" w:w="3024"/>
          </w:tcPr>
          <w:p>
            <w:r/>
            <w:r>
              <w:rPr>
                <w:rFonts w:ascii="Meiryo" w:hAnsi="Meiryo"/>
                <w:b w:val="0"/>
                <w:sz w:val="18"/>
              </w:rPr>
              <w:t>メール遮断（銀行側で完結）</w:t>
            </w:r>
          </w:p>
        </w:tc>
        <w:tc>
          <w:tcPr>
            <w:tcW w:type="dxa" w:w="3024"/>
          </w:tcPr>
          <w:p>
            <w:r/>
            <w:r>
              <w:rPr>
                <w:rFonts w:ascii="Meiryo" w:hAnsi="Meiryo"/>
                <w:b w:val="0"/>
                <w:sz w:val="18"/>
              </w:rPr>
              <w:t>メールサーバに標準搭載</w:t>
            </w:r>
          </w:p>
        </w:tc>
      </w:tr>
      <w:tr>
        <w:tc>
          <w:tcPr>
            <w:tcW w:type="dxa" w:w="3024"/>
          </w:tcPr>
          <w:p>
            <w:r/>
            <w:r>
              <w:rPr>
                <w:rFonts w:ascii="Meiryo" w:hAnsi="Meiryo"/>
                <w:b w:val="0"/>
                <w:sz w:val="18"/>
              </w:rPr>
              <w:t>⑥ AppLocker/WDAC</w:t>
            </w:r>
          </w:p>
        </w:tc>
        <w:tc>
          <w:tcPr>
            <w:tcW w:type="dxa" w:w="3024"/>
          </w:tcPr>
          <w:p>
            <w:r/>
            <w:r>
              <w:rPr>
                <w:rFonts w:ascii="Meiryo" w:hAnsi="Meiryo"/>
                <w:b w:val="0"/>
                <w:sz w:val="18"/>
              </w:rPr>
              <w:t>msi実行阻止</w:t>
            </w:r>
          </w:p>
        </w:tc>
        <w:tc>
          <w:tcPr>
            <w:tcW w:type="dxa" w:w="3024"/>
          </w:tcPr>
          <w:p>
            <w:r/>
            <w:r>
              <w:rPr>
                <w:rFonts w:ascii="Meiryo" w:hAnsi="Meiryo"/>
                <w:b w:val="0"/>
                <w:sz w:val="18"/>
              </w:rPr>
              <w:t>Windowsに標準搭載</w:t>
            </w:r>
          </w:p>
        </w:tc>
      </w:tr>
      <w:tr>
        <w:tc>
          <w:tcPr>
            <w:tcW w:type="dxa" w:w="3024"/>
          </w:tcPr>
          <w:p>
            <w:r/>
            <w:r>
              <w:rPr>
                <w:rFonts w:ascii="Meiryo" w:hAnsi="Meiryo"/>
                <w:b w:val="0"/>
                <w:sz w:val="18"/>
              </w:rPr>
              <w:t>⑦⑨ EDR/振る舞い検知</w:t>
            </w:r>
          </w:p>
        </w:tc>
        <w:tc>
          <w:tcPr>
            <w:tcW w:type="dxa" w:w="3024"/>
          </w:tcPr>
          <w:p>
            <w:r/>
            <w:r>
              <w:rPr>
                <w:rFonts w:ascii="Meiryo" w:hAnsi="Meiryo"/>
                <w:b w:val="0"/>
                <w:sz w:val="18"/>
              </w:rPr>
              <w:t>ScreenConnect通信＋異常送金検知</w:t>
            </w:r>
          </w:p>
        </w:tc>
        <w:tc>
          <w:tcPr>
            <w:tcW w:type="dxa" w:w="3024"/>
          </w:tcPr>
          <w:p>
            <w:r/>
            <w:r>
              <w:rPr>
                <w:rFonts w:ascii="Meiryo" w:hAnsi="Meiryo"/>
                <w:b w:val="0"/>
                <w:sz w:val="18"/>
              </w:rPr>
              <w:t>中小企業には支援が必要</w:t>
            </w:r>
          </w:p>
        </w:tc>
      </w:tr>
    </w:tbl>
    <w:p>
      <w:pPr>
        <w:pStyle w:val="Heading2"/>
      </w:pPr>
      <w:r>
        <w:rPr>
          <w:rFonts w:ascii="Meiryo" w:hAnsi="Meiryo"/>
        </w:rPr>
        <w:t>5. 根本原因と最終結論</w:t>
      </w:r>
    </w:p>
    <w:p>
      <w:r>
        <w:rPr>
          <w:rFonts w:ascii="Meiryo" w:hAnsi="Meiryo"/>
          <w:b/>
          <w:color w:val="C0392B"/>
          <w:sz w:val="20"/>
        </w:rPr>
        <w:t>全ての対策が「顧客にやってね」で丸投げされ、機能していない。</w:t>
      </w:r>
    </w:p>
    <w:p>
      <w:r>
        <w:rPr>
          <w:rFonts w:ascii="Meiryo" w:hAnsi="Meiryo"/>
          <w:b w:val="0"/>
          <w:sz w:val="18"/>
        </w:rPr>
        <w:t>「メールのリンクをクリックしないで」→ 顧客任せ → 機能しない</w:t>
        <w:br/>
        <w:t>「ブックマークからアクセスして」→ 顧客任せ → 機能しない</w:t>
        <w:br/>
        <w:t>「不明な発行元に注意して」→ 顧客任せ → 機能しない</w:t>
        <w:br/>
        <w:t>「AppLockerを設定してください」→ 顧客任せ → 機能しない</w:t>
      </w:r>
    </w:p>
    <w:p>
      <w:r>
        <w:rPr>
          <w:rFonts w:ascii="Meiryo" w:hAnsi="Meiryo"/>
          <w:b w:val="0"/>
          <w:sz w:val="20"/>
        </w:rPr>
      </w:r>
    </w:p>
    <w:p>
      <w:r>
        <w:rPr>
          <w:rFonts w:ascii="Meiryo" w:hAnsi="Meiryo"/>
          <w:b/>
          <w:color w:val="C0392B"/>
          <w:sz w:val="22"/>
        </w:rPr>
        <w:t>最終結論：この攻撃が成立している根本原因は、犯人の巧みさではなく「既にある対策を設定していない」「全てを顧客の問題にしている」こと。銀行側が技術的対策を実装すれば、この攻撃は成立しなくなる。</w:t>
      </w:r>
    </w:p>
    <w:p>
      <w:pPr>
        <w:pStyle w:val="Heading2"/>
      </w:pPr>
      <w:r>
        <w:rPr>
          <w:rFonts w:ascii="Meiryo" w:hAnsi="Meiryo"/>
        </w:rPr>
        <w:t>6. 真のターゲット：ワンオペの零細企業</w:t>
      </w:r>
    </w:p>
    <w:p>
      <w:r>
        <w:rPr>
          <w:rFonts w:ascii="Meiryo" w:hAnsi="Meiryo"/>
          <w:b/>
          <w:sz w:val="20"/>
        </w:rPr>
        <w:t>手順①の自動音声「承認実行権限を持っている方は1を」は、作成・承認・実行が全部できるワンオペの社長を狙い撃ちしている。</w:t>
      </w:r>
    </w:p>
    <w:p>
      <w:pPr>
        <w:pStyle w:val="Heading3"/>
      </w:pPr>
      <w:r>
        <w:rPr>
          <w:rFonts w:ascii="Meiryo" w:hAnsi="Meiryo"/>
        </w:rPr>
        <w:t>企業規模別の送金フロー</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222222" w:val="clear"/>
          </w:tcPr>
          <w:p>
            <w:r>
              <w:rPr>
                <w:rFonts w:ascii="Meiryo" w:hAnsi="Meiryo"/>
                <w:b/>
                <w:color w:val="FFFFFF"/>
                <w:sz w:val="16"/>
              </w:rPr>
              <w:t>企業規模</w:t>
            </w:r>
          </w:p>
        </w:tc>
        <w:tc>
          <w:tcPr>
            <w:tcW w:type="dxa" w:w="2268"/>
            <w:shd w:fill="222222" w:val="clear"/>
          </w:tcPr>
          <w:p>
            <w:r>
              <w:rPr>
                <w:rFonts w:ascii="Meiryo" w:hAnsi="Meiryo"/>
                <w:b/>
                <w:color w:val="FFFFFF"/>
                <w:sz w:val="16"/>
              </w:rPr>
              <w:t>送金フロー</w:t>
            </w:r>
          </w:p>
        </w:tc>
        <w:tc>
          <w:tcPr>
            <w:tcW w:type="dxa" w:w="2268"/>
            <w:shd w:fill="222222" w:val="clear"/>
          </w:tcPr>
          <w:p>
            <w:r>
              <w:rPr>
                <w:rFonts w:ascii="Meiryo" w:hAnsi="Meiryo"/>
                <w:b/>
                <w:color w:val="FFFFFF"/>
                <w:sz w:val="16"/>
              </w:rPr>
              <w:t>関与人数</w:t>
            </w:r>
          </w:p>
        </w:tc>
        <w:tc>
          <w:tcPr>
            <w:tcW w:type="dxa" w:w="2268"/>
            <w:shd w:fill="222222" w:val="clear"/>
          </w:tcPr>
          <w:p>
            <w:r>
              <w:rPr>
                <w:rFonts w:ascii="Meiryo" w:hAnsi="Meiryo"/>
                <w:b/>
                <w:color w:val="FFFFFF"/>
                <w:sz w:val="16"/>
              </w:rPr>
              <w:t>チェック機能</w:t>
            </w:r>
          </w:p>
        </w:tc>
      </w:tr>
      <w:tr>
        <w:tc>
          <w:tcPr>
            <w:tcW w:type="dxa" w:w="2268"/>
          </w:tcPr>
          <w:p>
            <w:r/>
            <w:r>
              <w:rPr>
                <w:rFonts w:ascii="Meiryo" w:hAnsi="Meiryo"/>
                <w:b w:val="0"/>
                <w:sz w:val="18"/>
              </w:rPr>
              <w:t>大企業</w:t>
            </w:r>
          </w:p>
        </w:tc>
        <w:tc>
          <w:tcPr>
            <w:tcW w:type="dxa" w:w="2268"/>
          </w:tcPr>
          <w:p>
            <w:r/>
            <w:r>
              <w:rPr>
                <w:rFonts w:ascii="Meiryo" w:hAnsi="Meiryo"/>
                <w:b w:val="0"/>
                <w:sz w:val="18"/>
              </w:rPr>
              <w:t>担当者作成→上長承認→別の承認者実行</w:t>
            </w:r>
          </w:p>
        </w:tc>
        <w:tc>
          <w:tcPr>
            <w:tcW w:type="dxa" w:w="2268"/>
          </w:tcPr>
          <w:p>
            <w:r/>
            <w:r>
              <w:rPr>
                <w:rFonts w:ascii="Meiryo" w:hAnsi="Meiryo"/>
                <w:b w:val="0"/>
                <w:sz w:val="18"/>
              </w:rPr>
              <w:t>3人</w:t>
            </w:r>
          </w:p>
        </w:tc>
        <w:tc>
          <w:tcPr>
            <w:tcW w:type="dxa" w:w="2268"/>
          </w:tcPr>
          <w:p>
            <w:r/>
            <w:r>
              <w:rPr>
                <w:rFonts w:ascii="Meiryo" w:hAnsi="Meiryo"/>
                <w:b w:val="0"/>
                <w:sz w:val="18"/>
              </w:rPr>
              <w:t>1人が騙されても止まる</w:t>
            </w:r>
          </w:p>
        </w:tc>
      </w:tr>
      <w:tr>
        <w:tc>
          <w:tcPr>
            <w:tcW w:type="dxa" w:w="2268"/>
          </w:tcPr>
          <w:p>
            <w:r/>
            <w:r>
              <w:rPr>
                <w:rFonts w:ascii="Meiryo" w:hAnsi="Meiryo"/>
                <w:b w:val="0"/>
                <w:sz w:val="18"/>
              </w:rPr>
              <w:t>中小企業</w:t>
            </w:r>
          </w:p>
        </w:tc>
        <w:tc>
          <w:tcPr>
            <w:tcW w:type="dxa" w:w="2268"/>
          </w:tcPr>
          <w:p>
            <w:r/>
            <w:r>
              <w:rPr>
                <w:rFonts w:ascii="Meiryo" w:hAnsi="Meiryo"/>
                <w:b w:val="0"/>
                <w:sz w:val="18"/>
              </w:rPr>
              <w:t>担当者作成→上長承認</w:t>
            </w:r>
          </w:p>
        </w:tc>
        <w:tc>
          <w:tcPr>
            <w:tcW w:type="dxa" w:w="2268"/>
          </w:tcPr>
          <w:p>
            <w:r/>
            <w:r>
              <w:rPr>
                <w:rFonts w:ascii="Meiryo" w:hAnsi="Meiryo"/>
                <w:b w:val="0"/>
                <w:sz w:val="18"/>
              </w:rPr>
              <w:t>2人</w:t>
            </w:r>
          </w:p>
        </w:tc>
        <w:tc>
          <w:tcPr>
            <w:tcW w:type="dxa" w:w="2268"/>
          </w:tcPr>
          <w:p>
            <w:r/>
            <w:r>
              <w:rPr>
                <w:rFonts w:ascii="Meiryo" w:hAnsi="Meiryo"/>
                <w:b w:val="0"/>
                <w:sz w:val="18"/>
              </w:rPr>
              <w:t>まだチェック機能がある</w:t>
            </w:r>
          </w:p>
        </w:tc>
      </w:tr>
      <w:tr>
        <w:tc>
          <w:tcPr>
            <w:tcW w:type="dxa" w:w="2268"/>
            <w:shd w:fill="FDEDEC" w:val="clear"/>
          </w:tcPr>
          <w:p>
            <w:r/>
            <w:r>
              <w:rPr>
                <w:rFonts w:ascii="Meiryo" w:hAnsi="Meiryo"/>
                <w:b w:val="0"/>
                <w:color w:val="C0392B"/>
                <w:sz w:val="18"/>
              </w:rPr>
              <w:t>零細企業</w:t>
            </w:r>
          </w:p>
        </w:tc>
        <w:tc>
          <w:tcPr>
            <w:tcW w:type="dxa" w:w="2268"/>
            <w:shd w:fill="FDEDEC" w:val="clear"/>
          </w:tcPr>
          <w:p>
            <w:r/>
            <w:r>
              <w:rPr>
                <w:rFonts w:ascii="Meiryo" w:hAnsi="Meiryo"/>
                <w:b w:val="0"/>
                <w:color w:val="C0392B"/>
                <w:sz w:val="18"/>
              </w:rPr>
              <w:t>社長が作成→社長が承認→社長が実行</w:t>
            </w:r>
          </w:p>
        </w:tc>
        <w:tc>
          <w:tcPr>
            <w:tcW w:type="dxa" w:w="2268"/>
            <w:shd w:fill="FDEDEC" w:val="clear"/>
          </w:tcPr>
          <w:p>
            <w:r/>
            <w:r>
              <w:rPr>
                <w:rFonts w:ascii="Meiryo" w:hAnsi="Meiryo"/>
                <w:b w:val="0"/>
                <w:color w:val="C0392B"/>
                <w:sz w:val="18"/>
              </w:rPr>
              <w:t>1人（ワンオペ）</w:t>
            </w:r>
          </w:p>
        </w:tc>
        <w:tc>
          <w:tcPr>
            <w:tcW w:type="dxa" w:w="2268"/>
            <w:shd w:fill="FDEDEC" w:val="clear"/>
          </w:tcPr>
          <w:p>
            <w:r/>
            <w:r>
              <w:rPr>
                <w:rFonts w:ascii="Meiryo" w:hAnsi="Meiryo"/>
                <w:b w:val="0"/>
                <w:color w:val="C0392B"/>
                <w:sz w:val="18"/>
              </w:rPr>
              <w:t>チェック機能ゼロ</w:t>
            </w:r>
          </w:p>
        </w:tc>
      </w:tr>
    </w:tbl>
    <w:p>
      <w:pPr>
        <w:pStyle w:val="Heading3"/>
      </w:pPr>
      <w:r>
        <w:rPr>
          <w:rFonts w:ascii="Meiryo" w:hAnsi="Meiryo"/>
        </w:rPr>
        <w:t>ワンオペで消滅する防御ポイント</w:t>
      </w:r>
    </w:p>
    <w:tbl>
      <w:tblPr>
        <w:tblStyle w:val="TableGrid"/>
        <w:tblW w:type="auto" w:w="0"/>
        <w:tblLook w:firstColumn="1" w:firstRow="1" w:lastColumn="0" w:lastRow="0" w:noHBand="0" w:noVBand="1" w:val="04A0"/>
      </w:tblPr>
      <w:tblGrid>
        <w:gridCol w:w="3024"/>
        <w:gridCol w:w="3024"/>
        <w:gridCol w:w="3024"/>
      </w:tblGrid>
      <w:tr>
        <w:tc>
          <w:tcPr>
            <w:tcW w:type="dxa" w:w="3024"/>
            <w:shd w:fill="222222" w:val="clear"/>
          </w:tcPr>
          <w:p>
            <w:r>
              <w:rPr>
                <w:rFonts w:ascii="Meiryo" w:hAnsi="Meiryo"/>
                <w:b/>
                <w:color w:val="FFFFFF"/>
                <w:sz w:val="16"/>
              </w:rPr>
              <w:t>防御ポイント</w:t>
            </w:r>
          </w:p>
        </w:tc>
        <w:tc>
          <w:tcPr>
            <w:tcW w:type="dxa" w:w="3024"/>
            <w:shd w:fill="222222" w:val="clear"/>
          </w:tcPr>
          <w:p>
            <w:r>
              <w:rPr>
                <w:rFonts w:ascii="Meiryo" w:hAnsi="Meiryo"/>
                <w:b/>
                <w:color w:val="FFFFFF"/>
                <w:sz w:val="16"/>
              </w:rPr>
              <w:t>複数人体制</w:t>
            </w:r>
          </w:p>
        </w:tc>
        <w:tc>
          <w:tcPr>
            <w:tcW w:type="dxa" w:w="3024"/>
            <w:shd w:fill="222222" w:val="clear"/>
          </w:tcPr>
          <w:p>
            <w:r>
              <w:rPr>
                <w:rFonts w:ascii="Meiryo" w:hAnsi="Meiryo"/>
                <w:b/>
                <w:color w:val="FFFFFF"/>
                <w:sz w:val="16"/>
              </w:rPr>
              <w:t>ワンオペ</w:t>
            </w:r>
          </w:p>
        </w:tc>
      </w:tr>
      <w:tr>
        <w:tc>
          <w:tcPr>
            <w:tcW w:type="dxa" w:w="3024"/>
          </w:tcPr>
          <w:p>
            <w:r/>
            <w:r>
              <w:rPr>
                <w:rFonts w:ascii="Meiryo" w:hAnsi="Meiryo"/>
                <w:b w:val="0"/>
                <w:sz w:val="18"/>
              </w:rPr>
              <w:t>「メアド教えて」に違和感</w:t>
            </w:r>
          </w:p>
        </w:tc>
        <w:tc>
          <w:tcPr>
            <w:tcW w:type="dxa" w:w="3024"/>
          </w:tcPr>
          <w:p>
            <w:r/>
            <w:r>
              <w:rPr>
                <w:rFonts w:ascii="Meiryo" w:hAnsi="Meiryo"/>
                <w:b w:val="0"/>
                <w:sz w:val="18"/>
              </w:rPr>
              <w:t>同僚に相談できる</w:t>
            </w:r>
          </w:p>
        </w:tc>
        <w:tc>
          <w:tcPr>
            <w:tcW w:type="dxa" w:w="3024"/>
          </w:tcPr>
          <w:p>
            <w:r/>
            <w:r>
              <w:rPr>
                <w:rFonts w:ascii="Meiryo" w:hAnsi="Meiryo"/>
                <w:b w:val="0"/>
                <w:sz w:val="18"/>
              </w:rPr>
              <w:t>相談相手がいない</w:t>
            </w:r>
          </w:p>
        </w:tc>
      </w:tr>
      <w:tr>
        <w:tc>
          <w:tcPr>
            <w:tcW w:type="dxa" w:w="3024"/>
          </w:tcPr>
          <w:p>
            <w:r/>
            <w:r>
              <w:rPr>
                <w:rFonts w:ascii="Meiryo" w:hAnsi="Meiryo"/>
                <w:b w:val="0"/>
                <w:sz w:val="18"/>
              </w:rPr>
              <w:t>不明な発行元の警告</w:t>
            </w:r>
          </w:p>
        </w:tc>
        <w:tc>
          <w:tcPr>
            <w:tcW w:type="dxa" w:w="3024"/>
          </w:tcPr>
          <w:p>
            <w:r/>
            <w:r>
              <w:rPr>
                <w:rFonts w:ascii="Meiryo" w:hAnsi="Meiryo"/>
                <w:b w:val="0"/>
                <w:sz w:val="18"/>
              </w:rPr>
              <w:t>IT担当に確認できる</w:t>
            </w:r>
          </w:p>
        </w:tc>
        <w:tc>
          <w:tcPr>
            <w:tcW w:type="dxa" w:w="3024"/>
          </w:tcPr>
          <w:p>
            <w:r/>
            <w:r>
              <w:rPr>
                <w:rFonts w:ascii="Meiryo" w:hAnsi="Meiryo"/>
                <w:b w:val="0"/>
                <w:sz w:val="18"/>
              </w:rPr>
              <w:t>IT担当がいない</w:t>
            </w:r>
          </w:p>
        </w:tc>
      </w:tr>
      <w:tr>
        <w:tc>
          <w:tcPr>
            <w:tcW w:type="dxa" w:w="3024"/>
          </w:tcPr>
          <w:p>
            <w:r/>
            <w:r>
              <w:rPr>
                <w:rFonts w:ascii="Meiryo" w:hAnsi="Meiryo"/>
                <w:b w:val="0"/>
                <w:sz w:val="18"/>
              </w:rPr>
              <w:t>送金の承認</w:t>
            </w:r>
          </w:p>
        </w:tc>
        <w:tc>
          <w:tcPr>
            <w:tcW w:type="dxa" w:w="3024"/>
          </w:tcPr>
          <w:p>
            <w:r/>
            <w:r>
              <w:rPr>
                <w:rFonts w:ascii="Meiryo" w:hAnsi="Meiryo"/>
                <w:b w:val="0"/>
                <w:sz w:val="18"/>
              </w:rPr>
              <w:t>別の承認者が止める</w:t>
            </w:r>
          </w:p>
        </w:tc>
        <w:tc>
          <w:tcPr>
            <w:tcW w:type="dxa" w:w="3024"/>
          </w:tcPr>
          <w:p>
            <w:r/>
            <w:r>
              <w:rPr>
                <w:rFonts w:ascii="Meiryo" w:hAnsi="Meiryo"/>
                <w:b w:val="0"/>
                <w:sz w:val="18"/>
              </w:rPr>
              <w:t>自分で承認してしまう</w:t>
            </w:r>
          </w:p>
        </w:tc>
      </w:tr>
      <w:tr>
        <w:tc>
          <w:tcPr>
            <w:tcW w:type="dxa" w:w="3024"/>
          </w:tcPr>
          <w:p>
            <w:r/>
            <w:r>
              <w:rPr>
                <w:rFonts w:ascii="Meiryo" w:hAnsi="Meiryo"/>
                <w:b w:val="0"/>
                <w:sz w:val="18"/>
              </w:rPr>
              <w:t>電話中に確認</w:t>
            </w:r>
          </w:p>
        </w:tc>
        <w:tc>
          <w:tcPr>
            <w:tcW w:type="dxa" w:w="3024"/>
          </w:tcPr>
          <w:p>
            <w:r/>
            <w:r>
              <w:rPr>
                <w:rFonts w:ascii="Meiryo" w:hAnsi="Meiryo"/>
                <w:b w:val="0"/>
                <w:sz w:val="18"/>
              </w:rPr>
              <w:t>他の人が銀行に電話できる</w:t>
            </w:r>
          </w:p>
        </w:tc>
        <w:tc>
          <w:tcPr>
            <w:tcW w:type="dxa" w:w="3024"/>
          </w:tcPr>
          <w:p>
            <w:r/>
            <w:r>
              <w:rPr>
                <w:rFonts w:ascii="Meiryo" w:hAnsi="Meiryo"/>
                <w:b w:val="0"/>
                <w:sz w:val="18"/>
              </w:rPr>
              <w:t>自分しかいない</w:t>
            </w:r>
          </w:p>
        </w:tc>
      </w:tr>
      <w:tr>
        <w:tc>
          <w:tcPr>
            <w:tcW w:type="dxa" w:w="3024"/>
          </w:tcPr>
          <w:p>
            <w:r/>
            <w:r>
              <w:rPr>
                <w:rFonts w:ascii="Meiryo" w:hAnsi="Meiryo"/>
                <w:b w:val="0"/>
                <w:sz w:val="18"/>
              </w:rPr>
              <w:t>事後の発覚</w:t>
            </w:r>
          </w:p>
        </w:tc>
        <w:tc>
          <w:tcPr>
            <w:tcW w:type="dxa" w:w="3024"/>
          </w:tcPr>
          <w:p>
            <w:r/>
            <w:r>
              <w:rPr>
                <w:rFonts w:ascii="Meiryo" w:hAnsi="Meiryo"/>
                <w:b w:val="0"/>
                <w:sz w:val="18"/>
              </w:rPr>
              <w:t>経理が不審な送金に気づく</w:t>
            </w:r>
          </w:p>
        </w:tc>
        <w:tc>
          <w:tcPr>
            <w:tcW w:type="dxa" w:w="3024"/>
          </w:tcPr>
          <w:p>
            <w:r/>
            <w:r>
              <w:rPr>
                <w:rFonts w:ascii="Meiryo" w:hAnsi="Meiryo"/>
                <w:b w:val="0"/>
                <w:sz w:val="18"/>
              </w:rPr>
              <w:t>自分が経理</w:t>
            </w:r>
          </w:p>
        </w:tc>
      </w:tr>
    </w:tbl>
    <w:p>
      <w:r>
        <w:rPr>
          <w:rFonts w:ascii="Meiryo" w:hAnsi="Meiryo"/>
          <w:b/>
          <w:color w:val="C0392B"/>
          <w:sz w:val="20"/>
        </w:rPr>
        <w:t>零細企業は「セキュリティ体制なし＋ワンオペ＋相談相手なし＋承認チェックなし」— 犯人にとって最も効率の良いターゲット。</w:t>
      </w:r>
    </w:p>
    <w:p>
      <w:pPr>
        <w:pStyle w:val="Heading2"/>
      </w:pPr>
      <w:r>
        <w:rPr>
          <w:rFonts w:ascii="Meiryo" w:hAnsi="Meiryo"/>
        </w:rPr>
        <w:t>7. 週次でシナリオ更新 — 注意喚起は構造的に追いつけない</w:t>
      </w:r>
    </w:p>
    <w:p>
      <w:r>
        <w:rPr>
          <w:rFonts w:ascii="Meiryo" w:hAnsi="Meiryo"/>
          <w:b/>
          <w:sz w:val="20"/>
        </w:rPr>
        <w:t>犯人は組織的にPDCAを回しており、週次でシナリオを改善している。</w:t>
      </w:r>
    </w:p>
    <w:p>
      <w:r>
        <w:rPr>
          <w:rFonts w:ascii="Meiryo" w:hAnsi="Meiryo"/>
          <w:b w:val="0"/>
          <w:sz w:val="18"/>
        </w:rPr>
        <w:t>• Plan：新しいシナリオを設計（先週の失敗を改善）</w:t>
        <w:br/>
        <w:t>• Do：大量架電で実行</w:t>
        <w:br/>
        <w:t>• Check：成功率・失敗ポイントを分析</w:t>
        <w:br/>
        <w:t>• Act：翌週シナリオを改善（破綻ポイントを潰す）</w:t>
      </w:r>
    </w:p>
    <w:p>
      <w:r>
        <w:rPr>
          <w:rFonts w:ascii="Meiryo" w:hAnsi="Meiryo"/>
          <w:b w:val="0"/>
          <w:sz w:val="18"/>
        </w:rPr>
        <w:t>改善例：「メアドを聞いたら怪しまれた」→翌週は別の聞き方に / 「不明な発行元で止まった」→翌週は証明書を用意 / 「迷惑フォルダで止まった」→翌週はトーク改善</w:t>
      </w:r>
    </w:p>
    <w:p>
      <w:pPr>
        <w:pStyle w:val="Heading3"/>
      </w:pPr>
      <w:r>
        <w:rPr>
          <w:rFonts w:ascii="Meiryo" w:hAnsi="Meiryo"/>
        </w:rPr>
        <w:t>注意喚起 vs シナリオ更新のスピード</w:t>
      </w:r>
    </w:p>
    <w:p>
      <w:r>
        <w:rPr>
          <w:rFonts w:ascii="Meiryo" w:hAnsi="Meiryo"/>
          <w:b w:val="0"/>
          <w:sz w:val="18"/>
        </w:rPr>
        <w:t>銀行側：注意喚起を作成→社内審査→顧客に配信 → 数週間〜数ヶ月</w:t>
        <w:br/>
        <w:t>犯人側：先週の結果を分析→シナリオ修正→翌週実行 → 1週間</w:t>
        <w:br/>
        <w:t>→ 銀行が1つのパターンに対応する間に、犯人は4〜8回シナリオを更新している</w:t>
      </w:r>
    </w:p>
    <w:p>
      <w:r>
        <w:rPr>
          <w:rFonts w:ascii="Meiryo" w:hAnsi="Meiryo"/>
          <w:b/>
          <w:color w:val="C0392B"/>
          <w:sz w:val="20"/>
        </w:rPr>
        <w:t>注意喚起で防ぐ：❌ 不可能（シナリオが週次で変わる）</w:t>
      </w:r>
    </w:p>
    <w:p>
      <w:r>
        <w:rPr>
          <w:rFonts w:ascii="Meiryo" w:hAnsi="Meiryo"/>
          <w:b/>
          <w:color w:val="C0392B"/>
          <w:sz w:val="20"/>
        </w:rPr>
        <w:t>パターンマッチで防ぐ：❌ 不可能（毎週新パターン）</w:t>
      </w:r>
    </w:p>
    <w:p>
      <w:r>
        <w:rPr>
          <w:rFonts w:ascii="Meiryo" w:hAnsi="Meiryo"/>
          <w:b/>
          <w:color w:val="27AE60"/>
          <w:sz w:val="20"/>
        </w:rPr>
        <w:t>✅ DMARC p=reject → シナリオが何であれ、偽メールは届かない</w:t>
        <w:br/>
        <w:t>✅ AppLocker → シナリオが何であれ、未許可アプリは実行できない</w:t>
        <w:br/>
        <w:t>→ 技術的対策だけが「シナリオに依存しない防御」</w:t>
      </w:r>
    </w:p>
    <w:p>
      <w:r>
        <w:br w:type="page"/>
      </w:r>
    </w:p>
    <w:p>
      <w:pPr>
        <w:pStyle w:val="Heading1"/>
      </w:pPr>
      <w:r>
        <w:rPr>
          <w:rFonts w:ascii="Meiryo" w:hAnsi="Meiryo"/>
        </w:rPr>
        <w:t>付録：銀行の正規フローとの類似性</w:t>
      </w:r>
    </w:p>
    <w:p>
      <w:r>
        <w:rPr>
          <w:rFonts w:ascii="Meiryo" w:hAnsi="Meiryo"/>
          <w:b w:val="0"/>
          <w:sz w:val="20"/>
        </w:rPr>
        <w:t>銀行自身が顧客を「自動音声の指示に従う」行動パターンに教育してきた結果、この攻撃が成立している。</w:t>
      </w:r>
    </w:p>
    <w:tbl>
      <w:tblPr>
        <w:tblStyle w:val="TableGrid"/>
        <w:tblW w:type="auto" w:w="0"/>
        <w:tblLook w:firstColumn="1" w:firstRow="1" w:lastColumn="0" w:lastRow="0" w:noHBand="0" w:noVBand="1" w:val="04A0"/>
      </w:tblPr>
      <w:tblGrid>
        <w:gridCol w:w="3024"/>
        <w:gridCol w:w="3024"/>
        <w:gridCol w:w="3024"/>
      </w:tblGrid>
      <w:tr>
        <w:tc>
          <w:tcPr>
            <w:tcW w:type="dxa" w:w="3024"/>
            <w:shd w:fill="222222" w:val="clear"/>
          </w:tcPr>
          <w:p>
            <w:r>
              <w:rPr>
                <w:rFonts w:ascii="Meiryo" w:hAnsi="Meiryo"/>
                <w:b/>
                <w:color w:val="FFFFFF"/>
                <w:sz w:val="16"/>
              </w:rPr>
              <w:t>銀行の正規フロー</w:t>
            </w:r>
          </w:p>
        </w:tc>
        <w:tc>
          <w:tcPr>
            <w:tcW w:type="dxa" w:w="3024"/>
            <w:shd w:fill="222222" w:val="clear"/>
          </w:tcPr>
          <w:p>
            <w:r>
              <w:rPr>
                <w:rFonts w:ascii="Meiryo" w:hAnsi="Meiryo"/>
                <w:b/>
                <w:color w:val="FFFFFF"/>
                <w:sz w:val="16"/>
              </w:rPr>
              <w:t>この攻撃の手口</w:t>
            </w:r>
          </w:p>
        </w:tc>
        <w:tc>
          <w:tcPr>
            <w:tcW w:type="dxa" w:w="3024"/>
            <w:shd w:fill="222222" w:val="clear"/>
          </w:tcPr>
          <w:p>
            <w:r>
              <w:rPr>
                <w:rFonts w:ascii="Meiryo" w:hAnsi="Meiryo"/>
                <w:b/>
                <w:color w:val="FFFFFF"/>
                <w:sz w:val="16"/>
              </w:rPr>
              <w:t>顧客の体験</w:t>
            </w:r>
          </w:p>
        </w:tc>
      </w:tr>
      <w:tr>
        <w:tc>
          <w:tcPr>
            <w:tcW w:type="dxa" w:w="3024"/>
          </w:tcPr>
          <w:p>
            <w:r/>
            <w:r>
              <w:rPr>
                <w:rFonts w:ascii="Meiryo" w:hAnsi="Meiryo"/>
                <w:b w:val="0"/>
                <w:color w:val="C0392B"/>
                <w:sz w:val="18"/>
              </w:rPr>
              <w:t>自動音声で用件を振り分け</w:t>
            </w:r>
          </w:p>
        </w:tc>
        <w:tc>
          <w:tcPr>
            <w:tcW w:type="dxa" w:w="3024"/>
          </w:tcPr>
          <w:p>
            <w:r/>
            <w:r>
              <w:rPr>
                <w:rFonts w:ascii="Meiryo" w:hAnsi="Meiryo"/>
                <w:b w:val="0"/>
                <w:color w:val="C0392B"/>
                <w:sz w:val="18"/>
              </w:rPr>
              <w:t>自動音声で権限者を選別</w:t>
            </w:r>
          </w:p>
        </w:tc>
        <w:tc>
          <w:tcPr>
            <w:tcW w:type="dxa" w:w="3024"/>
          </w:tcPr>
          <w:p>
            <w:r/>
            <w:r>
              <w:rPr>
                <w:rFonts w:ascii="Meiryo" w:hAnsi="Meiryo"/>
                <w:b w:val="0"/>
                <w:color w:val="C0392B"/>
                <w:sz w:val="18"/>
              </w:rPr>
              <w:t>同じ</w:t>
            </w:r>
          </w:p>
        </w:tc>
      </w:tr>
      <w:tr>
        <w:tc>
          <w:tcPr>
            <w:tcW w:type="dxa" w:w="3024"/>
          </w:tcPr>
          <w:p>
            <w:r/>
            <w:r>
              <w:rPr>
                <w:rFonts w:ascii="Meiryo" w:hAnsi="Meiryo"/>
                <w:b w:val="0"/>
                <w:color w:val="C0392B"/>
                <w:sz w:val="18"/>
              </w:rPr>
              <w:t>番号を押して選択</w:t>
            </w:r>
          </w:p>
        </w:tc>
        <w:tc>
          <w:tcPr>
            <w:tcW w:type="dxa" w:w="3024"/>
          </w:tcPr>
          <w:p>
            <w:r/>
            <w:r>
              <w:rPr>
                <w:rFonts w:ascii="Meiryo" w:hAnsi="Meiryo"/>
                <w:b w:val="0"/>
                <w:color w:val="C0392B"/>
                <w:sz w:val="18"/>
              </w:rPr>
              <w:t>「1」を押す</w:t>
            </w:r>
          </w:p>
        </w:tc>
        <w:tc>
          <w:tcPr>
            <w:tcW w:type="dxa" w:w="3024"/>
          </w:tcPr>
          <w:p>
            <w:r/>
            <w:r>
              <w:rPr>
                <w:rFonts w:ascii="Meiryo" w:hAnsi="Meiryo"/>
                <w:b w:val="0"/>
                <w:color w:val="C0392B"/>
                <w:sz w:val="18"/>
              </w:rPr>
              <w:t>同じ</w:t>
            </w:r>
          </w:p>
        </w:tc>
      </w:tr>
      <w:tr>
        <w:tc>
          <w:tcPr>
            <w:tcW w:type="dxa" w:w="3024"/>
          </w:tcPr>
          <w:p>
            <w:r/>
            <w:r>
              <w:rPr>
                <w:rFonts w:ascii="Meiryo" w:hAnsi="Meiryo"/>
                <w:b w:val="0"/>
                <w:color w:val="C0392B"/>
                <w:sz w:val="18"/>
              </w:rPr>
              <w:t>担当者と話す</w:t>
            </w:r>
          </w:p>
        </w:tc>
        <w:tc>
          <w:tcPr>
            <w:tcW w:type="dxa" w:w="3024"/>
          </w:tcPr>
          <w:p>
            <w:r/>
            <w:r>
              <w:rPr>
                <w:rFonts w:ascii="Meiryo" w:hAnsi="Meiryo"/>
                <w:b w:val="0"/>
                <w:color w:val="C0392B"/>
                <w:sz w:val="18"/>
              </w:rPr>
              <w:t>犯人（AI音声/有人）と話す</w:t>
            </w:r>
          </w:p>
        </w:tc>
        <w:tc>
          <w:tcPr>
            <w:tcW w:type="dxa" w:w="3024"/>
          </w:tcPr>
          <w:p>
            <w:r/>
            <w:r>
              <w:rPr>
                <w:rFonts w:ascii="Meiryo" w:hAnsi="Meiryo"/>
                <w:b w:val="0"/>
                <w:color w:val="C0392B"/>
                <w:sz w:val="18"/>
              </w:rPr>
              <w:t>同じ</w:t>
            </w:r>
          </w:p>
        </w:tc>
      </w:tr>
      <w:tr>
        <w:tc>
          <w:tcPr>
            <w:tcW w:type="dxa" w:w="3024"/>
          </w:tcPr>
          <w:p>
            <w:r/>
            <w:r>
              <w:rPr>
                <w:rFonts w:ascii="Meiryo" w:hAnsi="Meiryo"/>
                <w:b w:val="0"/>
                <w:color w:val="C0392B"/>
                <w:sz w:val="18"/>
              </w:rPr>
              <w:t>指示に従って手続き</w:t>
            </w:r>
          </w:p>
        </w:tc>
        <w:tc>
          <w:tcPr>
            <w:tcW w:type="dxa" w:w="3024"/>
          </w:tcPr>
          <w:p>
            <w:r/>
            <w:r>
              <w:rPr>
                <w:rFonts w:ascii="Meiryo" w:hAnsi="Meiryo"/>
                <w:b w:val="0"/>
                <w:color w:val="C0392B"/>
                <w:sz w:val="18"/>
              </w:rPr>
              <w:t>指示に従ってインストール</w:t>
            </w:r>
          </w:p>
        </w:tc>
        <w:tc>
          <w:tcPr>
            <w:tcW w:type="dxa" w:w="3024"/>
          </w:tcPr>
          <w:p>
            <w:r/>
            <w:r>
              <w:rPr>
                <w:rFonts w:ascii="Meiryo" w:hAnsi="Meiryo"/>
                <w:b w:val="0"/>
                <w:color w:val="C0392B"/>
                <w:sz w:val="18"/>
              </w:rPr>
              <w:t>同じ</w:t>
            </w:r>
          </w:p>
        </w:tc>
      </w:tr>
      <w:tr>
        <w:tc>
          <w:tcPr>
            <w:tcW w:type="dxa" w:w="3024"/>
          </w:tcPr>
          <w:p>
            <w:r/>
            <w:r>
              <w:rPr>
                <w:rFonts w:ascii="Meiryo" w:hAnsi="Meiryo"/>
                <w:b w:val="0"/>
                <w:color w:val="C0392B"/>
                <w:sz w:val="18"/>
              </w:rPr>
              <w:t>本人確認で情報を伝える</w:t>
            </w:r>
          </w:p>
        </w:tc>
        <w:tc>
          <w:tcPr>
            <w:tcW w:type="dxa" w:w="3024"/>
          </w:tcPr>
          <w:p>
            <w:r/>
            <w:r>
              <w:rPr>
                <w:rFonts w:ascii="Meiryo" w:hAnsi="Meiryo"/>
                <w:b w:val="0"/>
                <w:color w:val="C0392B"/>
                <w:sz w:val="18"/>
              </w:rPr>
              <w:t>認証情報をすべて入力</w:t>
            </w:r>
          </w:p>
        </w:tc>
        <w:tc>
          <w:tcPr>
            <w:tcW w:type="dxa" w:w="3024"/>
          </w:tcPr>
          <w:p>
            <w:r/>
            <w:r>
              <w:rPr>
                <w:rFonts w:ascii="Meiryo" w:hAnsi="Meiryo"/>
                <w:b w:val="0"/>
                <w:color w:val="C0392B"/>
                <w:sz w:val="18"/>
              </w:rPr>
              <w:t>同じ</w:t>
            </w:r>
          </w:p>
        </w:tc>
      </w:tr>
    </w:tbl>
    <w:p>
      <w:r>
        <w:rPr>
          <w:rFonts w:ascii="Meiryo" w:hAnsi="Meiryo"/>
          <w:b/>
          <w:color w:val="C0392B"/>
          <w:sz w:val="20"/>
        </w:rPr>
        <w:t>構造的問題：正規と詐欺の区別が顧客側ではほぼ不可能</w:t>
      </w:r>
    </w:p>
    <w:p>
      <w:r>
        <w:rPr>
          <w:rFonts w:ascii="Meiryo" w:hAnsi="Meiryo"/>
          <w:b/>
          <w:sz w:val="20"/>
        </w:rPr>
        <w:br/>
        <w:t>注意喚起・ガイドライン・金融庁の要請 — すべてが「冷静な時の判断力」を前提にしている。この攻撃は、その前提自体を手順②で破壊している。</w:t>
      </w:r>
    </w:p>
    <w:p>
      <w:r>
        <w:br w:type="page"/>
      </w:r>
    </w:p>
    <w:p>
      <w:pPr>
        <w:pStyle w:val="Heading1"/>
      </w:pPr>
      <w:r>
        <w:rPr>
          <w:rFonts w:ascii="Meiryo" w:hAnsi="Meiryo"/>
        </w:rPr>
        <w:t>付録：正規の銀行体験を99%再現した攻撃</w:t>
      </w:r>
    </w:p>
    <w:p>
      <w:r>
        <w:rPr>
          <w:rFonts w:ascii="Meiryo" w:hAnsi="Meiryo"/>
          <w:b w:val="0"/>
          <w:sz w:val="20"/>
        </w:rPr>
        <w:t>この攻撃は「偽物」ではなく「正規の体験を99%再現した攻撃」である。赤い画面の色までブランドカラーに合わせている。</w:t>
      </w:r>
    </w:p>
    <w:p>
      <w:pPr>
        <w:pStyle w:val="Heading2"/>
      </w:pPr>
      <w:r>
        <w:rPr>
          <w:rFonts w:ascii="Meiryo" w:hAnsi="Meiryo"/>
        </w:rPr>
        <w:t>正規と同じもの（10個）</w:t>
      </w:r>
    </w:p>
    <w:p>
      <w:r>
        <w:rPr>
          <w:rFonts w:ascii="Meiryo" w:hAnsi="Meiryo"/>
          <w:b w:val="0"/>
          <w:color w:val="27AE60"/>
          <w:sz w:val="18"/>
        </w:rPr>
        <w:t>✅ 自動音声の振り分け — 銀行のコールセンターと同じ体験</w:t>
      </w:r>
    </w:p>
    <w:p>
      <w:r>
        <w:rPr>
          <w:rFonts w:ascii="Meiryo" w:hAnsi="Meiryo"/>
          <w:b w:val="0"/>
          <w:color w:val="27AE60"/>
          <w:sz w:val="18"/>
        </w:rPr>
        <w:t>✅ 担当者との電話対応 — 銀行員と話している感覚と同じ</w:t>
      </w:r>
    </w:p>
    <w:p>
      <w:r>
        <w:rPr>
          <w:rFonts w:ascii="Meiryo" w:hAnsi="Meiryo"/>
          <w:b w:val="0"/>
          <w:color w:val="27AE60"/>
          <w:sz w:val="18"/>
        </w:rPr>
        <w:t>✅ 「郵送した」「口座制限」のセリフ — 銀行が日常的に言うセリフと同じ</w:t>
      </w:r>
    </w:p>
    <w:p>
      <w:r>
        <w:rPr>
          <w:rFonts w:ascii="Meiryo" w:hAnsi="Meiryo"/>
          <w:b w:val="0"/>
          <w:color w:val="27AE60"/>
          <w:sz w:val="18"/>
        </w:rPr>
        <w:t>✅ メールのデザイン — BizSTATIONの正規デザインを完全模倣</w:t>
      </w:r>
    </w:p>
    <w:p>
      <w:r>
        <w:rPr>
          <w:rFonts w:ascii="Meiryo" w:hAnsi="Meiryo"/>
          <w:b w:val="0"/>
          <w:color w:val="27AE60"/>
          <w:sz w:val="18"/>
        </w:rPr>
        <w:t>✅ メールの件名 — 実在する案内と同じ文言を使用</w:t>
      </w:r>
    </w:p>
    <w:p>
      <w:r>
        <w:rPr>
          <w:rFonts w:ascii="Meiryo" w:hAnsi="Meiryo"/>
          <w:b w:val="0"/>
          <w:color w:val="27AE60"/>
          <w:sz w:val="18"/>
        </w:rPr>
        <w:t>✅ Webページのデザイン — BizSTATIONのデザインを完全模倣</w:t>
      </w:r>
    </w:p>
    <w:p>
      <w:r>
        <w:rPr>
          <w:rFonts w:ascii="Meiryo" w:hAnsi="Meiryo"/>
          <w:b w:val="0"/>
          <w:color w:val="27AE60"/>
          <w:sz w:val="18"/>
        </w:rPr>
        <w:t>✅ 赤い画面の色 — Mバンくのブランドカラー（コーポレートカラー）に合わせている</w:t>
      </w:r>
    </w:p>
    <w:p>
      <w:r>
        <w:rPr>
          <w:rFonts w:ascii="Meiryo" w:hAnsi="Meiryo"/>
          <w:b w:val="0"/>
          <w:color w:val="27AE60"/>
          <w:sz w:val="18"/>
        </w:rPr>
        <w:t>✅ 赤い画面の文言 — 銀行の丁寧語・敬語と同じトーン</w:t>
      </w:r>
    </w:p>
    <w:p>
      <w:r>
        <w:rPr>
          <w:rFonts w:ascii="Meiryo" w:hAnsi="Meiryo"/>
          <w:b w:val="0"/>
          <w:color w:val="27AE60"/>
          <w:sz w:val="18"/>
        </w:rPr>
        <w:t>✅ SMS認証の流れ — 正規の認証フローと同じ体験</w:t>
      </w:r>
    </w:p>
    <w:p>
      <w:r>
        <w:rPr>
          <w:rFonts w:ascii="Meiryo" w:hAnsi="Meiryo"/>
          <w:b w:val="0"/>
          <w:color w:val="27AE60"/>
          <w:sz w:val="18"/>
        </w:rPr>
        <w:t>✅ セキュリティソフト推奨 — Rapportは実在するソフト（IBM提供、銀行が推奨）</w:t>
      </w:r>
    </w:p>
    <w:p>
      <w:pPr>
        <w:pStyle w:val="Heading2"/>
      </w:pPr>
      <w:r>
        <w:rPr>
          <w:rFonts w:ascii="Meiryo" w:hAnsi="Meiryo"/>
        </w:rPr>
        <w:t>正規と違うもの（6個）— 全て専門知識がないと気づけない</w:t>
      </w:r>
    </w:p>
    <w:p>
      <w:r>
        <w:rPr>
          <w:rFonts w:ascii="Meiryo" w:hAnsi="Meiryo"/>
          <w:b/>
          <w:color w:val="C0392B"/>
          <w:sz w:val="18"/>
        </w:rPr>
        <w:t>❌ メアドを聞く</w:t>
      </w:r>
    </w:p>
    <w:p>
      <w:r>
        <w:rPr>
          <w:rFonts w:ascii="Meiryo" w:hAnsi="Meiryo"/>
          <w:b w:val="0"/>
          <w:color w:val="888888"/>
          <w:sz w:val="18"/>
        </w:rPr>
        <w:t xml:space="preserve">　BizSTATION契約時にメアド登録済み。銀行は聞かない。</w:t>
      </w:r>
    </w:p>
    <w:p>
      <w:r>
        <w:rPr>
          <w:rFonts w:ascii="Meiryo" w:hAnsi="Meiryo"/>
          <w:b/>
          <w:color w:val="C0392B"/>
          <w:sz w:val="18"/>
        </w:rPr>
        <w:t>❌ 迷惑フォルダを見て</w:t>
      </w:r>
    </w:p>
    <w:p>
      <w:r>
        <w:rPr>
          <w:rFonts w:ascii="Meiryo" w:hAnsi="Meiryo"/>
          <w:b w:val="0"/>
          <w:color w:val="888888"/>
          <w:sz w:val="18"/>
        </w:rPr>
        <w:t xml:space="preserve">　正規メールはSPF/DKIM/DMARC通過し正規フォルダに届く。迷惑フォルダに入らない。</w:t>
      </w:r>
    </w:p>
    <w:p>
      <w:r>
        <w:rPr>
          <w:rFonts w:ascii="Meiryo" w:hAnsi="Meiryo"/>
          <w:b/>
          <w:color w:val="C0392B"/>
          <w:sz w:val="18"/>
        </w:rPr>
        <w:t>❌ メールにURLリンク</w:t>
      </w:r>
    </w:p>
    <w:p>
      <w:r>
        <w:rPr>
          <w:rFonts w:ascii="Meiryo" w:hAnsi="Meiryo"/>
          <w:b w:val="0"/>
          <w:color w:val="888888"/>
          <w:sz w:val="18"/>
        </w:rPr>
        <w:t xml:space="preserve">　金融庁の要請により金融機関のメールにURL記載は禁止。</w:t>
      </w:r>
    </w:p>
    <w:p>
      <w:r>
        <w:rPr>
          <w:rFonts w:ascii="Meiryo" w:hAnsi="Meiryo"/>
          <w:b/>
          <w:color w:val="C0392B"/>
          <w:sz w:val="18"/>
        </w:rPr>
        <w:t>❌ 不明な発行元でも実行して</w:t>
      </w:r>
    </w:p>
    <w:p>
      <w:r>
        <w:rPr>
          <w:rFonts w:ascii="Meiryo" w:hAnsi="Meiryo"/>
          <w:b w:val="0"/>
          <w:color w:val="888888"/>
          <w:sz w:val="18"/>
        </w:rPr>
        <w:t xml:space="preserve">　正規ソフト（Rapport等）は署名済み。「不明な発行元」はありえない。ただし犯人が証明書を取得すれば消せる。</w:t>
      </w:r>
    </w:p>
    <w:p>
      <w:r>
        <w:rPr>
          <w:rFonts w:ascii="Meiryo" w:hAnsi="Meiryo"/>
          <w:b/>
          <w:color w:val="C0392B"/>
          <w:sz w:val="18"/>
        </w:rPr>
        <w:t>❌ 携帯番号を聞く</w:t>
      </w:r>
    </w:p>
    <w:p>
      <w:r>
        <w:rPr>
          <w:rFonts w:ascii="Meiryo" w:hAnsi="Meiryo"/>
          <w:b w:val="0"/>
          <w:color w:val="888888"/>
          <w:sz w:val="18"/>
        </w:rPr>
        <w:t xml:space="preserve">　SMS認証設定時に携帯番号は登録済み。銀行は聞かない。</w:t>
      </w:r>
    </w:p>
    <w:p>
      <w:r>
        <w:rPr>
          <w:rFonts w:ascii="Meiryo" w:hAnsi="Meiryo"/>
          <w:b/>
          <w:color w:val="C0392B"/>
          <w:sz w:val="18"/>
        </w:rPr>
        <w:t>❌ 5要素を一画面で一括入力</w:t>
      </w:r>
    </w:p>
    <w:p>
      <w:r>
        <w:rPr>
          <w:rFonts w:ascii="Meiryo" w:hAnsi="Meiryo"/>
          <w:b w:val="0"/>
          <w:color w:val="888888"/>
          <w:sz w:val="18"/>
        </w:rPr>
        <w:t xml:space="preserve">　正規のBizSTATIONは段階的に認証する。一括入力はありえない。</w:t>
      </w:r>
    </w:p>
    <w:p>
      <w:r>
        <w:rPr>
          <w:rFonts w:ascii="Meiryo" w:hAnsi="Meiryo"/>
          <w:b/>
          <w:sz w:val="20"/>
        </w:rPr>
        <w:t>正規と同じ：10個。正規と違う：6個。しかも「正規と違う」6個は全て専門知識がないと気づけない。唯一「不明な発行元」だけがOSの警告で気づけるが、犯人のレベルアップで消える。</w:t>
      </w:r>
    </w:p>
    <w:p>
      <w:pPr>
        <w:pStyle w:val="Heading2"/>
      </w:pPr>
      <w:r>
        <w:rPr>
          <w:rFonts w:ascii="Meiryo" w:hAnsi="Meiryo"/>
        </w:rPr>
        <w:t>「銀行が絶対に言わないセリフ」5つ — 全て手順②の恐怖で無効化</w:t>
      </w:r>
    </w:p>
    <w:tbl>
      <w:tblPr>
        <w:tblStyle w:val="TableGrid"/>
        <w:tblW w:type="auto" w:w="0"/>
        <w:tblLook w:firstColumn="1" w:firstRow="1" w:lastColumn="0" w:lastRow="0" w:noHBand="0" w:noVBand="1" w:val="04A0"/>
      </w:tblPr>
      <w:tblGrid>
        <w:gridCol w:w="3024"/>
        <w:gridCol w:w="3024"/>
        <w:gridCol w:w="3024"/>
      </w:tblGrid>
      <w:tr>
        <w:tc>
          <w:tcPr>
            <w:tcW w:type="dxa" w:w="3024"/>
            <w:shd w:fill="C0392B" w:val="clear"/>
          </w:tcPr>
          <w:p>
            <w:r>
              <w:rPr>
                <w:rFonts w:ascii="Meiryo" w:hAnsi="Meiryo"/>
                <w:b/>
                <w:color w:val="FFFFFF"/>
                <w:sz w:val="16"/>
              </w:rPr>
              <w:t>手順</w:t>
            </w:r>
          </w:p>
        </w:tc>
        <w:tc>
          <w:tcPr>
            <w:tcW w:type="dxa" w:w="3024"/>
            <w:shd w:fill="C0392B" w:val="clear"/>
          </w:tcPr>
          <w:p>
            <w:r>
              <w:rPr>
                <w:rFonts w:ascii="Meiryo" w:hAnsi="Meiryo"/>
                <w:b/>
                <w:color w:val="FFFFFF"/>
                <w:sz w:val="16"/>
              </w:rPr>
              <w:t>銀行が絶対に言わないセリフ</w:t>
            </w:r>
          </w:p>
        </w:tc>
        <w:tc>
          <w:tcPr>
            <w:tcW w:type="dxa" w:w="3024"/>
            <w:shd w:fill="C0392B" w:val="clear"/>
          </w:tcPr>
          <w:p>
            <w:r>
              <w:rPr>
                <w:rFonts w:ascii="Meiryo" w:hAnsi="Meiryo"/>
                <w:b/>
                <w:color w:val="FFFFFF"/>
                <w:sz w:val="16"/>
              </w:rPr>
              <w:t>理由</w:t>
            </w:r>
          </w:p>
        </w:tc>
      </w:tr>
      <w:tr>
        <w:tc>
          <w:tcPr>
            <w:tcW w:type="dxa" w:w="3024"/>
          </w:tcPr>
          <w:p>
            <w:r/>
            <w:r>
              <w:rPr>
                <w:rFonts w:ascii="Meiryo" w:hAnsi="Meiryo"/>
                <w:b w:val="0"/>
                <w:sz w:val="18"/>
              </w:rPr>
              <w:t>③</w:t>
            </w:r>
          </w:p>
        </w:tc>
        <w:tc>
          <w:tcPr>
            <w:tcW w:type="dxa" w:w="3024"/>
          </w:tcPr>
          <w:p>
            <w:r/>
            <w:r>
              <w:rPr>
                <w:rFonts w:ascii="Meiryo" w:hAnsi="Meiryo"/>
                <w:b w:val="0"/>
                <w:sz w:val="18"/>
              </w:rPr>
              <w:t>「メアドを教えてください」</w:t>
            </w:r>
          </w:p>
        </w:tc>
        <w:tc>
          <w:tcPr>
            <w:tcW w:type="dxa" w:w="3024"/>
          </w:tcPr>
          <w:p>
            <w:r/>
            <w:r>
              <w:rPr>
                <w:rFonts w:ascii="Meiryo" w:hAnsi="Meiryo"/>
                <w:b w:val="0"/>
                <w:sz w:val="18"/>
              </w:rPr>
              <w:t>契約時に登録済み</w:t>
            </w:r>
          </w:p>
        </w:tc>
      </w:tr>
      <w:tr>
        <w:tc>
          <w:tcPr>
            <w:tcW w:type="dxa" w:w="3024"/>
          </w:tcPr>
          <w:p>
            <w:r/>
            <w:r>
              <w:rPr>
                <w:rFonts w:ascii="Meiryo" w:hAnsi="Meiryo"/>
                <w:b w:val="0"/>
                <w:sz w:val="18"/>
              </w:rPr>
              <w:t>④</w:t>
            </w:r>
          </w:p>
        </w:tc>
        <w:tc>
          <w:tcPr>
            <w:tcW w:type="dxa" w:w="3024"/>
          </w:tcPr>
          <w:p>
            <w:r/>
            <w:r>
              <w:rPr>
                <w:rFonts w:ascii="Meiryo" w:hAnsi="Meiryo"/>
                <w:b w:val="0"/>
                <w:sz w:val="18"/>
              </w:rPr>
              <w:t>「迷惑メールフォルダを確認してください」</w:t>
            </w:r>
          </w:p>
        </w:tc>
        <w:tc>
          <w:tcPr>
            <w:tcW w:type="dxa" w:w="3024"/>
          </w:tcPr>
          <w:p>
            <w:r/>
            <w:r>
              <w:rPr>
                <w:rFonts w:ascii="Meiryo" w:hAnsi="Meiryo"/>
                <w:b w:val="0"/>
                <w:sz w:val="18"/>
              </w:rPr>
              <w:t>正規メールは迷惑フォルダに入らない</w:t>
            </w:r>
          </w:p>
        </w:tc>
      </w:tr>
      <w:tr>
        <w:tc>
          <w:tcPr>
            <w:tcW w:type="dxa" w:w="3024"/>
          </w:tcPr>
          <w:p>
            <w:r/>
            <w:r>
              <w:rPr>
                <w:rFonts w:ascii="Meiryo" w:hAnsi="Meiryo"/>
                <w:b w:val="0"/>
                <w:sz w:val="18"/>
              </w:rPr>
              <w:t>⑤</w:t>
            </w:r>
          </w:p>
        </w:tc>
        <w:tc>
          <w:tcPr>
            <w:tcW w:type="dxa" w:w="3024"/>
          </w:tcPr>
          <w:p>
            <w:r/>
            <w:r>
              <w:rPr>
                <w:rFonts w:ascii="Meiryo" w:hAnsi="Meiryo"/>
                <w:b w:val="0"/>
                <w:sz w:val="18"/>
              </w:rPr>
              <w:t>「メールのボタンをクリックしてください」</w:t>
            </w:r>
          </w:p>
        </w:tc>
        <w:tc>
          <w:tcPr>
            <w:tcW w:type="dxa" w:w="3024"/>
          </w:tcPr>
          <w:p>
            <w:r/>
            <w:r>
              <w:rPr>
                <w:rFonts w:ascii="Meiryo" w:hAnsi="Meiryo"/>
                <w:b w:val="0"/>
                <w:sz w:val="18"/>
              </w:rPr>
              <w:t>金融庁が禁止。銀行の方針でも禁止。</w:t>
            </w:r>
          </w:p>
        </w:tc>
      </w:tr>
      <w:tr>
        <w:tc>
          <w:tcPr>
            <w:tcW w:type="dxa" w:w="3024"/>
          </w:tcPr>
          <w:p>
            <w:r/>
            <w:r>
              <w:rPr>
                <w:rFonts w:ascii="Meiryo" w:hAnsi="Meiryo"/>
                <w:b w:val="0"/>
                <w:sz w:val="18"/>
              </w:rPr>
              <w:t>⑥</w:t>
            </w:r>
          </w:p>
        </w:tc>
        <w:tc>
          <w:tcPr>
            <w:tcW w:type="dxa" w:w="3024"/>
          </w:tcPr>
          <w:p>
            <w:r/>
            <w:r>
              <w:rPr>
                <w:rFonts w:ascii="Meiryo" w:hAnsi="Meiryo"/>
                <w:b w:val="0"/>
                <w:sz w:val="18"/>
              </w:rPr>
              <w:t>「不明な発行元でも実行してください」</w:t>
            </w:r>
          </w:p>
        </w:tc>
        <w:tc>
          <w:tcPr>
            <w:tcW w:type="dxa" w:w="3024"/>
          </w:tcPr>
          <w:p>
            <w:r/>
            <w:r>
              <w:rPr>
                <w:rFonts w:ascii="Meiryo" w:hAnsi="Meiryo"/>
                <w:b w:val="0"/>
                <w:sz w:val="18"/>
              </w:rPr>
              <w:t>正規ソフトは署名済み</w:t>
            </w:r>
          </w:p>
        </w:tc>
      </w:tr>
      <w:tr>
        <w:tc>
          <w:tcPr>
            <w:tcW w:type="dxa" w:w="3024"/>
          </w:tcPr>
          <w:p>
            <w:r/>
            <w:r>
              <w:rPr>
                <w:rFonts w:ascii="Meiryo" w:hAnsi="Meiryo"/>
                <w:b w:val="0"/>
                <w:sz w:val="18"/>
              </w:rPr>
              <w:t>⑧</w:t>
            </w:r>
          </w:p>
        </w:tc>
        <w:tc>
          <w:tcPr>
            <w:tcW w:type="dxa" w:w="3024"/>
          </w:tcPr>
          <w:p>
            <w:r/>
            <w:r>
              <w:rPr>
                <w:rFonts w:ascii="Meiryo" w:hAnsi="Meiryo"/>
                <w:b w:val="0"/>
                <w:sz w:val="18"/>
              </w:rPr>
              <w:t>「携帯電話の番号を教えてください」</w:t>
            </w:r>
          </w:p>
        </w:tc>
        <w:tc>
          <w:tcPr>
            <w:tcW w:type="dxa" w:w="3024"/>
          </w:tcPr>
          <w:p>
            <w:r/>
            <w:r>
              <w:rPr>
                <w:rFonts w:ascii="Meiryo" w:hAnsi="Meiryo"/>
                <w:b w:val="0"/>
                <w:sz w:val="18"/>
              </w:rPr>
              <w:t>SMS認証設定時に登録済み</w:t>
            </w:r>
          </w:p>
        </w:tc>
      </w:tr>
    </w:tbl>
    <w:p>
      <w:r>
        <w:rPr>
          <w:rFonts w:ascii="Meiryo" w:hAnsi="Meiryo"/>
          <w:b/>
          <w:color w:val="C0392B"/>
          <w:sz w:val="20"/>
        </w:rPr>
        <w:t>破綻ポイントが5つもあるのに全部突破される。たった1つの理由：手順②「口座の利用制限をしています」</w:t>
      </w:r>
    </w:p>
    <w:p>
      <w:r>
        <w:br w:type="page"/>
      </w:r>
    </w:p>
    <w:p>
      <w:pPr>
        <w:pStyle w:val="Heading1"/>
      </w:pPr>
      <w:r>
        <w:rPr>
          <w:rFonts w:ascii="Meiryo" w:hAnsi="Meiryo"/>
        </w:rPr>
        <w:t>付録：1本の電話 — つないだまま全手順を完了させる</w:t>
      </w:r>
    </w:p>
    <w:p>
      <w:r>
        <w:rPr>
          <w:rFonts w:ascii="Meiryo" w:hAnsi="Meiryo"/>
          <w:b w:val="0"/>
          <w:sz w:val="20"/>
        </w:rPr>
        <w:t>手順①から手順⑨まで、1本の電話が切れていない。被害者にとっては「銀行の担当者に電話で付き添ってもらいながら手続きをした」という体験でしかない。</w:t>
      </w:r>
    </w:p>
    <w:p>
      <w:pPr>
        <w:pStyle w:val="Heading2"/>
      </w:pPr>
      <w:r>
        <w:rPr>
          <w:rFonts w:ascii="Meiryo" w:hAnsi="Meiryo"/>
        </w:rPr>
        <w:t>電話をつないだままにする5つの効果</w:t>
      </w:r>
    </w:p>
    <w:tbl>
      <w:tblPr>
        <w:tblStyle w:val="TableGrid"/>
        <w:tblW w:type="auto" w:w="0"/>
        <w:tblLook w:firstColumn="1" w:firstRow="1" w:lastColumn="0" w:lastRow="0" w:noHBand="0" w:noVBand="1" w:val="04A0"/>
      </w:tblPr>
      <w:tblGrid>
        <w:gridCol w:w="4536"/>
        <w:gridCol w:w="4536"/>
      </w:tblGrid>
      <w:tr>
        <w:tc>
          <w:tcPr>
            <w:tcW w:type="dxa" w:w="4536"/>
            <w:shd w:fill="222222" w:val="clear"/>
          </w:tcPr>
          <w:p>
            <w:r>
              <w:rPr>
                <w:rFonts w:ascii="Meiryo" w:hAnsi="Meiryo"/>
                <w:b/>
                <w:color w:val="FFFFFF"/>
                <w:sz w:val="16"/>
              </w:rPr>
              <w:t>効果</w:t>
            </w:r>
          </w:p>
        </w:tc>
        <w:tc>
          <w:tcPr>
            <w:tcW w:type="dxa" w:w="4536"/>
            <w:shd w:fill="222222" w:val="clear"/>
          </w:tcPr>
          <w:p>
            <w:r>
              <w:rPr>
                <w:rFonts w:ascii="Meiryo" w:hAnsi="Meiryo"/>
                <w:b/>
                <w:color w:val="FFFFFF"/>
                <w:sz w:val="16"/>
              </w:rPr>
              <w:t>理由</w:t>
            </w:r>
          </w:p>
        </w:tc>
      </w:tr>
      <w:tr>
        <w:tc>
          <w:tcPr>
            <w:tcW w:type="dxa" w:w="4536"/>
          </w:tcPr>
          <w:p>
            <w:r/>
            <w:r>
              <w:rPr>
                <w:rFonts w:ascii="Meiryo" w:hAnsi="Meiryo"/>
                <w:b w:val="0"/>
                <w:sz w:val="18"/>
              </w:rPr>
              <w:t>考える隙を与えない</w:t>
            </w:r>
          </w:p>
        </w:tc>
        <w:tc>
          <w:tcPr>
            <w:tcW w:type="dxa" w:w="4536"/>
          </w:tcPr>
          <w:p>
            <w:r/>
            <w:r>
              <w:rPr>
                <w:rFonts w:ascii="Meiryo" w:hAnsi="Meiryo"/>
                <w:b w:val="0"/>
                <w:sz w:val="18"/>
              </w:rPr>
              <w:t>電話を切ったら冷静になる。切らせない。</w:t>
            </w:r>
          </w:p>
        </w:tc>
      </w:tr>
      <w:tr>
        <w:tc>
          <w:tcPr>
            <w:tcW w:type="dxa" w:w="4536"/>
          </w:tcPr>
          <w:p>
            <w:r/>
            <w:r>
              <w:rPr>
                <w:rFonts w:ascii="Meiryo" w:hAnsi="Meiryo"/>
                <w:b w:val="0"/>
                <w:sz w:val="18"/>
              </w:rPr>
              <w:t>リアルタイム制御</w:t>
            </w:r>
          </w:p>
        </w:tc>
        <w:tc>
          <w:tcPr>
            <w:tcW w:type="dxa" w:w="4536"/>
          </w:tcPr>
          <w:p>
            <w:r/>
            <w:r>
              <w:rPr>
                <w:rFonts w:ascii="Meiryo" w:hAnsi="Meiryo"/>
                <w:b w:val="0"/>
                <w:sz w:val="18"/>
              </w:rPr>
              <w:t>被害者の画面状況に合わせて次の指示を出せる。</w:t>
            </w:r>
          </w:p>
        </w:tc>
      </w:tr>
      <w:tr>
        <w:tc>
          <w:tcPr>
            <w:tcW w:type="dxa" w:w="4536"/>
          </w:tcPr>
          <w:p>
            <w:r/>
            <w:r>
              <w:rPr>
                <w:rFonts w:ascii="Meiryo" w:hAnsi="Meiryo"/>
                <w:b w:val="0"/>
                <w:sz w:val="18"/>
              </w:rPr>
              <w:t>離脱防止</w:t>
            </w:r>
          </w:p>
        </w:tc>
        <w:tc>
          <w:tcPr>
            <w:tcW w:type="dxa" w:w="4536"/>
          </w:tcPr>
          <w:p>
            <w:r/>
            <w:r>
              <w:rPr>
                <w:rFonts w:ascii="Meiryo" w:hAnsi="Meiryo"/>
                <w:b w:val="0"/>
                <w:sz w:val="18"/>
              </w:rPr>
              <w:t>「このままお待ちください」で引き留められる。</w:t>
            </w:r>
          </w:p>
        </w:tc>
      </w:tr>
      <w:tr>
        <w:tc>
          <w:tcPr>
            <w:tcW w:type="dxa" w:w="4536"/>
          </w:tcPr>
          <w:p>
            <w:r/>
            <w:r>
              <w:rPr>
                <w:rFonts w:ascii="Meiryo" w:hAnsi="Meiryo"/>
                <w:b w:val="0"/>
                <w:sz w:val="18"/>
              </w:rPr>
              <w:t>第三者への相談を防ぐ</w:t>
            </w:r>
          </w:p>
        </w:tc>
        <w:tc>
          <w:tcPr>
            <w:tcW w:type="dxa" w:w="4536"/>
          </w:tcPr>
          <w:p>
            <w:r/>
            <w:r>
              <w:rPr>
                <w:rFonts w:ascii="Meiryo" w:hAnsi="Meiryo"/>
                <w:b w:val="0"/>
                <w:sz w:val="18"/>
              </w:rPr>
              <w:t>電話中なので同僚や家族に相談できない。特にワンオペの零細企業では致命的。</w:t>
            </w:r>
          </w:p>
        </w:tc>
      </w:tr>
      <w:tr>
        <w:tc>
          <w:tcPr>
            <w:tcW w:type="dxa" w:w="4536"/>
          </w:tcPr>
          <w:p>
            <w:r/>
            <w:r>
              <w:rPr>
                <w:rFonts w:ascii="Meiryo" w:hAnsi="Meiryo"/>
                <w:b w:val="0"/>
                <w:sz w:val="18"/>
              </w:rPr>
              <w:t>信頼の維持</w:t>
            </w:r>
          </w:p>
        </w:tc>
        <w:tc>
          <w:tcPr>
            <w:tcW w:type="dxa" w:w="4536"/>
          </w:tcPr>
          <w:p>
            <w:r/>
            <w:r>
              <w:rPr>
                <w:rFonts w:ascii="Meiryo" w:hAnsi="Meiryo"/>
                <w:b w:val="0"/>
                <w:sz w:val="18"/>
              </w:rPr>
              <w:t>銀行員が丁寧に付き添ってくれている感覚。</w:t>
            </w:r>
          </w:p>
        </w:tc>
      </w:tr>
    </w:tbl>
    <w:p>
      <w:pPr>
        <w:pStyle w:val="Heading2"/>
      </w:pPr>
      <w:r>
        <w:rPr>
          <w:rFonts w:ascii="Meiryo" w:hAnsi="Meiryo"/>
        </w:rPr>
        <w:t>もし電話が切れたら（攻撃失敗）</w:t>
      </w:r>
    </w:p>
    <w:p>
      <w:r>
        <w:rPr>
          <w:rFonts w:ascii="Meiryo" w:hAnsi="Meiryo"/>
          <w:b w:val="0"/>
          <w:sz w:val="18"/>
        </w:rPr>
        <w:t>• 「本当に銀行からの電話だったのか？」と疑問に思う</w:t>
        <w:br/>
        <w:t>• 銀行の公式番号にかけ直す</w:t>
        <w:br/>
        <w:t>• 同僚や上司に相談する</w:t>
        <w:br/>
        <w:t>• ネットで調べる</w:t>
      </w:r>
    </w:p>
    <w:p>
      <w:r>
        <w:rPr>
          <w:rFonts w:ascii="Meiryo" w:hAnsi="Meiryo"/>
          <w:b/>
          <w:color w:val="C0392B"/>
          <w:sz w:val="20"/>
        </w:rPr>
        <w:t>これらの行動をすべて封じるために、電話をつないだまま全手順を一気に完了させている。</w:t>
      </w:r>
    </w:p>
    <w:p>
      <w:pPr>
        <w:pStyle w:val="Heading1"/>
      </w:pPr>
      <w:r>
        <w:rPr>
          <w:rFonts w:ascii="Meiryo" w:hAnsi="Meiryo"/>
        </w:rPr>
        <w:t>付録：手順⑨ 不正送金 — 被害者のPCを経由しIPアドレスを偽装</w:t>
      </w:r>
    </w:p>
    <w:p>
      <w:r>
        <w:rPr>
          <w:rFonts w:ascii="Meiryo" w:hAnsi="Meiryo"/>
          <w:b w:val="0"/>
          <w:sz w:val="20"/>
        </w:rPr>
        <w:t>犯人は赤い画面の裏で被害者のPC（ScreenConnect経由）からBizSTATIONにアクセスし、窃取した認証情報で送金を実行する。犯人のPCからではなく被害者のPCを経由する理由は、IPアドレスを「いつもの場所」に見せるため。</w:t>
      </w:r>
    </w:p>
    <w:p>
      <w:pPr>
        <w:pStyle w:val="Heading2"/>
      </w:pPr>
      <w:r>
        <w:rPr>
          <w:rFonts w:ascii="Meiryo" w:hAnsi="Meiryo"/>
        </w:rPr>
        <w:t>銀行側の振る舞い検知</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222222" w:val="clear"/>
          </w:tcPr>
          <w:p>
            <w:r>
              <w:rPr>
                <w:rFonts w:ascii="Meiryo" w:hAnsi="Meiryo"/>
                <w:b/>
                <w:color w:val="FFFFFF"/>
                <w:sz w:val="16"/>
              </w:rPr>
              <w:t>検知項目</w:t>
            </w:r>
          </w:p>
        </w:tc>
        <w:tc>
          <w:tcPr>
            <w:tcW w:type="dxa" w:w="2268"/>
            <w:shd w:fill="222222" w:val="clear"/>
          </w:tcPr>
          <w:p>
            <w:r>
              <w:rPr>
                <w:rFonts w:ascii="Meiryo" w:hAnsi="Meiryo"/>
                <w:b/>
                <w:color w:val="FFFFFF"/>
                <w:sz w:val="16"/>
              </w:rPr>
              <w:t>正常</w:t>
            </w:r>
          </w:p>
        </w:tc>
        <w:tc>
          <w:tcPr>
            <w:tcW w:type="dxa" w:w="2268"/>
            <w:shd w:fill="222222" w:val="clear"/>
          </w:tcPr>
          <w:p>
            <w:r>
              <w:rPr>
                <w:rFonts w:ascii="Meiryo" w:hAnsi="Meiryo"/>
                <w:b/>
                <w:color w:val="FFFFFF"/>
                <w:sz w:val="16"/>
              </w:rPr>
              <w:t>この攻撃</w:t>
            </w:r>
          </w:p>
        </w:tc>
        <w:tc>
          <w:tcPr>
            <w:tcW w:type="dxa" w:w="2268"/>
            <w:shd w:fill="222222" w:val="clear"/>
          </w:tcPr>
          <w:p>
            <w:r>
              <w:rPr>
                <w:rFonts w:ascii="Meiryo" w:hAnsi="Meiryo"/>
                <w:b/>
                <w:color w:val="FFFFFF"/>
                <w:sz w:val="16"/>
              </w:rPr>
              <w:t>結果</w:t>
            </w:r>
          </w:p>
        </w:tc>
      </w:tr>
      <w:tr>
        <w:tc>
          <w:tcPr>
            <w:tcW w:type="dxa" w:w="2268"/>
            <w:shd w:fill="FDEDEC" w:val="clear"/>
          </w:tcPr>
          <w:p>
            <w:r/>
            <w:r>
              <w:rPr>
                <w:rFonts w:ascii="Meiryo" w:hAnsi="Meiryo"/>
                <w:b w:val="0"/>
                <w:sz w:val="18"/>
              </w:rPr>
              <w:t>IPアドレス</w:t>
            </w:r>
          </w:p>
        </w:tc>
        <w:tc>
          <w:tcPr>
            <w:tcW w:type="dxa" w:w="2268"/>
            <w:shd w:fill="FDEDEC" w:val="clear"/>
          </w:tcPr>
          <w:p>
            <w:r/>
            <w:r>
              <w:rPr>
                <w:rFonts w:ascii="Meiryo" w:hAnsi="Meiryo"/>
                <w:b w:val="0"/>
                <w:sz w:val="18"/>
              </w:rPr>
              <w:t>いつもの場所</w:t>
            </w:r>
          </w:p>
        </w:tc>
        <w:tc>
          <w:tcPr>
            <w:tcW w:type="dxa" w:w="2268"/>
            <w:shd w:fill="FDEDEC" w:val="clear"/>
          </w:tcPr>
          <w:p>
            <w:r/>
            <w:r>
              <w:rPr>
                <w:rFonts w:ascii="Meiryo" w:hAnsi="Meiryo"/>
                <w:b w:val="0"/>
                <w:sz w:val="18"/>
              </w:rPr>
              <w:t>いつもの場所（PC経由）</w:t>
            </w:r>
          </w:p>
        </w:tc>
        <w:tc>
          <w:tcPr>
            <w:tcW w:type="dxa" w:w="2268"/>
            <w:shd w:fill="FDEDEC" w:val="clear"/>
          </w:tcPr>
          <w:p>
            <w:r/>
            <w:r>
              <w:rPr>
                <w:rFonts w:ascii="Meiryo" w:hAnsi="Meiryo"/>
                <w:b w:val="0"/>
                <w:sz w:val="18"/>
              </w:rPr>
              <w:t>すり抜ける</w:t>
            </w:r>
          </w:p>
        </w:tc>
      </w:tr>
      <w:tr>
        <w:tc>
          <w:tcPr>
            <w:tcW w:type="dxa" w:w="2268"/>
            <w:shd w:fill="FDEDEC" w:val="clear"/>
          </w:tcPr>
          <w:p>
            <w:r/>
            <w:r>
              <w:rPr>
                <w:rFonts w:ascii="Meiryo" w:hAnsi="Meiryo"/>
                <w:b w:val="0"/>
                <w:sz w:val="18"/>
              </w:rPr>
              <w:t>時間帯</w:t>
            </w:r>
          </w:p>
        </w:tc>
        <w:tc>
          <w:tcPr>
            <w:tcW w:type="dxa" w:w="2268"/>
            <w:shd w:fill="FDEDEC" w:val="clear"/>
          </w:tcPr>
          <w:p>
            <w:r/>
            <w:r>
              <w:rPr>
                <w:rFonts w:ascii="Meiryo" w:hAnsi="Meiryo"/>
                <w:b w:val="0"/>
                <w:sz w:val="18"/>
              </w:rPr>
              <w:t>業務時間内</w:t>
            </w:r>
          </w:p>
        </w:tc>
        <w:tc>
          <w:tcPr>
            <w:tcW w:type="dxa" w:w="2268"/>
            <w:shd w:fill="FDEDEC" w:val="clear"/>
          </w:tcPr>
          <w:p>
            <w:r/>
            <w:r>
              <w:rPr>
                <w:rFonts w:ascii="Meiryo" w:hAnsi="Meiryo"/>
                <w:b w:val="0"/>
                <w:sz w:val="18"/>
              </w:rPr>
              <w:t>業務時間内（電話中）</w:t>
            </w:r>
          </w:p>
        </w:tc>
        <w:tc>
          <w:tcPr>
            <w:tcW w:type="dxa" w:w="2268"/>
            <w:shd w:fill="FDEDEC" w:val="clear"/>
          </w:tcPr>
          <w:p>
            <w:r/>
            <w:r>
              <w:rPr>
                <w:rFonts w:ascii="Meiryo" w:hAnsi="Meiryo"/>
                <w:b w:val="0"/>
                <w:sz w:val="18"/>
              </w:rPr>
              <w:t>すり抜ける</w:t>
            </w:r>
          </w:p>
        </w:tc>
      </w:tr>
      <w:tr>
        <w:tc>
          <w:tcPr>
            <w:tcW w:type="dxa" w:w="2268"/>
            <w:shd w:fill="EAFAF1" w:val="clear"/>
          </w:tcPr>
          <w:p>
            <w:r/>
            <w:r>
              <w:rPr>
                <w:rFonts w:ascii="Meiryo" w:hAnsi="Meiryo"/>
                <w:b w:val="0"/>
                <w:sz w:val="18"/>
              </w:rPr>
              <w:t>送金先口座</w:t>
            </w:r>
          </w:p>
        </w:tc>
        <w:tc>
          <w:tcPr>
            <w:tcW w:type="dxa" w:w="2268"/>
            <w:shd w:fill="EAFAF1" w:val="clear"/>
          </w:tcPr>
          <w:p>
            <w:r/>
            <w:r>
              <w:rPr>
                <w:rFonts w:ascii="Meiryo" w:hAnsi="Meiryo"/>
                <w:b w:val="0"/>
                <w:sz w:val="18"/>
              </w:rPr>
              <w:t>取引先</w:t>
            </w:r>
          </w:p>
        </w:tc>
        <w:tc>
          <w:tcPr>
            <w:tcW w:type="dxa" w:w="2268"/>
            <w:shd w:fill="EAFAF1" w:val="clear"/>
          </w:tcPr>
          <w:p>
            <w:r/>
            <w:r>
              <w:rPr>
                <w:rFonts w:ascii="Meiryo" w:hAnsi="Meiryo"/>
                <w:b w:val="0"/>
                <w:sz w:val="18"/>
              </w:rPr>
              <w:t>初めての口座</w:t>
            </w:r>
          </w:p>
        </w:tc>
        <w:tc>
          <w:tcPr>
            <w:tcW w:type="dxa" w:w="2268"/>
            <w:shd w:fill="EAFAF1" w:val="clear"/>
          </w:tcPr>
          <w:p>
            <w:r/>
            <w:r>
              <w:rPr>
                <w:rFonts w:ascii="Meiryo" w:hAnsi="Meiryo"/>
                <w:b w:val="0"/>
                <w:sz w:val="18"/>
              </w:rPr>
              <w:t>検知できる ★</w:t>
            </w:r>
          </w:p>
        </w:tc>
      </w:tr>
      <w:tr>
        <w:tc>
          <w:tcPr>
            <w:tcW w:type="dxa" w:w="2268"/>
            <w:shd w:fill="EAFAF1" w:val="clear"/>
          </w:tcPr>
          <w:p>
            <w:r/>
            <w:r>
              <w:rPr>
                <w:rFonts w:ascii="Meiryo" w:hAnsi="Meiryo"/>
                <w:b w:val="0"/>
                <w:sz w:val="18"/>
              </w:rPr>
              <w:t>送金金額</w:t>
            </w:r>
          </w:p>
        </w:tc>
        <w:tc>
          <w:tcPr>
            <w:tcW w:type="dxa" w:w="2268"/>
            <w:shd w:fill="EAFAF1" w:val="clear"/>
          </w:tcPr>
          <w:p>
            <w:r/>
            <w:r>
              <w:rPr>
                <w:rFonts w:ascii="Meiryo" w:hAnsi="Meiryo"/>
                <w:b w:val="0"/>
                <w:sz w:val="18"/>
              </w:rPr>
              <w:t>通常範囲</w:t>
            </w:r>
          </w:p>
        </w:tc>
        <w:tc>
          <w:tcPr>
            <w:tcW w:type="dxa" w:w="2268"/>
            <w:shd w:fill="EAFAF1" w:val="clear"/>
          </w:tcPr>
          <w:p>
            <w:r/>
            <w:r>
              <w:rPr>
                <w:rFonts w:ascii="Meiryo" w:hAnsi="Meiryo"/>
                <w:b w:val="0"/>
                <w:sz w:val="18"/>
              </w:rPr>
              <w:t>通常より大きい可能性</w:t>
            </w:r>
          </w:p>
        </w:tc>
        <w:tc>
          <w:tcPr>
            <w:tcW w:type="dxa" w:w="2268"/>
            <w:shd w:fill="EAFAF1" w:val="clear"/>
          </w:tcPr>
          <w:p>
            <w:r/>
            <w:r>
              <w:rPr>
                <w:rFonts w:ascii="Meiryo" w:hAnsi="Meiryo"/>
                <w:b w:val="0"/>
                <w:sz w:val="18"/>
              </w:rPr>
              <w:t>検知できる ★</w:t>
            </w:r>
          </w:p>
        </w:tc>
      </w:tr>
      <w:tr>
        <w:tc>
          <w:tcPr>
            <w:tcW w:type="dxa" w:w="2268"/>
            <w:shd w:fill="EAFAF1" w:val="clear"/>
          </w:tcPr>
          <w:p>
            <w:r/>
            <w:r>
              <w:rPr>
                <w:rFonts w:ascii="Meiryo" w:hAnsi="Meiryo"/>
                <w:b w:val="0"/>
                <w:sz w:val="18"/>
              </w:rPr>
              <w:t>操作速度</w:t>
            </w:r>
          </w:p>
        </w:tc>
        <w:tc>
          <w:tcPr>
            <w:tcW w:type="dxa" w:w="2268"/>
            <w:shd w:fill="EAFAF1" w:val="clear"/>
          </w:tcPr>
          <w:p>
            <w:r/>
            <w:r>
              <w:rPr>
                <w:rFonts w:ascii="Meiryo" w:hAnsi="Meiryo"/>
                <w:b w:val="0"/>
                <w:sz w:val="18"/>
              </w:rPr>
              <w:t>人間の速度</w:t>
            </w:r>
          </w:p>
        </w:tc>
        <w:tc>
          <w:tcPr>
            <w:tcW w:type="dxa" w:w="2268"/>
            <w:shd w:fill="EAFAF1" w:val="clear"/>
          </w:tcPr>
          <w:p>
            <w:r/>
            <w:r>
              <w:rPr>
                <w:rFonts w:ascii="Meiryo" w:hAnsi="Meiryo"/>
                <w:b w:val="0"/>
                <w:sz w:val="18"/>
              </w:rPr>
              <w:t>異常に速い可能性</w:t>
            </w:r>
          </w:p>
        </w:tc>
        <w:tc>
          <w:tcPr>
            <w:tcW w:type="dxa" w:w="2268"/>
            <w:shd w:fill="EAFAF1" w:val="clear"/>
          </w:tcPr>
          <w:p>
            <w:r/>
            <w:r>
              <w:rPr>
                <w:rFonts w:ascii="Meiryo" w:hAnsi="Meiryo"/>
                <w:b w:val="0"/>
                <w:sz w:val="18"/>
              </w:rPr>
              <w:t>検知できる ★</w:t>
            </w:r>
          </w:p>
        </w:tc>
      </w:tr>
    </w:tbl>
    <w:p>
      <w:r>
        <w:rPr>
          <w:rFonts w:ascii="Meiryo" w:hAnsi="Meiryo"/>
          <w:b w:val="0"/>
          <w:sz w:val="18"/>
        </w:rPr>
        <w:t>■ 銀行の追加認証（電話確認）すら機能しない：被害者は犯人との電話がつながったままで銀行からの電話に出られない。出たとしても「はい、自分で送金しました」と答える（攻撃されていることに気づいていない）。</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