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Revenue</w:t>
      </w:r>
      <w:r>
        <w:t> grew</w:t>
      </w:r>
      <w:r>
        <w:tab/>
      </w:r>
      <w:r>
        <w:t>twice</w:t>
      </w:r>
    </w:p>
  </w:body>
</w:document>
</file>