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Requirement–Evidence Matrix</w:t>
      </w:r>
    </w:p>
    <w:p>
      <w:pPr>
        <w:spacing w:after="100"/>
      </w:pPr>
      <w:r>
        <w:rPr>
          <w:b/>
          <w:color w:val="1F9D8A"/>
          <w:sz w:val="18"/>
        </w:rPr>
        <w:t>Traceability from plan to code, tests, and remaining proof</w:t>
      </w:r>
    </w:p>
    <w:p>
      <w:r>
        <w:rPr>
          <w:i/>
        </w:rPr>
        <w:t>PASS = locally verified. IMPLEMENTED = built, physical/UI validation open. PENDING = not honestly testable here.</w:t>
      </w:r>
    </w:p>
    <w:tbl>
      <w:tblPr>
        <w:tblStyle w:val="TableGrid"/>
        <w:tblW w:type="dxa" w:w="10134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550"/>
        <w:gridCol w:w="2900"/>
        <w:gridCol w:w="2250"/>
        <w:gridCol w:w="2350"/>
        <w:gridCol w:w="1084"/>
      </w:tblGrid>
      <w:tr>
        <w:trPr>
          <w:tblHeader/>
        </w:trPr>
        <w:tc>
          <w:tcPr>
            <w:tcW w:type="dxa" w:w="1550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900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Acceptance</w:t>
            </w:r>
          </w:p>
        </w:tc>
        <w:tc>
          <w:tcPr>
            <w:tcW w:type="dxa" w:w="2250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350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  <w:tc>
          <w:tcPr>
            <w:tcW w:type="dxa" w:w="1084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Protocol identity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Version, session/message/cue IDs, sender, target, UTC, TTL, payload.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shared protocol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Round-trip + hostile payload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Device binding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One capability-selected phone/watch; direct messages only.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MainActivity; SessionConfig; services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Hardware pending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Durable transport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Data Items config/state/summary; Message cue/ACK; Asset CSV.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listeners + services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Build + source map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At-most-once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Room claim suppresses duplicate cue playback.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CuePlaybackService; PhoneDao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Property tests; hardware pending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Cue lifecycle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Allowance only after AUDIO_STARTED.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phone/wear event flow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Build + policy tests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Persistence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Phone/watch sessions, events, survey, terminal reason.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Room databases + schemas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Schema generation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Process death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Old running session interrupted; fresh handshake required.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WearDao; service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Instrumentation pending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Watchdogs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Phone, streams, storage, permission, battery gates.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SleepSessionService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Hardware pending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Audio readiness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Preload, speaker route, volume, focus, start/completion.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AudioOutput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Timing unit; routes pending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Signal quality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Freshness/coverage; lucid requires heart.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quality monitor + service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SafetyCoreTest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Sleep onset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Windows anchor to sustained quiet onset.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SleepOnsetEstimator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SafetyCoreTest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Language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NREM-eligible / REM-like eligible; non-medical.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engine + UI + docs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Text inspection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Blinding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ACTIVE/SHAM hidden until survey.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MainActivity; config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Live UI pending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Morning workflow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Ratings, awakenings, awareness, recall, lucid, adverse effects, notes.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survey entity + UI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UI test pending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Data control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History, versioned export, deletion.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MainActivity + DAOs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File/UI test pending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67DAD"/>
                <w:sz w:val="14"/>
              </w:rPr>
              <w:t>IMPLEMENTED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Replay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Same input/version → same decisions/fingerprint.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ReplayHarness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ReplayHarnessTest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AI gate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De-identified summary, sources, limits, failures, human review.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Codex report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Document inspection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Private package</w:t>
            </w:r>
          </w:p>
        </w:tc>
        <w:tc>
          <w:tcPr>
            <w:tcW w:type="dxa" w:w="29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Phone/watch debug APKs; no public release.</w:t>
            </w:r>
          </w:p>
        </w:tc>
        <w:tc>
          <w:tcPr>
            <w:tcW w:type="dxa" w:w="22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Gradle outputs; README</w:t>
            </w:r>
          </w:p>
        </w:tc>
        <w:tc>
          <w:tcPr>
            <w:tcW w:type="dxa" w:w="235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assembleDebug</w:t>
            </w:r>
          </w:p>
        </w:tc>
        <w:tc>
          <w:tcPr>
            <w:tcW w:type="dxa" w:w="108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9D8A"/>
                <w:sz w:val="14"/>
              </w:rPr>
              <w:t>PASS</w:t>
            </w:r>
          </w:p>
        </w:tc>
      </w:tr>
      <w:tr>
        <w:tc>
          <w:tcPr>
            <w:tcW w:type="dxa" w:w="1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4"/>
              </w:rPr>
              <w:t>Hardware</w:t>
            </w:r>
          </w:p>
        </w:tc>
        <w:tc>
          <w:tcPr>
            <w:tcW w:type="dxa" w:w="29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S23+/Watch Ultra active/sham/sensor/fault/battery/recovery.</w:t>
            </w:r>
          </w:p>
        </w:tc>
        <w:tc>
          <w:tcPr>
            <w:tcW w:type="dxa" w:w="22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Verification Results</w:t>
            </w:r>
          </w:p>
        </w:tc>
        <w:tc>
          <w:tcPr>
            <w:tcW w:type="dxa" w:w="23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Physical devices required</w:t>
            </w:r>
          </w:p>
        </w:tc>
        <w:tc>
          <w:tcPr>
            <w:tcW w:type="dxa" w:w="10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B42318"/>
                <w:sz w:val="14"/>
              </w:rPr>
              <w:t>PENDING</w:t>
            </w:r>
          </w:p>
        </w:tc>
      </w:tr>
    </w:tbl>
    <w:p>
      <w:pPr>
        <w:pStyle w:val="Heading1"/>
        <w:keepNext/>
      </w:pPr>
      <w:r>
        <w:t>Acceptance boundary</w:t>
      </w:r>
    </w:p>
    <w:p>
      <w:pPr>
        <w:pStyle w:val="ListBullet"/>
        <w:spacing w:after="24"/>
        <w:ind w:left="202" w:hanging="144"/>
      </w:pPr>
      <w:r>
        <w:t>Software tests do not prove sleep effectiveness.</w:t>
      </w:r>
    </w:p>
    <w:p>
      <w:pPr>
        <w:pStyle w:val="ListBullet"/>
        <w:spacing w:after="24"/>
        <w:ind w:left="202" w:hanging="144"/>
      </w:pPr>
      <w:r>
        <w:t>Hardware acceptance stays open until real logs and recovered summaries exist.</w:t>
      </w:r>
    </w:p>
    <w:p>
      <w:pPr>
        <w:pStyle w:val="ListBullet"/>
        <w:spacing w:after="24"/>
        <w:ind w:left="202" w:hanging="144"/>
      </w:pPr>
      <w:r>
        <w:t>No sleep-effect claim before the 12–20-night trial.</w:t>
      </w:r>
    </w:p>
    <w:p>
      <w:pPr>
        <w:pStyle w:val="ListBullet"/>
        <w:spacing w:after="24"/>
        <w:ind w:left="202" w:hanging="144"/>
      </w:pPr>
      <w:r>
        <w:t>Public release stays blocked by license, signing, policy, and release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4"/>
      </w:rPr>
      <w:t>Experimental • Non-medical • Human review required • 18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DAD"/>
        <w:sz w:val="14"/>
      </w:rPr>
      <w:t>DREAM SYNC  /  PRIVATE CAPSTONE RESEARCH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02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7D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A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 Sync Requirement-Evidence Matrix</dc:title>
  <dc:subject/>
  <dc:creator>Dream Sync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