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i8zjln46bs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qu6f6wu1i4xn" w:id="1"/>
      <w:bookmarkEnd w:id="1"/>
      <w:r w:rsidDel="00000000" w:rsidR="00000000" w:rsidRPr="00000000">
        <w:rPr>
          <w:rtl w:val="0"/>
        </w:rPr>
        <w:t xml:space="preserve">Team FastTalk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Team Lead: Curtis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Team Members: Andrea, Alyssa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Week 10 Assignment log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03/27/26 1:29pm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Miss Friday’s Adventure game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Continuance of original game– Making a Miss Friday’s Adventure 2: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Updates: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Introduction of new characters- Orca (m17) and Swan (f14) - parents died in a bus crash, and have been surviving on their own ever since.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Struggled with basic needs and were alone.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(Kind of based off a series of unfortunate events, only 1 boy, 1 girl, instead of 3 kids)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Miss Friday takes them in to work with her in defeating the bosses.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New map is underwater world with 4 levels, and 3 boss levels, and an ultimate boss level with a centipede made up of the bosses from past levels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Storyboard IP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03/31/26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Storyboard Complete &amp; uploaded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PsuedoCode IP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PsuedoCode complete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