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t xml:space="preserve">Instructional Response to SOL Data | Menchville High School | EOC Reading Spring 2026</w:t>
      </w:r>
    </w:p>
    <w:p>
      <w:pPr>
        <w:pStyle w:val="Heading3"/>
        <w:spacing w:after="200"/>
      </w:pPr>
      <w:r>
        <w:t xml:space="preserve">OPENING - Lead with Wins</w:t>
      </w:r>
    </w:p>
    <w:p>
      <w:pPr>
        <w:spacing w:after="200"/>
      </w:pPr>
      <w:r>
        <w:t xml:space="preserve">Good morning. I want to start with what's going right. We made real progress year-over-year on three reading standards:</w:t>
      </w:r>
    </w:p>
    <w:p>
      <w:pPr>
        <w:spacing w:after="100"/>
      </w:pPr>
      <w:r>
        <w:rPr>
          <w:b/>
          <w:bCs/>
        </w:rPr>
        <w:t xml:space="preserve">Analyze the author's purpose and impact of literary techniques in a text (10.RI.2.C)</w:t>
      </w:r>
      <w:r>
        <w:t xml:space="preserve"> — jumped from 56% to 72%, a gain of 16 points.</w:t>
      </w:r>
    </w:p>
    <w:p>
      <w:pPr>
        <w:spacing w:after="100"/>
      </w:pPr>
      <w:r>
        <w:rPr>
          <w:b/>
          <w:bCs/>
        </w:rPr>
        <w:t xml:space="preserve">Analyze the hypotheses, data, analysis, and/or conclusions in texts (11.RI.1.B)</w:t>
      </w:r>
      <w:r>
        <w:t xml:space="preserve"> — improved from 45% to 58%, a 14-point gain.</w:t>
      </w:r>
    </w:p>
    <w:p>
      <w:pPr>
        <w:spacing w:after="200"/>
      </w:pPr>
      <w:r>
        <w:rPr>
          <w:b/>
          <w:bCs/>
        </w:rPr>
        <w:t xml:space="preserve">Analyze the development of a theme in a literary text (9.RL.1.A)</w:t>
      </w:r>
      <w:r>
        <w:t xml:space="preserve"> — moved from 51% to 64%, a 12-point gain.</w:t>
      </w:r>
    </w:p>
    <w:p>
      <w:pPr>
        <w:spacing w:after="400"/>
      </w:pPr>
      <w:r>
        <w:t xml:space="preserve">These gains show that our reading instruction is having an effect. Students are getting better at analytical thinking on the texts we're teaching. That's important context.</w:t>
      </w:r>
    </w:p>
    <w:p>
      <w:pPr>
        <w:pStyle w:val="Heading3"/>
        <w:spacing w:after="200"/>
      </w:pPr>
      <w:r>
        <w:t xml:space="preserve">TRANSITION</w:t>
      </w:r>
    </w:p>
    <w:p>
      <w:pPr>
        <w:spacing w:after="400"/>
      </w:pPr>
      <w:r>
        <w:t xml:space="preserve">Now. Alongside those gains, we have three areas where our students are still struggling—below 60% in every population group. These are the priority focus for the first marking period.</w:t>
      </w:r>
    </w:p>
    <w:p>
      <w:pPr>
        <w:pStyle w:val="Heading3"/>
        <w:spacing w:after="200"/>
      </w:pPr>
      <w:r>
        <w:t xml:space="preserve">SIGNIFICANT GAPS</w:t>
      </w:r>
    </w:p>
    <w:p>
      <w:pPr>
        <w:spacing w:after="200"/>
      </w:pPr>
      <w:r>
        <w:t xml:space="preserve">Three skills need immediate attention. Here's where all students, SWD, and ELL are performing:</w:t>
      </w:r>
    </w:p>
    <w:p>
      <w:pPr>
        <w:spacing w:after="100"/>
      </w:pPr>
      <w:r>
        <w:rPr>
          <w:b/>
          <w:bCs/>
        </w:rPr>
        <w:t xml:space="preserve">One: Evaluate details in a text, determining which could confirm or disprove an argument or position (10.RI.1.C)</w:t>
      </w:r>
    </w:p>
    <w:p>
      <w:pPr>
        <w:spacing w:after="200"/>
      </w:pPr>
      <w:r>
        <w:t xml:space="preserve">All students 53%, SWD 40%, ELL 32%. This is the weakest high-volume skill. Students can recognize details, but they struggle to distinguish which ones actually support an argument versus contradict it.</w:t>
      </w:r>
    </w:p>
    <w:p>
      <w:pPr>
        <w:spacing w:after="100"/>
      </w:pPr>
      <w:r>
        <w:rPr>
          <w:b/>
          <w:bCs/>
        </w:rPr>
        <w:t xml:space="preserve">Two: Analyze how characters are revealed through particular lines of dialogue or events (11.RL.1.C)</w:t>
      </w:r>
    </w:p>
    <w:p>
      <w:pPr>
        <w:spacing w:after="200"/>
      </w:pPr>
      <w:r>
        <w:t xml:space="preserve">All students 61%, SWD 53%, ELL 30%. This is the most-tested standard on the entire exam—the most student responses were missed here. They read the dialogue and events but don't consistently analyze what those moments reveal about the character.</w:t>
      </w:r>
    </w:p>
    <w:p>
      <w:pPr>
        <w:spacing w:after="100"/>
      </w:pPr>
      <w:r>
        <w:rPr>
          <w:b/>
          <w:bCs/>
        </w:rPr>
        <w:t xml:space="preserve">Three: Use context and sentence structure clues to clarify the meaning of words (11.RVN.1.B)</w:t>
      </w:r>
    </w:p>
    <w:p>
      <w:pPr>
        <w:spacing w:after="400"/>
      </w:pPr>
      <w:r>
        <w:t xml:space="preserve">All students 52%, SWD 51%, ELL 40%. Under 60% across the board. Students don't systematically use context or sentence patterns to unlock word meaning when they encounter unfamiliar vocabulary.</w:t>
      </w:r>
    </w:p>
    <w:p>
      <w:pPr>
        <w:pStyle w:val="Heading3"/>
        <w:spacing w:after="200"/>
      </w:pPr>
      <w:r>
        <w:t xml:space="preserve">TIER 1 RESPONSE</w:t>
      </w:r>
    </w:p>
    <w:p>
      <w:pPr>
        <w:spacing w:after="200"/>
      </w:pPr>
      <w:r>
        <w:t xml:space="preserve">To address these, we're implementing one focused routine per skill in Tier 1:</w:t>
      </w:r>
    </w:p>
    <w:p>
      <w:pPr>
        <w:spacing w:after="200"/>
      </w:pPr>
      <w:r>
        <w:rPr>
          <w:b/>
          <w:bCs/>
        </w:rPr>
        <w:t xml:space="preserve">Claim Check.</w:t>
      </w:r>
      <w:r>
        <w:t xml:space="preserve"> Weekly. Students get two short texts on the same topic. Their job: identify which specific details support the main claim and which contradict it. They explain using PEE—Point, Evidence, Explanation. We model it first with a think-aloud so they see the decision-making.</w:t>
      </w:r>
    </w:p>
    <w:p>
      <w:pPr>
        <w:spacing w:after="200"/>
      </w:pPr>
      <w:r>
        <w:rPr>
          <w:b/>
          <w:bCs/>
        </w:rPr>
        <w:t xml:space="preserve">Character Annotation.</w:t>
      </w:r>
      <w:r>
        <w:t xml:space="preserve"> Students mark one line of dialogue or one event. Then they complete the sentence: 'This reveals that [character] is [quality] because...' For SWD and ELL, we provide a graphic organizer and sentence starters. This scaffolds the analytical move while keeping rigor.</w:t>
      </w:r>
    </w:p>
    <w:p>
      <w:pPr>
        <w:spacing w:after="200"/>
      </w:pPr>
      <w:r>
        <w:rPr>
          <w:b/>
          <w:bCs/>
        </w:rPr>
        <w:t xml:space="preserve">Daily Context-Clue Routine.</w:t>
      </w:r>
      <w:r>
        <w:t xml:space="preserve"> Five minutes. Every day. Using words from the texts students are actually reading right now. We teach them to look at sentence structure: 'Does a comma set off a definition? Does the next sentence explain?' For ELL, we pre-teach key vocabulary so they're not starting from zero.</w:t>
      </w:r>
    </w:p>
    <w:p>
      <w:pPr>
        <w:spacing w:after="400"/>
      </w:pPr>
      <w:r>
        <w:t xml:space="preserve">These aren't random lessons. They're daily or weekly routines that become part of how we teach reading.</w:t>
      </w:r>
    </w:p>
    <w:p>
      <w:pPr>
        <w:pStyle w:val="Heading3"/>
        <w:spacing w:after="200"/>
      </w:pPr>
      <w:r>
        <w:t xml:space="preserve">MONITORING</w:t>
      </w:r>
    </w:p>
    <w:p>
      <w:pPr>
        <w:spacing w:after="200"/>
      </w:pPr>
      <w:r>
        <w:t xml:space="preserve">Here's how we verify this is working:</w:t>
      </w:r>
    </w:p>
    <w:p>
      <w:pPr>
        <w:spacing w:after="200"/>
      </w:pPr>
      <w:r>
        <w:t xml:space="preserve">Three-week CFU checks on each skill. MP1 benchmark on all three SOLs for all students, SWD, and ELL. Walkthroughs looking for the three routines happening. Monthly PLC review of student work samples.</w:t>
      </w:r>
    </w:p>
    <w:p>
      <w:pPr>
        <w:spacing w:after="400"/>
      </w:pPr>
      <w:r>
        <w:t xml:space="preserve">We're watching the data in real time. If a skill moves faster than others, we adjust. If one population needs more support, we intensify. We're monitoring.</w:t>
      </w:r>
    </w:p>
    <w:p>
      <w:pPr>
        <w:pStyle w:val="Heading3"/>
        <w:spacing w:after="200"/>
      </w:pPr>
      <w:r>
        <w:t xml:space="preserve">CLOSE</w:t>
      </w:r>
    </w:p>
    <w:p>
      <w:pPr>
        <w:spacing w:after="200"/>
      </w:pPr>
      <w:r>
        <w:t xml:space="preserve">The pattern is clear: students have foundational knowledge but struggle with reasoning and analysis. These three routines build that reasoning muscle. Questions?</w:t>
      </w:r>
    </w:p>
    <w:p>
      <w:pPr>
        <w:spacing w:before="200"/>
      </w:pPr>
      <w:r>
        <w:t xml:space="preserve">TIMING: 5–6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2026-09-20T19:53:06.971Z</dcterms:created>
  <dcterms:modified xsi:type="dcterms:W3CDTF">2026-09-20T19:53:06.974Z</dcterms:modified>
</cp:coreProperties>
</file>

<file path=docProps/custom.xml><?xml version="1.0" encoding="utf-8"?>
<Properties xmlns="http://schemas.openxmlformats.org/officeDocument/2006/custom-properties" xmlns:vt="http://schemas.openxmlformats.org/officeDocument/2006/docPropsVTypes"/>
</file>