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cs="Calibri" w:cstheme="minorHAnsi"/>
          <w:sz w:val="28"/>
          <w:szCs w:val="28"/>
          <w:u w:val="none"/>
        </w:rPr>
        <w:t>Protokoll der Sitzung am 1. Dezember 2016</w:t>
      </w:r>
    </w:p>
    <w:p>
      <w:pPr>
        <w:pStyle w:val="Normal"/>
        <w:jc w:val="both"/>
        <w:rPr/>
      </w:pPr>
      <w:r>
        <w:rPr>
          <w:rFonts w:cs="Calibri" w:cstheme="minorHAnsi"/>
          <w:sz w:val="28"/>
          <w:szCs w:val="28"/>
          <w:u w:val="single"/>
        </w:rPr>
        <w:t>Teil A</w:t>
      </w:r>
    </w:p>
    <w:p>
      <w:pPr>
        <w:pStyle w:val="Normal"/>
        <w:jc w:val="both"/>
        <w:rPr/>
      </w:pPr>
      <w:r>
        <w:rPr>
          <w:rFonts w:cs="Calibri" w:cstheme="minorHAnsi"/>
          <w:b/>
          <w:sz w:val="28"/>
          <w:szCs w:val="28"/>
        </w:rPr>
        <w:t xml:space="preserve">Formalia: </w:t>
      </w:r>
    </w:p>
    <w:p>
      <w:pPr>
        <w:pStyle w:val="Normal"/>
        <w:jc w:val="both"/>
        <w:rPr/>
      </w:pPr>
      <w:r>
        <w:rPr>
          <w:rFonts w:cs="Calibri" w:cstheme="minorHAnsi"/>
          <w:b/>
        </w:rPr>
        <w:t>Geschäftsbericht Präsidium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Jim eröffnet die Sitzung um 18.45 Uhr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Kleinen Listenvorstellungen reingekommen, Briefwahlunterlagen im Druck. 42 000 WählerInnen.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Foyer-Situation: Telefonat mit Herrn Krüß, Vorschlag Mensa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WahlhelferInnen: Produktives Gespräch: Vincent Orth, Ira Reiss, Matthias Kruspe, Charleen Lorenz, Niklas Zierfuß…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Wahlzeitung nächste Woche in den Druck – 15. Dezember, vor Weihnachten alles verteilen, 52 Seiten, d.h. vier Beschlüsse und Liste der Kandidierenden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Rücktritte: Bart-Liste Dominic Laumer – Daniel Runge wegen Direktmandat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Till Frage: Wahlordnung? Bei wie vielen Direktmandaten gilt das? Problem: 1 Direktstimme zählt mehr als Listenreihenfolge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Tanee Herzih, ….,     Ines Friedrich (Platz 21)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Andreas:</w:t>
      </w:r>
      <w:r>
        <w:rPr>
          <w:rFonts w:cs="Calibri" w:cstheme="minorHAnsi"/>
          <w:b w:val="false"/>
          <w:bCs w:val="false"/>
        </w:rPr>
        <w:t xml:space="preserve"> …. </w:t>
      </w:r>
      <w:r>
        <w:rPr>
          <w:rFonts w:cs="Calibri" w:cstheme="minorHAnsi"/>
          <w:b w:val="false"/>
          <w:bCs w:val="false"/>
        </w:rPr>
        <w:t>Wie ist eigentlich der Stand?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Franziska: Sei 2000 keine Nutzungsbestimmung. Probelauf ESA O, vielleicht bis SoSe 2017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Andreas:</w:t>
      </w:r>
      <w:r>
        <w:rPr>
          <w:rFonts w:cs="Calibri" w:cstheme="minorHAnsi"/>
          <w:b w:val="false"/>
          <w:bCs w:val="false"/>
        </w:rPr>
        <w:t xml:space="preserve"> </w:t>
      </w:r>
      <w:r>
        <w:rPr>
          <w:rFonts w:cs="Calibri" w:cstheme="minorHAnsi"/>
          <w:b w:val="false"/>
          <w:bCs w:val="false"/>
        </w:rPr>
        <w:t>Weitere Einschränkungen? In anderen Räumen?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Dem Präsidium nichts bekannt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 xml:space="preserve">Till: Pferdestall-Party gemeint. Politische Gegner haben verstanden, daß an der Uni was los ist, daher auch Mühlen mahlen langsam. In der Feuerwehr Erbe aus der Schill-Zeit: Restriktiv gegenüber der Uni. In allen Gremien und Verwaltung klar, daß es anders werden muß.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Laura: Chemie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Till: Mensa gute Idee, vielleicht ein wenig nach hinten schieben...</w:t>
      </w:r>
    </w:p>
    <w:p>
      <w:pPr>
        <w:pStyle w:val="Normal"/>
        <w:jc w:val="both"/>
        <w:rPr>
          <w:rFonts w:cs="Calibri" w:cstheme="minorHAnsi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rFonts w:cs="Calibri" w:cstheme="minorHAnsi"/>
          <w:b/>
          <w:bCs w:val="false"/>
        </w:rPr>
        <w:t>Anfragen an das Präsidium</w:t>
      </w:r>
    </w:p>
    <w:p>
      <w:pPr>
        <w:pStyle w:val="Normal"/>
        <w:jc w:val="both"/>
        <w:rPr/>
      </w:pPr>
      <w:r>
        <w:rPr>
          <w:rFonts w:cs="Calibri" w:cstheme="minorHAnsi"/>
          <w:b/>
        </w:rPr>
        <w:t>Geschäftsbericht AStA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 xml:space="preserve">Phillip: Studienreformtag. Inhaltlich einordnen, wo wir stehen. Workshops Psychologische Beratung, letzte 25 Jahre, externe Anforderungen, Selbstoptimierung. </w:t>
      </w:r>
      <w:r>
        <w:rPr>
          <w:rFonts w:cs="Calibri" w:cstheme="minorHAnsi"/>
          <w:b w:val="false"/>
          <w:bCs w:val="false"/>
        </w:rPr>
        <w:t xml:space="preserve">Macht es Sinn, Restriktionen abzubauen oder erhöht das den Druck?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Oliver: HMG: Waren, Tauschwertorientierung, Weltpolitisch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 xml:space="preserve">Paula (SDS):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Armin: G20-Treffen. Gute Diskussion, gesellschaftlich, historisch, anknüpfen an frühere Kämpfe. Inhaltliche Plattform (Manifest), AStA-Broschüre, Unterschriftenliste.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 xml:space="preserve">Geoffrey: Neue AStA-homepage. </w:t>
      </w:r>
    </w:p>
    <w:p>
      <w:pPr>
        <w:pStyle w:val="Normal"/>
        <w:jc w:val="both"/>
        <w:rPr>
          <w:rFonts w:cs="Calibri" w:cstheme="minorHAnsi"/>
          <w:b/>
          <w:b/>
        </w:rPr>
      </w:pPr>
      <w:r>
        <w:rPr/>
      </w:r>
    </w:p>
    <w:p>
      <w:pPr>
        <w:pStyle w:val="Normal"/>
        <w:jc w:val="both"/>
        <w:rPr/>
      </w:pPr>
      <w:r>
        <w:rPr>
          <w:rFonts w:cs="Calibri" w:cstheme="minorHAnsi"/>
          <w:b/>
        </w:rPr>
        <w:t>Anfragen an den AStA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Till: Weitere Kommunikation mit dem Präsidium bezüglich der Dies Academici?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 xml:space="preserve">Phillip: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Franziska: ALSt zwei Tagungen: Eine Arbeitstagung zur Rahmenprfungsordnung, später Dies Academicus zur Inklusiven Hochschule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Till an HoPo: Zwischenstand Rahmenprüfungsordnung? Verkeilt. Für eine bessere Rahmenrprüfungsordnung!</w:t>
        <w:b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Mena: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Franziska: Kernelemente Entrestriktionierung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 xml:space="preserve">Yasemin: ErzWiss: Soziale Vorteile durch das Eingeschrieben sein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 xml:space="preserve">Till: Reaktionärer Dreck, stimmt auch faktisch nicht. </w:t>
      </w:r>
      <w:r>
        <w:rPr>
          <w:rFonts w:cs="Calibri" w:cstheme="minorHAnsi"/>
          <w:b w:val="false"/>
          <w:bCs w:val="false"/>
        </w:rPr>
        <w:t xml:space="preserve">Gut, daß es diskutiert wird. </w:t>
      </w:r>
    </w:p>
    <w:p>
      <w:pPr>
        <w:pStyle w:val="Normal"/>
        <w:jc w:val="both"/>
        <w:rPr/>
      </w:pPr>
      <w:r>
        <w:rPr>
          <w:rFonts w:cs="Calibri" w:cstheme="minorHAnsi"/>
          <w:b w:val="false"/>
          <w:bCs w:val="false"/>
        </w:rPr>
        <w:t xml:space="preserve">  </w:t>
      </w:r>
    </w:p>
    <w:p>
      <w:pPr>
        <w:pStyle w:val="Normal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Dringlichkeitsanträge des AStA</w:t>
      </w:r>
    </w:p>
    <w:p>
      <w:pPr>
        <w:pStyle w:val="Normal"/>
        <w:jc w:val="both"/>
        <w:rPr/>
      </w:pPr>
      <w:r>
        <w:rPr>
          <w:rFonts w:cs="Calibri" w:cstheme="minorHAnsi"/>
        </w:rPr>
        <w:t>Keine</w:t>
      </w:r>
    </w:p>
    <w:p>
      <w:pPr>
        <w:pStyle w:val="Normal"/>
        <w:jc w:val="both"/>
        <w:rPr/>
      </w:pPr>
      <w:r>
        <w:rPr>
          <w:rFonts w:cs="Calibri" w:cstheme="minorHAnsi"/>
          <w:b/>
        </w:rPr>
        <w:t>Aktuelle Stunde (falls entsprechender Antrag vorliegt)</w:t>
      </w:r>
    </w:p>
    <w:p>
      <w:pPr>
        <w:pStyle w:val="Normal"/>
        <w:jc w:val="both"/>
        <w:rPr/>
      </w:pPr>
      <w:r>
        <w:rPr>
          <w:rFonts w:cs="Calibri" w:cstheme="minorHAnsi"/>
        </w:rPr>
        <w:t>Es liegt kein Antrag vor.</w:t>
      </w:r>
    </w:p>
    <w:p>
      <w:pPr>
        <w:pStyle w:val="Normal"/>
        <w:jc w:val="both"/>
        <w:rPr/>
      </w:pPr>
      <w:r>
        <w:rPr>
          <w:rFonts w:cs="Calibri" w:cstheme="minorHAnsi"/>
          <w:b/>
        </w:rPr>
        <w:t>Feststellung der endgültigen Fassung des Teils B der Tagesordnung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Kein Widerspruch</w:t>
      </w:r>
    </w:p>
    <w:p>
      <w:pPr>
        <w:pStyle w:val="Normal"/>
        <w:jc w:val="both"/>
        <w:rPr/>
      </w:pPr>
      <w:r>
        <w:rPr>
          <w:rFonts w:cs="Calibri" w:cstheme="minorHAnsi"/>
          <w:b w:val="false"/>
          <w:bCs w:val="false"/>
        </w:rPr>
        <w:t>R</w:t>
      </w:r>
      <w:r>
        <w:rPr>
          <w:rFonts w:cs="Calibri" w:cstheme="minorHAnsi"/>
          <w:b w:val="false"/>
          <w:bCs w:val="false"/>
        </w:rPr>
        <w:t>ücktritte: Antonia Niecke, Emilia Luise Oppermann, Kevin Knackstedt (alle RCDS) – Kolja Kolb</w:t>
      </w:r>
    </w:p>
    <w:p>
      <w:pPr>
        <w:pStyle w:val="Normal"/>
        <w:jc w:val="both"/>
        <w:rPr/>
      </w:pPr>
      <w:r>
        <w:rPr>
          <w:rFonts w:cs="Calibri" w:cstheme="minorHAnsi"/>
          <w:b/>
        </w:rPr>
        <w:t>Feststellung der Beschlussfähigkeit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Mit 25 Parlamentarier*nnen beschlußfähig</w:t>
      </w:r>
    </w:p>
    <w:p>
      <w:pPr>
        <w:pStyle w:val="Normal"/>
        <w:jc w:val="both"/>
        <w:rPr/>
      </w:pPr>
      <w:r>
        <w:rPr>
          <w:rFonts w:cs="Calibri" w:cstheme="minorHAnsi"/>
          <w:b/>
        </w:rPr>
        <w:t>Genehmigung der Protokolle der vorangegangenen Sitzungen</w:t>
      </w:r>
    </w:p>
    <w:p>
      <w:pPr>
        <w:pStyle w:val="Normal"/>
        <w:tabs>
          <w:tab w:val="left" w:pos="2356" w:leader="none"/>
        </w:tabs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 xml:space="preserve">Protokoll der 9. Sitzung beschlossen </w:t>
      </w:r>
    </w:p>
    <w:p>
      <w:pPr>
        <w:pStyle w:val="Normal"/>
        <w:jc w:val="both"/>
        <w:rPr/>
      </w:pPr>
      <w:r>
        <w:rPr>
          <w:rFonts w:cs="Calibri" w:cstheme="minorHAnsi"/>
          <w:sz w:val="28"/>
          <w:szCs w:val="28"/>
          <w:u w:val="single"/>
        </w:rPr>
        <w:t>Teil B</w:t>
      </w:r>
    </w:p>
    <w:p>
      <w:pPr>
        <w:pStyle w:val="Normal"/>
        <w:jc w:val="left"/>
        <w:rPr/>
      </w:pPr>
      <w:r>
        <w:rPr>
          <w:rFonts w:cs="Calibri" w:cstheme="minorHAnsi"/>
          <w:b/>
          <w:bCs/>
          <w:u w:val="none"/>
        </w:rPr>
        <w:t>Aktueller Stand StuPa-Wahl (V1617-045) (30 Min.)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>Gunhild stellt vor: Fairer Wahlkampf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 xml:space="preserve">Till: Mit Material pfleglich umgehen, auch wenn man nicht einverstanden ist (Beispiel RCDS). Mit politisch eigenen Positionen in die Öffentlichkeit gehen. Grundgesetz Parteiengesetz: Meinungsbildung.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>Ramin: Waffeln, Glühwein um auf das Thema aufmerksam zu machen. Wahlbeiligung, Betonung auf direkt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>Laura: Waffeln nicht grundsätzlich falsch, aber in der Nähe von Listen problematisch.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 xml:space="preserve">Tobias: Film „Eine Auswärtige Affaire“ verschiedene Positionen: Alles ausbomben oder Wohnen und Essen für alle – wenn es nicht wirklich um Hilfe geht, ist es Marketing, </w:t>
      </w:r>
      <w:r>
        <w:rPr>
          <w:rFonts w:cs="Calibri" w:cstheme="minorHAnsi"/>
          <w:b w:val="false"/>
          <w:bCs w:val="false"/>
          <w:u w:val="none"/>
        </w:rPr>
        <w:t>Manipulation.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>Café und Waffeln z.B. FSR OK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 xml:space="preserve">Yasemin: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>Till: Wir schlagen Schaum… Seife mit SPD. RDCS Nicoläuse, ReBo vegane Suppe. Erfahrung RIS-Wahl. Auch FSR Informatik. Was ist der Stand?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 xml:space="preserve">Laura: Chemie </w:t>
      </w:r>
      <w:r>
        <w:rPr>
          <w:rFonts w:cs="Calibri" w:cstheme="minorHAnsi"/>
          <w:b w:val="false"/>
          <w:bCs w:val="false"/>
          <w:u w:val="none"/>
        </w:rPr>
        <w:t>Waffeln generell verteilt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 xml:space="preserve">Timo: Begrüßenswert, wenn alle verteilen.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 xml:space="preserve">Gunhild: Waffeln gegen Stimmen funktioniert nicht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>Melf: Waffeln haben zwei Intentionen: Wahlbeteiligung, finanzielle Entlastung durch Urnenwahl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 xml:space="preserve">Artur: Problem Konsum-Verhalten. RCDS VS abschaffen und dafür Glühwein.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>Timo: Waffeln eher ein Bruch mit dem Konsum-Verhalten: Ohne Gegenleistung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 xml:space="preserve">Till: Waffeln nicht alles, politischer Wahlkampf!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>Abstimmung: Bei 2 Enthaltungen einstimmig angenommen.</w:t>
      </w:r>
    </w:p>
    <w:p>
      <w:pPr>
        <w:pStyle w:val="Normal"/>
        <w:jc w:val="left"/>
        <w:rPr>
          <w:rFonts w:cs="Calibri" w:cstheme="minorHAnsi"/>
          <w:u w:val="non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rFonts w:cs="Calibri" w:cstheme="minorHAnsi"/>
          <w:b/>
          <w:bCs/>
          <w:u w:val="none"/>
        </w:rPr>
        <w:t>Tag gegen Rechts (V1617-043, V1617-044) (45 Min.)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 xml:space="preserve">Till stellt den Antrag vor: Auswertung Trump-Wahl, Tag gegen rechts sehr sinnvoll. Anti-faschistisches Erbe wertvoll, wie aktuell zur Geltung bringen? Auch wenn Umfragewerte gefallen, AfD bleibt ein Problem. Tag soll stattfinden, Inhalt und Struktur soll Unterstützung für den Ausschuß sein. 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>30. Januar wird knapp, möglich: Anfang Sommersemester. Zum 30. Januar Veranstaltung des StuPa. Was waren Bedingungen für die Machtübertragung? Für die Verhinderung? Lehren für heute.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 xml:space="preserve">Oliver: Schön, daß es den Antrag gibt, </w:t>
      </w:r>
      <w:r>
        <w:rPr>
          <w:rFonts w:cs="Calibri" w:cstheme="minorHAnsi"/>
          <w:b w:val="false"/>
          <w:bCs w:val="false"/>
          <w:u w:val="none"/>
        </w:rPr>
        <w:t xml:space="preserve">schade, daß er nötig ist. Für SoSe, weil Synergie-Effekte und Nähe zur Bundestagswahl. 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>T</w:t>
      </w:r>
      <w:r>
        <w:rPr>
          <w:rFonts w:cs="Calibri" w:cstheme="minorHAnsi"/>
          <w:b w:val="false"/>
          <w:bCs w:val="false"/>
          <w:u w:val="none"/>
        </w:rPr>
        <w:t xml:space="preserve">imo: Januar Klausurenzeit. 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 xml:space="preserve">Phillip: Aus der Geschichte lernen: Unterschiedliche Richtungen, in die man sich entscheiden kann. Fragen/kritische Anmerkungen: „superreiche“, „Saturn“, „Inthronisierung“, Wahlausgang B. Sanders spekulativ. 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 xml:space="preserve">Jim: Umfragen z.B. „Huffington Post“ 99% für Clinton, aber Umfragen am Wahltag: Vorsprung Sanders. 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>Till: Überlegung: Sieg des Kapitalismus frißt seine eigenen Kinder. Saturn Zitat Französische Revolution. Bedeutung der Klammer: Muß anders werden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 xml:space="preserve">Phillip: Konzentration statt Superreiche. </w:t>
      </w:r>
      <w:r>
        <w:rPr>
          <w:rFonts w:cs="Calibri" w:cstheme="minorHAnsi"/>
          <w:b w:val="false"/>
          <w:bCs w:val="false"/>
          <w:u w:val="none"/>
        </w:rPr>
        <w:t>Bei den Grünen ist das Ablenkung vom Klassenkampf. Formulierung „Konzentration des gesellschaftlichen Reichtums in wenigen Händen...“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>Artur: Superreiche: Reichtum persönlich figuriert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 xml:space="preserve">Armin: 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 xml:space="preserve">Till: Was macht Ausbeutung aus: Mensch produziert immer Mehrwert/-produkt. Kleinunternehmer machen nicht so viel Gewinn, sind abhängig von den Banken. Kapital ist nicht vor allem reich, sondern Macht. Richtig ran an die Superreichen: monströs besteuern. 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>Antrag mit Änderungen: m:1:5 angenommen</w:t>
      </w:r>
      <w:r>
        <w:rPr>
          <w:rFonts w:cs="Calibri" w:cstheme="minorHAnsi"/>
          <w:b w:val="false"/>
          <w:bCs w:val="false"/>
          <w:u w:val="none"/>
        </w:rPr>
        <w:t xml:space="preserve">  </w:t>
      </w:r>
    </w:p>
    <w:p>
      <w:pPr>
        <w:pStyle w:val="Normal"/>
        <w:spacing w:before="0" w:after="200"/>
        <w:jc w:val="left"/>
        <w:rPr>
          <w:rFonts w:cs="Calibri" w:cstheme="minorHAnsi"/>
          <w:u w:val="non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jc w:val="left"/>
        <w:rPr/>
      </w:pPr>
      <w:r>
        <w:rPr>
          <w:rFonts w:cs="Calibri" w:cstheme="minorHAnsi"/>
          <w:b/>
          <w:bCs/>
          <w:u w:val="none"/>
        </w:rPr>
        <w:t>Verschiedenes (5 Min.)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 xml:space="preserve">Philllip: Vollversammlung am 6.12. 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>Franziska: Lieber am 13.12.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 xml:space="preserve">Till: </w:t>
      </w:r>
      <w:r>
        <w:rPr>
          <w:rFonts w:cs="Calibri" w:cstheme="minorHAnsi"/>
          <w:b w:val="false"/>
          <w:bCs w:val="false"/>
          <w:u w:val="none"/>
        </w:rPr>
        <w:t xml:space="preserve">Vollversammlung ohne Strategie macht keinen Sinn. Keine Bewegung in der Stadt gegen den Haushalt. Treffen der Aktiven am 13.12. um das Problem zu klären. 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>Gunhild: CDU ist mit allem, was wir fordern, einverstanden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>Jim: Es geht ausschließlich um Mangel an Wohnheimplätzen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u w:val="none"/>
        </w:rPr>
        <w:t>Artur: 11.12. Anti-rassistischer Fußballtournier von DIDF</w:t>
      </w:r>
    </w:p>
    <w:p>
      <w:pPr>
        <w:pStyle w:val="Normal"/>
        <w:spacing w:before="0" w:after="200"/>
        <w:jc w:val="left"/>
        <w:rPr>
          <w:rFonts w:cs="Calibri" w:cstheme="minorHAnsi"/>
          <w:u w:val="non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jc w:val="left"/>
        <w:rPr>
          <w:rFonts w:cs="Calibri" w:cstheme="minorHAnsi"/>
          <w:b/>
          <w:b/>
          <w:bCs/>
          <w:u w:val="none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e073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BC18C-167C-4D47-9605-50EBF470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LibreOffice/5.2.3.3$Windows_x86 LibreOffice_project/d54a8868f08a7b39642414cf2c8ef2f228f780cf</Application>
  <Pages>4</Pages>
  <Words>807</Words>
  <Characters>5457</Characters>
  <CharactersWithSpaces>6217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2016-11-03T16:36:00Z</dcterms:created>
  <dc:creator>Windows-Benutzer</dc:creator>
  <dc:description/>
  <dc:language>de-DE</dc:language>
  <cp:lastModifiedBy/>
  <dcterms:modified xsi:type="dcterms:W3CDTF">2016-12-01T21:38:43Z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