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2B2902" w:rsidRDefault="00533F1E" w:rsidP="00030A1A">
      <w:pPr>
        <w:pStyle w:val="Title"/>
        <w:jc w:val="right"/>
        <w:rPr>
          <w:lang w:val="fr-CA"/>
        </w:rPr>
      </w:pPr>
      <w:r>
        <w:rPr>
          <w:lang w:val="fr-CA"/>
        </w:rPr>
        <w:t xml:space="preserve">SimplETS </w:t>
      </w:r>
    </w:p>
    <w:p w:rsidR="00AA4D05" w:rsidRPr="00AA4D05" w:rsidRDefault="00533F1E" w:rsidP="00030A1A">
      <w:pPr>
        <w:jc w:val="right"/>
        <w:rPr>
          <w:rFonts w:ascii="Arial" w:hAnsi="Arial"/>
          <w:b/>
          <w:sz w:val="36"/>
          <w:lang w:val="fr-CA"/>
        </w:rPr>
      </w:pPr>
      <w:r>
        <w:rPr>
          <w:rFonts w:ascii="Arial" w:hAnsi="Arial"/>
          <w:b/>
          <w:sz w:val="36"/>
          <w:lang w:val="fr-CA"/>
        </w:rPr>
        <w:t>Logiciel de gestion de club étudiant</w:t>
      </w:r>
    </w:p>
    <w:p w:rsidR="002B2902" w:rsidRPr="002F73FB" w:rsidRDefault="00BB3B78" w:rsidP="00030A1A">
      <w:pPr>
        <w:pStyle w:val="Title"/>
        <w:jc w:val="right"/>
        <w:rPr>
          <w:lang w:val="fr-CA"/>
        </w:rPr>
      </w:pPr>
      <w:r>
        <w:rPr>
          <w:lang w:val="fr-CA"/>
        </w:rPr>
        <w:t>Rapport final</w:t>
      </w:r>
    </w:p>
    <w:p w:rsidR="002B2902" w:rsidRDefault="002B2902" w:rsidP="00030A1A">
      <w:pPr>
        <w:pStyle w:val="Title"/>
        <w:jc w:val="right"/>
        <w:rPr>
          <w:sz w:val="28"/>
          <w:lang w:val="fr-CA"/>
        </w:rPr>
      </w:pPr>
      <w:r w:rsidRPr="006047C1">
        <w:rPr>
          <w:sz w:val="28"/>
          <w:lang w:val="fr-CA"/>
        </w:rPr>
        <w:t>Version &lt;1.</w:t>
      </w:r>
      <w:r w:rsidR="00B652D5">
        <w:rPr>
          <w:sz w:val="28"/>
          <w:lang w:val="fr-CA"/>
        </w:rPr>
        <w:t>2</w:t>
      </w:r>
      <w:r w:rsidRPr="006047C1">
        <w:rPr>
          <w:sz w:val="28"/>
          <w:lang w:val="fr-CA"/>
        </w:rPr>
        <w:t>&gt;</w:t>
      </w:r>
    </w:p>
    <w:p w:rsidR="00014656" w:rsidRDefault="00014656"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737729" w:rsidRPr="00CA4493" w:rsidRDefault="005A22BB" w:rsidP="00030A1A">
      <w:pPr>
        <w:jc w:val="right"/>
        <w:rPr>
          <w:rFonts w:ascii="Arial" w:hAnsi="Arial" w:cs="Arial"/>
          <w:b/>
          <w:sz w:val="28"/>
          <w:lang w:val="fr-CA"/>
        </w:rPr>
      </w:pPr>
      <w:r>
        <w:rPr>
          <w:rFonts w:ascii="Arial" w:hAnsi="Arial" w:cs="Arial"/>
          <w:b/>
          <w:sz w:val="28"/>
          <w:lang w:val="fr-CA"/>
        </w:rPr>
        <w:t>Préparé</w:t>
      </w:r>
      <w:r w:rsidR="00737729" w:rsidRPr="00CA4493">
        <w:rPr>
          <w:rFonts w:ascii="Arial" w:hAnsi="Arial" w:cs="Arial"/>
          <w:b/>
          <w:sz w:val="28"/>
          <w:lang w:val="fr-CA"/>
        </w:rPr>
        <w:t xml:space="preserve"> </w:t>
      </w:r>
      <w:r w:rsidR="00014656"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Jean Bernier Vibert</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Patrick Lavallée</w:t>
      </w:r>
    </w:p>
    <w:p w:rsidR="00841E88" w:rsidRDefault="00737729" w:rsidP="00841E88">
      <w:pPr>
        <w:jc w:val="right"/>
        <w:rPr>
          <w:rFonts w:ascii="Arial" w:hAnsi="Arial" w:cs="Arial"/>
          <w:sz w:val="28"/>
          <w:lang w:val="fr-CA"/>
        </w:rPr>
      </w:pPr>
      <w:r w:rsidRPr="00CA4493">
        <w:rPr>
          <w:rFonts w:ascii="Arial" w:hAnsi="Arial" w:cs="Arial"/>
          <w:sz w:val="28"/>
          <w:lang w:val="fr-CA"/>
        </w:rPr>
        <w:t>Simon Turcotte-Langevin</w:t>
      </w:r>
    </w:p>
    <w:p w:rsidR="00841E88" w:rsidRPr="00841E88" w:rsidRDefault="00841E88" w:rsidP="00841E88">
      <w:pPr>
        <w:jc w:val="right"/>
        <w:rPr>
          <w:rFonts w:ascii="Arial" w:hAnsi="Arial" w:cs="Arial"/>
          <w:sz w:val="28"/>
          <w:lang w:val="fr-CA"/>
        </w:rPr>
        <w:sectPr w:rsidR="00841E88" w:rsidRPr="00841E88">
          <w:headerReference w:type="default" r:id="rId8"/>
          <w:pgSz w:w="12240" w:h="15840" w:code="1"/>
          <w:pgMar w:top="1440" w:right="1440" w:bottom="1440" w:left="1440" w:header="720" w:footer="720" w:gutter="0"/>
          <w:cols w:space="720"/>
          <w:vAlign w:val="center"/>
        </w:sectPr>
      </w:pPr>
      <w:r>
        <w:rPr>
          <w:rFonts w:ascii="Arial" w:hAnsi="Arial" w:cs="Arial"/>
          <w:sz w:val="28"/>
          <w:lang w:val="fr-CA"/>
        </w:rPr>
        <w:t>François Gagné</w:t>
      </w:r>
    </w:p>
    <w:p w:rsidR="002B2902" w:rsidRPr="002F73FB" w:rsidRDefault="002B2902" w:rsidP="000B20F9">
      <w:pPr>
        <w:pStyle w:val="Title"/>
        <w:tabs>
          <w:tab w:val="left" w:pos="6165"/>
        </w:tabs>
        <w:spacing w:after="120"/>
        <w:jc w:val="both"/>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rsidP="00A45086">
            <w:pPr>
              <w:pStyle w:val="Tabletext"/>
              <w:jc w:val="both"/>
              <w:rPr>
                <w:b/>
                <w:lang w:val="fr-CA"/>
              </w:rPr>
            </w:pPr>
            <w:r w:rsidRPr="002F73FB">
              <w:rPr>
                <w:b/>
                <w:lang w:val="fr-CA"/>
              </w:rPr>
              <w:t>Date</w:t>
            </w:r>
          </w:p>
        </w:tc>
        <w:tc>
          <w:tcPr>
            <w:tcW w:w="1152" w:type="dxa"/>
          </w:tcPr>
          <w:p w:rsidR="002B2902" w:rsidRPr="002F73FB" w:rsidRDefault="002B2902" w:rsidP="00A45086">
            <w:pPr>
              <w:pStyle w:val="Tabletext"/>
              <w:jc w:val="both"/>
              <w:rPr>
                <w:b/>
                <w:lang w:val="fr-CA"/>
              </w:rPr>
            </w:pPr>
            <w:r w:rsidRPr="002F73FB">
              <w:rPr>
                <w:b/>
                <w:lang w:val="fr-CA"/>
              </w:rPr>
              <w:t>Version</w:t>
            </w:r>
          </w:p>
        </w:tc>
        <w:tc>
          <w:tcPr>
            <w:tcW w:w="3744" w:type="dxa"/>
          </w:tcPr>
          <w:p w:rsidR="002B2902" w:rsidRPr="002F73FB" w:rsidRDefault="002B2902" w:rsidP="00A45086">
            <w:pPr>
              <w:pStyle w:val="Tabletext"/>
              <w:jc w:val="both"/>
              <w:rPr>
                <w:b/>
                <w:lang w:val="fr-CA"/>
              </w:rPr>
            </w:pPr>
            <w:r w:rsidRPr="002F73FB">
              <w:rPr>
                <w:b/>
                <w:lang w:val="fr-CA"/>
              </w:rPr>
              <w:t>Description</w:t>
            </w:r>
          </w:p>
        </w:tc>
        <w:tc>
          <w:tcPr>
            <w:tcW w:w="2304" w:type="dxa"/>
          </w:tcPr>
          <w:p w:rsidR="002B2902" w:rsidRPr="002F73FB" w:rsidRDefault="002B2902" w:rsidP="00A45086">
            <w:pPr>
              <w:pStyle w:val="Tabletext"/>
              <w:jc w:val="both"/>
              <w:rPr>
                <w:b/>
                <w:lang w:val="fr-CA"/>
              </w:rPr>
            </w:pPr>
            <w:r w:rsidRPr="002F73FB">
              <w:rPr>
                <w:b/>
                <w:lang w:val="fr-CA"/>
              </w:rPr>
              <w:t>Auteur</w:t>
            </w:r>
          </w:p>
        </w:tc>
      </w:tr>
      <w:tr w:rsidR="002B2902" w:rsidRPr="00B652D5">
        <w:tc>
          <w:tcPr>
            <w:tcW w:w="2304" w:type="dxa"/>
          </w:tcPr>
          <w:p w:rsidR="002B2902" w:rsidRPr="002F73FB" w:rsidRDefault="00AF3B07" w:rsidP="00AF3B07">
            <w:pPr>
              <w:pStyle w:val="Tabletext"/>
              <w:jc w:val="both"/>
              <w:rPr>
                <w:lang w:val="fr-CA"/>
              </w:rPr>
            </w:pPr>
            <w:r>
              <w:rPr>
                <w:lang w:val="fr-CA"/>
              </w:rPr>
              <w:t>2015-07-21</w:t>
            </w:r>
          </w:p>
        </w:tc>
        <w:tc>
          <w:tcPr>
            <w:tcW w:w="1152" w:type="dxa"/>
          </w:tcPr>
          <w:p w:rsidR="002B2902" w:rsidRPr="002F73FB" w:rsidRDefault="00CE715E" w:rsidP="00A45086">
            <w:pPr>
              <w:pStyle w:val="Tabletext"/>
              <w:jc w:val="both"/>
              <w:rPr>
                <w:lang w:val="fr-CA"/>
              </w:rPr>
            </w:pPr>
            <w:r>
              <w:rPr>
                <w:lang w:val="fr-CA"/>
              </w:rPr>
              <w:t>1.0</w:t>
            </w:r>
          </w:p>
        </w:tc>
        <w:tc>
          <w:tcPr>
            <w:tcW w:w="3744" w:type="dxa"/>
          </w:tcPr>
          <w:p w:rsidR="00324BBB" w:rsidRPr="002F73FB" w:rsidRDefault="00CE715E" w:rsidP="00CB2AC4">
            <w:pPr>
              <w:pStyle w:val="Tabletext"/>
              <w:jc w:val="both"/>
              <w:rPr>
                <w:lang w:val="fr-CA"/>
              </w:rPr>
            </w:pPr>
            <w:r>
              <w:rPr>
                <w:lang w:val="fr-CA"/>
              </w:rPr>
              <w:t>Version initiale</w:t>
            </w:r>
          </w:p>
        </w:tc>
        <w:tc>
          <w:tcPr>
            <w:tcW w:w="2304" w:type="dxa"/>
          </w:tcPr>
          <w:p w:rsidR="002B2902" w:rsidRDefault="00F7542E" w:rsidP="00A45086">
            <w:pPr>
              <w:pStyle w:val="Tabletext"/>
              <w:jc w:val="both"/>
              <w:rPr>
                <w:lang w:val="fr-CA"/>
              </w:rPr>
            </w:pPr>
            <w:r>
              <w:rPr>
                <w:lang w:val="fr-CA"/>
              </w:rPr>
              <w:t>Patrick Lavallée</w:t>
            </w:r>
          </w:p>
          <w:p w:rsidR="00E061EC" w:rsidRPr="002F73FB" w:rsidRDefault="00E061EC" w:rsidP="00A45086">
            <w:pPr>
              <w:pStyle w:val="Tabletext"/>
              <w:jc w:val="both"/>
              <w:rPr>
                <w:lang w:val="fr-CA"/>
              </w:rPr>
            </w:pPr>
            <w:r>
              <w:rPr>
                <w:lang w:val="fr-CA"/>
              </w:rPr>
              <w:t>Jean Bernier Vibert</w:t>
            </w:r>
          </w:p>
        </w:tc>
      </w:tr>
      <w:tr w:rsidR="002B2902" w:rsidRPr="00B652D5">
        <w:tc>
          <w:tcPr>
            <w:tcW w:w="2304" w:type="dxa"/>
          </w:tcPr>
          <w:p w:rsidR="002B2902" w:rsidRPr="000B20F9" w:rsidRDefault="00B652D5" w:rsidP="00A45086">
            <w:pPr>
              <w:pStyle w:val="Tabletext"/>
              <w:jc w:val="both"/>
              <w:rPr>
                <w:lang w:val="fr-CA"/>
              </w:rPr>
            </w:pPr>
            <w:r>
              <w:rPr>
                <w:lang w:val="fr-CA"/>
              </w:rPr>
              <w:t>2015-08-01</w:t>
            </w:r>
          </w:p>
        </w:tc>
        <w:tc>
          <w:tcPr>
            <w:tcW w:w="1152" w:type="dxa"/>
          </w:tcPr>
          <w:p w:rsidR="002B2902" w:rsidRPr="002F73FB" w:rsidRDefault="00B652D5" w:rsidP="00A45086">
            <w:pPr>
              <w:pStyle w:val="Tabletext"/>
              <w:jc w:val="both"/>
              <w:rPr>
                <w:lang w:val="fr-CA"/>
              </w:rPr>
            </w:pPr>
            <w:r>
              <w:rPr>
                <w:lang w:val="fr-CA"/>
              </w:rPr>
              <w:t>1.1</w:t>
            </w:r>
          </w:p>
        </w:tc>
        <w:tc>
          <w:tcPr>
            <w:tcW w:w="3744" w:type="dxa"/>
          </w:tcPr>
          <w:p w:rsidR="003A49E4" w:rsidRDefault="00B652D5" w:rsidP="00B652D5">
            <w:pPr>
              <w:pStyle w:val="Tabletext"/>
              <w:jc w:val="both"/>
              <w:rPr>
                <w:lang w:val="fr-CA"/>
              </w:rPr>
            </w:pPr>
            <w:r>
              <w:rPr>
                <w:lang w:val="fr-CA"/>
              </w:rPr>
              <w:t>Section 2</w:t>
            </w:r>
          </w:p>
          <w:p w:rsidR="00B652D5" w:rsidRDefault="00B652D5" w:rsidP="00B652D5">
            <w:pPr>
              <w:pStyle w:val="Tabletext"/>
              <w:jc w:val="both"/>
              <w:rPr>
                <w:lang w:val="fr-CA"/>
              </w:rPr>
            </w:pPr>
            <w:r>
              <w:rPr>
                <w:lang w:val="fr-CA"/>
              </w:rPr>
              <w:t>Section 4</w:t>
            </w:r>
          </w:p>
          <w:p w:rsidR="00B652D5" w:rsidRPr="002F73FB" w:rsidRDefault="00B652D5" w:rsidP="00B652D5">
            <w:pPr>
              <w:pStyle w:val="Tabletext"/>
              <w:jc w:val="both"/>
              <w:rPr>
                <w:lang w:val="fr-CA"/>
              </w:rPr>
            </w:pPr>
            <w:r>
              <w:rPr>
                <w:lang w:val="fr-CA"/>
              </w:rPr>
              <w:t>Section 5</w:t>
            </w:r>
          </w:p>
        </w:tc>
        <w:tc>
          <w:tcPr>
            <w:tcW w:w="2304" w:type="dxa"/>
          </w:tcPr>
          <w:p w:rsidR="003A49E4" w:rsidRDefault="00B652D5" w:rsidP="00A45086">
            <w:pPr>
              <w:pStyle w:val="Tabletext"/>
              <w:jc w:val="both"/>
              <w:rPr>
                <w:lang w:val="fr-CA"/>
              </w:rPr>
            </w:pPr>
            <w:r>
              <w:rPr>
                <w:lang w:val="fr-CA"/>
              </w:rPr>
              <w:t>Simon Turcotte Langevin</w:t>
            </w:r>
          </w:p>
          <w:p w:rsidR="00B652D5" w:rsidRPr="002F73FB" w:rsidRDefault="00B652D5" w:rsidP="00A45086">
            <w:pPr>
              <w:pStyle w:val="Tabletext"/>
              <w:jc w:val="both"/>
              <w:rPr>
                <w:lang w:val="fr-CA"/>
              </w:rPr>
            </w:pPr>
            <w:r>
              <w:rPr>
                <w:lang w:val="fr-CA"/>
              </w:rPr>
              <w:t>François Gagné</w:t>
            </w:r>
          </w:p>
        </w:tc>
      </w:tr>
      <w:tr w:rsidR="002B2902" w:rsidRPr="00B652D5">
        <w:tc>
          <w:tcPr>
            <w:tcW w:w="2304" w:type="dxa"/>
          </w:tcPr>
          <w:p w:rsidR="002B2902" w:rsidRPr="002F73FB" w:rsidRDefault="00B652D5" w:rsidP="00A45086">
            <w:pPr>
              <w:pStyle w:val="Tabletext"/>
              <w:jc w:val="both"/>
              <w:rPr>
                <w:lang w:val="fr-CA"/>
              </w:rPr>
            </w:pPr>
            <w:r>
              <w:rPr>
                <w:lang w:val="fr-CA"/>
              </w:rPr>
              <w:t>2015-08-04</w:t>
            </w:r>
          </w:p>
        </w:tc>
        <w:tc>
          <w:tcPr>
            <w:tcW w:w="1152" w:type="dxa"/>
          </w:tcPr>
          <w:p w:rsidR="002B2902" w:rsidRPr="002F73FB" w:rsidRDefault="00B652D5" w:rsidP="00A45086">
            <w:pPr>
              <w:pStyle w:val="Tabletext"/>
              <w:jc w:val="both"/>
              <w:rPr>
                <w:lang w:val="fr-CA"/>
              </w:rPr>
            </w:pPr>
            <w:r>
              <w:rPr>
                <w:lang w:val="fr-CA"/>
              </w:rPr>
              <w:t>1.2</w:t>
            </w:r>
          </w:p>
        </w:tc>
        <w:tc>
          <w:tcPr>
            <w:tcW w:w="3744" w:type="dxa"/>
          </w:tcPr>
          <w:p w:rsidR="001753A1" w:rsidRDefault="00B652D5" w:rsidP="00B652D5">
            <w:pPr>
              <w:pStyle w:val="Tabletext"/>
              <w:jc w:val="both"/>
              <w:rPr>
                <w:lang w:val="fr-CA"/>
              </w:rPr>
            </w:pPr>
            <w:r>
              <w:rPr>
                <w:lang w:val="fr-CA"/>
              </w:rPr>
              <w:t>Section 2</w:t>
            </w:r>
          </w:p>
          <w:p w:rsidR="00B652D5" w:rsidRPr="002F73FB" w:rsidRDefault="00B652D5" w:rsidP="00B652D5">
            <w:pPr>
              <w:pStyle w:val="Tabletext"/>
              <w:jc w:val="both"/>
              <w:rPr>
                <w:lang w:val="fr-CA"/>
              </w:rPr>
            </w:pPr>
            <w:r>
              <w:rPr>
                <w:lang w:val="fr-CA"/>
              </w:rPr>
              <w:t>Section 5</w:t>
            </w:r>
          </w:p>
        </w:tc>
        <w:tc>
          <w:tcPr>
            <w:tcW w:w="2304" w:type="dxa"/>
          </w:tcPr>
          <w:p w:rsidR="002B2902" w:rsidRDefault="00B652D5" w:rsidP="00A45086">
            <w:pPr>
              <w:pStyle w:val="Tabletext"/>
              <w:jc w:val="both"/>
              <w:rPr>
                <w:lang w:val="fr-CA"/>
              </w:rPr>
            </w:pPr>
            <w:r>
              <w:rPr>
                <w:lang w:val="fr-CA"/>
              </w:rPr>
              <w:t>Simon Turcotte Langevin</w:t>
            </w:r>
          </w:p>
          <w:p w:rsidR="00B652D5" w:rsidRDefault="00B652D5" w:rsidP="00A45086">
            <w:pPr>
              <w:pStyle w:val="Tabletext"/>
              <w:jc w:val="both"/>
              <w:rPr>
                <w:lang w:val="fr-CA"/>
              </w:rPr>
            </w:pPr>
            <w:r>
              <w:rPr>
                <w:lang w:val="fr-CA"/>
              </w:rPr>
              <w:t>Patrick Lavallée</w:t>
            </w:r>
          </w:p>
          <w:p w:rsidR="00FD4239" w:rsidRPr="002F73FB" w:rsidRDefault="00FD4239" w:rsidP="00A45086">
            <w:pPr>
              <w:pStyle w:val="Tabletext"/>
              <w:jc w:val="both"/>
              <w:rPr>
                <w:lang w:val="fr-CA"/>
              </w:rPr>
            </w:pPr>
            <w:r>
              <w:rPr>
                <w:lang w:val="fr-CA"/>
              </w:rPr>
              <w:t>François Gagné</w:t>
            </w:r>
          </w:p>
        </w:tc>
      </w:tr>
      <w:tr w:rsidR="002B2902" w:rsidRPr="00B652D5">
        <w:tc>
          <w:tcPr>
            <w:tcW w:w="2304" w:type="dxa"/>
          </w:tcPr>
          <w:p w:rsidR="002B2902" w:rsidRPr="002F73FB" w:rsidRDefault="002B2902" w:rsidP="00A45086">
            <w:pPr>
              <w:pStyle w:val="Tabletext"/>
              <w:jc w:val="both"/>
              <w:rPr>
                <w:lang w:val="fr-CA"/>
              </w:rPr>
            </w:pPr>
          </w:p>
        </w:tc>
        <w:tc>
          <w:tcPr>
            <w:tcW w:w="1152" w:type="dxa"/>
          </w:tcPr>
          <w:p w:rsidR="002B2902" w:rsidRPr="002F73FB" w:rsidRDefault="002B2902" w:rsidP="00A45086">
            <w:pPr>
              <w:pStyle w:val="Tabletext"/>
              <w:jc w:val="both"/>
              <w:rPr>
                <w:lang w:val="fr-CA"/>
              </w:rPr>
            </w:pPr>
          </w:p>
        </w:tc>
        <w:tc>
          <w:tcPr>
            <w:tcW w:w="3744" w:type="dxa"/>
          </w:tcPr>
          <w:p w:rsidR="002B2902" w:rsidRPr="002F73FB" w:rsidRDefault="002B2902" w:rsidP="00A45086">
            <w:pPr>
              <w:pStyle w:val="Tabletext"/>
              <w:jc w:val="both"/>
              <w:rPr>
                <w:lang w:val="fr-CA"/>
              </w:rPr>
            </w:pPr>
          </w:p>
        </w:tc>
        <w:tc>
          <w:tcPr>
            <w:tcW w:w="2304" w:type="dxa"/>
          </w:tcPr>
          <w:p w:rsidR="002B2902" w:rsidRPr="002F73FB" w:rsidRDefault="002B2902" w:rsidP="00A45086">
            <w:pPr>
              <w:pStyle w:val="Tabletext"/>
              <w:jc w:val="both"/>
              <w:rPr>
                <w:lang w:val="fr-CA"/>
              </w:rPr>
            </w:pPr>
          </w:p>
        </w:tc>
      </w:tr>
    </w:tbl>
    <w:p w:rsidR="002B2902" w:rsidRPr="002F73FB" w:rsidRDefault="002B2902" w:rsidP="00A45086">
      <w:pPr>
        <w:jc w:val="both"/>
        <w:rPr>
          <w:lang w:val="fr-CA"/>
        </w:rPr>
      </w:pPr>
    </w:p>
    <w:p w:rsidR="002B2902" w:rsidRPr="002F73FB" w:rsidRDefault="002B2902" w:rsidP="00982474">
      <w:pPr>
        <w:pStyle w:val="Title"/>
        <w:rPr>
          <w:lang w:val="fr-CA"/>
        </w:rPr>
      </w:pPr>
      <w:r w:rsidRPr="002F73FB">
        <w:rPr>
          <w:lang w:val="fr-CA"/>
        </w:rPr>
        <w:br w:type="page"/>
      </w:r>
      <w:r w:rsidRPr="00C03840">
        <w:rPr>
          <w:sz w:val="32"/>
          <w:lang w:val="fr-CA"/>
        </w:rPr>
        <w:lastRenderedPageBreak/>
        <w:t>Table des matières</w:t>
      </w:r>
    </w:p>
    <w:p w:rsidR="00FD4239" w:rsidRPr="00FD4239" w:rsidRDefault="002B2902">
      <w:pPr>
        <w:pStyle w:val="TOC1"/>
        <w:tabs>
          <w:tab w:val="left" w:pos="432"/>
        </w:tabs>
        <w:rPr>
          <w:rFonts w:asciiTheme="minorHAnsi" w:eastAsiaTheme="minorEastAsia" w:hAnsiTheme="minorHAnsi" w:cstheme="minorBidi"/>
          <w:noProof/>
          <w:sz w:val="22"/>
          <w:szCs w:val="22"/>
          <w:lang w:val="fr-CA"/>
        </w:rPr>
      </w:pPr>
      <w:r w:rsidRPr="002F73FB">
        <w:rPr>
          <w:lang w:val="fr-CA"/>
        </w:rPr>
        <w:fldChar w:fldCharType="begin"/>
      </w:r>
      <w:r w:rsidRPr="002F73FB">
        <w:rPr>
          <w:lang w:val="fr-CA"/>
        </w:rPr>
        <w:instrText xml:space="preserve"> TOC \o "1-3" </w:instrText>
      </w:r>
      <w:r w:rsidRPr="002F73FB">
        <w:rPr>
          <w:lang w:val="fr-CA"/>
        </w:rPr>
        <w:fldChar w:fldCharType="separate"/>
      </w:r>
      <w:r w:rsidR="00FD4239" w:rsidRPr="006752AE">
        <w:rPr>
          <w:noProof/>
          <w:lang w:val="fr-CA"/>
        </w:rPr>
        <w:t>1.</w:t>
      </w:r>
      <w:r w:rsidR="00FD4239" w:rsidRPr="00FD4239">
        <w:rPr>
          <w:rFonts w:asciiTheme="minorHAnsi" w:eastAsiaTheme="minorEastAsia" w:hAnsiTheme="minorHAnsi" w:cstheme="minorBidi"/>
          <w:noProof/>
          <w:sz w:val="22"/>
          <w:szCs w:val="22"/>
          <w:lang w:val="fr-CA"/>
        </w:rPr>
        <w:tab/>
      </w:r>
      <w:r w:rsidR="00FD4239" w:rsidRPr="006752AE">
        <w:rPr>
          <w:noProof/>
          <w:lang w:val="fr-CA"/>
        </w:rPr>
        <w:t>Introduction</w:t>
      </w:r>
      <w:r w:rsidR="00FD4239" w:rsidRPr="00FD4239">
        <w:rPr>
          <w:noProof/>
          <w:lang w:val="fr-CA"/>
        </w:rPr>
        <w:tab/>
      </w:r>
      <w:r w:rsidR="00FD4239">
        <w:rPr>
          <w:noProof/>
        </w:rPr>
        <w:fldChar w:fldCharType="begin"/>
      </w:r>
      <w:r w:rsidR="00FD4239" w:rsidRPr="00FD4239">
        <w:rPr>
          <w:noProof/>
          <w:lang w:val="fr-CA"/>
        </w:rPr>
        <w:instrText xml:space="preserve"> PAGEREF _Toc426484681 \h </w:instrText>
      </w:r>
      <w:r w:rsidR="00FD4239">
        <w:rPr>
          <w:noProof/>
        </w:rPr>
      </w:r>
      <w:r w:rsidR="00FD4239">
        <w:rPr>
          <w:noProof/>
        </w:rPr>
        <w:fldChar w:fldCharType="separate"/>
      </w:r>
      <w:r w:rsidR="00FD4239" w:rsidRPr="00FD4239">
        <w:rPr>
          <w:noProof/>
          <w:lang w:val="fr-CA"/>
        </w:rPr>
        <w:t>5</w:t>
      </w:r>
      <w:r w:rsidR="00FD4239">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FD4239">
        <w:rPr>
          <w:noProof/>
          <w:lang w:val="fr-CA"/>
        </w:rPr>
        <w:t>1.1</w:t>
      </w:r>
      <w:r w:rsidRPr="00FD4239">
        <w:rPr>
          <w:rFonts w:asciiTheme="minorHAnsi" w:eastAsiaTheme="minorEastAsia" w:hAnsiTheme="minorHAnsi" w:cstheme="minorBidi"/>
          <w:noProof/>
          <w:sz w:val="22"/>
          <w:szCs w:val="22"/>
          <w:lang w:val="fr-CA"/>
        </w:rPr>
        <w:tab/>
      </w:r>
      <w:r w:rsidRPr="00FD4239">
        <w:rPr>
          <w:noProof/>
          <w:lang w:val="fr-CA"/>
        </w:rPr>
        <w:t>Objectif du document</w:t>
      </w:r>
      <w:r w:rsidRPr="00FD4239">
        <w:rPr>
          <w:noProof/>
          <w:lang w:val="fr-CA"/>
        </w:rPr>
        <w:tab/>
      </w:r>
      <w:r>
        <w:rPr>
          <w:noProof/>
        </w:rPr>
        <w:fldChar w:fldCharType="begin"/>
      </w:r>
      <w:r w:rsidRPr="00FD4239">
        <w:rPr>
          <w:noProof/>
          <w:lang w:val="fr-CA"/>
        </w:rPr>
        <w:instrText xml:space="preserve"> PAGEREF _Toc426484682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FD4239">
        <w:rPr>
          <w:noProof/>
          <w:lang w:val="fr-CA"/>
        </w:rPr>
        <w:t>1.2</w:t>
      </w:r>
      <w:r w:rsidRPr="00FD4239">
        <w:rPr>
          <w:rFonts w:asciiTheme="minorHAnsi" w:eastAsiaTheme="minorEastAsia" w:hAnsiTheme="minorHAnsi" w:cstheme="minorBidi"/>
          <w:noProof/>
          <w:sz w:val="22"/>
          <w:szCs w:val="22"/>
          <w:lang w:val="fr-CA"/>
        </w:rPr>
        <w:tab/>
      </w:r>
      <w:r w:rsidRPr="00FD4239">
        <w:rPr>
          <w:noProof/>
          <w:lang w:val="fr-CA"/>
        </w:rPr>
        <w:t>Vue d’ensemble</w:t>
      </w:r>
      <w:r w:rsidRPr="00FD4239">
        <w:rPr>
          <w:noProof/>
          <w:lang w:val="fr-CA"/>
        </w:rPr>
        <w:tab/>
      </w:r>
      <w:r>
        <w:rPr>
          <w:noProof/>
        </w:rPr>
        <w:fldChar w:fldCharType="begin"/>
      </w:r>
      <w:r w:rsidRPr="00FD4239">
        <w:rPr>
          <w:noProof/>
          <w:lang w:val="fr-CA"/>
        </w:rPr>
        <w:instrText xml:space="preserve"> PAGEREF _Toc426484683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1"/>
        <w:tabs>
          <w:tab w:val="left" w:pos="432"/>
        </w:tabs>
        <w:rPr>
          <w:rFonts w:asciiTheme="minorHAnsi" w:eastAsiaTheme="minorEastAsia" w:hAnsiTheme="minorHAnsi" w:cstheme="minorBidi"/>
          <w:noProof/>
          <w:sz w:val="22"/>
          <w:szCs w:val="22"/>
          <w:lang w:val="fr-CA"/>
        </w:rPr>
      </w:pPr>
      <w:r w:rsidRPr="006752AE">
        <w:rPr>
          <w:noProof/>
          <w:lang w:val="fr-CA"/>
        </w:rPr>
        <w:t>2.</w:t>
      </w:r>
      <w:r w:rsidRPr="00FD4239">
        <w:rPr>
          <w:rFonts w:asciiTheme="minorHAnsi" w:eastAsiaTheme="minorEastAsia" w:hAnsiTheme="minorHAnsi" w:cstheme="minorBidi"/>
          <w:noProof/>
          <w:sz w:val="22"/>
          <w:szCs w:val="22"/>
          <w:lang w:val="fr-CA"/>
        </w:rPr>
        <w:tab/>
      </w:r>
      <w:r w:rsidRPr="006752AE">
        <w:rPr>
          <w:noProof/>
          <w:lang w:val="fr-CA"/>
        </w:rPr>
        <w:t>La situation actuelle du projet</w:t>
      </w:r>
      <w:r w:rsidRPr="00FD4239">
        <w:rPr>
          <w:noProof/>
          <w:lang w:val="fr-CA"/>
        </w:rPr>
        <w:tab/>
      </w:r>
      <w:r>
        <w:rPr>
          <w:noProof/>
        </w:rPr>
        <w:fldChar w:fldCharType="begin"/>
      </w:r>
      <w:r w:rsidRPr="00FD4239">
        <w:rPr>
          <w:noProof/>
          <w:lang w:val="fr-CA"/>
        </w:rPr>
        <w:instrText xml:space="preserve"> PAGEREF _Toc426484684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2.1</w:t>
      </w:r>
      <w:r w:rsidRPr="00FD4239">
        <w:rPr>
          <w:rFonts w:asciiTheme="minorHAnsi" w:eastAsiaTheme="minorEastAsia" w:hAnsiTheme="minorHAnsi" w:cstheme="minorBidi"/>
          <w:noProof/>
          <w:sz w:val="22"/>
          <w:szCs w:val="22"/>
          <w:lang w:val="fr-CA"/>
        </w:rPr>
        <w:tab/>
      </w:r>
      <w:r w:rsidRPr="006752AE">
        <w:rPr>
          <w:noProof/>
          <w:lang w:val="fr-CA"/>
        </w:rPr>
        <w:t>Administration</w:t>
      </w:r>
      <w:r w:rsidRPr="00FD4239">
        <w:rPr>
          <w:noProof/>
          <w:lang w:val="fr-CA"/>
        </w:rPr>
        <w:tab/>
      </w:r>
      <w:r>
        <w:rPr>
          <w:noProof/>
        </w:rPr>
        <w:fldChar w:fldCharType="begin"/>
      </w:r>
      <w:r w:rsidRPr="00FD4239">
        <w:rPr>
          <w:noProof/>
          <w:lang w:val="fr-CA"/>
        </w:rPr>
        <w:instrText xml:space="preserve"> PAGEREF _Toc426484685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2.1.1</w:t>
      </w:r>
      <w:r w:rsidRPr="00FD4239">
        <w:rPr>
          <w:rFonts w:asciiTheme="minorHAnsi" w:eastAsiaTheme="minorEastAsia" w:hAnsiTheme="minorHAnsi" w:cstheme="minorBidi"/>
          <w:noProof/>
          <w:sz w:val="22"/>
          <w:szCs w:val="22"/>
          <w:lang w:val="fr-CA"/>
        </w:rPr>
        <w:tab/>
      </w:r>
      <w:r w:rsidRPr="006752AE">
        <w:rPr>
          <w:noProof/>
          <w:lang w:val="fr-CA"/>
        </w:rPr>
        <w:t>Hébergement</w:t>
      </w:r>
      <w:r w:rsidRPr="00FD4239">
        <w:rPr>
          <w:noProof/>
          <w:lang w:val="fr-CA"/>
        </w:rPr>
        <w:tab/>
      </w:r>
      <w:r>
        <w:rPr>
          <w:noProof/>
        </w:rPr>
        <w:fldChar w:fldCharType="begin"/>
      </w:r>
      <w:r w:rsidRPr="00FD4239">
        <w:rPr>
          <w:noProof/>
          <w:lang w:val="fr-CA"/>
        </w:rPr>
        <w:instrText xml:space="preserve"> PAGEREF _Toc426484686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2.1.2</w:t>
      </w:r>
      <w:r w:rsidRPr="00FD4239">
        <w:rPr>
          <w:rFonts w:asciiTheme="minorHAnsi" w:eastAsiaTheme="minorEastAsia" w:hAnsiTheme="minorHAnsi" w:cstheme="minorBidi"/>
          <w:noProof/>
          <w:sz w:val="22"/>
          <w:szCs w:val="22"/>
          <w:lang w:val="fr-CA"/>
        </w:rPr>
        <w:tab/>
      </w:r>
      <w:r w:rsidRPr="006752AE">
        <w:rPr>
          <w:noProof/>
          <w:lang w:val="fr-CA"/>
        </w:rPr>
        <w:t>Gestion du système</w:t>
      </w:r>
      <w:r w:rsidRPr="00FD4239">
        <w:rPr>
          <w:noProof/>
          <w:lang w:val="fr-CA"/>
        </w:rPr>
        <w:tab/>
      </w:r>
      <w:r>
        <w:rPr>
          <w:noProof/>
        </w:rPr>
        <w:fldChar w:fldCharType="begin"/>
      </w:r>
      <w:r w:rsidRPr="00FD4239">
        <w:rPr>
          <w:noProof/>
          <w:lang w:val="fr-CA"/>
        </w:rPr>
        <w:instrText xml:space="preserve"> PAGEREF _Toc426484687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2.1.3</w:t>
      </w:r>
      <w:r w:rsidRPr="00FD4239">
        <w:rPr>
          <w:rFonts w:asciiTheme="minorHAnsi" w:eastAsiaTheme="minorEastAsia" w:hAnsiTheme="minorHAnsi" w:cstheme="minorBidi"/>
          <w:noProof/>
          <w:sz w:val="22"/>
          <w:szCs w:val="22"/>
          <w:lang w:val="fr-CA"/>
        </w:rPr>
        <w:tab/>
      </w:r>
      <w:r w:rsidRPr="006752AE">
        <w:rPr>
          <w:noProof/>
          <w:lang w:val="fr-CA"/>
        </w:rPr>
        <w:t>Gestion des clubs étudiants</w:t>
      </w:r>
      <w:r w:rsidRPr="00FD4239">
        <w:rPr>
          <w:noProof/>
          <w:lang w:val="fr-CA"/>
        </w:rPr>
        <w:tab/>
      </w:r>
      <w:r>
        <w:rPr>
          <w:noProof/>
        </w:rPr>
        <w:fldChar w:fldCharType="begin"/>
      </w:r>
      <w:r w:rsidRPr="00FD4239">
        <w:rPr>
          <w:noProof/>
          <w:lang w:val="fr-CA"/>
        </w:rPr>
        <w:instrText xml:space="preserve"> PAGEREF _Toc426484688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2.2</w:t>
      </w:r>
      <w:r w:rsidRPr="00FD4239">
        <w:rPr>
          <w:rFonts w:asciiTheme="minorHAnsi" w:eastAsiaTheme="minorEastAsia" w:hAnsiTheme="minorHAnsi" w:cstheme="minorBidi"/>
          <w:noProof/>
          <w:sz w:val="22"/>
          <w:szCs w:val="22"/>
          <w:lang w:val="fr-CA"/>
        </w:rPr>
        <w:tab/>
      </w:r>
      <w:r w:rsidRPr="006752AE">
        <w:rPr>
          <w:noProof/>
          <w:lang w:val="fr-CA"/>
        </w:rPr>
        <w:t>Conception</w:t>
      </w:r>
      <w:r w:rsidRPr="00FD4239">
        <w:rPr>
          <w:noProof/>
          <w:lang w:val="fr-CA"/>
        </w:rPr>
        <w:tab/>
      </w:r>
      <w:r>
        <w:rPr>
          <w:noProof/>
        </w:rPr>
        <w:fldChar w:fldCharType="begin"/>
      </w:r>
      <w:r w:rsidRPr="00FD4239">
        <w:rPr>
          <w:noProof/>
          <w:lang w:val="fr-CA"/>
        </w:rPr>
        <w:instrText xml:space="preserve"> PAGEREF _Toc426484689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2.2.1</w:t>
      </w:r>
      <w:r w:rsidRPr="00FD4239">
        <w:rPr>
          <w:rFonts w:asciiTheme="minorHAnsi" w:eastAsiaTheme="minorEastAsia" w:hAnsiTheme="minorHAnsi" w:cstheme="minorBidi"/>
          <w:noProof/>
          <w:sz w:val="22"/>
          <w:szCs w:val="22"/>
          <w:lang w:val="fr-CA"/>
        </w:rPr>
        <w:tab/>
      </w:r>
      <w:r w:rsidRPr="006752AE">
        <w:rPr>
          <w:noProof/>
          <w:lang w:val="fr-CA"/>
        </w:rPr>
        <w:t>Cas d'utilisations</w:t>
      </w:r>
      <w:r w:rsidRPr="00FD4239">
        <w:rPr>
          <w:noProof/>
          <w:lang w:val="fr-CA"/>
        </w:rPr>
        <w:tab/>
      </w:r>
      <w:r>
        <w:rPr>
          <w:noProof/>
        </w:rPr>
        <w:fldChar w:fldCharType="begin"/>
      </w:r>
      <w:r w:rsidRPr="00FD4239">
        <w:rPr>
          <w:noProof/>
          <w:lang w:val="fr-CA"/>
        </w:rPr>
        <w:instrText xml:space="preserve"> PAGEREF _Toc426484690 \h </w:instrText>
      </w:r>
      <w:r>
        <w:rPr>
          <w:noProof/>
        </w:rPr>
      </w:r>
      <w:r>
        <w:rPr>
          <w:noProof/>
        </w:rPr>
        <w:fldChar w:fldCharType="separate"/>
      </w:r>
      <w:r w:rsidRPr="00FD4239">
        <w:rPr>
          <w:noProof/>
          <w:lang w:val="fr-CA"/>
        </w:rPr>
        <w:t>5</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2.2.2</w:t>
      </w:r>
      <w:r w:rsidRPr="00FD4239">
        <w:rPr>
          <w:rFonts w:asciiTheme="minorHAnsi" w:eastAsiaTheme="minorEastAsia" w:hAnsiTheme="minorHAnsi" w:cstheme="minorBidi"/>
          <w:noProof/>
          <w:sz w:val="22"/>
          <w:szCs w:val="22"/>
          <w:lang w:val="fr-CA"/>
        </w:rPr>
        <w:tab/>
      </w:r>
      <w:r w:rsidRPr="006752AE">
        <w:rPr>
          <w:noProof/>
          <w:lang w:val="fr-CA"/>
        </w:rPr>
        <w:t>Schématisation et implémentation de la base de données effectuées</w:t>
      </w:r>
      <w:r w:rsidRPr="00FD4239">
        <w:rPr>
          <w:noProof/>
          <w:lang w:val="fr-CA"/>
        </w:rPr>
        <w:tab/>
      </w:r>
      <w:r>
        <w:rPr>
          <w:noProof/>
        </w:rPr>
        <w:fldChar w:fldCharType="begin"/>
      </w:r>
      <w:r w:rsidRPr="00FD4239">
        <w:rPr>
          <w:noProof/>
          <w:lang w:val="fr-CA"/>
        </w:rPr>
        <w:instrText xml:space="preserve"> PAGEREF _Toc426484691 \h </w:instrText>
      </w:r>
      <w:r>
        <w:rPr>
          <w:noProof/>
        </w:rPr>
      </w:r>
      <w:r>
        <w:rPr>
          <w:noProof/>
        </w:rPr>
        <w:fldChar w:fldCharType="separate"/>
      </w:r>
      <w:r w:rsidRPr="00FD4239">
        <w:rPr>
          <w:noProof/>
          <w:lang w:val="fr-CA"/>
        </w:rPr>
        <w:t>6</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2.3</w:t>
      </w:r>
      <w:r w:rsidRPr="00FD4239">
        <w:rPr>
          <w:rFonts w:asciiTheme="minorHAnsi" w:eastAsiaTheme="minorEastAsia" w:hAnsiTheme="minorHAnsi" w:cstheme="minorBidi"/>
          <w:noProof/>
          <w:sz w:val="22"/>
          <w:szCs w:val="22"/>
          <w:lang w:val="fr-CA"/>
        </w:rPr>
        <w:tab/>
      </w:r>
      <w:r w:rsidRPr="006752AE">
        <w:rPr>
          <w:noProof/>
          <w:lang w:val="fr-CA"/>
        </w:rPr>
        <w:t>Documentation</w:t>
      </w:r>
      <w:r w:rsidRPr="00FD4239">
        <w:rPr>
          <w:noProof/>
          <w:lang w:val="fr-CA"/>
        </w:rPr>
        <w:tab/>
      </w:r>
      <w:r>
        <w:rPr>
          <w:noProof/>
        </w:rPr>
        <w:fldChar w:fldCharType="begin"/>
      </w:r>
      <w:r w:rsidRPr="00FD4239">
        <w:rPr>
          <w:noProof/>
          <w:lang w:val="fr-CA"/>
        </w:rPr>
        <w:instrText xml:space="preserve"> PAGEREF _Toc426484692 \h </w:instrText>
      </w:r>
      <w:r>
        <w:rPr>
          <w:noProof/>
        </w:rPr>
      </w:r>
      <w:r>
        <w:rPr>
          <w:noProof/>
        </w:rPr>
        <w:fldChar w:fldCharType="separate"/>
      </w:r>
      <w:r w:rsidRPr="00FD4239">
        <w:rPr>
          <w:noProof/>
          <w:lang w:val="fr-CA"/>
        </w:rPr>
        <w:t>6</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2.3.1</w:t>
      </w:r>
      <w:r w:rsidRPr="00FD4239">
        <w:rPr>
          <w:rFonts w:asciiTheme="minorHAnsi" w:eastAsiaTheme="minorEastAsia" w:hAnsiTheme="minorHAnsi" w:cstheme="minorBidi"/>
          <w:noProof/>
          <w:sz w:val="22"/>
          <w:szCs w:val="22"/>
          <w:lang w:val="fr-CA"/>
        </w:rPr>
        <w:tab/>
      </w:r>
      <w:r w:rsidRPr="006752AE">
        <w:rPr>
          <w:noProof/>
          <w:lang w:val="fr-CA"/>
        </w:rPr>
        <w:t>Document de vision/architecture/SRS</w:t>
      </w:r>
      <w:r w:rsidRPr="00FD4239">
        <w:rPr>
          <w:noProof/>
          <w:lang w:val="fr-CA"/>
        </w:rPr>
        <w:tab/>
      </w:r>
      <w:r>
        <w:rPr>
          <w:noProof/>
        </w:rPr>
        <w:fldChar w:fldCharType="begin"/>
      </w:r>
      <w:r w:rsidRPr="00FD4239">
        <w:rPr>
          <w:noProof/>
          <w:lang w:val="fr-CA"/>
        </w:rPr>
        <w:instrText xml:space="preserve"> PAGEREF _Toc426484693 \h </w:instrText>
      </w:r>
      <w:r>
        <w:rPr>
          <w:noProof/>
        </w:rPr>
      </w:r>
      <w:r>
        <w:rPr>
          <w:noProof/>
        </w:rPr>
        <w:fldChar w:fldCharType="separate"/>
      </w:r>
      <w:r w:rsidRPr="00FD4239">
        <w:rPr>
          <w:noProof/>
          <w:lang w:val="fr-CA"/>
        </w:rPr>
        <w:t>6</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2.3.2</w:t>
      </w:r>
      <w:r w:rsidRPr="00FD4239">
        <w:rPr>
          <w:rFonts w:asciiTheme="minorHAnsi" w:eastAsiaTheme="minorEastAsia" w:hAnsiTheme="minorHAnsi" w:cstheme="minorBidi"/>
          <w:noProof/>
          <w:sz w:val="22"/>
          <w:szCs w:val="22"/>
          <w:lang w:val="fr-CA"/>
        </w:rPr>
        <w:tab/>
      </w:r>
      <w:r w:rsidRPr="006752AE">
        <w:rPr>
          <w:noProof/>
          <w:lang w:val="fr-CA"/>
        </w:rPr>
        <w:t>Wiki utilisateur et développeur</w:t>
      </w:r>
      <w:r w:rsidRPr="00FD4239">
        <w:rPr>
          <w:noProof/>
          <w:lang w:val="fr-CA"/>
        </w:rPr>
        <w:tab/>
      </w:r>
      <w:r>
        <w:rPr>
          <w:noProof/>
        </w:rPr>
        <w:fldChar w:fldCharType="begin"/>
      </w:r>
      <w:r w:rsidRPr="00FD4239">
        <w:rPr>
          <w:noProof/>
          <w:lang w:val="fr-CA"/>
        </w:rPr>
        <w:instrText xml:space="preserve"> PAGEREF _Toc426484694 \h </w:instrText>
      </w:r>
      <w:r>
        <w:rPr>
          <w:noProof/>
        </w:rPr>
      </w:r>
      <w:r>
        <w:rPr>
          <w:noProof/>
        </w:rPr>
        <w:fldChar w:fldCharType="separate"/>
      </w:r>
      <w:r w:rsidRPr="00FD4239">
        <w:rPr>
          <w:noProof/>
          <w:lang w:val="fr-CA"/>
        </w:rPr>
        <w:t>6</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2.3.3</w:t>
      </w:r>
      <w:r w:rsidRPr="00FD4239">
        <w:rPr>
          <w:rFonts w:asciiTheme="minorHAnsi" w:eastAsiaTheme="minorEastAsia" w:hAnsiTheme="minorHAnsi" w:cstheme="minorBidi"/>
          <w:noProof/>
          <w:sz w:val="22"/>
          <w:szCs w:val="22"/>
          <w:lang w:val="fr-CA"/>
        </w:rPr>
        <w:tab/>
      </w:r>
      <w:r w:rsidRPr="006752AE">
        <w:rPr>
          <w:noProof/>
          <w:lang w:val="fr-CA"/>
        </w:rPr>
        <w:t>Documentation dans le code</w:t>
      </w:r>
      <w:r w:rsidRPr="00FD4239">
        <w:rPr>
          <w:noProof/>
          <w:lang w:val="fr-CA"/>
        </w:rPr>
        <w:tab/>
      </w:r>
      <w:r>
        <w:rPr>
          <w:noProof/>
        </w:rPr>
        <w:fldChar w:fldCharType="begin"/>
      </w:r>
      <w:r w:rsidRPr="00FD4239">
        <w:rPr>
          <w:noProof/>
          <w:lang w:val="fr-CA"/>
        </w:rPr>
        <w:instrText xml:space="preserve"> PAGEREF _Toc426484695 \h </w:instrText>
      </w:r>
      <w:r>
        <w:rPr>
          <w:noProof/>
        </w:rPr>
      </w:r>
      <w:r>
        <w:rPr>
          <w:noProof/>
        </w:rPr>
        <w:fldChar w:fldCharType="separate"/>
      </w:r>
      <w:r w:rsidRPr="00FD4239">
        <w:rPr>
          <w:noProof/>
          <w:lang w:val="fr-CA"/>
        </w:rPr>
        <w:t>6</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2.3.4</w:t>
      </w:r>
      <w:r w:rsidRPr="00FD4239">
        <w:rPr>
          <w:rFonts w:asciiTheme="minorHAnsi" w:eastAsiaTheme="minorEastAsia" w:hAnsiTheme="minorHAnsi" w:cstheme="minorBidi"/>
          <w:noProof/>
          <w:sz w:val="22"/>
          <w:szCs w:val="22"/>
          <w:lang w:val="fr-CA"/>
        </w:rPr>
        <w:tab/>
      </w:r>
      <w:r w:rsidRPr="006752AE">
        <w:rPr>
          <w:noProof/>
          <w:lang w:val="fr-CA"/>
        </w:rPr>
        <w:t>Service de documentation automatique de l’API</w:t>
      </w:r>
      <w:r w:rsidRPr="00FD4239">
        <w:rPr>
          <w:noProof/>
          <w:lang w:val="fr-CA"/>
        </w:rPr>
        <w:tab/>
      </w:r>
      <w:r>
        <w:rPr>
          <w:noProof/>
        </w:rPr>
        <w:fldChar w:fldCharType="begin"/>
      </w:r>
      <w:r w:rsidRPr="00FD4239">
        <w:rPr>
          <w:noProof/>
          <w:lang w:val="fr-CA"/>
        </w:rPr>
        <w:instrText xml:space="preserve"> PAGEREF _Toc426484696 \h </w:instrText>
      </w:r>
      <w:r>
        <w:rPr>
          <w:noProof/>
        </w:rPr>
      </w:r>
      <w:r>
        <w:rPr>
          <w:noProof/>
        </w:rPr>
        <w:fldChar w:fldCharType="separate"/>
      </w:r>
      <w:r w:rsidRPr="00FD4239">
        <w:rPr>
          <w:noProof/>
          <w:lang w:val="fr-CA"/>
        </w:rPr>
        <w:t>6</w:t>
      </w:r>
      <w:r>
        <w:rPr>
          <w:noProof/>
        </w:rPr>
        <w:fldChar w:fldCharType="end"/>
      </w:r>
    </w:p>
    <w:p w:rsidR="00FD4239" w:rsidRDefault="00FD4239">
      <w:pPr>
        <w:pStyle w:val="TOC2"/>
        <w:tabs>
          <w:tab w:val="left" w:pos="1000"/>
        </w:tabs>
        <w:rPr>
          <w:rFonts w:asciiTheme="minorHAnsi" w:eastAsiaTheme="minorEastAsia" w:hAnsiTheme="minorHAnsi" w:cstheme="minorBidi"/>
          <w:noProof/>
          <w:sz w:val="22"/>
          <w:szCs w:val="22"/>
        </w:rPr>
      </w:pPr>
      <w:r w:rsidRPr="00FD4239">
        <w:rPr>
          <w:noProof/>
        </w:rPr>
        <w:t>2.4</w:t>
      </w:r>
      <w:r>
        <w:rPr>
          <w:rFonts w:asciiTheme="minorHAnsi" w:eastAsiaTheme="minorEastAsia" w:hAnsiTheme="minorHAnsi" w:cstheme="minorBidi"/>
          <w:noProof/>
          <w:sz w:val="22"/>
          <w:szCs w:val="22"/>
        </w:rPr>
        <w:tab/>
      </w:r>
      <w:r w:rsidRPr="00FD4239">
        <w:rPr>
          <w:noProof/>
        </w:rPr>
        <w:t>Implémentation</w:t>
      </w:r>
      <w:r>
        <w:rPr>
          <w:noProof/>
        </w:rPr>
        <w:tab/>
      </w:r>
      <w:r>
        <w:rPr>
          <w:noProof/>
        </w:rPr>
        <w:fldChar w:fldCharType="begin"/>
      </w:r>
      <w:r>
        <w:rPr>
          <w:noProof/>
        </w:rPr>
        <w:instrText xml:space="preserve"> PAGEREF _Toc426484697 \h </w:instrText>
      </w:r>
      <w:r>
        <w:rPr>
          <w:noProof/>
        </w:rPr>
      </w:r>
      <w:r>
        <w:rPr>
          <w:noProof/>
        </w:rPr>
        <w:fldChar w:fldCharType="separate"/>
      </w:r>
      <w:r>
        <w:rPr>
          <w:noProof/>
        </w:rPr>
        <w:t>6</w:t>
      </w:r>
      <w:r>
        <w:rPr>
          <w:noProof/>
        </w:rPr>
        <w:fldChar w:fldCharType="end"/>
      </w:r>
    </w:p>
    <w:p w:rsidR="00FD4239" w:rsidRDefault="00FD4239">
      <w:pPr>
        <w:pStyle w:val="TOC3"/>
        <w:rPr>
          <w:rFonts w:asciiTheme="minorHAnsi" w:eastAsiaTheme="minorEastAsia" w:hAnsiTheme="minorHAnsi" w:cstheme="minorBidi"/>
          <w:noProof/>
          <w:sz w:val="22"/>
          <w:szCs w:val="22"/>
        </w:rPr>
      </w:pPr>
      <w:r w:rsidRPr="00FD4239">
        <w:rPr>
          <w:noProof/>
        </w:rPr>
        <w:t>2.4.1</w:t>
      </w:r>
      <w:r>
        <w:rPr>
          <w:rFonts w:asciiTheme="minorHAnsi" w:eastAsiaTheme="minorEastAsia" w:hAnsiTheme="minorHAnsi" w:cstheme="minorBidi"/>
          <w:noProof/>
          <w:sz w:val="22"/>
          <w:szCs w:val="22"/>
        </w:rPr>
        <w:tab/>
      </w:r>
      <w:r w:rsidRPr="00FD4239">
        <w:rPr>
          <w:noProof/>
        </w:rPr>
        <w:t>Back-end</w:t>
      </w:r>
      <w:r>
        <w:rPr>
          <w:noProof/>
        </w:rPr>
        <w:tab/>
      </w:r>
      <w:r>
        <w:rPr>
          <w:noProof/>
        </w:rPr>
        <w:fldChar w:fldCharType="begin"/>
      </w:r>
      <w:r>
        <w:rPr>
          <w:noProof/>
        </w:rPr>
        <w:instrText xml:space="preserve"> PAGEREF _Toc426484698 \h </w:instrText>
      </w:r>
      <w:r>
        <w:rPr>
          <w:noProof/>
        </w:rPr>
      </w:r>
      <w:r>
        <w:rPr>
          <w:noProof/>
        </w:rPr>
        <w:fldChar w:fldCharType="separate"/>
      </w:r>
      <w:r>
        <w:rPr>
          <w:noProof/>
        </w:rPr>
        <w:t>6</w:t>
      </w:r>
      <w:r>
        <w:rPr>
          <w:noProof/>
        </w:rPr>
        <w:fldChar w:fldCharType="end"/>
      </w:r>
    </w:p>
    <w:p w:rsidR="00FD4239" w:rsidRDefault="00FD4239">
      <w:pPr>
        <w:pStyle w:val="TOC3"/>
        <w:rPr>
          <w:rFonts w:asciiTheme="minorHAnsi" w:eastAsiaTheme="minorEastAsia" w:hAnsiTheme="minorHAnsi" w:cstheme="minorBidi"/>
          <w:noProof/>
          <w:sz w:val="22"/>
          <w:szCs w:val="22"/>
        </w:rPr>
      </w:pPr>
      <w:r w:rsidRPr="00FD4239">
        <w:rPr>
          <w:noProof/>
        </w:rPr>
        <w:t>2.4.2</w:t>
      </w:r>
      <w:r>
        <w:rPr>
          <w:rFonts w:asciiTheme="minorHAnsi" w:eastAsiaTheme="minorEastAsia" w:hAnsiTheme="minorHAnsi" w:cstheme="minorBidi"/>
          <w:noProof/>
          <w:sz w:val="22"/>
          <w:szCs w:val="22"/>
        </w:rPr>
        <w:tab/>
      </w:r>
      <w:r w:rsidRPr="00FD4239">
        <w:rPr>
          <w:noProof/>
        </w:rPr>
        <w:t>Front-end</w:t>
      </w:r>
      <w:r>
        <w:rPr>
          <w:noProof/>
        </w:rPr>
        <w:tab/>
      </w:r>
      <w:r>
        <w:rPr>
          <w:noProof/>
        </w:rPr>
        <w:fldChar w:fldCharType="begin"/>
      </w:r>
      <w:r>
        <w:rPr>
          <w:noProof/>
        </w:rPr>
        <w:instrText xml:space="preserve"> PAGEREF _Toc426484699 \h </w:instrText>
      </w:r>
      <w:r>
        <w:rPr>
          <w:noProof/>
        </w:rPr>
      </w:r>
      <w:r>
        <w:rPr>
          <w:noProof/>
        </w:rPr>
        <w:fldChar w:fldCharType="separate"/>
      </w:r>
      <w:r>
        <w:rPr>
          <w:noProof/>
        </w:rPr>
        <w:t>6</w:t>
      </w:r>
      <w:r>
        <w:rPr>
          <w:noProof/>
        </w:rPr>
        <w:fldChar w:fldCharType="end"/>
      </w:r>
    </w:p>
    <w:p w:rsidR="00FD4239" w:rsidRPr="00FD4239" w:rsidRDefault="00FD4239">
      <w:pPr>
        <w:pStyle w:val="TOC1"/>
        <w:tabs>
          <w:tab w:val="left" w:pos="432"/>
        </w:tabs>
        <w:rPr>
          <w:rFonts w:asciiTheme="minorHAnsi" w:eastAsiaTheme="minorEastAsia" w:hAnsiTheme="minorHAnsi" w:cstheme="minorBidi"/>
          <w:noProof/>
          <w:sz w:val="22"/>
          <w:szCs w:val="22"/>
          <w:lang w:val="fr-CA"/>
        </w:rPr>
      </w:pPr>
      <w:r w:rsidRPr="006752AE">
        <w:rPr>
          <w:noProof/>
          <w:lang w:val="fr-CA"/>
        </w:rPr>
        <w:t>3.</w:t>
      </w:r>
      <w:r w:rsidRPr="00FD4239">
        <w:rPr>
          <w:rFonts w:asciiTheme="minorHAnsi" w:eastAsiaTheme="minorEastAsia" w:hAnsiTheme="minorHAnsi" w:cstheme="minorBidi"/>
          <w:noProof/>
          <w:sz w:val="22"/>
          <w:szCs w:val="22"/>
          <w:lang w:val="fr-CA"/>
        </w:rPr>
        <w:tab/>
      </w:r>
      <w:r w:rsidRPr="006752AE">
        <w:rPr>
          <w:noProof/>
          <w:lang w:val="fr-CA"/>
        </w:rPr>
        <w:t>Analyse du travail effectué</w:t>
      </w:r>
      <w:r w:rsidRPr="00FD4239">
        <w:rPr>
          <w:noProof/>
          <w:lang w:val="fr-CA"/>
        </w:rPr>
        <w:tab/>
      </w:r>
      <w:r>
        <w:rPr>
          <w:noProof/>
        </w:rPr>
        <w:fldChar w:fldCharType="begin"/>
      </w:r>
      <w:r w:rsidRPr="00FD4239">
        <w:rPr>
          <w:noProof/>
          <w:lang w:val="fr-CA"/>
        </w:rPr>
        <w:instrText xml:space="preserve"> PAGEREF _Toc426484700 \h </w:instrText>
      </w:r>
      <w:r>
        <w:rPr>
          <w:noProof/>
        </w:rPr>
      </w:r>
      <w:r>
        <w:rPr>
          <w:noProof/>
        </w:rPr>
        <w:fldChar w:fldCharType="separate"/>
      </w:r>
      <w:r w:rsidRPr="00FD4239">
        <w:rPr>
          <w:noProof/>
          <w:lang w:val="fr-CA"/>
        </w:rPr>
        <w:t>7</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3.1</w:t>
      </w:r>
      <w:r w:rsidRPr="00FD4239">
        <w:rPr>
          <w:rFonts w:asciiTheme="minorHAnsi" w:eastAsiaTheme="minorEastAsia" w:hAnsiTheme="minorHAnsi" w:cstheme="minorBidi"/>
          <w:noProof/>
          <w:sz w:val="22"/>
          <w:szCs w:val="22"/>
          <w:lang w:val="fr-CA"/>
        </w:rPr>
        <w:tab/>
      </w:r>
      <w:r w:rsidRPr="006752AE">
        <w:rPr>
          <w:noProof/>
          <w:lang w:val="fr-CA"/>
        </w:rPr>
        <w:t>Présentation des tâches</w:t>
      </w:r>
      <w:r w:rsidRPr="00FD4239">
        <w:rPr>
          <w:noProof/>
          <w:lang w:val="fr-CA"/>
        </w:rPr>
        <w:tab/>
      </w:r>
      <w:r>
        <w:rPr>
          <w:noProof/>
        </w:rPr>
        <w:fldChar w:fldCharType="begin"/>
      </w:r>
      <w:r w:rsidRPr="00FD4239">
        <w:rPr>
          <w:noProof/>
          <w:lang w:val="fr-CA"/>
        </w:rPr>
        <w:instrText xml:space="preserve"> PAGEREF _Toc426484701 \h </w:instrText>
      </w:r>
      <w:r>
        <w:rPr>
          <w:noProof/>
        </w:rPr>
      </w:r>
      <w:r>
        <w:rPr>
          <w:noProof/>
        </w:rPr>
        <w:fldChar w:fldCharType="separate"/>
      </w:r>
      <w:r w:rsidRPr="00FD4239">
        <w:rPr>
          <w:noProof/>
          <w:lang w:val="fr-CA"/>
        </w:rPr>
        <w:t>7</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3.2</w:t>
      </w:r>
      <w:r w:rsidRPr="00FD4239">
        <w:rPr>
          <w:rFonts w:asciiTheme="minorHAnsi" w:eastAsiaTheme="minorEastAsia" w:hAnsiTheme="minorHAnsi" w:cstheme="minorBidi"/>
          <w:noProof/>
          <w:sz w:val="22"/>
          <w:szCs w:val="22"/>
          <w:lang w:val="fr-CA"/>
        </w:rPr>
        <w:tab/>
      </w:r>
      <w:r w:rsidRPr="006752AE">
        <w:rPr>
          <w:noProof/>
          <w:lang w:val="fr-CA"/>
        </w:rPr>
        <w:t>Répartition des tâches – Administration</w:t>
      </w:r>
      <w:r w:rsidRPr="00FD4239">
        <w:rPr>
          <w:noProof/>
          <w:lang w:val="fr-CA"/>
        </w:rPr>
        <w:tab/>
      </w:r>
      <w:r>
        <w:rPr>
          <w:noProof/>
        </w:rPr>
        <w:fldChar w:fldCharType="begin"/>
      </w:r>
      <w:r w:rsidRPr="00FD4239">
        <w:rPr>
          <w:noProof/>
          <w:lang w:val="fr-CA"/>
        </w:rPr>
        <w:instrText xml:space="preserve"> PAGEREF _Toc426484702 \h </w:instrText>
      </w:r>
      <w:r>
        <w:rPr>
          <w:noProof/>
        </w:rPr>
      </w:r>
      <w:r>
        <w:rPr>
          <w:noProof/>
        </w:rPr>
        <w:fldChar w:fldCharType="separate"/>
      </w:r>
      <w:r w:rsidRPr="00FD4239">
        <w:rPr>
          <w:noProof/>
          <w:lang w:val="fr-CA"/>
        </w:rPr>
        <w:t>8</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3.3</w:t>
      </w:r>
      <w:r w:rsidRPr="00FD4239">
        <w:rPr>
          <w:rFonts w:asciiTheme="minorHAnsi" w:eastAsiaTheme="minorEastAsia" w:hAnsiTheme="minorHAnsi" w:cstheme="minorBidi"/>
          <w:noProof/>
          <w:sz w:val="22"/>
          <w:szCs w:val="22"/>
          <w:lang w:val="fr-CA"/>
        </w:rPr>
        <w:tab/>
      </w:r>
      <w:r w:rsidRPr="006752AE">
        <w:rPr>
          <w:noProof/>
          <w:lang w:val="fr-CA"/>
        </w:rPr>
        <w:t>Répartition des tâches - Conception</w:t>
      </w:r>
      <w:r w:rsidRPr="00FD4239">
        <w:rPr>
          <w:noProof/>
          <w:lang w:val="fr-CA"/>
        </w:rPr>
        <w:tab/>
      </w:r>
      <w:r>
        <w:rPr>
          <w:noProof/>
        </w:rPr>
        <w:fldChar w:fldCharType="begin"/>
      </w:r>
      <w:r w:rsidRPr="00FD4239">
        <w:rPr>
          <w:noProof/>
          <w:lang w:val="fr-CA"/>
        </w:rPr>
        <w:instrText xml:space="preserve"> PAGEREF _Toc426484703 \h </w:instrText>
      </w:r>
      <w:r>
        <w:rPr>
          <w:noProof/>
        </w:rPr>
      </w:r>
      <w:r>
        <w:rPr>
          <w:noProof/>
        </w:rPr>
        <w:fldChar w:fldCharType="separate"/>
      </w:r>
      <w:r w:rsidRPr="00FD4239">
        <w:rPr>
          <w:noProof/>
          <w:lang w:val="fr-CA"/>
        </w:rPr>
        <w:t>8</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3.4</w:t>
      </w:r>
      <w:r w:rsidRPr="00FD4239">
        <w:rPr>
          <w:rFonts w:asciiTheme="minorHAnsi" w:eastAsiaTheme="minorEastAsia" w:hAnsiTheme="minorHAnsi" w:cstheme="minorBidi"/>
          <w:noProof/>
          <w:sz w:val="22"/>
          <w:szCs w:val="22"/>
          <w:lang w:val="fr-CA"/>
        </w:rPr>
        <w:tab/>
      </w:r>
      <w:r w:rsidRPr="006752AE">
        <w:rPr>
          <w:noProof/>
          <w:lang w:val="fr-CA"/>
        </w:rPr>
        <w:t>Répartition des tâches – Documentation</w:t>
      </w:r>
      <w:r w:rsidRPr="00FD4239">
        <w:rPr>
          <w:noProof/>
          <w:lang w:val="fr-CA"/>
        </w:rPr>
        <w:tab/>
      </w:r>
      <w:r>
        <w:rPr>
          <w:noProof/>
        </w:rPr>
        <w:fldChar w:fldCharType="begin"/>
      </w:r>
      <w:r w:rsidRPr="00FD4239">
        <w:rPr>
          <w:noProof/>
          <w:lang w:val="fr-CA"/>
        </w:rPr>
        <w:instrText xml:space="preserve"> PAGEREF _Toc426484704 \h </w:instrText>
      </w:r>
      <w:r>
        <w:rPr>
          <w:noProof/>
        </w:rPr>
      </w:r>
      <w:r>
        <w:rPr>
          <w:noProof/>
        </w:rPr>
        <w:fldChar w:fldCharType="separate"/>
      </w:r>
      <w:r w:rsidRPr="00FD4239">
        <w:rPr>
          <w:noProof/>
          <w:lang w:val="fr-CA"/>
        </w:rPr>
        <w:t>9</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3.5</w:t>
      </w:r>
      <w:r w:rsidRPr="00FD4239">
        <w:rPr>
          <w:rFonts w:asciiTheme="minorHAnsi" w:eastAsiaTheme="minorEastAsia" w:hAnsiTheme="minorHAnsi" w:cstheme="minorBidi"/>
          <w:noProof/>
          <w:sz w:val="22"/>
          <w:szCs w:val="22"/>
          <w:lang w:val="fr-CA"/>
        </w:rPr>
        <w:tab/>
      </w:r>
      <w:r w:rsidRPr="006752AE">
        <w:rPr>
          <w:noProof/>
          <w:lang w:val="fr-CA"/>
        </w:rPr>
        <w:t>Répartition des tâches – Implémentation</w:t>
      </w:r>
      <w:r w:rsidRPr="00FD4239">
        <w:rPr>
          <w:noProof/>
          <w:lang w:val="fr-CA"/>
        </w:rPr>
        <w:tab/>
      </w:r>
      <w:r>
        <w:rPr>
          <w:noProof/>
        </w:rPr>
        <w:fldChar w:fldCharType="begin"/>
      </w:r>
      <w:r w:rsidRPr="00FD4239">
        <w:rPr>
          <w:noProof/>
          <w:lang w:val="fr-CA"/>
        </w:rPr>
        <w:instrText xml:space="preserve"> PAGEREF _Toc426484705 \h </w:instrText>
      </w:r>
      <w:r>
        <w:rPr>
          <w:noProof/>
        </w:rPr>
      </w:r>
      <w:r>
        <w:rPr>
          <w:noProof/>
        </w:rPr>
        <w:fldChar w:fldCharType="separate"/>
      </w:r>
      <w:r w:rsidRPr="00FD4239">
        <w:rPr>
          <w:noProof/>
          <w:lang w:val="fr-CA"/>
        </w:rPr>
        <w:t>9</w:t>
      </w:r>
      <w:r>
        <w:rPr>
          <w:noProof/>
        </w:rPr>
        <w:fldChar w:fldCharType="end"/>
      </w:r>
    </w:p>
    <w:p w:rsidR="00FD4239" w:rsidRPr="00FD4239" w:rsidRDefault="00FD4239">
      <w:pPr>
        <w:pStyle w:val="TOC1"/>
        <w:tabs>
          <w:tab w:val="left" w:pos="432"/>
        </w:tabs>
        <w:rPr>
          <w:rFonts w:asciiTheme="minorHAnsi" w:eastAsiaTheme="minorEastAsia" w:hAnsiTheme="minorHAnsi" w:cstheme="minorBidi"/>
          <w:noProof/>
          <w:sz w:val="22"/>
          <w:szCs w:val="22"/>
          <w:lang w:val="fr-CA"/>
        </w:rPr>
      </w:pPr>
      <w:r w:rsidRPr="006752AE">
        <w:rPr>
          <w:noProof/>
          <w:lang w:val="fr-CA"/>
        </w:rPr>
        <w:t>4.</w:t>
      </w:r>
      <w:r w:rsidRPr="00FD4239">
        <w:rPr>
          <w:rFonts w:asciiTheme="minorHAnsi" w:eastAsiaTheme="minorEastAsia" w:hAnsiTheme="minorHAnsi" w:cstheme="minorBidi"/>
          <w:noProof/>
          <w:sz w:val="22"/>
          <w:szCs w:val="22"/>
          <w:lang w:val="fr-CA"/>
        </w:rPr>
        <w:tab/>
      </w:r>
      <w:r w:rsidRPr="006752AE">
        <w:rPr>
          <w:noProof/>
          <w:lang w:val="fr-CA"/>
        </w:rPr>
        <w:t>Défis rencontrés</w:t>
      </w:r>
      <w:r w:rsidRPr="00FD4239">
        <w:rPr>
          <w:noProof/>
          <w:lang w:val="fr-CA"/>
        </w:rPr>
        <w:tab/>
      </w:r>
      <w:r>
        <w:rPr>
          <w:noProof/>
        </w:rPr>
        <w:fldChar w:fldCharType="begin"/>
      </w:r>
      <w:r w:rsidRPr="00FD4239">
        <w:rPr>
          <w:noProof/>
          <w:lang w:val="fr-CA"/>
        </w:rPr>
        <w:instrText xml:space="preserve"> PAGEREF _Toc426484706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4.1</w:t>
      </w:r>
      <w:r w:rsidRPr="00FD4239">
        <w:rPr>
          <w:rFonts w:asciiTheme="minorHAnsi" w:eastAsiaTheme="minorEastAsia" w:hAnsiTheme="minorHAnsi" w:cstheme="minorBidi"/>
          <w:noProof/>
          <w:sz w:val="22"/>
          <w:szCs w:val="22"/>
          <w:lang w:val="fr-CA"/>
        </w:rPr>
        <w:tab/>
      </w:r>
      <w:r w:rsidRPr="006752AE">
        <w:rPr>
          <w:noProof/>
          <w:lang w:val="fr-CA"/>
        </w:rPr>
        <w:t>Défis politiques</w:t>
      </w:r>
      <w:r w:rsidRPr="00FD4239">
        <w:rPr>
          <w:noProof/>
          <w:lang w:val="fr-CA"/>
        </w:rPr>
        <w:tab/>
      </w:r>
      <w:r>
        <w:rPr>
          <w:noProof/>
        </w:rPr>
        <w:fldChar w:fldCharType="begin"/>
      </w:r>
      <w:r w:rsidRPr="00FD4239">
        <w:rPr>
          <w:noProof/>
          <w:lang w:val="fr-CA"/>
        </w:rPr>
        <w:instrText xml:space="preserve"> PAGEREF _Toc426484707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4.1.1</w:t>
      </w:r>
      <w:r w:rsidRPr="00FD4239">
        <w:rPr>
          <w:rFonts w:asciiTheme="minorHAnsi" w:eastAsiaTheme="minorEastAsia" w:hAnsiTheme="minorHAnsi" w:cstheme="minorBidi"/>
          <w:noProof/>
          <w:sz w:val="22"/>
          <w:szCs w:val="22"/>
          <w:lang w:val="fr-CA"/>
        </w:rPr>
        <w:tab/>
      </w:r>
      <w:r w:rsidRPr="006752AE">
        <w:rPr>
          <w:noProof/>
          <w:lang w:val="fr-CA"/>
        </w:rPr>
        <w:t>Nombreux intervenants du projet</w:t>
      </w:r>
      <w:r w:rsidRPr="00FD4239">
        <w:rPr>
          <w:noProof/>
          <w:lang w:val="fr-CA"/>
        </w:rPr>
        <w:tab/>
      </w:r>
      <w:r>
        <w:rPr>
          <w:noProof/>
        </w:rPr>
        <w:fldChar w:fldCharType="begin"/>
      </w:r>
      <w:r w:rsidRPr="00FD4239">
        <w:rPr>
          <w:noProof/>
          <w:lang w:val="fr-CA"/>
        </w:rPr>
        <w:instrText xml:space="preserve"> PAGEREF _Toc426484708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4.1.2</w:t>
      </w:r>
      <w:r w:rsidRPr="00FD4239">
        <w:rPr>
          <w:rFonts w:asciiTheme="minorHAnsi" w:eastAsiaTheme="minorEastAsia" w:hAnsiTheme="minorHAnsi" w:cstheme="minorBidi"/>
          <w:noProof/>
          <w:sz w:val="22"/>
          <w:szCs w:val="22"/>
          <w:lang w:val="fr-CA"/>
        </w:rPr>
        <w:tab/>
      </w:r>
      <w:r w:rsidRPr="006752AE">
        <w:rPr>
          <w:noProof/>
          <w:lang w:val="fr-CA"/>
        </w:rPr>
        <w:t>Protection des données nominatives étudiantes</w:t>
      </w:r>
      <w:r w:rsidRPr="00FD4239">
        <w:rPr>
          <w:noProof/>
          <w:lang w:val="fr-CA"/>
        </w:rPr>
        <w:tab/>
      </w:r>
      <w:r>
        <w:rPr>
          <w:noProof/>
        </w:rPr>
        <w:fldChar w:fldCharType="begin"/>
      </w:r>
      <w:r w:rsidRPr="00FD4239">
        <w:rPr>
          <w:noProof/>
          <w:lang w:val="fr-CA"/>
        </w:rPr>
        <w:instrText xml:space="preserve"> PAGEREF _Toc426484709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4.1.3</w:t>
      </w:r>
      <w:r w:rsidRPr="00FD4239">
        <w:rPr>
          <w:rFonts w:asciiTheme="minorHAnsi" w:eastAsiaTheme="minorEastAsia" w:hAnsiTheme="minorHAnsi" w:cstheme="minorBidi"/>
          <w:noProof/>
          <w:sz w:val="22"/>
          <w:szCs w:val="22"/>
          <w:lang w:val="fr-CA"/>
        </w:rPr>
        <w:tab/>
      </w:r>
      <w:r w:rsidRPr="006752AE">
        <w:rPr>
          <w:noProof/>
          <w:lang w:val="fr-CA"/>
        </w:rPr>
        <w:t>Hébergement de la solution</w:t>
      </w:r>
      <w:r w:rsidRPr="00FD4239">
        <w:rPr>
          <w:noProof/>
          <w:lang w:val="fr-CA"/>
        </w:rPr>
        <w:tab/>
      </w:r>
      <w:r>
        <w:rPr>
          <w:noProof/>
        </w:rPr>
        <w:fldChar w:fldCharType="begin"/>
      </w:r>
      <w:r w:rsidRPr="00FD4239">
        <w:rPr>
          <w:noProof/>
          <w:lang w:val="fr-CA"/>
        </w:rPr>
        <w:instrText xml:space="preserve"> PAGEREF _Toc426484710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4.2</w:t>
      </w:r>
      <w:r w:rsidRPr="00FD4239">
        <w:rPr>
          <w:rFonts w:asciiTheme="minorHAnsi" w:eastAsiaTheme="minorEastAsia" w:hAnsiTheme="minorHAnsi" w:cstheme="minorBidi"/>
          <w:noProof/>
          <w:sz w:val="22"/>
          <w:szCs w:val="22"/>
          <w:lang w:val="fr-CA"/>
        </w:rPr>
        <w:tab/>
      </w:r>
      <w:r w:rsidRPr="006752AE">
        <w:rPr>
          <w:noProof/>
          <w:lang w:val="fr-CA"/>
        </w:rPr>
        <w:t>Défis technologiques</w:t>
      </w:r>
      <w:r w:rsidRPr="00FD4239">
        <w:rPr>
          <w:noProof/>
          <w:lang w:val="fr-CA"/>
        </w:rPr>
        <w:tab/>
      </w:r>
      <w:r>
        <w:rPr>
          <w:noProof/>
        </w:rPr>
        <w:fldChar w:fldCharType="begin"/>
      </w:r>
      <w:r w:rsidRPr="00FD4239">
        <w:rPr>
          <w:noProof/>
          <w:lang w:val="fr-CA"/>
        </w:rPr>
        <w:instrText xml:space="preserve"> PAGEREF _Toc426484711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4.2.1</w:t>
      </w:r>
      <w:r w:rsidRPr="00FD4239">
        <w:rPr>
          <w:rFonts w:asciiTheme="minorHAnsi" w:eastAsiaTheme="minorEastAsia" w:hAnsiTheme="minorHAnsi" w:cstheme="minorBidi"/>
          <w:noProof/>
          <w:sz w:val="22"/>
          <w:szCs w:val="22"/>
          <w:lang w:val="fr-CA"/>
        </w:rPr>
        <w:tab/>
      </w:r>
      <w:r w:rsidRPr="006752AE">
        <w:rPr>
          <w:noProof/>
          <w:lang w:val="fr-CA"/>
        </w:rPr>
        <w:t>Migration du projet vers la pile Microsoft</w:t>
      </w:r>
      <w:r w:rsidRPr="00FD4239">
        <w:rPr>
          <w:noProof/>
          <w:lang w:val="fr-CA"/>
        </w:rPr>
        <w:tab/>
      </w:r>
      <w:r>
        <w:rPr>
          <w:noProof/>
        </w:rPr>
        <w:fldChar w:fldCharType="begin"/>
      </w:r>
      <w:r w:rsidRPr="00FD4239">
        <w:rPr>
          <w:noProof/>
          <w:lang w:val="fr-CA"/>
        </w:rPr>
        <w:instrText xml:space="preserve"> PAGEREF _Toc426484712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4.2.2</w:t>
      </w:r>
      <w:r w:rsidRPr="00FD4239">
        <w:rPr>
          <w:rFonts w:asciiTheme="minorHAnsi" w:eastAsiaTheme="minorEastAsia" w:hAnsiTheme="minorHAnsi" w:cstheme="minorBidi"/>
          <w:noProof/>
          <w:sz w:val="22"/>
          <w:szCs w:val="22"/>
          <w:lang w:val="fr-CA"/>
        </w:rPr>
        <w:tab/>
      </w:r>
      <w:r w:rsidRPr="006752AE">
        <w:rPr>
          <w:noProof/>
          <w:lang w:val="fr-CA"/>
        </w:rPr>
        <w:t>Courbe d'apprentissage dû à la modernité des technologies</w:t>
      </w:r>
      <w:r w:rsidRPr="00FD4239">
        <w:rPr>
          <w:noProof/>
          <w:lang w:val="fr-CA"/>
        </w:rPr>
        <w:tab/>
      </w:r>
      <w:r>
        <w:rPr>
          <w:noProof/>
        </w:rPr>
        <w:fldChar w:fldCharType="begin"/>
      </w:r>
      <w:r w:rsidRPr="00FD4239">
        <w:rPr>
          <w:noProof/>
          <w:lang w:val="fr-CA"/>
        </w:rPr>
        <w:instrText xml:space="preserve"> PAGEREF _Toc426484713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4.3</w:t>
      </w:r>
      <w:r w:rsidRPr="00FD4239">
        <w:rPr>
          <w:rFonts w:asciiTheme="minorHAnsi" w:eastAsiaTheme="minorEastAsia" w:hAnsiTheme="minorHAnsi" w:cstheme="minorBidi"/>
          <w:noProof/>
          <w:sz w:val="22"/>
          <w:szCs w:val="22"/>
          <w:lang w:val="fr-CA"/>
        </w:rPr>
        <w:tab/>
      </w:r>
      <w:r w:rsidRPr="006752AE">
        <w:rPr>
          <w:noProof/>
          <w:lang w:val="fr-CA"/>
        </w:rPr>
        <w:t>Défis humain</w:t>
      </w:r>
      <w:r w:rsidRPr="00FD4239">
        <w:rPr>
          <w:noProof/>
          <w:lang w:val="fr-CA"/>
        </w:rPr>
        <w:tab/>
      </w:r>
      <w:r>
        <w:rPr>
          <w:noProof/>
        </w:rPr>
        <w:fldChar w:fldCharType="begin"/>
      </w:r>
      <w:r w:rsidRPr="00FD4239">
        <w:rPr>
          <w:noProof/>
          <w:lang w:val="fr-CA"/>
        </w:rPr>
        <w:instrText xml:space="preserve"> PAGEREF _Toc426484714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4.3.1</w:t>
      </w:r>
      <w:r w:rsidRPr="00FD4239">
        <w:rPr>
          <w:rFonts w:asciiTheme="minorHAnsi" w:eastAsiaTheme="minorEastAsia" w:hAnsiTheme="minorHAnsi" w:cstheme="minorBidi"/>
          <w:noProof/>
          <w:sz w:val="22"/>
          <w:szCs w:val="22"/>
          <w:lang w:val="fr-CA"/>
        </w:rPr>
        <w:tab/>
      </w:r>
      <w:r w:rsidRPr="006752AE">
        <w:rPr>
          <w:noProof/>
          <w:lang w:val="fr-CA"/>
        </w:rPr>
        <w:t>Assurer une pérennité au projet</w:t>
      </w:r>
      <w:r w:rsidRPr="00FD4239">
        <w:rPr>
          <w:noProof/>
          <w:lang w:val="fr-CA"/>
        </w:rPr>
        <w:tab/>
      </w:r>
      <w:r>
        <w:rPr>
          <w:noProof/>
        </w:rPr>
        <w:fldChar w:fldCharType="begin"/>
      </w:r>
      <w:r w:rsidRPr="00FD4239">
        <w:rPr>
          <w:noProof/>
          <w:lang w:val="fr-CA"/>
        </w:rPr>
        <w:instrText xml:space="preserve"> PAGEREF _Toc426484715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4.3.2</w:t>
      </w:r>
      <w:r w:rsidRPr="00FD4239">
        <w:rPr>
          <w:rFonts w:asciiTheme="minorHAnsi" w:eastAsiaTheme="minorEastAsia" w:hAnsiTheme="minorHAnsi" w:cstheme="minorBidi"/>
          <w:noProof/>
          <w:sz w:val="22"/>
          <w:szCs w:val="22"/>
          <w:lang w:val="fr-CA"/>
        </w:rPr>
        <w:tab/>
      </w:r>
      <w:r w:rsidRPr="006752AE">
        <w:rPr>
          <w:noProof/>
          <w:lang w:val="fr-CA"/>
        </w:rPr>
        <w:t>Coordination de l'équipe</w:t>
      </w:r>
      <w:r w:rsidRPr="00FD4239">
        <w:rPr>
          <w:noProof/>
          <w:lang w:val="fr-CA"/>
        </w:rPr>
        <w:tab/>
      </w:r>
      <w:r>
        <w:rPr>
          <w:noProof/>
        </w:rPr>
        <w:fldChar w:fldCharType="begin"/>
      </w:r>
      <w:r w:rsidRPr="00FD4239">
        <w:rPr>
          <w:noProof/>
          <w:lang w:val="fr-CA"/>
        </w:rPr>
        <w:instrText xml:space="preserve"> PAGEREF _Toc426484716 \h </w:instrText>
      </w:r>
      <w:r>
        <w:rPr>
          <w:noProof/>
        </w:rPr>
      </w:r>
      <w:r>
        <w:rPr>
          <w:noProof/>
        </w:rPr>
        <w:fldChar w:fldCharType="separate"/>
      </w:r>
      <w:r w:rsidRPr="00FD4239">
        <w:rPr>
          <w:noProof/>
          <w:lang w:val="fr-CA"/>
        </w:rPr>
        <w:t>10</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4.3.3</w:t>
      </w:r>
      <w:r w:rsidRPr="00FD4239">
        <w:rPr>
          <w:rFonts w:asciiTheme="minorHAnsi" w:eastAsiaTheme="minorEastAsia" w:hAnsiTheme="minorHAnsi" w:cstheme="minorBidi"/>
          <w:noProof/>
          <w:sz w:val="22"/>
          <w:szCs w:val="22"/>
          <w:lang w:val="fr-CA"/>
        </w:rPr>
        <w:tab/>
      </w:r>
      <w:r w:rsidRPr="006752AE">
        <w:rPr>
          <w:noProof/>
          <w:lang w:val="fr-CA"/>
        </w:rPr>
        <w:t>Analyse du domaine d'affaires</w:t>
      </w:r>
      <w:r w:rsidRPr="00FD4239">
        <w:rPr>
          <w:noProof/>
          <w:lang w:val="fr-CA"/>
        </w:rPr>
        <w:tab/>
      </w:r>
      <w:r>
        <w:rPr>
          <w:noProof/>
        </w:rPr>
        <w:fldChar w:fldCharType="begin"/>
      </w:r>
      <w:r w:rsidRPr="00FD4239">
        <w:rPr>
          <w:noProof/>
          <w:lang w:val="fr-CA"/>
        </w:rPr>
        <w:instrText xml:space="preserve"> PAGEREF _Toc426484717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1"/>
        <w:tabs>
          <w:tab w:val="left" w:pos="432"/>
        </w:tabs>
        <w:rPr>
          <w:rFonts w:asciiTheme="minorHAnsi" w:eastAsiaTheme="minorEastAsia" w:hAnsiTheme="minorHAnsi" w:cstheme="minorBidi"/>
          <w:noProof/>
          <w:sz w:val="22"/>
          <w:szCs w:val="22"/>
          <w:lang w:val="fr-CA"/>
        </w:rPr>
      </w:pPr>
      <w:r w:rsidRPr="006752AE">
        <w:rPr>
          <w:noProof/>
          <w:lang w:val="fr-CA"/>
        </w:rPr>
        <w:t>5.</w:t>
      </w:r>
      <w:r w:rsidRPr="00FD4239">
        <w:rPr>
          <w:rFonts w:asciiTheme="minorHAnsi" w:eastAsiaTheme="minorEastAsia" w:hAnsiTheme="minorHAnsi" w:cstheme="minorBidi"/>
          <w:noProof/>
          <w:sz w:val="22"/>
          <w:szCs w:val="22"/>
          <w:lang w:val="fr-CA"/>
        </w:rPr>
        <w:tab/>
      </w:r>
      <w:r w:rsidRPr="006752AE">
        <w:rPr>
          <w:noProof/>
          <w:lang w:val="fr-CA"/>
        </w:rPr>
        <w:t>Améliorations possibles</w:t>
      </w:r>
      <w:r w:rsidRPr="00FD4239">
        <w:rPr>
          <w:noProof/>
          <w:lang w:val="fr-CA"/>
        </w:rPr>
        <w:tab/>
      </w:r>
      <w:r>
        <w:rPr>
          <w:noProof/>
        </w:rPr>
        <w:fldChar w:fldCharType="begin"/>
      </w:r>
      <w:r w:rsidRPr="00FD4239">
        <w:rPr>
          <w:noProof/>
          <w:lang w:val="fr-CA"/>
        </w:rPr>
        <w:instrText xml:space="preserve"> PAGEREF _Toc426484718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t>5.1</w:t>
      </w:r>
      <w:r w:rsidRPr="00FD4239">
        <w:rPr>
          <w:rFonts w:asciiTheme="minorHAnsi" w:eastAsiaTheme="minorEastAsia" w:hAnsiTheme="minorHAnsi" w:cstheme="minorBidi"/>
          <w:noProof/>
          <w:sz w:val="22"/>
          <w:szCs w:val="22"/>
          <w:lang w:val="fr-CA"/>
        </w:rPr>
        <w:tab/>
      </w:r>
      <w:r w:rsidRPr="006752AE">
        <w:rPr>
          <w:noProof/>
          <w:lang w:val="fr-CA"/>
        </w:rPr>
        <w:t>Bonification de la solution</w:t>
      </w:r>
      <w:r w:rsidRPr="00FD4239">
        <w:rPr>
          <w:noProof/>
          <w:lang w:val="fr-CA"/>
        </w:rPr>
        <w:tab/>
      </w:r>
      <w:r>
        <w:rPr>
          <w:noProof/>
        </w:rPr>
        <w:fldChar w:fldCharType="begin"/>
      </w:r>
      <w:r w:rsidRPr="00FD4239">
        <w:rPr>
          <w:noProof/>
          <w:lang w:val="fr-CA"/>
        </w:rPr>
        <w:instrText xml:space="preserve"> PAGEREF _Toc426484719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5.1.1</w:t>
      </w:r>
      <w:r w:rsidRPr="00FD4239">
        <w:rPr>
          <w:rFonts w:asciiTheme="minorHAnsi" w:eastAsiaTheme="minorEastAsia" w:hAnsiTheme="minorHAnsi" w:cstheme="minorBidi"/>
          <w:noProof/>
          <w:sz w:val="22"/>
          <w:szCs w:val="22"/>
          <w:lang w:val="fr-CA"/>
        </w:rPr>
        <w:tab/>
      </w:r>
      <w:r w:rsidRPr="006752AE">
        <w:rPr>
          <w:noProof/>
          <w:lang w:val="fr-CA"/>
        </w:rPr>
        <w:t>Environnement de test</w:t>
      </w:r>
      <w:r w:rsidRPr="00FD4239">
        <w:rPr>
          <w:noProof/>
          <w:lang w:val="fr-CA"/>
        </w:rPr>
        <w:tab/>
      </w:r>
      <w:r>
        <w:rPr>
          <w:noProof/>
        </w:rPr>
        <w:fldChar w:fldCharType="begin"/>
      </w:r>
      <w:r w:rsidRPr="00FD4239">
        <w:rPr>
          <w:noProof/>
          <w:lang w:val="fr-CA"/>
        </w:rPr>
        <w:instrText xml:space="preserve"> PAGEREF _Toc426484720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5.1.2</w:t>
      </w:r>
      <w:r w:rsidRPr="00FD4239">
        <w:rPr>
          <w:rFonts w:asciiTheme="minorHAnsi" w:eastAsiaTheme="minorEastAsia" w:hAnsiTheme="minorHAnsi" w:cstheme="minorBidi"/>
          <w:noProof/>
          <w:sz w:val="22"/>
          <w:szCs w:val="22"/>
          <w:lang w:val="fr-CA"/>
        </w:rPr>
        <w:tab/>
      </w:r>
      <w:r w:rsidRPr="006752AE">
        <w:rPr>
          <w:noProof/>
          <w:lang w:val="fr-CA"/>
        </w:rPr>
        <w:t>Automatisation du déploiement</w:t>
      </w:r>
      <w:r w:rsidRPr="00FD4239">
        <w:rPr>
          <w:noProof/>
          <w:lang w:val="fr-CA"/>
        </w:rPr>
        <w:tab/>
      </w:r>
      <w:r>
        <w:rPr>
          <w:noProof/>
        </w:rPr>
        <w:fldChar w:fldCharType="begin"/>
      </w:r>
      <w:r w:rsidRPr="00FD4239">
        <w:rPr>
          <w:noProof/>
          <w:lang w:val="fr-CA"/>
        </w:rPr>
        <w:instrText xml:space="preserve"> PAGEREF _Toc426484721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5.1.3</w:t>
      </w:r>
      <w:r w:rsidRPr="00FD4239">
        <w:rPr>
          <w:rFonts w:asciiTheme="minorHAnsi" w:eastAsiaTheme="minorEastAsia" w:hAnsiTheme="minorHAnsi" w:cstheme="minorBidi"/>
          <w:noProof/>
          <w:sz w:val="22"/>
          <w:szCs w:val="22"/>
          <w:lang w:val="fr-CA"/>
        </w:rPr>
        <w:tab/>
      </w:r>
      <w:r w:rsidRPr="006752AE">
        <w:rPr>
          <w:noProof/>
          <w:lang w:val="fr-CA"/>
        </w:rPr>
        <w:t>Feedback des utilisateurs</w:t>
      </w:r>
      <w:r w:rsidRPr="00FD4239">
        <w:rPr>
          <w:noProof/>
          <w:lang w:val="fr-CA"/>
        </w:rPr>
        <w:tab/>
      </w:r>
      <w:r>
        <w:rPr>
          <w:noProof/>
        </w:rPr>
        <w:fldChar w:fldCharType="begin"/>
      </w:r>
      <w:r w:rsidRPr="00FD4239">
        <w:rPr>
          <w:noProof/>
          <w:lang w:val="fr-CA"/>
        </w:rPr>
        <w:instrText xml:space="preserve"> PAGEREF _Toc426484722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5.1.4</w:t>
      </w:r>
      <w:r w:rsidRPr="00FD4239">
        <w:rPr>
          <w:rFonts w:asciiTheme="minorHAnsi" w:eastAsiaTheme="minorEastAsia" w:hAnsiTheme="minorHAnsi" w:cstheme="minorBidi"/>
          <w:noProof/>
          <w:sz w:val="22"/>
          <w:szCs w:val="22"/>
          <w:lang w:val="fr-CA"/>
        </w:rPr>
        <w:tab/>
      </w:r>
      <w:r w:rsidRPr="006752AE">
        <w:rPr>
          <w:noProof/>
          <w:lang w:val="fr-CA"/>
        </w:rPr>
        <w:t>Support de sérialisation NoSQL</w:t>
      </w:r>
      <w:r w:rsidRPr="00FD4239">
        <w:rPr>
          <w:noProof/>
          <w:lang w:val="fr-CA"/>
        </w:rPr>
        <w:tab/>
      </w:r>
      <w:r>
        <w:rPr>
          <w:noProof/>
        </w:rPr>
        <w:fldChar w:fldCharType="begin"/>
      </w:r>
      <w:r w:rsidRPr="00FD4239">
        <w:rPr>
          <w:noProof/>
          <w:lang w:val="fr-CA"/>
        </w:rPr>
        <w:instrText xml:space="preserve"> PAGEREF _Toc426484723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5.1.5</w:t>
      </w:r>
      <w:r w:rsidRPr="00FD4239">
        <w:rPr>
          <w:rFonts w:asciiTheme="minorHAnsi" w:eastAsiaTheme="minorEastAsia" w:hAnsiTheme="minorHAnsi" w:cstheme="minorBidi"/>
          <w:noProof/>
          <w:sz w:val="22"/>
          <w:szCs w:val="22"/>
          <w:lang w:val="fr-CA"/>
        </w:rPr>
        <w:tab/>
      </w:r>
      <w:r w:rsidRPr="006752AE">
        <w:rPr>
          <w:noProof/>
          <w:lang w:val="fr-CA"/>
        </w:rPr>
        <w:t>Amélioration du cache</w:t>
      </w:r>
      <w:r w:rsidRPr="00FD4239">
        <w:rPr>
          <w:noProof/>
          <w:lang w:val="fr-CA"/>
        </w:rPr>
        <w:tab/>
      </w:r>
      <w:r>
        <w:rPr>
          <w:noProof/>
        </w:rPr>
        <w:fldChar w:fldCharType="begin"/>
      </w:r>
      <w:r w:rsidRPr="00FD4239">
        <w:rPr>
          <w:noProof/>
          <w:lang w:val="fr-CA"/>
        </w:rPr>
        <w:instrText xml:space="preserve"> PAGEREF _Toc426484724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5.1.6</w:t>
      </w:r>
      <w:r w:rsidRPr="00FD4239">
        <w:rPr>
          <w:rFonts w:asciiTheme="minorHAnsi" w:eastAsiaTheme="minorEastAsia" w:hAnsiTheme="minorHAnsi" w:cstheme="minorBidi"/>
          <w:noProof/>
          <w:sz w:val="22"/>
          <w:szCs w:val="22"/>
          <w:lang w:val="fr-CA"/>
        </w:rPr>
        <w:tab/>
      </w:r>
      <w:r w:rsidRPr="006752AE">
        <w:rPr>
          <w:noProof/>
          <w:lang w:val="fr-CA"/>
        </w:rPr>
        <w:t>Amélioration des interfaces</w:t>
      </w:r>
      <w:r w:rsidRPr="00FD4239">
        <w:rPr>
          <w:noProof/>
          <w:lang w:val="fr-CA"/>
        </w:rPr>
        <w:tab/>
      </w:r>
      <w:r>
        <w:rPr>
          <w:noProof/>
        </w:rPr>
        <w:fldChar w:fldCharType="begin"/>
      </w:r>
      <w:r w:rsidRPr="00FD4239">
        <w:rPr>
          <w:noProof/>
          <w:lang w:val="fr-CA"/>
        </w:rPr>
        <w:instrText xml:space="preserve"> PAGEREF _Toc426484725 \h </w:instrText>
      </w:r>
      <w:r>
        <w:rPr>
          <w:noProof/>
        </w:rPr>
      </w:r>
      <w:r>
        <w:rPr>
          <w:noProof/>
        </w:rPr>
        <w:fldChar w:fldCharType="separate"/>
      </w:r>
      <w:r w:rsidRPr="00FD4239">
        <w:rPr>
          <w:noProof/>
          <w:lang w:val="fr-CA"/>
        </w:rPr>
        <w:t>11</w:t>
      </w:r>
      <w:r>
        <w:rPr>
          <w:noProof/>
        </w:rPr>
        <w:fldChar w:fldCharType="end"/>
      </w:r>
    </w:p>
    <w:p w:rsidR="00FD4239" w:rsidRPr="00FD4239" w:rsidRDefault="00FD4239">
      <w:pPr>
        <w:pStyle w:val="TOC2"/>
        <w:tabs>
          <w:tab w:val="left" w:pos="1000"/>
        </w:tabs>
        <w:rPr>
          <w:rFonts w:asciiTheme="minorHAnsi" w:eastAsiaTheme="minorEastAsia" w:hAnsiTheme="minorHAnsi" w:cstheme="minorBidi"/>
          <w:noProof/>
          <w:sz w:val="22"/>
          <w:szCs w:val="22"/>
          <w:lang w:val="fr-CA"/>
        </w:rPr>
      </w:pPr>
      <w:r w:rsidRPr="006752AE">
        <w:rPr>
          <w:noProof/>
          <w:lang w:val="fr-CA"/>
        </w:rPr>
        <w:lastRenderedPageBreak/>
        <w:t>5.2</w:t>
      </w:r>
      <w:r w:rsidRPr="00FD4239">
        <w:rPr>
          <w:rFonts w:asciiTheme="minorHAnsi" w:eastAsiaTheme="minorEastAsia" w:hAnsiTheme="minorHAnsi" w:cstheme="minorBidi"/>
          <w:noProof/>
          <w:sz w:val="22"/>
          <w:szCs w:val="22"/>
          <w:lang w:val="fr-CA"/>
        </w:rPr>
        <w:tab/>
      </w:r>
      <w:r w:rsidRPr="006752AE">
        <w:rPr>
          <w:noProof/>
          <w:lang w:val="fr-CA"/>
        </w:rPr>
        <w:t>Pérennité</w:t>
      </w:r>
      <w:r w:rsidRPr="00FD4239">
        <w:rPr>
          <w:noProof/>
          <w:lang w:val="fr-CA"/>
        </w:rPr>
        <w:tab/>
      </w:r>
      <w:r>
        <w:rPr>
          <w:noProof/>
        </w:rPr>
        <w:fldChar w:fldCharType="begin"/>
      </w:r>
      <w:r w:rsidRPr="00FD4239">
        <w:rPr>
          <w:noProof/>
          <w:lang w:val="fr-CA"/>
        </w:rPr>
        <w:instrText xml:space="preserve"> PAGEREF _Toc426484726 \h </w:instrText>
      </w:r>
      <w:r>
        <w:rPr>
          <w:noProof/>
        </w:rPr>
      </w:r>
      <w:r>
        <w:rPr>
          <w:noProof/>
        </w:rPr>
        <w:fldChar w:fldCharType="separate"/>
      </w:r>
      <w:r w:rsidRPr="00FD4239">
        <w:rPr>
          <w:noProof/>
          <w:lang w:val="fr-CA"/>
        </w:rPr>
        <w:t>12</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5.2.1</w:t>
      </w:r>
      <w:r w:rsidRPr="00FD4239">
        <w:rPr>
          <w:rFonts w:asciiTheme="minorHAnsi" w:eastAsiaTheme="minorEastAsia" w:hAnsiTheme="minorHAnsi" w:cstheme="minorBidi"/>
          <w:noProof/>
          <w:sz w:val="22"/>
          <w:szCs w:val="22"/>
          <w:lang w:val="fr-CA"/>
        </w:rPr>
        <w:tab/>
      </w:r>
      <w:r w:rsidRPr="006752AE">
        <w:rPr>
          <w:noProof/>
          <w:lang w:val="fr-CA"/>
        </w:rPr>
        <w:t>Transfert de connaissance</w:t>
      </w:r>
      <w:r w:rsidRPr="00FD4239">
        <w:rPr>
          <w:noProof/>
          <w:lang w:val="fr-CA"/>
        </w:rPr>
        <w:tab/>
      </w:r>
      <w:r>
        <w:rPr>
          <w:noProof/>
        </w:rPr>
        <w:fldChar w:fldCharType="begin"/>
      </w:r>
      <w:r w:rsidRPr="00FD4239">
        <w:rPr>
          <w:noProof/>
          <w:lang w:val="fr-CA"/>
        </w:rPr>
        <w:instrText xml:space="preserve"> PAGEREF _Toc426484727 \h </w:instrText>
      </w:r>
      <w:r>
        <w:rPr>
          <w:noProof/>
        </w:rPr>
      </w:r>
      <w:r>
        <w:rPr>
          <w:noProof/>
        </w:rPr>
        <w:fldChar w:fldCharType="separate"/>
      </w:r>
      <w:r w:rsidRPr="00FD4239">
        <w:rPr>
          <w:noProof/>
          <w:lang w:val="fr-CA"/>
        </w:rPr>
        <w:t>12</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5.2.2</w:t>
      </w:r>
      <w:r w:rsidRPr="00FD4239">
        <w:rPr>
          <w:rFonts w:asciiTheme="minorHAnsi" w:eastAsiaTheme="minorEastAsia" w:hAnsiTheme="minorHAnsi" w:cstheme="minorBidi"/>
          <w:noProof/>
          <w:sz w:val="22"/>
          <w:szCs w:val="22"/>
          <w:lang w:val="fr-CA"/>
        </w:rPr>
        <w:tab/>
      </w:r>
      <w:r w:rsidRPr="006752AE">
        <w:rPr>
          <w:noProof/>
          <w:lang w:val="fr-CA"/>
        </w:rPr>
        <w:t>Améliorer le wiki du développeur</w:t>
      </w:r>
      <w:r w:rsidRPr="00FD4239">
        <w:rPr>
          <w:noProof/>
          <w:lang w:val="fr-CA"/>
        </w:rPr>
        <w:tab/>
      </w:r>
      <w:r>
        <w:rPr>
          <w:noProof/>
        </w:rPr>
        <w:fldChar w:fldCharType="begin"/>
      </w:r>
      <w:r w:rsidRPr="00FD4239">
        <w:rPr>
          <w:noProof/>
          <w:lang w:val="fr-CA"/>
        </w:rPr>
        <w:instrText xml:space="preserve"> PAGEREF _Toc426484728 \h </w:instrText>
      </w:r>
      <w:r>
        <w:rPr>
          <w:noProof/>
        </w:rPr>
      </w:r>
      <w:r>
        <w:rPr>
          <w:noProof/>
        </w:rPr>
        <w:fldChar w:fldCharType="separate"/>
      </w:r>
      <w:r w:rsidRPr="00FD4239">
        <w:rPr>
          <w:noProof/>
          <w:lang w:val="fr-CA"/>
        </w:rPr>
        <w:t>12</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5.2.3</w:t>
      </w:r>
      <w:r w:rsidRPr="00FD4239">
        <w:rPr>
          <w:rFonts w:asciiTheme="minorHAnsi" w:eastAsiaTheme="minorEastAsia" w:hAnsiTheme="minorHAnsi" w:cstheme="minorBidi"/>
          <w:noProof/>
          <w:sz w:val="22"/>
          <w:szCs w:val="22"/>
          <w:lang w:val="fr-CA"/>
        </w:rPr>
        <w:tab/>
      </w:r>
      <w:r w:rsidRPr="006752AE">
        <w:rPr>
          <w:noProof/>
          <w:lang w:val="fr-CA"/>
        </w:rPr>
        <w:t>Améliorer le wiki de l'utilisateur</w:t>
      </w:r>
      <w:r w:rsidRPr="00FD4239">
        <w:rPr>
          <w:noProof/>
          <w:lang w:val="fr-CA"/>
        </w:rPr>
        <w:tab/>
      </w:r>
      <w:r>
        <w:rPr>
          <w:noProof/>
        </w:rPr>
        <w:fldChar w:fldCharType="begin"/>
      </w:r>
      <w:r w:rsidRPr="00FD4239">
        <w:rPr>
          <w:noProof/>
          <w:lang w:val="fr-CA"/>
        </w:rPr>
        <w:instrText xml:space="preserve"> PAGEREF _Toc426484729 \h </w:instrText>
      </w:r>
      <w:r>
        <w:rPr>
          <w:noProof/>
        </w:rPr>
      </w:r>
      <w:r>
        <w:rPr>
          <w:noProof/>
        </w:rPr>
        <w:fldChar w:fldCharType="separate"/>
      </w:r>
      <w:r w:rsidRPr="00FD4239">
        <w:rPr>
          <w:noProof/>
          <w:lang w:val="fr-CA"/>
        </w:rPr>
        <w:t>12</w:t>
      </w:r>
      <w:r>
        <w:rPr>
          <w:noProof/>
        </w:rPr>
        <w:fldChar w:fldCharType="end"/>
      </w:r>
    </w:p>
    <w:p w:rsidR="00FD4239" w:rsidRPr="00FD4239" w:rsidRDefault="00FD4239">
      <w:pPr>
        <w:pStyle w:val="TOC3"/>
        <w:rPr>
          <w:rFonts w:asciiTheme="minorHAnsi" w:eastAsiaTheme="minorEastAsia" w:hAnsiTheme="minorHAnsi" w:cstheme="minorBidi"/>
          <w:noProof/>
          <w:sz w:val="22"/>
          <w:szCs w:val="22"/>
          <w:lang w:val="fr-CA"/>
        </w:rPr>
      </w:pPr>
      <w:r w:rsidRPr="006752AE">
        <w:rPr>
          <w:noProof/>
          <w:lang w:val="fr-CA"/>
        </w:rPr>
        <w:t>5.2.4</w:t>
      </w:r>
      <w:r w:rsidRPr="00FD4239">
        <w:rPr>
          <w:rFonts w:asciiTheme="minorHAnsi" w:eastAsiaTheme="minorEastAsia" w:hAnsiTheme="minorHAnsi" w:cstheme="minorBidi"/>
          <w:noProof/>
          <w:sz w:val="22"/>
          <w:szCs w:val="22"/>
          <w:lang w:val="fr-CA"/>
        </w:rPr>
        <w:tab/>
      </w:r>
      <w:r w:rsidRPr="006752AE">
        <w:rPr>
          <w:noProof/>
          <w:lang w:val="fr-CA"/>
        </w:rPr>
        <w:t>Trouver une équipe</w:t>
      </w:r>
      <w:r w:rsidRPr="00FD4239">
        <w:rPr>
          <w:noProof/>
          <w:lang w:val="fr-CA"/>
        </w:rPr>
        <w:tab/>
      </w:r>
      <w:r>
        <w:rPr>
          <w:noProof/>
        </w:rPr>
        <w:fldChar w:fldCharType="begin"/>
      </w:r>
      <w:r w:rsidRPr="00FD4239">
        <w:rPr>
          <w:noProof/>
          <w:lang w:val="fr-CA"/>
        </w:rPr>
        <w:instrText xml:space="preserve"> PAGEREF _Toc426484730 \h </w:instrText>
      </w:r>
      <w:r>
        <w:rPr>
          <w:noProof/>
        </w:rPr>
      </w:r>
      <w:r>
        <w:rPr>
          <w:noProof/>
        </w:rPr>
        <w:fldChar w:fldCharType="separate"/>
      </w:r>
      <w:r w:rsidRPr="00FD4239">
        <w:rPr>
          <w:noProof/>
          <w:lang w:val="fr-CA"/>
        </w:rPr>
        <w:t>12</w:t>
      </w:r>
      <w:r>
        <w:rPr>
          <w:noProof/>
        </w:rPr>
        <w:fldChar w:fldCharType="end"/>
      </w:r>
    </w:p>
    <w:p w:rsidR="00FD4239" w:rsidRPr="00FD4239" w:rsidRDefault="00FD4239">
      <w:pPr>
        <w:pStyle w:val="TOC1"/>
        <w:rPr>
          <w:rFonts w:asciiTheme="minorHAnsi" w:eastAsiaTheme="minorEastAsia" w:hAnsiTheme="minorHAnsi" w:cstheme="minorBidi"/>
          <w:noProof/>
          <w:sz w:val="22"/>
          <w:szCs w:val="22"/>
          <w:lang w:val="fr-CA"/>
        </w:rPr>
      </w:pPr>
      <w:r w:rsidRPr="006752AE">
        <w:rPr>
          <w:noProof/>
          <w:lang w:val="fr-CA"/>
        </w:rPr>
        <w:t>Annexe A : Points en suspens et décisions</w:t>
      </w:r>
      <w:r w:rsidRPr="00FD4239">
        <w:rPr>
          <w:noProof/>
          <w:lang w:val="fr-CA"/>
        </w:rPr>
        <w:tab/>
      </w:r>
      <w:r>
        <w:rPr>
          <w:noProof/>
        </w:rPr>
        <w:fldChar w:fldCharType="begin"/>
      </w:r>
      <w:r w:rsidRPr="00FD4239">
        <w:rPr>
          <w:noProof/>
          <w:lang w:val="fr-CA"/>
        </w:rPr>
        <w:instrText xml:space="preserve"> PAGEREF _Toc426484731 \h </w:instrText>
      </w:r>
      <w:r>
        <w:rPr>
          <w:noProof/>
        </w:rPr>
      </w:r>
      <w:r>
        <w:rPr>
          <w:noProof/>
        </w:rPr>
        <w:fldChar w:fldCharType="separate"/>
      </w:r>
      <w:r w:rsidRPr="00FD4239">
        <w:rPr>
          <w:noProof/>
          <w:lang w:val="fr-CA"/>
        </w:rPr>
        <w:t>13</w:t>
      </w:r>
      <w:r>
        <w:rPr>
          <w:noProof/>
        </w:rPr>
        <w:fldChar w:fldCharType="end"/>
      </w:r>
    </w:p>
    <w:p w:rsidR="00FD4239" w:rsidRPr="00FD4239" w:rsidRDefault="00FD4239">
      <w:pPr>
        <w:pStyle w:val="TOC1"/>
        <w:rPr>
          <w:rFonts w:asciiTheme="minorHAnsi" w:eastAsiaTheme="minorEastAsia" w:hAnsiTheme="minorHAnsi" w:cstheme="minorBidi"/>
          <w:noProof/>
          <w:sz w:val="22"/>
          <w:szCs w:val="22"/>
          <w:lang w:val="fr-CA"/>
        </w:rPr>
      </w:pPr>
      <w:r w:rsidRPr="006752AE">
        <w:rPr>
          <w:noProof/>
          <w:lang w:val="fr-CA"/>
        </w:rPr>
        <w:t>Annexe B : Source et documentation du projet</w:t>
      </w:r>
      <w:r w:rsidRPr="00FD4239">
        <w:rPr>
          <w:noProof/>
          <w:lang w:val="fr-CA"/>
        </w:rPr>
        <w:tab/>
      </w:r>
      <w:r>
        <w:rPr>
          <w:noProof/>
        </w:rPr>
        <w:fldChar w:fldCharType="begin"/>
      </w:r>
      <w:r w:rsidRPr="00FD4239">
        <w:rPr>
          <w:noProof/>
          <w:lang w:val="fr-CA"/>
        </w:rPr>
        <w:instrText xml:space="preserve"> PAGEREF _Toc426484732 \h </w:instrText>
      </w:r>
      <w:r>
        <w:rPr>
          <w:noProof/>
        </w:rPr>
      </w:r>
      <w:r>
        <w:rPr>
          <w:noProof/>
        </w:rPr>
        <w:fldChar w:fldCharType="separate"/>
      </w:r>
      <w:r w:rsidRPr="00FD4239">
        <w:rPr>
          <w:noProof/>
          <w:lang w:val="fr-CA"/>
        </w:rPr>
        <w:t>13</w:t>
      </w:r>
      <w:r>
        <w:rPr>
          <w:noProof/>
        </w:rPr>
        <w:fldChar w:fldCharType="end"/>
      </w:r>
    </w:p>
    <w:p w:rsidR="00FD4239" w:rsidRDefault="00FD4239">
      <w:pPr>
        <w:pStyle w:val="TOC1"/>
        <w:rPr>
          <w:rFonts w:asciiTheme="minorHAnsi" w:eastAsiaTheme="minorEastAsia" w:hAnsiTheme="minorHAnsi" w:cstheme="minorBidi"/>
          <w:noProof/>
          <w:sz w:val="22"/>
          <w:szCs w:val="22"/>
        </w:rPr>
      </w:pPr>
      <w:r w:rsidRPr="006752AE">
        <w:rPr>
          <w:noProof/>
          <w:lang w:val="fr-CA"/>
        </w:rPr>
        <w:t>Annexe C : Documents finaux</w:t>
      </w:r>
      <w:r>
        <w:rPr>
          <w:noProof/>
        </w:rPr>
        <w:tab/>
      </w:r>
      <w:r>
        <w:rPr>
          <w:noProof/>
        </w:rPr>
        <w:fldChar w:fldCharType="begin"/>
      </w:r>
      <w:r>
        <w:rPr>
          <w:noProof/>
        </w:rPr>
        <w:instrText xml:space="preserve"> PAGEREF _Toc426484733 \h </w:instrText>
      </w:r>
      <w:r>
        <w:rPr>
          <w:noProof/>
        </w:rPr>
      </w:r>
      <w:r>
        <w:rPr>
          <w:noProof/>
        </w:rPr>
        <w:fldChar w:fldCharType="separate"/>
      </w:r>
      <w:r>
        <w:rPr>
          <w:noProof/>
        </w:rPr>
        <w:t>13</w:t>
      </w:r>
      <w:r>
        <w:rPr>
          <w:noProof/>
        </w:rPr>
        <w:fldChar w:fldCharType="end"/>
      </w:r>
    </w:p>
    <w:p w:rsidR="00446482" w:rsidRPr="00C03840" w:rsidRDefault="002B2902" w:rsidP="00982474">
      <w:pPr>
        <w:pStyle w:val="Title"/>
        <w:jc w:val="both"/>
        <w:rPr>
          <w:sz w:val="28"/>
          <w:lang w:val="fr-CA"/>
        </w:rPr>
      </w:pPr>
      <w:r w:rsidRPr="002F73FB">
        <w:rPr>
          <w:lang w:val="fr-CA"/>
        </w:rPr>
        <w:fldChar w:fldCharType="end"/>
      </w:r>
    </w:p>
    <w:p w:rsidR="003C5FB1" w:rsidRDefault="007030BD">
      <w:pPr>
        <w:widowControl/>
        <w:spacing w:line="240" w:lineRule="auto"/>
        <w:rPr>
          <w:rFonts w:ascii="Arial" w:hAnsi="Arial"/>
          <w:b/>
          <w:sz w:val="32"/>
          <w:lang w:val="fr-CA"/>
        </w:rPr>
      </w:pPr>
      <w:r>
        <w:rPr>
          <w:rFonts w:ascii="Arial" w:hAnsi="Arial"/>
          <w:b/>
          <w:sz w:val="32"/>
          <w:lang w:val="fr-CA"/>
        </w:rPr>
        <w:br w:type="page"/>
      </w:r>
    </w:p>
    <w:p w:rsidR="002B2902" w:rsidRPr="002F73FB" w:rsidRDefault="00BE5858" w:rsidP="00FD4239">
      <w:pPr>
        <w:pStyle w:val="Heading1"/>
        <w:jc w:val="both"/>
        <w:rPr>
          <w:lang w:val="fr-CA"/>
        </w:rPr>
      </w:pPr>
      <w:bookmarkStart w:id="0" w:name="_Toc436203377"/>
      <w:bookmarkStart w:id="1" w:name="_Toc452813577"/>
      <w:bookmarkStart w:id="2" w:name="_Toc426484681"/>
      <w:r>
        <w:rPr>
          <w:lang w:val="fr-CA"/>
        </w:rPr>
        <w:lastRenderedPageBreak/>
        <w:t>Introduction</w:t>
      </w:r>
      <w:bookmarkEnd w:id="2"/>
    </w:p>
    <w:p w:rsidR="00BB3B78" w:rsidRPr="00BB3B78" w:rsidRDefault="0049428D" w:rsidP="00FD4239">
      <w:pPr>
        <w:pStyle w:val="Heading2"/>
        <w:jc w:val="both"/>
      </w:pPr>
      <w:bookmarkStart w:id="3" w:name="_Toc426484682"/>
      <w:r>
        <w:t>Objectif</w:t>
      </w:r>
      <w:r w:rsidR="00E42F19">
        <w:t xml:space="preserve"> du document</w:t>
      </w:r>
      <w:bookmarkEnd w:id="3"/>
      <w:r w:rsidR="00D1136E">
        <w:t xml:space="preserve"> </w:t>
      </w:r>
    </w:p>
    <w:p w:rsidR="00BB3B78" w:rsidRPr="00BB3B78" w:rsidRDefault="00BB3B78" w:rsidP="00FD4239">
      <w:pPr>
        <w:pStyle w:val="NormalWeb"/>
        <w:spacing w:before="0" w:beforeAutospacing="0" w:after="0" w:afterAutospacing="0"/>
        <w:ind w:left="720"/>
        <w:jc w:val="both"/>
        <w:rPr>
          <w:sz w:val="20"/>
          <w:szCs w:val="20"/>
          <w:lang w:eastAsia="en-US"/>
        </w:rPr>
      </w:pPr>
      <w:r>
        <w:rPr>
          <w:sz w:val="20"/>
          <w:szCs w:val="20"/>
          <w:lang w:eastAsia="en-US"/>
        </w:rPr>
        <w:t xml:space="preserve">L’objectif de ce document est de dresser un portrait </w:t>
      </w:r>
      <w:r w:rsidR="00223EC9">
        <w:rPr>
          <w:sz w:val="20"/>
          <w:szCs w:val="20"/>
          <w:lang w:eastAsia="en-US"/>
        </w:rPr>
        <w:t>de la situation actuelle</w:t>
      </w:r>
      <w:r>
        <w:rPr>
          <w:sz w:val="20"/>
          <w:szCs w:val="20"/>
          <w:lang w:eastAsia="en-US"/>
        </w:rPr>
        <w:t xml:space="preserve"> du projet de fin d’études de l’équipe </w:t>
      </w:r>
      <w:r w:rsidRPr="00BB3B78">
        <w:rPr>
          <w:i/>
          <w:sz w:val="20"/>
          <w:szCs w:val="20"/>
          <w:lang w:eastAsia="en-US"/>
        </w:rPr>
        <w:t>SimplETS</w:t>
      </w:r>
      <w:r>
        <w:rPr>
          <w:i/>
          <w:sz w:val="20"/>
          <w:szCs w:val="20"/>
          <w:lang w:eastAsia="en-US"/>
        </w:rPr>
        <w:t xml:space="preserve">. </w:t>
      </w:r>
      <w:r>
        <w:rPr>
          <w:sz w:val="20"/>
          <w:szCs w:val="20"/>
          <w:lang w:eastAsia="en-US"/>
        </w:rPr>
        <w:t>Il présentera</w:t>
      </w:r>
      <w:r w:rsidR="00223EC9">
        <w:rPr>
          <w:sz w:val="20"/>
          <w:szCs w:val="20"/>
          <w:lang w:eastAsia="en-US"/>
        </w:rPr>
        <w:t xml:space="preserve"> aussi un post-mortem de ce dernier démontrant le processus de décision prises en cours de projet ainsi que les défis relevé.</w:t>
      </w:r>
    </w:p>
    <w:p w:rsidR="00FE4361" w:rsidRDefault="00877DED" w:rsidP="00FD4239">
      <w:pPr>
        <w:pStyle w:val="Heading2"/>
        <w:jc w:val="both"/>
      </w:pPr>
      <w:bookmarkStart w:id="4" w:name="_Toc426484683"/>
      <w:bookmarkEnd w:id="0"/>
      <w:bookmarkEnd w:id="1"/>
      <w:r>
        <w:t>Vue d’ensemble</w:t>
      </w:r>
      <w:bookmarkEnd w:id="4"/>
    </w:p>
    <w:p w:rsidR="005B5AAD" w:rsidRPr="005B5AAD" w:rsidRDefault="005B5AAD" w:rsidP="00FD4239">
      <w:pPr>
        <w:jc w:val="both"/>
      </w:pPr>
    </w:p>
    <w:p w:rsidR="00D73511" w:rsidRPr="00D73511" w:rsidRDefault="00D73511" w:rsidP="00FD4239">
      <w:pPr>
        <w:widowControl/>
        <w:spacing w:line="240" w:lineRule="auto"/>
        <w:ind w:left="720"/>
        <w:jc w:val="both"/>
        <w:rPr>
          <w:lang w:val="fr-CA"/>
        </w:rPr>
      </w:pPr>
      <w:r w:rsidRPr="00D73511">
        <w:rPr>
          <w:lang w:val="fr-CA"/>
        </w:rPr>
        <w:t>Ce document contiendra les sections suivantes:</w:t>
      </w:r>
    </w:p>
    <w:p w:rsidR="00D73511" w:rsidRDefault="00223EC9" w:rsidP="00FD4239">
      <w:pPr>
        <w:widowControl/>
        <w:numPr>
          <w:ilvl w:val="0"/>
          <w:numId w:val="2"/>
        </w:numPr>
        <w:tabs>
          <w:tab w:val="clear" w:pos="720"/>
          <w:tab w:val="num" w:pos="1350"/>
        </w:tabs>
        <w:spacing w:line="240" w:lineRule="auto"/>
        <w:ind w:left="1350"/>
        <w:jc w:val="both"/>
        <w:textAlignment w:val="baseline"/>
        <w:rPr>
          <w:lang w:val="fr-CA"/>
        </w:rPr>
      </w:pPr>
      <w:r>
        <w:rPr>
          <w:lang w:val="fr-CA"/>
        </w:rPr>
        <w:t>La situation actuelle du projet</w:t>
      </w:r>
    </w:p>
    <w:p w:rsidR="00223EC9" w:rsidRDefault="00B26852" w:rsidP="00FD4239">
      <w:pPr>
        <w:widowControl/>
        <w:numPr>
          <w:ilvl w:val="0"/>
          <w:numId w:val="2"/>
        </w:numPr>
        <w:tabs>
          <w:tab w:val="clear" w:pos="720"/>
          <w:tab w:val="num" w:pos="1350"/>
        </w:tabs>
        <w:spacing w:line="240" w:lineRule="auto"/>
        <w:ind w:left="1350"/>
        <w:jc w:val="both"/>
        <w:textAlignment w:val="baseline"/>
        <w:rPr>
          <w:lang w:val="fr-CA"/>
        </w:rPr>
      </w:pPr>
      <w:r>
        <w:rPr>
          <w:lang w:val="fr-CA"/>
        </w:rPr>
        <w:t>Analyse du travail effectué</w:t>
      </w:r>
    </w:p>
    <w:p w:rsidR="00515843" w:rsidRDefault="00515843" w:rsidP="00FD4239">
      <w:pPr>
        <w:widowControl/>
        <w:numPr>
          <w:ilvl w:val="0"/>
          <w:numId w:val="2"/>
        </w:numPr>
        <w:tabs>
          <w:tab w:val="clear" w:pos="720"/>
          <w:tab w:val="num" w:pos="1350"/>
        </w:tabs>
        <w:spacing w:line="240" w:lineRule="auto"/>
        <w:ind w:left="1350"/>
        <w:jc w:val="both"/>
        <w:textAlignment w:val="baseline"/>
        <w:rPr>
          <w:lang w:val="fr-CA"/>
        </w:rPr>
      </w:pPr>
      <w:r>
        <w:rPr>
          <w:lang w:val="fr-CA"/>
        </w:rPr>
        <w:t>Les défis rencontrés</w:t>
      </w:r>
    </w:p>
    <w:p w:rsidR="00AC2DF5" w:rsidRDefault="00AC2DF5" w:rsidP="00FD4239">
      <w:pPr>
        <w:widowControl/>
        <w:numPr>
          <w:ilvl w:val="0"/>
          <w:numId w:val="2"/>
        </w:numPr>
        <w:tabs>
          <w:tab w:val="clear" w:pos="720"/>
          <w:tab w:val="num" w:pos="1350"/>
        </w:tabs>
        <w:spacing w:line="240" w:lineRule="auto"/>
        <w:ind w:left="1350"/>
        <w:jc w:val="both"/>
        <w:textAlignment w:val="baseline"/>
        <w:rPr>
          <w:lang w:val="fr-CA"/>
        </w:rPr>
      </w:pPr>
      <w:r>
        <w:rPr>
          <w:lang w:val="fr-CA"/>
        </w:rPr>
        <w:t>Les améliorations possibles</w:t>
      </w:r>
    </w:p>
    <w:p w:rsidR="005B4B89" w:rsidRPr="00D23D27" w:rsidRDefault="005B4B89" w:rsidP="00FD4239">
      <w:pPr>
        <w:widowControl/>
        <w:numPr>
          <w:ilvl w:val="0"/>
          <w:numId w:val="2"/>
        </w:numPr>
        <w:tabs>
          <w:tab w:val="clear" w:pos="720"/>
          <w:tab w:val="num" w:pos="1350"/>
        </w:tabs>
        <w:spacing w:line="240" w:lineRule="auto"/>
        <w:ind w:left="1350"/>
        <w:jc w:val="both"/>
        <w:textAlignment w:val="baseline"/>
        <w:rPr>
          <w:lang w:val="fr-CA"/>
        </w:rPr>
      </w:pPr>
      <w:r>
        <w:rPr>
          <w:lang w:val="fr-CA"/>
        </w:rPr>
        <w:t>Les annexes</w:t>
      </w:r>
    </w:p>
    <w:p w:rsidR="00B26852" w:rsidRDefault="00B26852" w:rsidP="00FD4239">
      <w:pPr>
        <w:widowControl/>
        <w:spacing w:line="240" w:lineRule="auto"/>
        <w:jc w:val="both"/>
        <w:textAlignment w:val="baseline"/>
        <w:rPr>
          <w:lang w:val="fr-CA"/>
        </w:rPr>
      </w:pPr>
    </w:p>
    <w:p w:rsidR="005B5AAD" w:rsidRPr="0049428D" w:rsidRDefault="005B5AAD" w:rsidP="00FD4239">
      <w:pPr>
        <w:pStyle w:val="Heading1"/>
        <w:jc w:val="both"/>
        <w:rPr>
          <w:lang w:val="fr-CA"/>
        </w:rPr>
      </w:pPr>
      <w:bookmarkStart w:id="5" w:name="_Toc426484684"/>
      <w:r>
        <w:rPr>
          <w:lang w:val="fr-CA"/>
        </w:rPr>
        <w:t>La situation actuelle du projet</w:t>
      </w:r>
      <w:bookmarkEnd w:id="5"/>
    </w:p>
    <w:p w:rsidR="00A242CD" w:rsidRDefault="00A242CD" w:rsidP="00FD4239">
      <w:pPr>
        <w:jc w:val="both"/>
        <w:rPr>
          <w:lang w:val="fr-CA"/>
        </w:rPr>
      </w:pPr>
      <w:r>
        <w:rPr>
          <w:lang w:val="fr-CA"/>
        </w:rPr>
        <w:t>Cette section détaille la situation actuelle des différentes facettes du projet de gestion des clubs étudiants SimplETS.  Ce portrait détaille les responsabilités au point de l’administration de l’application, l’état de sa conception, de sa documentation et finalement de son implémentation.</w:t>
      </w:r>
    </w:p>
    <w:p w:rsidR="00BC49E4" w:rsidRDefault="00BC49E4" w:rsidP="00FD4239">
      <w:pPr>
        <w:pStyle w:val="Heading2"/>
        <w:jc w:val="both"/>
        <w:rPr>
          <w:lang w:val="fr-CA"/>
        </w:rPr>
      </w:pPr>
      <w:bookmarkStart w:id="6" w:name="_Toc426484685"/>
      <w:r>
        <w:rPr>
          <w:lang w:val="fr-CA"/>
        </w:rPr>
        <w:t>Administration</w:t>
      </w:r>
      <w:bookmarkEnd w:id="6"/>
    </w:p>
    <w:p w:rsidR="00553277" w:rsidRDefault="00553277" w:rsidP="00FD4239">
      <w:pPr>
        <w:pStyle w:val="Heading3"/>
        <w:jc w:val="both"/>
        <w:rPr>
          <w:lang w:val="fr-CA"/>
        </w:rPr>
      </w:pPr>
      <w:bookmarkStart w:id="7" w:name="_Toc426484686"/>
      <w:r>
        <w:rPr>
          <w:lang w:val="fr-CA"/>
        </w:rPr>
        <w:t>Hébergement</w:t>
      </w:r>
      <w:bookmarkEnd w:id="7"/>
    </w:p>
    <w:p w:rsidR="006D0BDB" w:rsidRDefault="006D0BDB" w:rsidP="00FD4239">
      <w:pPr>
        <w:jc w:val="both"/>
        <w:rPr>
          <w:lang w:val="fr-CA"/>
        </w:rPr>
      </w:pPr>
      <w:r>
        <w:rPr>
          <w:lang w:val="fr-CA"/>
        </w:rPr>
        <w:t>Tout d’abord, l’application a besoin d’être hébergée à l’intérieur des infrastructures de l’université.  Plusieurs raisons expliquent ce besoin.  L’application nécessite d’avoir accès à l’annuaire des usagers de l’école (LDAP) afin d’authentifier ses utilisateurs.  Par conséquent, l’application doit être dans le même domaine que cet annuaire.  De plus, cette situation permet de bénéficier de la sécurité offerte à l’intérieur du réseau de l‘ÉTS.  Elle permettrait aussi, dans un futur, d’offrir une authentification unique (single sign</w:t>
      </w:r>
      <w:r w:rsidR="00553277">
        <w:rPr>
          <w:lang w:val="fr-CA"/>
        </w:rPr>
        <w:t>-</w:t>
      </w:r>
      <w:r>
        <w:rPr>
          <w:lang w:val="fr-CA"/>
        </w:rPr>
        <w:t>on)</w:t>
      </w:r>
      <w:r w:rsidR="00553277">
        <w:rPr>
          <w:lang w:val="fr-CA"/>
        </w:rPr>
        <w:t>.</w:t>
      </w:r>
    </w:p>
    <w:p w:rsidR="00553277" w:rsidRDefault="00553277" w:rsidP="00FD4239">
      <w:pPr>
        <w:jc w:val="both"/>
        <w:rPr>
          <w:lang w:val="fr-CA"/>
        </w:rPr>
      </w:pPr>
    </w:p>
    <w:p w:rsidR="00A242CD" w:rsidRDefault="00A242CD" w:rsidP="00FD4239">
      <w:pPr>
        <w:pStyle w:val="Heading3"/>
        <w:jc w:val="both"/>
        <w:rPr>
          <w:lang w:val="fr-CA"/>
        </w:rPr>
      </w:pPr>
      <w:bookmarkStart w:id="8" w:name="_Toc426484687"/>
      <w:r>
        <w:rPr>
          <w:lang w:val="fr-CA"/>
        </w:rPr>
        <w:t>Gestion du système</w:t>
      </w:r>
      <w:bookmarkEnd w:id="8"/>
    </w:p>
    <w:p w:rsidR="00A242CD" w:rsidRDefault="00553277" w:rsidP="00FD4239">
      <w:pPr>
        <w:jc w:val="both"/>
        <w:rPr>
          <w:lang w:val="fr-CA"/>
        </w:rPr>
      </w:pPr>
      <w:r>
        <w:rPr>
          <w:lang w:val="fr-CA"/>
        </w:rPr>
        <w:t>Chaque club utilisant l’application SimplETS aura un niveau d’autonomie assez élevé.  Toutefois, il va de soi que certaines actions devront être effectuées à un niveau privilégié.  Parmi ces actions se trouveront la création de nouveaux clubs et l’attribution du rôle de capitaine à un membre d’un club.  Afin d’effectuer ces actions privilégiées, un usager devra posséder les droits d’administrateur système au niveau de l’application.</w:t>
      </w:r>
    </w:p>
    <w:p w:rsidR="00F8554B" w:rsidRDefault="00F8554B" w:rsidP="00FD4239">
      <w:pPr>
        <w:jc w:val="both"/>
        <w:rPr>
          <w:lang w:val="fr-CA"/>
        </w:rPr>
      </w:pPr>
    </w:p>
    <w:p w:rsidR="00F8554B" w:rsidRDefault="00F8554B" w:rsidP="00FD4239">
      <w:pPr>
        <w:pStyle w:val="Heading3"/>
        <w:jc w:val="both"/>
        <w:rPr>
          <w:lang w:val="fr-CA"/>
        </w:rPr>
      </w:pPr>
      <w:bookmarkStart w:id="9" w:name="_Toc426484688"/>
      <w:r>
        <w:rPr>
          <w:lang w:val="fr-CA"/>
        </w:rPr>
        <w:t>Gestion des clubs étudiants</w:t>
      </w:r>
      <w:bookmarkEnd w:id="9"/>
    </w:p>
    <w:p w:rsidR="00553277" w:rsidRDefault="00F8554B" w:rsidP="00FD4239">
      <w:pPr>
        <w:jc w:val="both"/>
        <w:rPr>
          <w:lang w:val="fr-CA"/>
        </w:rPr>
      </w:pPr>
      <w:r>
        <w:rPr>
          <w:lang w:val="fr-CA"/>
        </w:rPr>
        <w:t>Un certain niveau d’administration est aussi nécessaire au sein de chaque club.  C’est pourquoi un ou des responsables pourront être désignés afin d’effectuer ces tâches.  Parmi celles-ci se retrouveront l’ajout de membres dans leur club, la personnalisation de certains éléments du site et la gestion des privilèges.  Cette gestion de privilèges permet de restreindre l’accès aux différentes sections du club</w:t>
      </w:r>
      <w:r w:rsidR="00594958">
        <w:rPr>
          <w:lang w:val="fr-CA"/>
        </w:rPr>
        <w:t>.  D</w:t>
      </w:r>
      <w:r>
        <w:rPr>
          <w:lang w:val="fr-CA"/>
        </w:rPr>
        <w:t>ans une évolution de la solution</w:t>
      </w:r>
      <w:r w:rsidR="00594958">
        <w:rPr>
          <w:lang w:val="fr-CA"/>
        </w:rPr>
        <w:t>, les responsables de club pourraient définir de nouveaux rôles afin de gérer de façon personnalisée les accès à leur club.</w:t>
      </w:r>
    </w:p>
    <w:p w:rsidR="00F8554B" w:rsidRPr="00EB407C" w:rsidRDefault="00F8554B" w:rsidP="00FD4239">
      <w:pPr>
        <w:jc w:val="both"/>
        <w:rPr>
          <w:lang w:val="fr-CA"/>
        </w:rPr>
      </w:pPr>
    </w:p>
    <w:p w:rsidR="007030BD" w:rsidRPr="00594958" w:rsidRDefault="00D23D27" w:rsidP="00FD4239">
      <w:pPr>
        <w:pStyle w:val="Heading2"/>
        <w:jc w:val="both"/>
        <w:rPr>
          <w:lang w:val="fr-CA"/>
        </w:rPr>
      </w:pPr>
      <w:bookmarkStart w:id="10" w:name="_Toc426484689"/>
      <w:r w:rsidRPr="00D23D27">
        <w:rPr>
          <w:lang w:val="fr-CA"/>
        </w:rPr>
        <w:t>Conception</w:t>
      </w:r>
      <w:bookmarkEnd w:id="10"/>
      <w:r w:rsidRPr="00D23D27">
        <w:rPr>
          <w:lang w:val="fr-CA"/>
        </w:rPr>
        <w:t xml:space="preserve"> </w:t>
      </w:r>
    </w:p>
    <w:p w:rsidR="00D23D27" w:rsidRDefault="00D23D27" w:rsidP="00FD4239">
      <w:pPr>
        <w:pStyle w:val="Heading3"/>
        <w:jc w:val="both"/>
        <w:rPr>
          <w:lang w:val="fr-CA"/>
        </w:rPr>
      </w:pPr>
      <w:bookmarkStart w:id="11" w:name="_Toc426484690"/>
      <w:r w:rsidRPr="00D23D27">
        <w:rPr>
          <w:lang w:val="fr-CA"/>
        </w:rPr>
        <w:t>Cas d'utilisations</w:t>
      </w:r>
      <w:bookmarkEnd w:id="11"/>
    </w:p>
    <w:p w:rsidR="00594958" w:rsidRPr="00594958" w:rsidRDefault="00594958" w:rsidP="00FD4239">
      <w:pPr>
        <w:jc w:val="both"/>
        <w:rPr>
          <w:lang w:val="fr-CA"/>
        </w:rPr>
      </w:pPr>
      <w:r>
        <w:rPr>
          <w:lang w:val="fr-CA"/>
        </w:rPr>
        <w:t>Pour la portée du projet, huit cas d’utilisation ont été identifiées.  Ces cas d’utilisation couvrent l</w:t>
      </w:r>
      <w:r w:rsidR="00336616">
        <w:rPr>
          <w:lang w:val="fr-CA"/>
        </w:rPr>
        <w:t>es principaux besoins des clubs, c</w:t>
      </w:r>
      <w:r>
        <w:rPr>
          <w:lang w:val="fr-CA"/>
        </w:rPr>
        <w:t>’est-</w:t>
      </w:r>
      <w:r w:rsidR="00336616">
        <w:rPr>
          <w:lang w:val="fr-CA"/>
        </w:rPr>
        <w:t>à-dire</w:t>
      </w:r>
      <w:r>
        <w:rPr>
          <w:lang w:val="fr-CA"/>
        </w:rPr>
        <w:t xml:space="preserve"> la gestion des membres, des fournisseurs, des commandites</w:t>
      </w:r>
      <w:r w:rsidR="00336616">
        <w:rPr>
          <w:lang w:val="fr-CA"/>
        </w:rPr>
        <w:t xml:space="preserve"> et de l’authentification.  </w:t>
      </w:r>
      <w:r w:rsidR="002E1F45">
        <w:rPr>
          <w:lang w:val="fr-CA"/>
        </w:rPr>
        <w:t xml:space="preserve">Pour ces différents cas, nous avons pris en compte les différents scénarios nominaux ainsi que ceux d’exception afin de bien caractériser les processus d’affaires liés au cycle de vie des différents clubs.  </w:t>
      </w:r>
      <w:r w:rsidR="00336616">
        <w:rPr>
          <w:lang w:val="fr-CA"/>
        </w:rPr>
        <w:t>De nouveaux cas pourraient être ajoutés afin de détailler des besoins comme la gestion de réunions, d’inventaire et d’événements.</w:t>
      </w:r>
    </w:p>
    <w:p w:rsidR="00D23D27" w:rsidRPr="00D23D27" w:rsidRDefault="00D23D27" w:rsidP="00FD4239">
      <w:pPr>
        <w:pStyle w:val="Heading3"/>
        <w:jc w:val="both"/>
        <w:rPr>
          <w:lang w:val="fr-CA"/>
        </w:rPr>
      </w:pPr>
      <w:bookmarkStart w:id="12" w:name="_Toc426484691"/>
      <w:r w:rsidRPr="00D23D27">
        <w:rPr>
          <w:lang w:val="fr-CA"/>
        </w:rPr>
        <w:lastRenderedPageBreak/>
        <w:t>Schématisation et implémentation de la base de données effectuées</w:t>
      </w:r>
      <w:bookmarkEnd w:id="12"/>
    </w:p>
    <w:p w:rsidR="004715B3" w:rsidRDefault="008341D0" w:rsidP="00FD4239">
      <w:pPr>
        <w:jc w:val="both"/>
        <w:rPr>
          <w:lang w:val="fr-CA"/>
        </w:rPr>
      </w:pPr>
      <w:r>
        <w:rPr>
          <w:lang w:val="fr-CA"/>
        </w:rPr>
        <w:t xml:space="preserve">En plus de couvrir l’ensemble du schéma nécessaire à l’implémentation des principaux cas d’utilisation, l’équipe a décidé </w:t>
      </w:r>
      <w:r w:rsidR="004715B3">
        <w:rPr>
          <w:lang w:val="fr-CA"/>
        </w:rPr>
        <w:t>de schématiser aussi certains besoins futurs.  Par conséquent, la base de données contient plus d’objets qu’initialement nécessaire au projet.  Cette initiative permettra donc de faciliter l’évolution future de l’application vers ces nouveaux besoins.</w:t>
      </w:r>
    </w:p>
    <w:p w:rsidR="004715B3" w:rsidRDefault="004715B3" w:rsidP="00FD4239">
      <w:pPr>
        <w:jc w:val="both"/>
        <w:rPr>
          <w:lang w:val="fr-CA"/>
        </w:rPr>
      </w:pPr>
    </w:p>
    <w:p w:rsidR="004715B3" w:rsidRDefault="004715B3" w:rsidP="00FD4239">
      <w:pPr>
        <w:jc w:val="both"/>
        <w:rPr>
          <w:lang w:val="fr-CA"/>
        </w:rPr>
      </w:pPr>
      <w:r>
        <w:rPr>
          <w:lang w:val="fr-CA"/>
        </w:rPr>
        <w:t>La base de données est actuellement générée l’aide de différents scripts.  Ces scripts sont difficiles à maintenir; il serait donc judicieux, à l’avenir, d’automatiser ce process</w:t>
      </w:r>
      <w:r w:rsidR="00C41AC8">
        <w:rPr>
          <w:lang w:val="fr-CA"/>
        </w:rPr>
        <w:t>us via la librairie de mappage objets-</w:t>
      </w:r>
      <w:r>
        <w:rPr>
          <w:lang w:val="fr-CA"/>
        </w:rPr>
        <w:t>relationnels.</w:t>
      </w:r>
    </w:p>
    <w:p w:rsidR="00D23D27" w:rsidRPr="008341D0" w:rsidRDefault="00D23D27" w:rsidP="00FD4239">
      <w:pPr>
        <w:pStyle w:val="Heading2"/>
        <w:jc w:val="both"/>
        <w:rPr>
          <w:lang w:val="fr-CA"/>
        </w:rPr>
      </w:pPr>
      <w:bookmarkStart w:id="13" w:name="_Toc426484692"/>
      <w:r w:rsidRPr="00D23D27">
        <w:rPr>
          <w:lang w:val="fr-CA"/>
        </w:rPr>
        <w:t>Documentation</w:t>
      </w:r>
      <w:bookmarkEnd w:id="13"/>
      <w:r w:rsidRPr="00D23D27">
        <w:rPr>
          <w:lang w:val="fr-CA"/>
        </w:rPr>
        <w:t xml:space="preserve"> </w:t>
      </w:r>
    </w:p>
    <w:p w:rsidR="00D23D27" w:rsidRDefault="00D23D27" w:rsidP="00FD4239">
      <w:pPr>
        <w:pStyle w:val="Heading3"/>
        <w:jc w:val="both"/>
        <w:rPr>
          <w:lang w:val="fr-CA"/>
        </w:rPr>
      </w:pPr>
      <w:bookmarkStart w:id="14" w:name="_Toc426484693"/>
      <w:r w:rsidRPr="00D23D27">
        <w:rPr>
          <w:lang w:val="fr-CA"/>
        </w:rPr>
        <w:t>Document de vision/architecture/SRS</w:t>
      </w:r>
      <w:bookmarkEnd w:id="14"/>
    </w:p>
    <w:p w:rsidR="00C41AC8" w:rsidRPr="00C41AC8" w:rsidRDefault="00C41AC8" w:rsidP="00FD4239">
      <w:pPr>
        <w:jc w:val="both"/>
        <w:rPr>
          <w:lang w:val="fr-CA"/>
        </w:rPr>
      </w:pPr>
    </w:p>
    <w:p w:rsidR="00D23D27" w:rsidRDefault="00D23D27" w:rsidP="00FD4239">
      <w:pPr>
        <w:pStyle w:val="Heading3"/>
        <w:jc w:val="both"/>
        <w:rPr>
          <w:lang w:val="fr-CA"/>
        </w:rPr>
      </w:pPr>
      <w:bookmarkStart w:id="15" w:name="_Toc426484694"/>
      <w:r w:rsidRPr="00D23D27">
        <w:rPr>
          <w:lang w:val="fr-CA"/>
        </w:rPr>
        <w:t>Wiki utilisateur et développeur</w:t>
      </w:r>
      <w:bookmarkEnd w:id="15"/>
    </w:p>
    <w:p w:rsidR="001B26C4" w:rsidRDefault="00C41AC8" w:rsidP="00FD4239">
      <w:pPr>
        <w:jc w:val="both"/>
        <w:rPr>
          <w:lang w:val="fr-CA"/>
        </w:rPr>
      </w:pPr>
      <w:r>
        <w:rPr>
          <w:lang w:val="fr-CA"/>
        </w:rPr>
        <w:t xml:space="preserve">À l’aide des outils offerts par </w:t>
      </w:r>
      <w:r w:rsidRPr="00C41AC8">
        <w:rPr>
          <w:i/>
          <w:lang w:val="fr-CA"/>
        </w:rPr>
        <w:t>GitHub</w:t>
      </w:r>
      <w:r>
        <w:rPr>
          <w:lang w:val="fr-CA"/>
        </w:rPr>
        <w:t xml:space="preserve">, l’équipe a pu rendre disponible aux acteurs concernés une documentation s’adressant à leurs besoins potentiels.  Cette documentation sous forme de Wiki </w:t>
      </w:r>
      <w:r w:rsidR="001B26C4">
        <w:rPr>
          <w:lang w:val="fr-CA"/>
        </w:rPr>
        <w:t xml:space="preserve">explique aux utilisateurs les différentes interfaces leur étant disponibles et de quelle façon ils doivent les utiliser afin de répondre à leurs besoins.  </w:t>
      </w:r>
    </w:p>
    <w:p w:rsidR="001B26C4" w:rsidRDefault="001B26C4" w:rsidP="00FD4239">
      <w:pPr>
        <w:jc w:val="both"/>
        <w:rPr>
          <w:lang w:val="fr-CA"/>
        </w:rPr>
      </w:pPr>
    </w:p>
    <w:p w:rsidR="00C41AC8" w:rsidRPr="00C41AC8" w:rsidRDefault="001B26C4" w:rsidP="00FD4239">
      <w:pPr>
        <w:jc w:val="both"/>
        <w:rPr>
          <w:lang w:val="fr-CA"/>
        </w:rPr>
      </w:pPr>
      <w:r>
        <w:rPr>
          <w:lang w:val="fr-CA"/>
        </w:rPr>
        <w:t>La section pour les développeurs, quant à elle, définit les différentes étapes nécessaires à l’utilisation de la solution afin d’implémenter de futurs évolutions de l’application.  Cette portion donne aussi les étapes nécessaires afin de consulter l’API des différentes méthodes offertes par les services web.</w:t>
      </w:r>
    </w:p>
    <w:p w:rsidR="00D23D27" w:rsidRDefault="00D23D27" w:rsidP="00FD4239">
      <w:pPr>
        <w:pStyle w:val="Heading3"/>
        <w:jc w:val="both"/>
        <w:rPr>
          <w:lang w:val="fr-CA"/>
        </w:rPr>
      </w:pPr>
      <w:bookmarkStart w:id="16" w:name="_Toc426484695"/>
      <w:r w:rsidRPr="00D23D27">
        <w:rPr>
          <w:lang w:val="fr-CA"/>
        </w:rPr>
        <w:t>Documentation dans le code</w:t>
      </w:r>
      <w:bookmarkEnd w:id="16"/>
    </w:p>
    <w:p w:rsidR="00C41AC8" w:rsidRPr="00C41AC8" w:rsidRDefault="001B26C4" w:rsidP="00FD4239">
      <w:pPr>
        <w:jc w:val="both"/>
        <w:rPr>
          <w:lang w:val="fr-CA"/>
        </w:rPr>
      </w:pPr>
      <w:r>
        <w:rPr>
          <w:lang w:val="fr-CA"/>
        </w:rPr>
        <w:t>L’ensemble des différentes méthodes et stratégies utilisées au sein de l’application sont documentées à même le code et ce</w:t>
      </w:r>
      <w:r w:rsidR="00A06606">
        <w:rPr>
          <w:lang w:val="fr-CA"/>
        </w:rPr>
        <w:t>,</w:t>
      </w:r>
      <w:r>
        <w:rPr>
          <w:lang w:val="fr-CA"/>
        </w:rPr>
        <w:t xml:space="preserve"> autant au niveau des services web qu’au niveau de l’application utilisant ces services.  </w:t>
      </w:r>
      <w:r w:rsidR="00A06606">
        <w:rPr>
          <w:lang w:val="fr-CA"/>
        </w:rPr>
        <w:t>Ceci permettra à un développeur néophyte de se familiariser plus facilement avec la plateforme offerte par l’application.</w:t>
      </w:r>
      <w:r w:rsidR="00170DA7">
        <w:rPr>
          <w:lang w:val="fr-CA"/>
        </w:rPr>
        <w:t xml:space="preserve"> Cette documentation se scinde en deux sections : la documentation des entêtes de méthodes, via le schéma XML de .NET ainsi que les commentaires d’ordre général qui permettent de faciliter la compréhension des algorithmes. </w:t>
      </w:r>
    </w:p>
    <w:p w:rsidR="00D23D27" w:rsidRPr="00D23D27" w:rsidRDefault="00D23D27" w:rsidP="00FD4239">
      <w:pPr>
        <w:pStyle w:val="Heading3"/>
        <w:jc w:val="both"/>
        <w:rPr>
          <w:lang w:val="fr-CA"/>
        </w:rPr>
      </w:pPr>
      <w:bookmarkStart w:id="17" w:name="_Toc426484696"/>
      <w:r w:rsidRPr="00D23D27">
        <w:rPr>
          <w:lang w:val="fr-CA"/>
        </w:rPr>
        <w:t xml:space="preserve">Service de documentation automatique </w:t>
      </w:r>
      <w:r>
        <w:rPr>
          <w:lang w:val="fr-CA"/>
        </w:rPr>
        <w:t>de l’API</w:t>
      </w:r>
      <w:bookmarkEnd w:id="17"/>
    </w:p>
    <w:p w:rsidR="00D23D27" w:rsidRPr="00A06606" w:rsidRDefault="00A06606" w:rsidP="00FD4239">
      <w:pPr>
        <w:jc w:val="both"/>
        <w:rPr>
          <w:lang w:val="fr-CA"/>
        </w:rPr>
      </w:pPr>
      <w:r w:rsidRPr="00A06606">
        <w:rPr>
          <w:lang w:val="fr-CA"/>
        </w:rPr>
        <w:t xml:space="preserve">Un ensemble </w:t>
      </w:r>
      <w:r>
        <w:rPr>
          <w:lang w:val="fr-CA"/>
        </w:rPr>
        <w:t xml:space="preserve">de méthodes sont offertes par les services web.  Afin de faciliter la découverte et la compréhension de celles-ci, une méthode particulière a été ajoutée au sein des services </w:t>
      </w:r>
      <w:r w:rsidR="00380EC6">
        <w:rPr>
          <w:lang w:val="fr-CA"/>
        </w:rPr>
        <w:t>web.  Cette méthode permet d’exposer les différents détails d’utilisation sur l’ensemble des services web.  Un développeur peut donc c</w:t>
      </w:r>
      <w:r w:rsidR="00170DA7">
        <w:rPr>
          <w:lang w:val="fr-CA"/>
        </w:rPr>
        <w:t xml:space="preserve">onsulter cette méthode </w:t>
      </w:r>
      <w:r w:rsidR="00380EC6">
        <w:rPr>
          <w:lang w:val="fr-CA"/>
        </w:rPr>
        <w:t xml:space="preserve">afin de facilement connaître les </w:t>
      </w:r>
      <w:r w:rsidR="00170DA7">
        <w:rPr>
          <w:lang w:val="fr-CA"/>
        </w:rPr>
        <w:t>prés et post conditions</w:t>
      </w:r>
      <w:r w:rsidR="00380EC6">
        <w:rPr>
          <w:lang w:val="fr-CA"/>
        </w:rPr>
        <w:t xml:space="preserve"> d’un service offert.</w:t>
      </w:r>
    </w:p>
    <w:p w:rsidR="00170DA7" w:rsidRPr="00F159A1" w:rsidRDefault="00D23D27" w:rsidP="00FD4239">
      <w:pPr>
        <w:pStyle w:val="Heading2"/>
        <w:jc w:val="both"/>
        <w:rPr>
          <w:lang w:val="fr-CA"/>
        </w:rPr>
      </w:pPr>
      <w:bookmarkStart w:id="18" w:name="_Toc426484697"/>
      <w:r w:rsidRPr="00D23D27">
        <w:rPr>
          <w:lang w:val="fr-CA"/>
        </w:rPr>
        <w:t>Implémentation</w:t>
      </w:r>
      <w:bookmarkEnd w:id="18"/>
      <w:r w:rsidRPr="00D23D27">
        <w:rPr>
          <w:lang w:val="fr-CA"/>
        </w:rPr>
        <w:t xml:space="preserve"> </w:t>
      </w:r>
    </w:p>
    <w:p w:rsidR="00D23D27" w:rsidRDefault="00F159A1" w:rsidP="00FD4239">
      <w:pPr>
        <w:pStyle w:val="Heading3"/>
        <w:jc w:val="both"/>
        <w:rPr>
          <w:lang w:val="fr-CA"/>
        </w:rPr>
      </w:pPr>
      <w:bookmarkStart w:id="19" w:name="_Toc426484698"/>
      <w:r>
        <w:rPr>
          <w:lang w:val="fr-CA"/>
        </w:rPr>
        <w:t>Back-end</w:t>
      </w:r>
      <w:bookmarkEnd w:id="19"/>
    </w:p>
    <w:p w:rsidR="00F159A1" w:rsidRPr="00F159A1" w:rsidRDefault="00F159A1" w:rsidP="00FD4239">
      <w:pPr>
        <w:jc w:val="both"/>
        <w:rPr>
          <w:lang w:val="fr-CA"/>
        </w:rPr>
      </w:pPr>
      <w:r>
        <w:rPr>
          <w:lang w:val="fr-CA"/>
        </w:rPr>
        <w:t xml:space="preserve">Le </w:t>
      </w:r>
      <w:r w:rsidRPr="00F159A1">
        <w:rPr>
          <w:i/>
          <w:lang w:val="fr-CA"/>
        </w:rPr>
        <w:t>back-end</w:t>
      </w:r>
      <w:r>
        <w:rPr>
          <w:lang w:val="fr-CA"/>
        </w:rPr>
        <w:t xml:space="preserve"> a été traduit</w:t>
      </w:r>
      <w:r w:rsidR="00F13964">
        <w:rPr>
          <w:lang w:val="fr-CA"/>
        </w:rPr>
        <w:t xml:space="preserve"> complètement</w:t>
      </w:r>
      <w:r>
        <w:rPr>
          <w:lang w:val="fr-CA"/>
        </w:rPr>
        <w:t xml:space="preserve"> </w:t>
      </w:r>
      <w:r w:rsidR="00F13964">
        <w:rPr>
          <w:lang w:val="fr-CA"/>
        </w:rPr>
        <w:t>de Java à</w:t>
      </w:r>
      <w:r>
        <w:rPr>
          <w:lang w:val="fr-CA"/>
        </w:rPr>
        <w:t xml:space="preserve"> C# et est complété a 95%. Il reste cependant les messages d’exception, de contrat et de validation à écrire dans un fichier de ressource. À noter que toutes les clés uniques identifiant les messages sont déjà créées. La quasi-totalité des cas d’utilisation sont implémentés. Les fonctionnalités qui reste</w:t>
      </w:r>
      <w:r w:rsidR="000A06C0">
        <w:rPr>
          <w:lang w:val="fr-CA"/>
        </w:rPr>
        <w:t>nt</w:t>
      </w:r>
      <w:r>
        <w:rPr>
          <w:lang w:val="fr-CA"/>
        </w:rPr>
        <w:t xml:space="preserve"> à implémenter ne sont pas critique</w:t>
      </w:r>
      <w:r w:rsidR="000A06C0">
        <w:rPr>
          <w:lang w:val="fr-CA"/>
        </w:rPr>
        <w:t>s</w:t>
      </w:r>
      <w:r>
        <w:rPr>
          <w:lang w:val="fr-CA"/>
        </w:rPr>
        <w:t xml:space="preserve"> au bon fonctionnement du système.</w:t>
      </w:r>
      <w:r w:rsidR="000A06C0">
        <w:rPr>
          <w:lang w:val="fr-CA"/>
        </w:rPr>
        <w:t xml:space="preserve"> Les préoccupations transversales (cross-cutting concerns), telles que l’autorisation, la validation et l’authentification, sont complétées à 100%.</w:t>
      </w:r>
    </w:p>
    <w:p w:rsidR="00F159A1" w:rsidRDefault="00D23D27" w:rsidP="00FD4239">
      <w:pPr>
        <w:pStyle w:val="Heading3"/>
        <w:jc w:val="both"/>
        <w:rPr>
          <w:lang w:val="fr-CA"/>
        </w:rPr>
      </w:pPr>
      <w:bookmarkStart w:id="20" w:name="_Toc426484699"/>
      <w:r w:rsidRPr="00F159A1">
        <w:rPr>
          <w:lang w:val="fr-CA"/>
        </w:rPr>
        <w:t>Front-end</w:t>
      </w:r>
      <w:bookmarkEnd w:id="20"/>
      <w:r w:rsidRPr="00F159A1">
        <w:rPr>
          <w:lang w:val="fr-CA"/>
        </w:rPr>
        <w:t xml:space="preserve"> </w:t>
      </w:r>
    </w:p>
    <w:p w:rsidR="00236063" w:rsidRDefault="00F13964" w:rsidP="00FD4239">
      <w:pPr>
        <w:jc w:val="both"/>
        <w:rPr>
          <w:lang w:val="fr-CA"/>
        </w:rPr>
      </w:pPr>
      <w:r>
        <w:rPr>
          <w:lang w:val="fr-CA"/>
        </w:rPr>
        <w:t>Premièrement, la page principale de l’application englobant les menus, la navigation ainsi qu’une zone d’injection de contenu est complétée à 85%</w:t>
      </w:r>
      <w:r w:rsidRPr="00F13964">
        <w:rPr>
          <w:lang w:val="fr-CA"/>
        </w:rPr>
        <w:t>.</w:t>
      </w:r>
      <w:r>
        <w:rPr>
          <w:lang w:val="fr-CA"/>
        </w:rPr>
        <w:t xml:space="preserve"> Certaines règles d’affaires et certains éléments de menus n’ont pu être achevés.</w:t>
      </w:r>
      <w:r w:rsidRPr="00F13964">
        <w:rPr>
          <w:lang w:val="fr-CA"/>
        </w:rPr>
        <w:t xml:space="preserve"> </w:t>
      </w:r>
      <w:r w:rsidR="00236063">
        <w:rPr>
          <w:lang w:val="fr-CA"/>
        </w:rPr>
        <w:t xml:space="preserve">Deuxièmement, l’intégration des librairies de développement Web </w:t>
      </w:r>
      <w:r w:rsidR="00236063">
        <w:rPr>
          <w:i/>
          <w:lang w:val="fr-CA"/>
        </w:rPr>
        <w:t xml:space="preserve">Knockout.js </w:t>
      </w:r>
      <w:r w:rsidR="00236063">
        <w:rPr>
          <w:lang w:val="fr-CA"/>
        </w:rPr>
        <w:t xml:space="preserve">et </w:t>
      </w:r>
      <w:r w:rsidR="00236063">
        <w:rPr>
          <w:i/>
          <w:lang w:val="fr-CA"/>
        </w:rPr>
        <w:t>BootStrap</w:t>
      </w:r>
      <w:r w:rsidR="00236063">
        <w:rPr>
          <w:lang w:val="fr-CA"/>
        </w:rPr>
        <w:t xml:space="preserve"> est complétée. L’équipe a développé un ensemble de méthodes utilitaires accélérant l’intégration des pages partielles dans le cycle de vie de l’application. Troisièmement, la portion de développement restante comprend la finalisation des pages partielles pour les modules de gestion de l’application. Finalement, l’équipe évalue la complétion de cette portion à 50%.</w:t>
      </w:r>
    </w:p>
    <w:p w:rsidR="00F13964" w:rsidRPr="00F13964" w:rsidRDefault="00F13964" w:rsidP="00236063">
      <w:pPr>
        <w:pStyle w:val="ListParagraph"/>
        <w:rPr>
          <w:lang w:val="fr-CA"/>
        </w:rPr>
      </w:pPr>
    </w:p>
    <w:p w:rsidR="00515843" w:rsidRDefault="00515843" w:rsidP="007D46A9">
      <w:pPr>
        <w:pStyle w:val="ListParagraph"/>
        <w:numPr>
          <w:ilvl w:val="0"/>
          <w:numId w:val="3"/>
        </w:numPr>
        <w:rPr>
          <w:rFonts w:ascii="Arial" w:hAnsi="Arial"/>
          <w:b/>
          <w:sz w:val="24"/>
          <w:lang w:val="fr-CA"/>
        </w:rPr>
      </w:pPr>
      <w:r>
        <w:rPr>
          <w:lang w:val="fr-CA"/>
        </w:rPr>
        <w:br w:type="page"/>
      </w:r>
    </w:p>
    <w:p w:rsidR="00515843" w:rsidRDefault="00515843" w:rsidP="00515843">
      <w:pPr>
        <w:pStyle w:val="Heading1"/>
        <w:rPr>
          <w:lang w:val="fr-CA"/>
        </w:rPr>
      </w:pPr>
      <w:bookmarkStart w:id="21" w:name="_Toc426484700"/>
      <w:r>
        <w:rPr>
          <w:lang w:val="fr-CA"/>
        </w:rPr>
        <w:lastRenderedPageBreak/>
        <w:t>Analyse du travail effectué</w:t>
      </w:r>
      <w:bookmarkEnd w:id="21"/>
    </w:p>
    <w:p w:rsidR="00437757" w:rsidRDefault="00515843">
      <w:pPr>
        <w:rPr>
          <w:lang w:val="fr-CA"/>
        </w:rPr>
      </w:pPr>
      <w:r>
        <w:rPr>
          <w:lang w:val="fr-CA"/>
        </w:rPr>
        <w:t xml:space="preserve">Cette section détail le travail qui a été effectué pendant la durée du projet. D’abord, une présentation globale des tâches effectuées et leur catégorie, suivie d’une analyse graphique de l’apport de chacun. </w:t>
      </w:r>
    </w:p>
    <w:p w:rsidR="00515843" w:rsidRPr="00515843" w:rsidRDefault="00515843" w:rsidP="00515843">
      <w:pPr>
        <w:pStyle w:val="Heading2"/>
        <w:rPr>
          <w:lang w:val="fr-CA"/>
        </w:rPr>
      </w:pPr>
      <w:bookmarkStart w:id="22" w:name="_Toc426484701"/>
      <w:r>
        <w:rPr>
          <w:lang w:val="fr-CA"/>
        </w:rPr>
        <w:t>Présentation des tâches</w:t>
      </w:r>
      <w:bookmarkEnd w:id="22"/>
    </w:p>
    <w:tbl>
      <w:tblPr>
        <w:tblStyle w:val="GridTable2-Accent11"/>
        <w:tblW w:w="9840" w:type="dxa"/>
        <w:tblLook w:val="04A0" w:firstRow="1" w:lastRow="0" w:firstColumn="1" w:lastColumn="0" w:noHBand="0" w:noVBand="1"/>
      </w:tblPr>
      <w:tblGrid>
        <w:gridCol w:w="960"/>
        <w:gridCol w:w="7240"/>
        <w:gridCol w:w="1659"/>
      </w:tblGrid>
      <w:tr w:rsidR="00FD4DD1" w:rsidRPr="00FD4DD1" w:rsidTr="00FD4D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rPr>
                <w:rFonts w:ascii="Calibri" w:hAnsi="Calibri"/>
                <w:color w:val="000000"/>
                <w:sz w:val="22"/>
                <w:szCs w:val="22"/>
              </w:rPr>
            </w:pPr>
            <w:r w:rsidRPr="00FD4DD1">
              <w:rPr>
                <w:rFonts w:ascii="Calibri" w:hAnsi="Calibri"/>
                <w:color w:val="000000"/>
                <w:sz w:val="22"/>
                <w:szCs w:val="22"/>
                <w:lang w:val="fr-CA"/>
              </w:rPr>
              <w:t>ID</w:t>
            </w:r>
          </w:p>
        </w:tc>
        <w:tc>
          <w:tcPr>
            <w:tcW w:w="7240" w:type="dxa"/>
            <w:noWrap/>
            <w:hideMark/>
          </w:tcPr>
          <w:p w:rsidR="00FD4DD1" w:rsidRPr="00FD4DD1" w:rsidRDefault="00FD4DD1" w:rsidP="00FD4DD1">
            <w:pPr>
              <w:widowControl/>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Description de la tâche</w:t>
            </w:r>
          </w:p>
        </w:tc>
        <w:tc>
          <w:tcPr>
            <w:tcW w:w="1640" w:type="dxa"/>
            <w:noWrap/>
            <w:hideMark/>
          </w:tcPr>
          <w:p w:rsidR="00FD4DD1" w:rsidRPr="00FD4DD1" w:rsidRDefault="00FD4DD1" w:rsidP="00FD4DD1">
            <w:pPr>
              <w:widowControl/>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Catégorie</w:t>
            </w:r>
          </w:p>
        </w:tc>
      </w:tr>
      <w:tr w:rsidR="00FD4DD1" w:rsidRPr="00FD4DD1" w:rsidTr="004942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Préparation de la présentation PREZI</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Administration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Rencontres administratives avec différents acteurs de l’ÉTS</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Administration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 xml:space="preserve">Recherche d’un </w:t>
            </w:r>
            <w:r w:rsidR="00515843">
              <w:rPr>
                <w:rFonts w:ascii="Calibri" w:hAnsi="Calibri"/>
                <w:color w:val="000000"/>
                <w:sz w:val="22"/>
                <w:szCs w:val="22"/>
                <w:lang w:val="fr-CA"/>
              </w:rPr>
              <w:t>groupe pour prendre le relais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Administration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4</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Rencontre d’équipe hebdomadaire</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Administration</w:t>
            </w:r>
          </w:p>
        </w:tc>
      </w:tr>
      <w:tr w:rsidR="00FD4DD1" w:rsidRPr="00FD4DD1" w:rsidTr="0049428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5</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Mise en place d’outils de gestion de projet</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Administration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6</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Recherche d’hébergement dans l’ÉTS</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Administration</w:t>
            </w:r>
          </w:p>
        </w:tc>
      </w:tr>
      <w:tr w:rsidR="00FD4DD1" w:rsidRPr="00FD4DD1" w:rsidTr="0049428D">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7</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 de l’interface d’authentification</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8</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Conception de l’interface du profil</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9</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Conception de l’interface des membres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10</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Conception de l’interface des commandites</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11</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Conception du modèle de donnée</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12</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Analyse du modèle d’affaires et des spécifications</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w:t>
            </w:r>
          </w:p>
        </w:tc>
      </w:tr>
      <w:tr w:rsidR="00FD4DD1" w:rsidRPr="00FD4DD1" w:rsidTr="0049428D">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13</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d’un Wiki pour les développeurs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14</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d’un Wiki pour les utilisateurs</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49428D">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15</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 automatisée de l’API</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16</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S’assurer de l’exactitude des commentaires dans le code</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17</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Rédaction du SRS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18</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Rédaction du plan de projet</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19</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Rédaction du document de vision</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20</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Rédaction du document d’architecture</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21</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Rédaction du plan de test</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22</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Perfectionnement technique dans les technologies incluent dans le projet.</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Documentation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23</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Conception de contrôles UI</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24</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Automatisation du déploiement de la base de données</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25</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du module des membres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26</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Création du module d’authentification</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27</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du module des commandites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28</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Implémentation du concept de Single Page Application (SPA)</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29</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Configuration de l’ORM Entity Framework</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30</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de l’interface du profil</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31</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Création de l’interface d’authentification</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32</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de l’interface des membres</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33</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de l’interface des commandites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34</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Implémentation de la sécurité de l’application</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35</w:t>
            </w:r>
          </w:p>
        </w:tc>
        <w:tc>
          <w:tcPr>
            <w:tcW w:w="72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CA"/>
              </w:rPr>
            </w:pPr>
            <w:r w:rsidRPr="00FD4DD1">
              <w:rPr>
                <w:rFonts w:ascii="Calibri" w:hAnsi="Calibri"/>
                <w:color w:val="000000"/>
                <w:sz w:val="22"/>
                <w:szCs w:val="22"/>
                <w:lang w:val="fr-CA"/>
              </w:rPr>
              <w:t>Création du modèle de données</w:t>
            </w:r>
          </w:p>
        </w:tc>
        <w:tc>
          <w:tcPr>
            <w:tcW w:w="1640" w:type="dxa"/>
            <w:noWrap/>
            <w:hideMark/>
          </w:tcPr>
          <w:p w:rsidR="00FD4DD1" w:rsidRPr="00FD4DD1" w:rsidRDefault="00FD4DD1" w:rsidP="00FD4DD1">
            <w:pPr>
              <w:widowControl/>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r w:rsidR="00FD4DD1" w:rsidRPr="00FD4DD1" w:rsidTr="00FD4DD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D4DD1" w:rsidRPr="00FD4DD1" w:rsidRDefault="00FD4DD1" w:rsidP="00FD4DD1">
            <w:pPr>
              <w:widowControl/>
              <w:spacing w:line="240" w:lineRule="auto"/>
              <w:jc w:val="right"/>
              <w:rPr>
                <w:rFonts w:ascii="Calibri" w:hAnsi="Calibri"/>
                <w:color w:val="000000"/>
                <w:sz w:val="22"/>
                <w:szCs w:val="22"/>
              </w:rPr>
            </w:pPr>
            <w:r w:rsidRPr="00FD4DD1">
              <w:rPr>
                <w:rFonts w:ascii="Calibri" w:hAnsi="Calibri"/>
                <w:color w:val="000000"/>
                <w:sz w:val="22"/>
                <w:szCs w:val="22"/>
              </w:rPr>
              <w:t>36</w:t>
            </w:r>
          </w:p>
        </w:tc>
        <w:tc>
          <w:tcPr>
            <w:tcW w:w="72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 du multilinguisme</w:t>
            </w:r>
          </w:p>
        </w:tc>
        <w:tc>
          <w:tcPr>
            <w:tcW w:w="1640" w:type="dxa"/>
            <w:noWrap/>
            <w:hideMark/>
          </w:tcPr>
          <w:p w:rsidR="00FD4DD1" w:rsidRPr="00FD4DD1" w:rsidRDefault="00FD4DD1" w:rsidP="00FD4DD1">
            <w:pPr>
              <w:widowControl/>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D4DD1">
              <w:rPr>
                <w:rFonts w:ascii="Calibri" w:hAnsi="Calibri"/>
                <w:color w:val="000000"/>
                <w:sz w:val="22"/>
                <w:szCs w:val="22"/>
                <w:lang w:val="fr-CA"/>
              </w:rPr>
              <w:t>Implémentation</w:t>
            </w:r>
          </w:p>
        </w:tc>
      </w:tr>
    </w:tbl>
    <w:p w:rsidR="00C10354" w:rsidRDefault="00FE4BC8" w:rsidP="00FE4BC8">
      <w:pPr>
        <w:pStyle w:val="Caption"/>
        <w:jc w:val="center"/>
        <w:rPr>
          <w:noProof/>
        </w:rPr>
      </w:pPr>
      <w:bookmarkStart w:id="23" w:name="_Toc425274234"/>
      <w:r>
        <w:t xml:space="preserve">Tableau </w:t>
      </w:r>
      <w:r>
        <w:fldChar w:fldCharType="begin"/>
      </w:r>
      <w:r>
        <w:instrText xml:space="preserve"> SEQ Tableau \* ARABIC </w:instrText>
      </w:r>
      <w:r>
        <w:fldChar w:fldCharType="separate"/>
      </w:r>
      <w:r w:rsidR="00AE7313">
        <w:rPr>
          <w:noProof/>
        </w:rPr>
        <w:t>1</w:t>
      </w:r>
      <w:r>
        <w:fldChar w:fldCharType="end"/>
      </w:r>
      <w:r>
        <w:t xml:space="preserve"> </w:t>
      </w:r>
      <w:r w:rsidR="00515843">
        <w:t xml:space="preserve">- </w:t>
      </w:r>
      <w:r w:rsidR="00515843">
        <w:rPr>
          <w:noProof/>
        </w:rPr>
        <w:t>Listes</w:t>
      </w:r>
      <w:r>
        <w:rPr>
          <w:noProof/>
        </w:rPr>
        <w:t xml:space="preserve"> des tâches</w:t>
      </w:r>
      <w:bookmarkEnd w:id="23"/>
    </w:p>
    <w:p w:rsidR="003B28FB" w:rsidRDefault="00515843" w:rsidP="00515843">
      <w:pPr>
        <w:pStyle w:val="Heading2"/>
        <w:rPr>
          <w:lang w:val="fr-CA"/>
        </w:rPr>
      </w:pPr>
      <w:bookmarkStart w:id="24" w:name="_Toc426484702"/>
      <w:r>
        <w:rPr>
          <w:lang w:val="fr-CA"/>
        </w:rPr>
        <w:lastRenderedPageBreak/>
        <w:t xml:space="preserve">Répartition des tâches </w:t>
      </w:r>
      <w:r w:rsidR="0006618C">
        <w:rPr>
          <w:lang w:val="fr-CA"/>
        </w:rPr>
        <w:t>–</w:t>
      </w:r>
      <w:r>
        <w:rPr>
          <w:lang w:val="fr-CA"/>
        </w:rPr>
        <w:t xml:space="preserve"> Administration</w:t>
      </w:r>
      <w:bookmarkEnd w:id="24"/>
    </w:p>
    <w:p w:rsidR="0006618C" w:rsidRPr="0006618C" w:rsidRDefault="0006618C" w:rsidP="0006618C">
      <w:pPr>
        <w:rPr>
          <w:lang w:val="fr-CA"/>
        </w:rPr>
      </w:pPr>
    </w:p>
    <w:p w:rsidR="003B28FB" w:rsidRDefault="003B28FB" w:rsidP="003B28FB">
      <w:pPr>
        <w:jc w:val="center"/>
        <w:rPr>
          <w:lang w:val="fr-CA"/>
        </w:rPr>
      </w:pPr>
      <w:r>
        <w:rPr>
          <w:noProof/>
        </w:rPr>
        <w:drawing>
          <wp:inline distT="0" distB="0" distL="0" distR="0" wp14:anchorId="1E4C26C0" wp14:editId="4EC0A3CC">
            <wp:extent cx="3905250" cy="2728913"/>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5843" w:rsidRDefault="00515843" w:rsidP="00515843">
      <w:pPr>
        <w:rPr>
          <w:lang w:val="fr-CA"/>
        </w:rPr>
      </w:pPr>
    </w:p>
    <w:p w:rsidR="00515843" w:rsidRDefault="00515843" w:rsidP="00515843">
      <w:pPr>
        <w:pStyle w:val="Heading2"/>
        <w:rPr>
          <w:lang w:val="fr-CA"/>
        </w:rPr>
      </w:pPr>
      <w:bookmarkStart w:id="25" w:name="_Toc426484703"/>
      <w:r>
        <w:rPr>
          <w:lang w:val="fr-CA"/>
        </w:rPr>
        <w:t>Répartition des tâches - Conception</w:t>
      </w:r>
      <w:bookmarkEnd w:id="25"/>
    </w:p>
    <w:p w:rsidR="003B28FB" w:rsidRDefault="003B28FB" w:rsidP="003B28FB">
      <w:pPr>
        <w:jc w:val="center"/>
        <w:rPr>
          <w:lang w:val="fr-CA"/>
        </w:rPr>
      </w:pPr>
    </w:p>
    <w:p w:rsidR="003B28FB" w:rsidRDefault="003B28FB" w:rsidP="003B28FB">
      <w:pPr>
        <w:jc w:val="center"/>
        <w:rPr>
          <w:lang w:val="fr-CA"/>
        </w:rPr>
      </w:pPr>
      <w:r>
        <w:rPr>
          <w:noProof/>
        </w:rPr>
        <w:drawing>
          <wp:inline distT="0" distB="0" distL="0" distR="0" wp14:anchorId="2719A724" wp14:editId="5EFE55E0">
            <wp:extent cx="39052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B28FB" w:rsidRDefault="003B28FB"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3B28FB">
      <w:pPr>
        <w:jc w:val="center"/>
        <w:rPr>
          <w:lang w:val="fr-CA"/>
        </w:rPr>
      </w:pPr>
    </w:p>
    <w:p w:rsidR="00515843" w:rsidRDefault="00515843" w:rsidP="00515843">
      <w:pPr>
        <w:pStyle w:val="Heading2"/>
        <w:rPr>
          <w:lang w:val="fr-CA"/>
        </w:rPr>
      </w:pPr>
      <w:bookmarkStart w:id="26" w:name="_Toc426484704"/>
      <w:r>
        <w:rPr>
          <w:lang w:val="fr-CA"/>
        </w:rPr>
        <w:lastRenderedPageBreak/>
        <w:t xml:space="preserve">Répartition des tâches </w:t>
      </w:r>
      <w:r w:rsidR="006B47BD">
        <w:rPr>
          <w:lang w:val="fr-CA"/>
        </w:rPr>
        <w:t>–</w:t>
      </w:r>
      <w:r>
        <w:rPr>
          <w:lang w:val="fr-CA"/>
        </w:rPr>
        <w:t xml:space="preserve"> Documentation</w:t>
      </w:r>
      <w:bookmarkEnd w:id="26"/>
    </w:p>
    <w:p w:rsidR="006B47BD" w:rsidRPr="006B47BD" w:rsidRDefault="006B47BD" w:rsidP="006B47BD">
      <w:pPr>
        <w:rPr>
          <w:lang w:val="fr-CA"/>
        </w:rPr>
      </w:pPr>
    </w:p>
    <w:p w:rsidR="003B28FB" w:rsidRDefault="003B28FB" w:rsidP="003B28FB">
      <w:pPr>
        <w:jc w:val="center"/>
        <w:rPr>
          <w:lang w:val="fr-CA"/>
        </w:rPr>
      </w:pPr>
      <w:r>
        <w:rPr>
          <w:noProof/>
        </w:rPr>
        <w:drawing>
          <wp:inline distT="0" distB="0" distL="0" distR="0" wp14:anchorId="488D961C" wp14:editId="5FECB266">
            <wp:extent cx="390525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5843" w:rsidRDefault="00515843" w:rsidP="003B28FB">
      <w:pPr>
        <w:jc w:val="center"/>
        <w:rPr>
          <w:lang w:val="fr-CA"/>
        </w:rPr>
      </w:pPr>
    </w:p>
    <w:p w:rsidR="003B28FB" w:rsidRDefault="003B28FB" w:rsidP="003B28FB">
      <w:pPr>
        <w:jc w:val="center"/>
        <w:rPr>
          <w:lang w:val="fr-CA"/>
        </w:rPr>
      </w:pPr>
    </w:p>
    <w:p w:rsidR="00515843" w:rsidRDefault="00515843" w:rsidP="00515843">
      <w:pPr>
        <w:pStyle w:val="Heading2"/>
        <w:rPr>
          <w:lang w:val="fr-CA"/>
        </w:rPr>
      </w:pPr>
      <w:bookmarkStart w:id="27" w:name="_Toc426484705"/>
      <w:r>
        <w:rPr>
          <w:lang w:val="fr-CA"/>
        </w:rPr>
        <w:t xml:space="preserve">Répartition des tâches </w:t>
      </w:r>
      <w:r w:rsidR="00516D24">
        <w:rPr>
          <w:lang w:val="fr-CA"/>
        </w:rPr>
        <w:t>–</w:t>
      </w:r>
      <w:r>
        <w:rPr>
          <w:lang w:val="fr-CA"/>
        </w:rPr>
        <w:t xml:space="preserve"> Implémentation</w:t>
      </w:r>
      <w:bookmarkEnd w:id="27"/>
    </w:p>
    <w:p w:rsidR="00516D24" w:rsidRPr="00516D24" w:rsidRDefault="00516D24" w:rsidP="00516D24">
      <w:pPr>
        <w:rPr>
          <w:lang w:val="fr-CA"/>
        </w:rPr>
      </w:pPr>
    </w:p>
    <w:p w:rsidR="00630DEE" w:rsidRDefault="003B28FB" w:rsidP="003B28FB">
      <w:pPr>
        <w:jc w:val="center"/>
        <w:rPr>
          <w:lang w:val="fr-CA"/>
        </w:rPr>
      </w:pPr>
      <w:r>
        <w:rPr>
          <w:noProof/>
        </w:rPr>
        <w:drawing>
          <wp:inline distT="0" distB="0" distL="0" distR="0" wp14:anchorId="2BA3A1A6" wp14:editId="1847C4B8">
            <wp:extent cx="3895725" cy="27432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0DEE" w:rsidRDefault="00630DEE">
      <w:pPr>
        <w:widowControl/>
        <w:spacing w:line="240" w:lineRule="auto"/>
        <w:rPr>
          <w:lang w:val="fr-CA"/>
        </w:rPr>
      </w:pPr>
      <w:r>
        <w:rPr>
          <w:lang w:val="fr-CA"/>
        </w:rPr>
        <w:br w:type="page"/>
      </w:r>
    </w:p>
    <w:p w:rsidR="003B28FB" w:rsidRDefault="00630DEE" w:rsidP="00FD4239">
      <w:pPr>
        <w:pStyle w:val="Heading1"/>
        <w:jc w:val="both"/>
        <w:rPr>
          <w:lang w:val="fr-CA"/>
        </w:rPr>
      </w:pPr>
      <w:bookmarkStart w:id="28" w:name="_Toc426484706"/>
      <w:r>
        <w:rPr>
          <w:lang w:val="fr-CA"/>
        </w:rPr>
        <w:lastRenderedPageBreak/>
        <w:t>Défis rencontrés</w:t>
      </w:r>
      <w:bookmarkEnd w:id="28"/>
    </w:p>
    <w:p w:rsidR="00630DEE" w:rsidRPr="00630DEE" w:rsidRDefault="00663386" w:rsidP="00FD4239">
      <w:pPr>
        <w:jc w:val="both"/>
        <w:rPr>
          <w:lang w:val="fr-CA"/>
        </w:rPr>
      </w:pPr>
      <w:r>
        <w:rPr>
          <w:lang w:val="fr-CA"/>
        </w:rPr>
        <w:t xml:space="preserve">Cette section présente </w:t>
      </w:r>
      <w:r w:rsidR="00630DEE">
        <w:rPr>
          <w:lang w:val="fr-CA"/>
        </w:rPr>
        <w:t xml:space="preserve">les défis </w:t>
      </w:r>
      <w:r>
        <w:rPr>
          <w:lang w:val="fr-CA"/>
        </w:rPr>
        <w:t>que l’équipe à due faire face pendant la réalisation du</w:t>
      </w:r>
      <w:r w:rsidR="00630DEE">
        <w:rPr>
          <w:lang w:val="fr-CA"/>
        </w:rPr>
        <w:t xml:space="preserve"> projet et s</w:t>
      </w:r>
      <w:r>
        <w:rPr>
          <w:lang w:val="fr-CA"/>
        </w:rPr>
        <w:t>ont divisés en trois catégories</w:t>
      </w:r>
      <w:r w:rsidR="00630DEE">
        <w:rPr>
          <w:lang w:val="fr-CA"/>
        </w:rPr>
        <w:t xml:space="preserve">. </w:t>
      </w:r>
    </w:p>
    <w:p w:rsidR="002F78A7" w:rsidRPr="002F78A7" w:rsidRDefault="00630DEE" w:rsidP="00FD4239">
      <w:pPr>
        <w:pStyle w:val="Heading2"/>
        <w:jc w:val="both"/>
        <w:rPr>
          <w:lang w:val="fr-CA"/>
        </w:rPr>
      </w:pPr>
      <w:bookmarkStart w:id="29" w:name="_Toc426484707"/>
      <w:r w:rsidRPr="00630DEE">
        <w:rPr>
          <w:lang w:val="fr-CA"/>
        </w:rPr>
        <w:t>Défis politiques</w:t>
      </w:r>
      <w:bookmarkEnd w:id="29"/>
    </w:p>
    <w:p w:rsidR="00630DEE" w:rsidRDefault="00630DEE" w:rsidP="00FD4239">
      <w:pPr>
        <w:pStyle w:val="Heading3"/>
        <w:jc w:val="both"/>
        <w:rPr>
          <w:lang w:val="fr-CA"/>
        </w:rPr>
      </w:pPr>
      <w:bookmarkStart w:id="30" w:name="_Toc426484708"/>
      <w:r w:rsidRPr="00630DEE">
        <w:rPr>
          <w:lang w:val="fr-CA"/>
        </w:rPr>
        <w:t>Nombreux intervenants du projet</w:t>
      </w:r>
      <w:bookmarkEnd w:id="30"/>
    </w:p>
    <w:p w:rsidR="008014D2" w:rsidRDefault="002F78A7" w:rsidP="00FD4239">
      <w:pPr>
        <w:jc w:val="both"/>
        <w:rPr>
          <w:lang w:val="fr-CA"/>
        </w:rPr>
      </w:pPr>
      <w:r>
        <w:rPr>
          <w:lang w:val="fr-CA"/>
        </w:rPr>
        <w:t xml:space="preserve">Plusieurs paliers administratifs ont dû être franchis. L’approbation de chacun d’entre eux était nécessaire pour le bon déroulement du projet; l’ÉTS et les clubs étudiants étant les clients du produit. </w:t>
      </w:r>
      <w:r w:rsidR="007F78F4">
        <w:rPr>
          <w:lang w:val="fr-CA"/>
        </w:rPr>
        <w:t xml:space="preserve">L’équipe s’est dotée des outils de gestion administrative de la suite </w:t>
      </w:r>
      <w:r w:rsidR="007F78F4" w:rsidRPr="00C73756">
        <w:rPr>
          <w:i/>
          <w:lang w:val="fr-CA"/>
        </w:rPr>
        <w:t>Google</w:t>
      </w:r>
      <w:r w:rsidR="007F78F4">
        <w:rPr>
          <w:i/>
          <w:lang w:val="fr-CA"/>
        </w:rPr>
        <w:t xml:space="preserve"> (Calendar, Drive)</w:t>
      </w:r>
      <w:r w:rsidR="007F78F4">
        <w:rPr>
          <w:lang w:val="fr-CA"/>
        </w:rPr>
        <w:t>.</w:t>
      </w:r>
      <w:r w:rsidR="007E03A5">
        <w:rPr>
          <w:lang w:val="fr-CA"/>
        </w:rPr>
        <w:t xml:space="preserve"> </w:t>
      </w:r>
      <w:r>
        <w:rPr>
          <w:lang w:val="fr-CA"/>
        </w:rPr>
        <w:t>L’orchestration des rencontres afin de bien vendre l’idée aux services de l’école faisait aussi partie de cette expérience format</w:t>
      </w:r>
      <w:r w:rsidR="00C73756">
        <w:rPr>
          <w:lang w:val="fr-CA"/>
        </w:rPr>
        <w:t xml:space="preserve">rice. </w:t>
      </w:r>
    </w:p>
    <w:p w:rsidR="00630DEE" w:rsidRDefault="00630DEE" w:rsidP="00FD4239">
      <w:pPr>
        <w:pStyle w:val="Heading3"/>
        <w:jc w:val="both"/>
        <w:rPr>
          <w:lang w:val="fr-CA"/>
        </w:rPr>
      </w:pPr>
      <w:bookmarkStart w:id="31" w:name="_Toc426484709"/>
      <w:r w:rsidRPr="00630DEE">
        <w:rPr>
          <w:lang w:val="fr-CA"/>
        </w:rPr>
        <w:t>Protection des données nominatives étudiantes</w:t>
      </w:r>
      <w:bookmarkEnd w:id="31"/>
    </w:p>
    <w:p w:rsidR="002F78A7" w:rsidRPr="00891DC0" w:rsidRDefault="00920016" w:rsidP="00FD4239">
      <w:pPr>
        <w:jc w:val="both"/>
        <w:rPr>
          <w:lang w:val="fr-CA"/>
        </w:rPr>
      </w:pPr>
      <w:r>
        <w:rPr>
          <w:lang w:val="fr-CA"/>
        </w:rPr>
        <w:t>Depuis la dernière version, une notion de profil privé sécurisé protégeant les informations sensibles d</w:t>
      </w:r>
      <w:r w:rsidR="003040DA">
        <w:rPr>
          <w:lang w:val="fr-CA"/>
        </w:rPr>
        <w:t>e tous les</w:t>
      </w:r>
      <w:r>
        <w:rPr>
          <w:lang w:val="fr-CA"/>
        </w:rPr>
        <w:t xml:space="preserve"> utilisateur</w:t>
      </w:r>
      <w:r w:rsidR="003040DA">
        <w:rPr>
          <w:lang w:val="fr-CA"/>
        </w:rPr>
        <w:t>s</w:t>
      </w:r>
      <w:r>
        <w:rPr>
          <w:lang w:val="fr-CA"/>
        </w:rPr>
        <w:t>.</w:t>
      </w:r>
      <w:r w:rsidR="002F363B">
        <w:rPr>
          <w:lang w:val="fr-CA"/>
        </w:rPr>
        <w:t xml:space="preserve"> Il en revient à l’utilisateur de compléter son profil et d’aiguiller les informations qu’il ne veut pas divulguer.</w:t>
      </w:r>
      <w:r>
        <w:rPr>
          <w:lang w:val="fr-CA"/>
        </w:rPr>
        <w:t xml:space="preserve"> </w:t>
      </w:r>
      <w:r w:rsidR="00891DC0">
        <w:rPr>
          <w:lang w:val="fr-CA"/>
        </w:rPr>
        <w:t xml:space="preserve">Cette approche permet d’harmoniser les visions de </w:t>
      </w:r>
      <w:r w:rsidR="00891DC0" w:rsidRPr="00891DC0">
        <w:rPr>
          <w:i/>
          <w:lang w:val="fr-CA"/>
        </w:rPr>
        <w:t>SimplETS</w:t>
      </w:r>
      <w:r w:rsidR="00891DC0">
        <w:rPr>
          <w:i/>
          <w:lang w:val="fr-CA"/>
        </w:rPr>
        <w:t xml:space="preserve">, </w:t>
      </w:r>
      <w:r w:rsidR="00891DC0">
        <w:rPr>
          <w:lang w:val="fr-CA"/>
        </w:rPr>
        <w:t>des clubs étudiants et des avocats de l’école.</w:t>
      </w:r>
    </w:p>
    <w:p w:rsidR="00630DEE" w:rsidRPr="00630DEE" w:rsidRDefault="00630DEE" w:rsidP="00FD4239">
      <w:pPr>
        <w:pStyle w:val="Heading3"/>
        <w:jc w:val="both"/>
        <w:rPr>
          <w:lang w:val="fr-CA"/>
        </w:rPr>
      </w:pPr>
      <w:bookmarkStart w:id="32" w:name="_Toc426484710"/>
      <w:r>
        <w:rPr>
          <w:lang w:val="fr-CA"/>
        </w:rPr>
        <w:t>Hébergement de la solution</w:t>
      </w:r>
      <w:bookmarkEnd w:id="32"/>
    </w:p>
    <w:p w:rsidR="00E41E3B" w:rsidRPr="00E41E3B" w:rsidRDefault="008014D2" w:rsidP="00FD4239">
      <w:pPr>
        <w:jc w:val="both"/>
        <w:rPr>
          <w:lang w:val="fr-CA"/>
        </w:rPr>
      </w:pPr>
      <w:r>
        <w:rPr>
          <w:lang w:val="fr-CA"/>
        </w:rPr>
        <w:t xml:space="preserve">L’hébergement de la solution sur les infrastructures de l’ÉTS était conditionnel à la l’approbation par l’administration des clubs étudiants. D’ailleurs, la continuité et le support du développement devait être assuré après le déploiement de la solution. À défaut d’avoir pu trouver un successeur, l’équipe s’est résolue à ne pas déployer </w:t>
      </w:r>
      <w:r w:rsidRPr="008014D2">
        <w:rPr>
          <w:i/>
          <w:lang w:val="fr-CA"/>
        </w:rPr>
        <w:t>SimplETS</w:t>
      </w:r>
      <w:r>
        <w:rPr>
          <w:lang w:val="fr-CA"/>
        </w:rPr>
        <w:t xml:space="preserve"> sur les environnements de l’école.</w:t>
      </w:r>
    </w:p>
    <w:p w:rsidR="00E41E3B" w:rsidRPr="00630DEE" w:rsidRDefault="00E41E3B" w:rsidP="00FD4239">
      <w:pPr>
        <w:jc w:val="both"/>
        <w:rPr>
          <w:lang w:val="fr-CA"/>
        </w:rPr>
      </w:pPr>
    </w:p>
    <w:p w:rsidR="00630DEE" w:rsidRPr="00630DEE" w:rsidRDefault="00630DEE" w:rsidP="00FD4239">
      <w:pPr>
        <w:pStyle w:val="Heading2"/>
        <w:jc w:val="both"/>
        <w:rPr>
          <w:lang w:val="fr-CA"/>
        </w:rPr>
      </w:pPr>
      <w:bookmarkStart w:id="33" w:name="_Toc426484711"/>
      <w:r w:rsidRPr="00630DEE">
        <w:rPr>
          <w:lang w:val="fr-CA"/>
        </w:rPr>
        <w:t>Défis technologiques</w:t>
      </w:r>
      <w:bookmarkEnd w:id="33"/>
    </w:p>
    <w:p w:rsidR="00630DEE" w:rsidRDefault="00630DEE" w:rsidP="00FD4239">
      <w:pPr>
        <w:pStyle w:val="Heading3"/>
        <w:jc w:val="both"/>
        <w:rPr>
          <w:lang w:val="fr-CA"/>
        </w:rPr>
      </w:pPr>
      <w:bookmarkStart w:id="34" w:name="_Toc426484712"/>
      <w:r>
        <w:rPr>
          <w:lang w:val="fr-CA"/>
        </w:rPr>
        <w:t>Migration du projet vers la pile Microsoft</w:t>
      </w:r>
      <w:bookmarkEnd w:id="34"/>
    </w:p>
    <w:p w:rsidR="00891DC0" w:rsidRPr="00891DC0" w:rsidRDefault="00891DC0" w:rsidP="00FD4239">
      <w:pPr>
        <w:jc w:val="both"/>
        <w:rPr>
          <w:lang w:val="fr-CA"/>
        </w:rPr>
      </w:pPr>
      <w:r>
        <w:rPr>
          <w:lang w:val="fr-CA"/>
        </w:rPr>
        <w:t xml:space="preserve">Lors de la première itération de </w:t>
      </w:r>
      <w:r w:rsidRPr="00891DC0">
        <w:rPr>
          <w:i/>
          <w:lang w:val="fr-CA"/>
        </w:rPr>
        <w:t>SimplETS</w:t>
      </w:r>
      <w:r>
        <w:rPr>
          <w:lang w:val="fr-CA"/>
        </w:rPr>
        <w:t xml:space="preserve"> dans le cadre du cours GTI791, la solution a été implémentée en Java intégrant des technologies hétéroclites. La gestion de la configuration était l</w:t>
      </w:r>
      <w:r w:rsidR="00D06F5E">
        <w:rPr>
          <w:lang w:val="fr-CA"/>
        </w:rPr>
        <w:t>ongue, pénible et couteuse en temps. Un passage à la pile Microsoft était nécessaire. Par conséquent, l’équipe a dû traduire l’application vers les technologies Microsoft, ce qui demandait la connaissance des cadriciels .NET et Java.</w:t>
      </w:r>
    </w:p>
    <w:p w:rsidR="00630DEE" w:rsidRDefault="00630DEE" w:rsidP="00FD4239">
      <w:pPr>
        <w:pStyle w:val="Heading3"/>
        <w:jc w:val="both"/>
        <w:rPr>
          <w:lang w:val="fr-CA"/>
        </w:rPr>
      </w:pPr>
      <w:bookmarkStart w:id="35" w:name="_Toc426484713"/>
      <w:r w:rsidRPr="00630DEE">
        <w:rPr>
          <w:lang w:val="fr-CA"/>
        </w:rPr>
        <w:t>Courbe d'apprentissage dû à la modernité des technologies</w:t>
      </w:r>
      <w:bookmarkEnd w:id="35"/>
    </w:p>
    <w:p w:rsidR="00630DEE" w:rsidRPr="00630DEE" w:rsidRDefault="00B931C1" w:rsidP="00FD4239">
      <w:pPr>
        <w:jc w:val="both"/>
        <w:rPr>
          <w:lang w:val="fr-CA"/>
        </w:rPr>
      </w:pPr>
      <w:r>
        <w:rPr>
          <w:lang w:val="fr-CA"/>
        </w:rPr>
        <w:t xml:space="preserve">Pour le développement </w:t>
      </w:r>
      <w:r w:rsidRPr="00B931C1">
        <w:rPr>
          <w:i/>
          <w:lang w:val="fr-CA"/>
        </w:rPr>
        <w:t>front-end</w:t>
      </w:r>
      <w:r>
        <w:rPr>
          <w:lang w:val="fr-CA"/>
        </w:rPr>
        <w:t xml:space="preserve">, </w:t>
      </w:r>
      <w:r w:rsidR="0066594D">
        <w:rPr>
          <w:lang w:val="fr-CA"/>
        </w:rPr>
        <w:t xml:space="preserve">des librairies telles que </w:t>
      </w:r>
      <w:r w:rsidR="0066594D" w:rsidRPr="0066594D">
        <w:rPr>
          <w:i/>
          <w:lang w:val="fr-CA"/>
        </w:rPr>
        <w:t>Knockout.js</w:t>
      </w:r>
      <w:r w:rsidR="0066594D">
        <w:rPr>
          <w:lang w:val="fr-CA"/>
        </w:rPr>
        <w:t xml:space="preserve"> et </w:t>
      </w:r>
      <w:r w:rsidR="0066594D" w:rsidRPr="0066594D">
        <w:rPr>
          <w:i/>
          <w:lang w:val="fr-CA"/>
        </w:rPr>
        <w:t>Bootstrap 3</w:t>
      </w:r>
      <w:r w:rsidR="0066594D">
        <w:rPr>
          <w:lang w:val="fr-CA"/>
        </w:rPr>
        <w:t xml:space="preserve"> ont été utilisées. Ces technologies étaient nouvelles pour l’ensemble de l’équipe; par conséquent, la vélocité d’implémentation s’est révélée plus lente en début de projet.</w:t>
      </w:r>
      <w:r w:rsidR="00E41E3B">
        <w:rPr>
          <w:lang w:val="fr-CA"/>
        </w:rPr>
        <w:t xml:space="preserve"> Cette courbe d’apprentissage à impactée la livraison d’une partie des interfaces graphiques.  </w:t>
      </w:r>
    </w:p>
    <w:p w:rsidR="00630DEE" w:rsidRDefault="00630DEE" w:rsidP="00FD4239">
      <w:pPr>
        <w:pStyle w:val="Heading2"/>
        <w:jc w:val="both"/>
        <w:rPr>
          <w:lang w:val="fr-CA"/>
        </w:rPr>
      </w:pPr>
      <w:bookmarkStart w:id="36" w:name="_Toc426484714"/>
      <w:r w:rsidRPr="00630DEE">
        <w:rPr>
          <w:lang w:val="fr-CA"/>
        </w:rPr>
        <w:t>Défis</w:t>
      </w:r>
      <w:r w:rsidR="00E41E3B">
        <w:rPr>
          <w:lang w:val="fr-CA"/>
        </w:rPr>
        <w:t xml:space="preserve"> humain</w:t>
      </w:r>
      <w:bookmarkEnd w:id="36"/>
    </w:p>
    <w:p w:rsidR="00E41E3B" w:rsidRDefault="00E41E3B" w:rsidP="00FD4239">
      <w:pPr>
        <w:pStyle w:val="Heading3"/>
        <w:jc w:val="both"/>
        <w:rPr>
          <w:lang w:val="fr-CA"/>
        </w:rPr>
      </w:pPr>
      <w:bookmarkStart w:id="37" w:name="_Toc426484715"/>
      <w:r w:rsidRPr="00630DEE">
        <w:rPr>
          <w:lang w:val="fr-CA"/>
        </w:rPr>
        <w:t xml:space="preserve">Assurer une </w:t>
      </w:r>
      <w:r>
        <w:rPr>
          <w:lang w:val="fr-CA"/>
        </w:rPr>
        <w:t>pérennité</w:t>
      </w:r>
      <w:r w:rsidRPr="00630DEE">
        <w:rPr>
          <w:lang w:val="fr-CA"/>
        </w:rPr>
        <w:t xml:space="preserve"> </w:t>
      </w:r>
      <w:r>
        <w:rPr>
          <w:lang w:val="fr-CA"/>
        </w:rPr>
        <w:t>au</w:t>
      </w:r>
      <w:r w:rsidRPr="00630DEE">
        <w:rPr>
          <w:lang w:val="fr-CA"/>
        </w:rPr>
        <w:t xml:space="preserve"> projet</w:t>
      </w:r>
      <w:bookmarkEnd w:id="37"/>
    </w:p>
    <w:p w:rsidR="00E41E3B" w:rsidRPr="00E41E3B" w:rsidRDefault="00E41E3B" w:rsidP="00FD4239">
      <w:pPr>
        <w:jc w:val="both"/>
        <w:rPr>
          <w:lang w:val="fr-CA"/>
        </w:rPr>
      </w:pPr>
      <w:r>
        <w:rPr>
          <w:lang w:val="fr-CA"/>
        </w:rPr>
        <w:t xml:space="preserve">Les clubs étudiants qui poursuivent des activités connexes au développement Web n’ont pas manifesté l’intérêt de prendre le relais. </w:t>
      </w:r>
      <w:r w:rsidR="00074A42">
        <w:rPr>
          <w:lang w:val="fr-CA"/>
        </w:rPr>
        <w:t xml:space="preserve">D’une part, l’écosystème technologique nécessaire par </w:t>
      </w:r>
      <w:r w:rsidR="00074A42" w:rsidRPr="00074A42">
        <w:rPr>
          <w:i/>
          <w:lang w:val="fr-CA"/>
        </w:rPr>
        <w:t>SimplETS</w:t>
      </w:r>
      <w:r w:rsidR="00074A42">
        <w:rPr>
          <w:lang w:val="fr-CA"/>
        </w:rPr>
        <w:t xml:space="preserve"> et ceux offerts par ces clubs ne</w:t>
      </w:r>
      <w:r>
        <w:rPr>
          <w:lang w:val="fr-CA"/>
        </w:rPr>
        <w:t xml:space="preserve"> sont pas compatibles</w:t>
      </w:r>
      <w:r w:rsidR="00074A42">
        <w:rPr>
          <w:lang w:val="fr-CA"/>
        </w:rPr>
        <w:t>.</w:t>
      </w:r>
      <w:r w:rsidR="00307968">
        <w:rPr>
          <w:lang w:val="fr-CA"/>
        </w:rPr>
        <w:t xml:space="preserve"> </w:t>
      </w:r>
      <w:r w:rsidR="00074A42">
        <w:rPr>
          <w:lang w:val="fr-CA"/>
        </w:rPr>
        <w:t>D’autre part,</w:t>
      </w:r>
      <w:r w:rsidR="00307968">
        <w:rPr>
          <w:lang w:val="fr-CA"/>
        </w:rPr>
        <w:t xml:space="preserve"> il était difficile de synchroniser la vision de l’équipe</w:t>
      </w:r>
      <w:r w:rsidR="00074A42">
        <w:rPr>
          <w:lang w:val="fr-CA"/>
        </w:rPr>
        <w:t xml:space="preserve"> et celles des successeurs potentiels</w:t>
      </w:r>
      <w:r w:rsidR="00307968">
        <w:rPr>
          <w:lang w:val="fr-CA"/>
        </w:rPr>
        <w:t>.</w:t>
      </w:r>
    </w:p>
    <w:p w:rsidR="00630DEE" w:rsidRDefault="00630DEE" w:rsidP="00FD4239">
      <w:pPr>
        <w:pStyle w:val="Heading3"/>
        <w:jc w:val="both"/>
        <w:rPr>
          <w:lang w:val="fr-CA"/>
        </w:rPr>
      </w:pPr>
      <w:bookmarkStart w:id="38" w:name="_Toc426484716"/>
      <w:r w:rsidRPr="00630DEE">
        <w:rPr>
          <w:lang w:val="fr-CA"/>
        </w:rPr>
        <w:t>Coordination de l'équipe</w:t>
      </w:r>
      <w:bookmarkEnd w:id="38"/>
    </w:p>
    <w:p w:rsidR="00F219E8" w:rsidRPr="00F219E8" w:rsidRDefault="00F219E8" w:rsidP="00FD4239">
      <w:pPr>
        <w:jc w:val="both"/>
        <w:rPr>
          <w:lang w:val="fr-CA"/>
        </w:rPr>
      </w:pPr>
      <w:r>
        <w:rPr>
          <w:lang w:val="fr-CA"/>
        </w:rPr>
        <w:t>Il a été difficile de bien coordonner les réunions d’équipes vu les différentes contraintes personnelles de chacun des membres.</w:t>
      </w:r>
    </w:p>
    <w:p w:rsidR="00112CE9" w:rsidRPr="00112CE9" w:rsidRDefault="00112CE9" w:rsidP="00FD4239">
      <w:pPr>
        <w:jc w:val="both"/>
        <w:rPr>
          <w:lang w:val="fr-CA"/>
        </w:rPr>
      </w:pPr>
    </w:p>
    <w:p w:rsidR="00F00CC6" w:rsidRDefault="00F00CC6" w:rsidP="00FD4239">
      <w:pPr>
        <w:widowControl/>
        <w:spacing w:line="240" w:lineRule="auto"/>
        <w:jc w:val="both"/>
        <w:rPr>
          <w:rFonts w:ascii="Arial" w:hAnsi="Arial"/>
          <w:i/>
          <w:lang w:val="fr-CA"/>
        </w:rPr>
      </w:pPr>
      <w:r>
        <w:rPr>
          <w:lang w:val="fr-CA"/>
        </w:rPr>
        <w:br w:type="page"/>
      </w:r>
    </w:p>
    <w:p w:rsidR="00AC2DF5" w:rsidRDefault="00630DEE" w:rsidP="00FD4239">
      <w:pPr>
        <w:pStyle w:val="Heading3"/>
        <w:jc w:val="both"/>
        <w:rPr>
          <w:lang w:val="fr-CA"/>
        </w:rPr>
      </w:pPr>
      <w:bookmarkStart w:id="39" w:name="_Toc426484717"/>
      <w:r w:rsidRPr="00630DEE">
        <w:rPr>
          <w:lang w:val="fr-CA"/>
        </w:rPr>
        <w:lastRenderedPageBreak/>
        <w:t>Analyse du domaine d'affaires</w:t>
      </w:r>
      <w:bookmarkEnd w:id="39"/>
    </w:p>
    <w:p w:rsidR="00112CE9" w:rsidRDefault="00074A42" w:rsidP="00FD4239">
      <w:pPr>
        <w:widowControl/>
        <w:spacing w:line="240" w:lineRule="auto"/>
        <w:jc w:val="both"/>
        <w:rPr>
          <w:lang w:val="fr-CA"/>
        </w:rPr>
      </w:pPr>
      <w:r>
        <w:rPr>
          <w:lang w:val="fr-CA"/>
        </w:rPr>
        <w:t>Il était important de bien caractériser les besoins des clubs en matière de gestion administrative des clubs étudiants. Les cas d’utilisations se devait d’être simples et concis et les objets du domaine, bien détaillés.</w:t>
      </w:r>
      <w:r w:rsidR="00112CE9">
        <w:rPr>
          <w:lang w:val="fr-CA"/>
        </w:rPr>
        <w:t xml:space="preserve"> De plus, plusieurs types d’usager, peuvent interagir avec la plateforme; par conséquent, l’un des défis était de bien définir les rôles afin de bien conceptualiser les multiples paliers de sécurité du domaine d’affaires. </w:t>
      </w:r>
    </w:p>
    <w:p w:rsidR="00630DEE" w:rsidRDefault="00AC2DF5" w:rsidP="00FD4239">
      <w:pPr>
        <w:pStyle w:val="Heading1"/>
        <w:jc w:val="both"/>
        <w:rPr>
          <w:lang w:val="fr-CA"/>
        </w:rPr>
      </w:pPr>
      <w:bookmarkStart w:id="40" w:name="_Toc426484718"/>
      <w:r>
        <w:rPr>
          <w:lang w:val="fr-CA"/>
        </w:rPr>
        <w:t>Améliorations possibles</w:t>
      </w:r>
      <w:bookmarkEnd w:id="40"/>
    </w:p>
    <w:p w:rsidR="00AC2DF5" w:rsidRDefault="00AC2DF5" w:rsidP="00FD4239">
      <w:pPr>
        <w:pStyle w:val="Heading2"/>
        <w:jc w:val="both"/>
        <w:rPr>
          <w:lang w:val="fr-CA"/>
        </w:rPr>
      </w:pPr>
      <w:bookmarkStart w:id="41" w:name="_Toc426484719"/>
      <w:r w:rsidRPr="00AC2DF5">
        <w:rPr>
          <w:lang w:val="fr-CA"/>
        </w:rPr>
        <w:t>Bonification de la solution</w:t>
      </w:r>
      <w:bookmarkEnd w:id="41"/>
    </w:p>
    <w:p w:rsidR="0049428D" w:rsidRDefault="0049428D" w:rsidP="00FD4239">
      <w:pPr>
        <w:pStyle w:val="Heading3"/>
        <w:jc w:val="both"/>
        <w:rPr>
          <w:lang w:val="fr-CA"/>
        </w:rPr>
      </w:pPr>
      <w:bookmarkStart w:id="42" w:name="_Toc426484720"/>
      <w:r>
        <w:rPr>
          <w:lang w:val="fr-CA"/>
        </w:rPr>
        <w:t>Environnement de tes</w:t>
      </w:r>
      <w:r w:rsidR="007467F3">
        <w:rPr>
          <w:lang w:val="fr-CA"/>
        </w:rPr>
        <w:t>t</w:t>
      </w:r>
      <w:bookmarkEnd w:id="42"/>
    </w:p>
    <w:p w:rsidR="007467F3" w:rsidRPr="007467F3" w:rsidRDefault="0037336E" w:rsidP="00FD4239">
      <w:pPr>
        <w:jc w:val="both"/>
        <w:rPr>
          <w:lang w:val="fr-CA"/>
        </w:rPr>
      </w:pPr>
      <w:r>
        <w:rPr>
          <w:lang w:val="fr-CA"/>
        </w:rPr>
        <w:t>Un environnement de test permettrait de grandement accélérer le processus de déploiement. En effet, une machine de compilation (build machine) s’assurerait, lorsque chaque développeur soumet du code, que son code compile, et que tous les tests réussissent. Par conséquent, le dépôt de code serait toujours dans un état stable et la solution progresserait davantage rapidement.</w:t>
      </w:r>
    </w:p>
    <w:p w:rsidR="0049428D" w:rsidRDefault="0049428D" w:rsidP="00FD4239">
      <w:pPr>
        <w:pStyle w:val="Heading3"/>
        <w:jc w:val="both"/>
        <w:rPr>
          <w:lang w:val="fr-CA"/>
        </w:rPr>
      </w:pPr>
      <w:bookmarkStart w:id="43" w:name="_Toc426484721"/>
      <w:r>
        <w:rPr>
          <w:lang w:val="fr-CA"/>
        </w:rPr>
        <w:t>Automatisation du déploiement</w:t>
      </w:r>
      <w:bookmarkEnd w:id="43"/>
    </w:p>
    <w:p w:rsidR="0049428D" w:rsidRPr="0049428D" w:rsidRDefault="0049428D" w:rsidP="00FD4239">
      <w:pPr>
        <w:jc w:val="both"/>
        <w:rPr>
          <w:lang w:val="fr-CA"/>
        </w:rPr>
      </w:pPr>
      <w:r>
        <w:rPr>
          <w:lang w:val="fr-CA"/>
        </w:rPr>
        <w:t xml:space="preserve">Présentement, il existe divers outils, créés par l’équipe, afin de déployer la solution. Par exemple, le dépôt de code contient un script PowerShell permettant de créer la base de données dans SQL Server. </w:t>
      </w:r>
      <w:r w:rsidR="00870F03">
        <w:rPr>
          <w:lang w:val="fr-CA"/>
        </w:rPr>
        <w:t>Ce script créé une</w:t>
      </w:r>
      <w:r w:rsidR="0037336E">
        <w:rPr>
          <w:lang w:val="fr-CA"/>
        </w:rPr>
        <w:t xml:space="preserve"> procédure stock</w:t>
      </w:r>
      <w:r w:rsidR="00870F03">
        <w:rPr>
          <w:lang w:val="fr-CA"/>
        </w:rPr>
        <w:t xml:space="preserve">ée permettant de donner les droits d’administrateur à un usager. Cependant, un usager ayant ces droits est nécessaire à l’intégration de la solution dans son environnement. Il existe donc plusieurs étapes au déploiement qui pourraient être automatisée. Une automatisation de ce processus faciliterait l’intégration des développeurs et des intégrateurs dans l’écosystème </w:t>
      </w:r>
      <w:r w:rsidR="00870F03" w:rsidRPr="0037336E">
        <w:rPr>
          <w:i/>
          <w:lang w:val="fr-CA"/>
        </w:rPr>
        <w:t>SimplETS</w:t>
      </w:r>
      <w:r w:rsidR="00870F03">
        <w:rPr>
          <w:lang w:val="fr-CA"/>
        </w:rPr>
        <w:t>.</w:t>
      </w:r>
    </w:p>
    <w:p w:rsidR="0049428D" w:rsidRDefault="0049428D" w:rsidP="00FD4239">
      <w:pPr>
        <w:pStyle w:val="Heading3"/>
        <w:jc w:val="both"/>
        <w:rPr>
          <w:lang w:val="fr-CA"/>
        </w:rPr>
      </w:pPr>
      <w:bookmarkStart w:id="44" w:name="_Toc426484722"/>
      <w:r>
        <w:rPr>
          <w:lang w:val="fr-CA"/>
        </w:rPr>
        <w:t>Feedback des utilisateurs</w:t>
      </w:r>
      <w:bookmarkEnd w:id="44"/>
    </w:p>
    <w:p w:rsidR="0090551E" w:rsidRPr="0090551E" w:rsidRDefault="0090551E" w:rsidP="00FD4239">
      <w:pPr>
        <w:jc w:val="both"/>
        <w:rPr>
          <w:lang w:val="fr-CA"/>
        </w:rPr>
      </w:pPr>
      <w:r>
        <w:rPr>
          <w:lang w:val="fr-CA"/>
        </w:rPr>
        <w:t xml:space="preserve">Actuellement, aucun utilisateur n’a pu utiliser la solution, puisque les interfaces graphiques n’étaient pas assez avancées. Ainsi, </w:t>
      </w:r>
      <w:r w:rsidR="007467F3">
        <w:rPr>
          <w:lang w:val="fr-CA"/>
        </w:rPr>
        <w:t>l</w:t>
      </w:r>
      <w:r>
        <w:rPr>
          <w:lang w:val="fr-CA"/>
        </w:rPr>
        <w:t xml:space="preserve">e feedback des membres de clubs étudiants n’a pas pu être pris en compte. Par conséquent, il est fort probable que les interfaces ne soient </w:t>
      </w:r>
      <w:r w:rsidR="007467F3">
        <w:rPr>
          <w:lang w:val="fr-CA"/>
        </w:rPr>
        <w:t>assez intuitives pour ceux-ci. Inclure ces étudiants dans le processus de création serait bénéfique à la plateforme.</w:t>
      </w:r>
    </w:p>
    <w:p w:rsidR="0049428D" w:rsidRDefault="0049428D" w:rsidP="00FD4239">
      <w:pPr>
        <w:pStyle w:val="Heading3"/>
        <w:jc w:val="both"/>
        <w:rPr>
          <w:lang w:val="fr-CA"/>
        </w:rPr>
      </w:pPr>
      <w:bookmarkStart w:id="45" w:name="_Toc426484723"/>
      <w:r>
        <w:rPr>
          <w:lang w:val="fr-CA"/>
        </w:rPr>
        <w:t>Support de sérialisation NoSQL</w:t>
      </w:r>
      <w:bookmarkEnd w:id="45"/>
    </w:p>
    <w:p w:rsidR="007467F3" w:rsidRDefault="007467F3" w:rsidP="00FD4239">
      <w:pPr>
        <w:jc w:val="both"/>
        <w:rPr>
          <w:lang w:val="fr-CA"/>
        </w:rPr>
      </w:pPr>
      <w:r>
        <w:rPr>
          <w:lang w:val="fr-CA"/>
        </w:rPr>
        <w:t>Les bases de données relationnelles sont majoritairement utilisées comme support de sérialisation dans les systèmes de gestion. Cependant, ces bases de données offrent beaucoup trop de fonctionnalités pour une appl</w:t>
      </w:r>
      <w:r w:rsidR="0054028E">
        <w:rPr>
          <w:lang w:val="fr-CA"/>
        </w:rPr>
        <w:t xml:space="preserve">ication qui doit les utiliser seulement </w:t>
      </w:r>
      <w:r>
        <w:rPr>
          <w:lang w:val="fr-CA"/>
        </w:rPr>
        <w:t>comme support de sérialisation.</w:t>
      </w:r>
      <w:r w:rsidR="00735A88">
        <w:rPr>
          <w:lang w:val="fr-CA"/>
        </w:rPr>
        <w:t xml:space="preserve"> De plus, a</w:t>
      </w:r>
      <w:r>
        <w:rPr>
          <w:lang w:val="fr-CA"/>
        </w:rPr>
        <w:t>fin de faciliter l’intégration d’une base de données relationnelle</w:t>
      </w:r>
      <w:r w:rsidR="00735A88">
        <w:rPr>
          <w:lang w:val="fr-CA"/>
        </w:rPr>
        <w:t xml:space="preserve"> dans une application</w:t>
      </w:r>
      <w:r>
        <w:rPr>
          <w:lang w:val="fr-CA"/>
        </w:rPr>
        <w:t>,</w:t>
      </w:r>
      <w:r w:rsidR="00735A88">
        <w:rPr>
          <w:lang w:val="fr-CA"/>
        </w:rPr>
        <w:t xml:space="preserve"> une couche applicative supplémentaire est nécessaire, soit la couche de mappage objet-relationnel</w:t>
      </w:r>
      <w:r w:rsidR="0037336E">
        <w:rPr>
          <w:lang w:val="fr-CA"/>
        </w:rPr>
        <w:t xml:space="preserve"> (</w:t>
      </w:r>
      <w:r w:rsidR="0037336E" w:rsidRPr="0037336E">
        <w:rPr>
          <w:b/>
          <w:lang w:val="fr-CA"/>
        </w:rPr>
        <w:t>O</w:t>
      </w:r>
      <w:r w:rsidR="0037336E">
        <w:rPr>
          <w:lang w:val="fr-CA"/>
        </w:rPr>
        <w:t>bject-</w:t>
      </w:r>
      <w:r w:rsidR="0037336E" w:rsidRPr="0037336E">
        <w:rPr>
          <w:b/>
          <w:lang w:val="fr-CA"/>
        </w:rPr>
        <w:t>R</w:t>
      </w:r>
      <w:r w:rsidR="0037336E">
        <w:rPr>
          <w:lang w:val="fr-CA"/>
        </w:rPr>
        <w:t xml:space="preserve">elational </w:t>
      </w:r>
      <w:r w:rsidR="0037336E" w:rsidRPr="0037336E">
        <w:rPr>
          <w:b/>
          <w:lang w:val="fr-CA"/>
        </w:rPr>
        <w:t>M</w:t>
      </w:r>
      <w:r w:rsidR="0037336E">
        <w:rPr>
          <w:lang w:val="fr-CA"/>
        </w:rPr>
        <w:t>apping)</w:t>
      </w:r>
      <w:r w:rsidR="00735A88">
        <w:rPr>
          <w:lang w:val="fr-CA"/>
        </w:rPr>
        <w:t>. Cette couche nuit grandement aux performances, puisqu’elle doit faire le pont entre deux types de représentation des données.</w:t>
      </w:r>
    </w:p>
    <w:p w:rsidR="00735A88" w:rsidRDefault="00735A88" w:rsidP="00FD4239">
      <w:pPr>
        <w:jc w:val="both"/>
        <w:rPr>
          <w:lang w:val="fr-CA"/>
        </w:rPr>
      </w:pPr>
    </w:p>
    <w:p w:rsidR="00735A88" w:rsidRPr="007467F3" w:rsidRDefault="00735A88" w:rsidP="00FD4239">
      <w:pPr>
        <w:jc w:val="both"/>
        <w:rPr>
          <w:lang w:val="fr-CA"/>
        </w:rPr>
      </w:pPr>
      <w:r>
        <w:rPr>
          <w:lang w:val="fr-CA"/>
        </w:rPr>
        <w:t>Les bases de données NoSQL permettent de sauvegarder des objets au format JSON ou BSON; elles sont donc davantage optimisées pour la sérialisation du domaine d’affaire de l’application. De plus, ces bases de données n’ont pas de schéma; la validation des propriétés n’est donc pas dédoublée et est assurée par l’application.</w:t>
      </w:r>
    </w:p>
    <w:p w:rsidR="0049428D" w:rsidRDefault="0049428D" w:rsidP="00FD4239">
      <w:pPr>
        <w:pStyle w:val="Heading3"/>
        <w:jc w:val="both"/>
        <w:rPr>
          <w:lang w:val="fr-CA"/>
        </w:rPr>
      </w:pPr>
      <w:bookmarkStart w:id="46" w:name="_Toc426484724"/>
      <w:r>
        <w:rPr>
          <w:lang w:val="fr-CA"/>
        </w:rPr>
        <w:t>Amélioration du cache</w:t>
      </w:r>
      <w:bookmarkEnd w:id="46"/>
    </w:p>
    <w:p w:rsidR="00735A88" w:rsidRPr="00735A88" w:rsidRDefault="00735A88" w:rsidP="00FD4239">
      <w:pPr>
        <w:jc w:val="both"/>
        <w:rPr>
          <w:lang w:val="fr-CA"/>
        </w:rPr>
      </w:pPr>
      <w:r>
        <w:rPr>
          <w:lang w:val="fr-CA"/>
        </w:rPr>
        <w:t>Présentement, les caches de l’application ont été implémentées par l’équipe et ne peuvent pas être découplées de l’application web. L’authentification par jeton nécessite ce cache; par conséquent, lorsque l’application web est recyclée par le serveur web</w:t>
      </w:r>
      <w:r w:rsidR="0007410D">
        <w:rPr>
          <w:lang w:val="fr-CA"/>
        </w:rPr>
        <w:t xml:space="preserve"> (</w:t>
      </w:r>
      <w:r w:rsidR="0007410D" w:rsidRPr="00444F51">
        <w:rPr>
          <w:i/>
          <w:lang w:val="fr-CA"/>
        </w:rPr>
        <w:t>AppPool Recycling</w:t>
      </w:r>
      <w:r w:rsidR="0007410D" w:rsidRPr="0007410D">
        <w:rPr>
          <w:lang w:val="fr-CA"/>
        </w:rPr>
        <w:t>)</w:t>
      </w:r>
      <w:r>
        <w:rPr>
          <w:lang w:val="fr-CA"/>
        </w:rPr>
        <w:t>,</w:t>
      </w:r>
      <w:r w:rsidR="00F26EEE">
        <w:rPr>
          <w:lang w:val="fr-CA"/>
        </w:rPr>
        <w:t xml:space="preserve"> les caches sont perdues et les jetons sont par conséquent invalidés. Afin de palier à ce</w:t>
      </w:r>
      <w:r w:rsidR="00444F51">
        <w:rPr>
          <w:lang w:val="fr-CA"/>
        </w:rPr>
        <w:t>tte</w:t>
      </w:r>
      <w:r w:rsidR="00F26EEE">
        <w:rPr>
          <w:lang w:val="fr-CA"/>
        </w:rPr>
        <w:t xml:space="preserve"> </w:t>
      </w:r>
      <w:r w:rsidR="00444F51">
        <w:rPr>
          <w:lang w:val="fr-CA"/>
        </w:rPr>
        <w:t>lacune</w:t>
      </w:r>
      <w:r w:rsidR="00F26EEE">
        <w:rPr>
          <w:lang w:val="fr-CA"/>
        </w:rPr>
        <w:t xml:space="preserve">, il serait possible d’opter pour un serveur de cache tel que Redis. Ces serveurs de cache permettraient de ne pas se soucier des </w:t>
      </w:r>
      <w:r w:rsidR="00444F51" w:rsidRPr="00444F51">
        <w:rPr>
          <w:i/>
          <w:lang w:val="fr-CA"/>
        </w:rPr>
        <w:t>AppPool Recycling</w:t>
      </w:r>
      <w:r w:rsidR="00F26EEE">
        <w:rPr>
          <w:lang w:val="fr-CA"/>
        </w:rPr>
        <w:t xml:space="preserve"> du serveur web.</w:t>
      </w:r>
    </w:p>
    <w:p w:rsidR="0049428D" w:rsidRDefault="0049428D" w:rsidP="00FD4239">
      <w:pPr>
        <w:pStyle w:val="Heading3"/>
        <w:jc w:val="both"/>
        <w:rPr>
          <w:lang w:val="fr-CA"/>
        </w:rPr>
      </w:pPr>
      <w:bookmarkStart w:id="47" w:name="_Toc426484725"/>
      <w:r>
        <w:rPr>
          <w:lang w:val="fr-CA"/>
        </w:rPr>
        <w:t>Amélioration des interfaces</w:t>
      </w:r>
      <w:bookmarkEnd w:id="47"/>
    </w:p>
    <w:p w:rsidR="00AC2DF5" w:rsidRPr="00AC2DF5" w:rsidRDefault="00AE7313" w:rsidP="00FD4239">
      <w:pPr>
        <w:jc w:val="both"/>
        <w:rPr>
          <w:lang w:val="fr-CA"/>
        </w:rPr>
      </w:pPr>
      <w:r>
        <w:rPr>
          <w:lang w:val="fr-CA"/>
        </w:rPr>
        <w:t>Aucun designer graphique n’était présent dans l’équipe actuelle; par conséquent, les interfaces manquent de contenu. Il serait judicieux de trouver un tel designer afin qu’il puisse faire évoluer l’intuitivité et l’utilisabilité de la plateforme.</w:t>
      </w:r>
      <w:r w:rsidR="002B4179">
        <w:rPr>
          <w:lang w:val="fr-CA"/>
        </w:rPr>
        <w:t xml:space="preserve"> De plus, un professionnel de l’ergonomie cognitive pourrait grandement aider l’équipe à organiser le contenu de l’application. Celui-ci pourrait s’assurer que l’agencement des modules est conforme au mode de fonctionnement du cerveau; l’intuitivité de l’application serait grandement améliorée.</w:t>
      </w:r>
    </w:p>
    <w:p w:rsidR="00AC2DF5" w:rsidRPr="00AC2DF5" w:rsidRDefault="00AC2DF5" w:rsidP="00FD4239">
      <w:pPr>
        <w:pStyle w:val="Heading2"/>
        <w:jc w:val="both"/>
        <w:rPr>
          <w:lang w:val="fr-CA"/>
        </w:rPr>
      </w:pPr>
      <w:bookmarkStart w:id="48" w:name="_Toc426484726"/>
      <w:r w:rsidRPr="00AC2DF5">
        <w:rPr>
          <w:lang w:val="fr-CA"/>
        </w:rPr>
        <w:lastRenderedPageBreak/>
        <w:t>Pérennité</w:t>
      </w:r>
      <w:bookmarkEnd w:id="48"/>
    </w:p>
    <w:p w:rsidR="00AC2DF5" w:rsidRDefault="00AC2DF5" w:rsidP="00FD4239">
      <w:pPr>
        <w:pStyle w:val="Heading3"/>
        <w:jc w:val="both"/>
        <w:rPr>
          <w:lang w:val="fr-CA"/>
        </w:rPr>
      </w:pPr>
      <w:bookmarkStart w:id="49" w:name="_Toc426484727"/>
      <w:r w:rsidRPr="00AC2DF5">
        <w:rPr>
          <w:lang w:val="fr-CA"/>
        </w:rPr>
        <w:t>Transfert de connaissance</w:t>
      </w:r>
      <w:bookmarkEnd w:id="49"/>
    </w:p>
    <w:p w:rsidR="003C5FB1" w:rsidRPr="003C5FB1" w:rsidRDefault="00CC2528" w:rsidP="003C5FB1">
      <w:pPr>
        <w:rPr>
          <w:lang w:val="fr-CA"/>
        </w:rPr>
      </w:pPr>
      <w:r>
        <w:rPr>
          <w:lang w:val="fr-CA"/>
        </w:rPr>
        <w:t xml:space="preserve">Une documentation en ligne est disponible sur le dépôt Git de la solution. Elle comprend un guide pour les développeurs et les utilisateurs. Un système de ticket est disponible afin de pouvoir garder une trace des bogues répertoriés. </w:t>
      </w:r>
    </w:p>
    <w:p w:rsidR="00AC2DF5" w:rsidRDefault="00AC2DF5" w:rsidP="00FD4239">
      <w:pPr>
        <w:pStyle w:val="Heading3"/>
        <w:jc w:val="both"/>
        <w:rPr>
          <w:lang w:val="fr-CA"/>
        </w:rPr>
      </w:pPr>
      <w:bookmarkStart w:id="50" w:name="_Toc426484728"/>
      <w:r w:rsidRPr="00AC2DF5">
        <w:rPr>
          <w:lang w:val="fr-CA"/>
        </w:rPr>
        <w:t>Améliorer le wiki du développeur</w:t>
      </w:r>
      <w:bookmarkEnd w:id="50"/>
    </w:p>
    <w:p w:rsidR="00C72BC6" w:rsidRPr="00C72BC6" w:rsidRDefault="00C72BC6" w:rsidP="00C72BC6">
      <w:pPr>
        <w:rPr>
          <w:lang w:val="fr-CA"/>
        </w:rPr>
      </w:pPr>
      <w:r>
        <w:rPr>
          <w:lang w:val="fr-CA"/>
        </w:rPr>
        <w:t xml:space="preserve">Il serait intéressant de développer davantage la section portant sur l’utilisation des services REST utilisant l’extension de Google Chrome </w:t>
      </w:r>
      <w:r>
        <w:rPr>
          <w:i/>
          <w:lang w:val="fr-CA"/>
        </w:rPr>
        <w:t>Advanced REST Client</w:t>
      </w:r>
      <w:r>
        <w:rPr>
          <w:lang w:val="fr-CA"/>
        </w:rPr>
        <w:t xml:space="preserve">. Bien qu’une documentation soit générée automatiquement utilisant les APIs de l’application, certaines commandes importantes peuvent être </w:t>
      </w:r>
      <w:r w:rsidR="00894727">
        <w:rPr>
          <w:lang w:val="fr-CA"/>
        </w:rPr>
        <w:t>envoyées</w:t>
      </w:r>
      <w:r>
        <w:rPr>
          <w:lang w:val="fr-CA"/>
        </w:rPr>
        <w:t xml:space="preserve"> </w:t>
      </w:r>
      <w:r w:rsidR="00894727">
        <w:rPr>
          <w:lang w:val="fr-CA"/>
        </w:rPr>
        <w:t>aux services Web accélérant</w:t>
      </w:r>
      <w:r>
        <w:rPr>
          <w:lang w:val="fr-CA"/>
        </w:rPr>
        <w:t xml:space="preserve"> le temps de développement et de débogage.</w:t>
      </w:r>
    </w:p>
    <w:p w:rsidR="00AC2DF5" w:rsidRDefault="00AC2DF5" w:rsidP="00FD4239">
      <w:pPr>
        <w:pStyle w:val="Heading3"/>
        <w:jc w:val="both"/>
        <w:rPr>
          <w:lang w:val="fr-CA"/>
        </w:rPr>
      </w:pPr>
      <w:bookmarkStart w:id="51" w:name="_Toc426484729"/>
      <w:r w:rsidRPr="00AC2DF5">
        <w:rPr>
          <w:lang w:val="fr-CA"/>
        </w:rPr>
        <w:t>Améliorer le wiki de l'utilisateur</w:t>
      </w:r>
      <w:bookmarkEnd w:id="51"/>
    </w:p>
    <w:p w:rsidR="009856B9" w:rsidRPr="009856B9" w:rsidRDefault="009856B9" w:rsidP="009856B9">
      <w:pPr>
        <w:rPr>
          <w:lang w:val="fr-CA"/>
        </w:rPr>
      </w:pPr>
      <w:r>
        <w:rPr>
          <w:lang w:val="fr-CA"/>
        </w:rPr>
        <w:t xml:space="preserve">Toutes les pages </w:t>
      </w:r>
      <w:r w:rsidR="00922E03">
        <w:rPr>
          <w:lang w:val="fr-CA"/>
        </w:rPr>
        <w:t xml:space="preserve">et les menus </w:t>
      </w:r>
      <w:r>
        <w:rPr>
          <w:lang w:val="fr-CA"/>
        </w:rPr>
        <w:t xml:space="preserve">doivent </w:t>
      </w:r>
      <w:r w:rsidR="00922E03">
        <w:rPr>
          <w:lang w:val="fr-CA"/>
        </w:rPr>
        <w:t>être détaillé</w:t>
      </w:r>
      <w:r>
        <w:rPr>
          <w:lang w:val="fr-CA"/>
        </w:rPr>
        <w:t>s dans le Wiki utilisateur.</w:t>
      </w:r>
    </w:p>
    <w:p w:rsidR="007030BD" w:rsidRDefault="00AC2DF5" w:rsidP="00FD4239">
      <w:pPr>
        <w:pStyle w:val="Heading3"/>
        <w:jc w:val="both"/>
        <w:rPr>
          <w:lang w:val="fr-CA"/>
        </w:rPr>
      </w:pPr>
      <w:bookmarkStart w:id="52" w:name="_Toc426484730"/>
      <w:r w:rsidRPr="00AC2DF5">
        <w:rPr>
          <w:lang w:val="fr-CA"/>
        </w:rPr>
        <w:t>Trouver une équipe</w:t>
      </w:r>
      <w:bookmarkEnd w:id="52"/>
    </w:p>
    <w:p w:rsidR="00CC2528" w:rsidRPr="00CC2528" w:rsidRDefault="00CC2528" w:rsidP="00CC2528">
      <w:pPr>
        <w:rPr>
          <w:lang w:val="fr-CA"/>
        </w:rPr>
      </w:pPr>
      <w:r>
        <w:rPr>
          <w:lang w:val="fr-CA"/>
        </w:rPr>
        <w:t>Le club Cédille s</w:t>
      </w:r>
      <w:r w:rsidR="003F215A">
        <w:rPr>
          <w:lang w:val="fr-CA"/>
        </w:rPr>
        <w:t>e montrait</w:t>
      </w:r>
      <w:r>
        <w:rPr>
          <w:lang w:val="fr-CA"/>
        </w:rPr>
        <w:t xml:space="preserve"> intéressé à prendre le relais</w:t>
      </w:r>
      <w:r w:rsidR="003F215A">
        <w:rPr>
          <w:lang w:val="fr-CA"/>
        </w:rPr>
        <w:t>,</w:t>
      </w:r>
      <w:r>
        <w:rPr>
          <w:lang w:val="fr-CA"/>
        </w:rPr>
        <w:t xml:space="preserve"> mais il est possible qu’</w:t>
      </w:r>
      <w:r w:rsidR="007110C4">
        <w:rPr>
          <w:lang w:val="fr-CA"/>
        </w:rPr>
        <w:t>il y ait</w:t>
      </w:r>
      <w:r>
        <w:rPr>
          <w:lang w:val="fr-CA"/>
        </w:rPr>
        <w:t xml:space="preserve"> des difficultés d’intégration entre notre architecture système et leurs infrastructures infonuagiques. Tout club étudiant faisant du développement Web pourrait s’approprier la solution et continuer le développement de l’application. </w:t>
      </w:r>
    </w:p>
    <w:p w:rsidR="007030BD" w:rsidRDefault="007030BD" w:rsidP="00FD4239">
      <w:pPr>
        <w:widowControl/>
        <w:spacing w:line="240" w:lineRule="auto"/>
        <w:jc w:val="both"/>
        <w:rPr>
          <w:lang w:val="fr-CA"/>
        </w:rPr>
      </w:pPr>
      <w:r>
        <w:rPr>
          <w:lang w:val="fr-CA"/>
        </w:rPr>
        <w:br w:type="page"/>
      </w:r>
    </w:p>
    <w:p w:rsidR="00AC2DF5" w:rsidRDefault="00B30FC9" w:rsidP="00CF183E">
      <w:pPr>
        <w:pStyle w:val="Heading1"/>
        <w:numPr>
          <w:ilvl w:val="0"/>
          <w:numId w:val="0"/>
        </w:numPr>
        <w:rPr>
          <w:lang w:val="fr-CA"/>
        </w:rPr>
      </w:pPr>
      <w:bookmarkStart w:id="53" w:name="_Toc426484731"/>
      <w:r>
        <w:rPr>
          <w:lang w:val="fr-CA"/>
        </w:rPr>
        <w:lastRenderedPageBreak/>
        <w:t>Annexe A : Points en suspens et décisions</w:t>
      </w:r>
      <w:bookmarkEnd w:id="53"/>
    </w:p>
    <w:p w:rsidR="00B30FC9" w:rsidRDefault="00B30FC9" w:rsidP="00B30FC9">
      <w:pPr>
        <w:rPr>
          <w:lang w:val="fr-CA"/>
        </w:rPr>
      </w:pPr>
    </w:p>
    <w:p w:rsidR="00B30FC9" w:rsidRDefault="00B30FC9" w:rsidP="00144CBF">
      <w:pPr>
        <w:ind w:left="270" w:firstLine="450"/>
        <w:rPr>
          <w:b/>
          <w:i/>
          <w:u w:val="single"/>
          <w:lang w:val="fr-CA"/>
        </w:rPr>
      </w:pPr>
      <w:r>
        <w:rPr>
          <w:lang w:val="fr-CA"/>
        </w:rPr>
        <w:t xml:space="preserve">Voir fichier </w:t>
      </w:r>
      <w:r w:rsidRPr="00B30FC9">
        <w:rPr>
          <w:b/>
          <w:i/>
          <w:u w:val="single"/>
          <w:lang w:val="fr-CA"/>
        </w:rPr>
        <w:t>Points en suspens et decisions.xlsx</w:t>
      </w:r>
    </w:p>
    <w:p w:rsidR="00CF183E" w:rsidRDefault="00CF183E" w:rsidP="00B30FC9">
      <w:pPr>
        <w:rPr>
          <w:b/>
          <w:i/>
          <w:u w:val="single"/>
          <w:lang w:val="fr-CA"/>
        </w:rPr>
      </w:pPr>
    </w:p>
    <w:p w:rsidR="00CF183E" w:rsidRDefault="00CF183E" w:rsidP="00CF183E">
      <w:pPr>
        <w:pStyle w:val="Heading1"/>
        <w:numPr>
          <w:ilvl w:val="0"/>
          <w:numId w:val="0"/>
        </w:numPr>
        <w:rPr>
          <w:lang w:val="fr-CA"/>
        </w:rPr>
      </w:pPr>
      <w:bookmarkStart w:id="54" w:name="_Toc426484732"/>
      <w:r>
        <w:rPr>
          <w:lang w:val="fr-CA"/>
        </w:rPr>
        <w:t>Annexe B : Source et documentation du projet</w:t>
      </w:r>
      <w:bookmarkEnd w:id="54"/>
    </w:p>
    <w:p w:rsidR="00CF183E" w:rsidRDefault="00CF183E" w:rsidP="00CF183E">
      <w:pPr>
        <w:rPr>
          <w:lang w:val="fr-CA"/>
        </w:rPr>
      </w:pPr>
    </w:p>
    <w:p w:rsidR="00CF183E" w:rsidRPr="00CF183E" w:rsidRDefault="00CF183E" w:rsidP="00CF183E">
      <w:pPr>
        <w:ind w:left="720"/>
        <w:rPr>
          <w:rStyle w:val="Hyperlink"/>
          <w:lang w:val="fr-CA"/>
        </w:rPr>
      </w:pPr>
      <w:r>
        <w:rPr>
          <w:lang w:val="fr-CA"/>
        </w:rPr>
        <w:fldChar w:fldCharType="begin"/>
      </w:r>
      <w:r>
        <w:rPr>
          <w:lang w:val="fr-CA"/>
        </w:rPr>
        <w:instrText xml:space="preserve"> HYPERLINK "https://github.com/sturcotte06/sporacid-simplets/" </w:instrText>
      </w:r>
      <w:r>
        <w:rPr>
          <w:lang w:val="fr-CA"/>
        </w:rPr>
        <w:fldChar w:fldCharType="separate"/>
      </w:r>
      <w:r w:rsidRPr="00CF183E">
        <w:rPr>
          <w:rStyle w:val="Hyperlink"/>
          <w:lang w:val="fr-CA"/>
        </w:rPr>
        <w:t>Source de SimplETS</w:t>
      </w:r>
    </w:p>
    <w:p w:rsidR="00CF183E" w:rsidRPr="00CF183E" w:rsidRDefault="00CF183E" w:rsidP="00CF183E">
      <w:pPr>
        <w:ind w:firstLine="720"/>
        <w:rPr>
          <w:lang w:val="fr-CA"/>
        </w:rPr>
      </w:pPr>
      <w:r>
        <w:rPr>
          <w:lang w:val="fr-CA"/>
        </w:rPr>
        <w:fldChar w:fldCharType="end"/>
      </w:r>
      <w:hyperlink r:id="rId13" w:history="1">
        <w:r w:rsidRPr="00CF183E">
          <w:rPr>
            <w:rStyle w:val="Hyperlink"/>
            <w:lang w:val="fr-CA"/>
          </w:rPr>
          <w:t>Wiki de SimplETS</w:t>
        </w:r>
      </w:hyperlink>
    </w:p>
    <w:p w:rsidR="00577BC8" w:rsidRDefault="00577BC8" w:rsidP="00B30FC9">
      <w:pPr>
        <w:rPr>
          <w:lang w:val="fr-CA"/>
        </w:rPr>
      </w:pPr>
    </w:p>
    <w:p w:rsidR="00434160" w:rsidRDefault="00434160" w:rsidP="00434160">
      <w:pPr>
        <w:pStyle w:val="Heading1"/>
        <w:numPr>
          <w:ilvl w:val="0"/>
          <w:numId w:val="0"/>
        </w:numPr>
        <w:rPr>
          <w:lang w:val="fr-CA"/>
        </w:rPr>
      </w:pPr>
      <w:bookmarkStart w:id="55" w:name="_Toc426484733"/>
      <w:r>
        <w:rPr>
          <w:lang w:val="fr-CA"/>
        </w:rPr>
        <w:t xml:space="preserve">Annexe C : </w:t>
      </w:r>
      <w:r w:rsidR="0042676A">
        <w:rPr>
          <w:lang w:val="fr-CA"/>
        </w:rPr>
        <w:t>Documents finaux</w:t>
      </w:r>
      <w:bookmarkEnd w:id="55"/>
    </w:p>
    <w:p w:rsidR="0042676A" w:rsidRDefault="0042676A" w:rsidP="0042676A">
      <w:pPr>
        <w:rPr>
          <w:lang w:val="fr-CA"/>
        </w:rPr>
      </w:pPr>
      <w:r>
        <w:rPr>
          <w:lang w:val="fr-CA"/>
        </w:rPr>
        <w:tab/>
        <w:t xml:space="preserve">Voir dossier </w:t>
      </w:r>
      <w:r w:rsidR="0076326B">
        <w:rPr>
          <w:b/>
          <w:i/>
          <w:u w:val="single"/>
          <w:lang w:val="fr-CA"/>
        </w:rPr>
        <w:t>A</w:t>
      </w:r>
      <w:r w:rsidRPr="0076326B">
        <w:rPr>
          <w:b/>
          <w:i/>
          <w:u w:val="single"/>
          <w:lang w:val="fr-CA"/>
        </w:rPr>
        <w:t>nnexe</w:t>
      </w:r>
      <w:r>
        <w:rPr>
          <w:lang w:val="fr-CA"/>
        </w:rPr>
        <w:t xml:space="preserve"> fournis avec l’archive de la solution</w:t>
      </w:r>
    </w:p>
    <w:p w:rsidR="0042676A" w:rsidRPr="0042676A" w:rsidRDefault="0042676A" w:rsidP="0042676A">
      <w:pPr>
        <w:rPr>
          <w:lang w:val="fr-CA"/>
        </w:rPr>
      </w:pPr>
      <w:r>
        <w:rPr>
          <w:lang w:val="fr-CA"/>
        </w:rPr>
        <w:tab/>
      </w:r>
    </w:p>
    <w:p w:rsidR="00434160" w:rsidRPr="00B30FC9" w:rsidRDefault="00434160" w:rsidP="00B30FC9">
      <w:pPr>
        <w:rPr>
          <w:lang w:val="fr-CA"/>
        </w:rPr>
      </w:pPr>
      <w:bookmarkStart w:id="56" w:name="_GoBack"/>
      <w:bookmarkEnd w:id="56"/>
    </w:p>
    <w:sectPr w:rsidR="00434160" w:rsidRPr="00B30FC9">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62C" w:rsidRDefault="0099062C">
      <w:pPr>
        <w:spacing w:line="240" w:lineRule="auto"/>
      </w:pPr>
      <w:r>
        <w:separator/>
      </w:r>
    </w:p>
  </w:endnote>
  <w:endnote w:type="continuationSeparator" w:id="0">
    <w:p w:rsidR="0099062C" w:rsidRDefault="00990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C5FB1">
      <w:tc>
        <w:tcPr>
          <w:tcW w:w="3162" w:type="dxa"/>
          <w:tcBorders>
            <w:top w:val="nil"/>
            <w:left w:val="nil"/>
            <w:bottom w:val="nil"/>
            <w:right w:val="nil"/>
          </w:tcBorders>
        </w:tcPr>
        <w:p w:rsidR="003C5FB1" w:rsidRDefault="003C5FB1">
          <w:pPr>
            <w:ind w:right="360"/>
            <w:rPr>
              <w:lang w:val="fr-CA"/>
            </w:rPr>
          </w:pPr>
          <w:r>
            <w:rPr>
              <w:lang w:val="fr-CA"/>
            </w:rPr>
            <w:t>Confidentiel</w:t>
          </w:r>
        </w:p>
      </w:tc>
      <w:tc>
        <w:tcPr>
          <w:tcW w:w="3162" w:type="dxa"/>
          <w:tcBorders>
            <w:top w:val="nil"/>
            <w:left w:val="nil"/>
            <w:bottom w:val="nil"/>
            <w:right w:val="nil"/>
          </w:tcBorders>
        </w:tcPr>
        <w:p w:rsidR="003C5FB1" w:rsidRDefault="003C5FB1" w:rsidP="003C5FB1">
          <w:pPr>
            <w:jc w:val="center"/>
            <w:rPr>
              <w:lang w:val="fr-CA"/>
            </w:rPr>
          </w:pPr>
          <w:r>
            <w:sym w:font="Symbol" w:char="F0D3"/>
          </w:r>
          <w:r>
            <w:t>Sporacid Studios</w:t>
          </w:r>
          <w:r>
            <w:rPr>
              <w:lang w:val="fr-CA"/>
            </w:rPr>
            <w:t>, 2015</w:t>
          </w:r>
        </w:p>
      </w:tc>
      <w:tc>
        <w:tcPr>
          <w:tcW w:w="3162" w:type="dxa"/>
          <w:tcBorders>
            <w:top w:val="nil"/>
            <w:left w:val="nil"/>
            <w:bottom w:val="nil"/>
            <w:right w:val="nil"/>
          </w:tcBorders>
        </w:tcPr>
        <w:p w:rsidR="003C5FB1" w:rsidRDefault="003C5FB1">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6110F2">
            <w:rPr>
              <w:rStyle w:val="PageNumber"/>
              <w:noProof/>
            </w:rPr>
            <w:t>13</w:t>
          </w:r>
          <w:r>
            <w:rPr>
              <w:rStyle w:val="PageNumber"/>
            </w:rPr>
            <w:fldChar w:fldCharType="end"/>
          </w:r>
        </w:p>
      </w:tc>
    </w:tr>
  </w:tbl>
  <w:p w:rsidR="003C5FB1" w:rsidRDefault="003C5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62C" w:rsidRDefault="0099062C">
      <w:pPr>
        <w:spacing w:line="240" w:lineRule="auto"/>
      </w:pPr>
      <w:r>
        <w:separator/>
      </w:r>
    </w:p>
  </w:footnote>
  <w:footnote w:type="continuationSeparator" w:id="0">
    <w:p w:rsidR="0099062C" w:rsidRDefault="009906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FB1" w:rsidRDefault="003C5FB1">
    <w:pPr>
      <w:rPr>
        <w:sz w:val="24"/>
      </w:rPr>
    </w:pPr>
  </w:p>
  <w:p w:rsidR="003C5FB1" w:rsidRDefault="003C5FB1">
    <w:pPr>
      <w:pBdr>
        <w:top w:val="single" w:sz="6" w:space="1" w:color="auto"/>
      </w:pBdr>
      <w:rPr>
        <w:sz w:val="24"/>
      </w:rPr>
    </w:pPr>
  </w:p>
  <w:p w:rsidR="003C5FB1" w:rsidRDefault="003C5FB1">
    <w:pPr>
      <w:pBdr>
        <w:bottom w:val="single" w:sz="6" w:space="1" w:color="auto"/>
      </w:pBdr>
      <w:jc w:val="right"/>
      <w:rPr>
        <w:rFonts w:ascii="Arial" w:hAnsi="Arial"/>
        <w:b/>
        <w:sz w:val="36"/>
        <w:lang w:val="fr-CA"/>
      </w:rPr>
    </w:pPr>
    <w:r>
      <w:rPr>
        <w:rFonts w:ascii="Arial" w:hAnsi="Arial"/>
        <w:b/>
        <w:sz w:val="36"/>
      </w:rPr>
      <w:t>Sporacid Studios</w:t>
    </w:r>
  </w:p>
  <w:p w:rsidR="003C5FB1" w:rsidRDefault="003C5FB1">
    <w:pPr>
      <w:pBdr>
        <w:bottom w:val="single" w:sz="6" w:space="1" w:color="auto"/>
      </w:pBdr>
      <w:jc w:val="right"/>
      <w:rPr>
        <w:sz w:val="24"/>
        <w:lang w:val="fr-CA"/>
      </w:rPr>
    </w:pPr>
  </w:p>
  <w:p w:rsidR="003C5FB1" w:rsidRDefault="003C5FB1">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C5FB1" w:rsidTr="00CB074E">
      <w:tc>
        <w:tcPr>
          <w:tcW w:w="6379" w:type="dxa"/>
        </w:tcPr>
        <w:p w:rsidR="003C5FB1" w:rsidRPr="006B4146" w:rsidRDefault="003C5FB1">
          <w:r>
            <w:rPr>
              <w:b/>
            </w:rPr>
            <w:t>GTI792 / LOG792</w:t>
          </w:r>
        </w:p>
      </w:tc>
      <w:tc>
        <w:tcPr>
          <w:tcW w:w="3179" w:type="dxa"/>
        </w:tcPr>
        <w:p w:rsidR="003C5FB1" w:rsidRDefault="003C5FB1" w:rsidP="00C95AE5">
          <w:pPr>
            <w:tabs>
              <w:tab w:val="left" w:pos="1135"/>
              <w:tab w:val="right" w:pos="2895"/>
            </w:tabs>
            <w:spacing w:before="40"/>
            <w:ind w:right="68"/>
            <w:rPr>
              <w:lang w:val="fr-CA"/>
            </w:rPr>
          </w:pPr>
          <w:r>
            <w:rPr>
              <w:lang w:val="fr-CA"/>
            </w:rPr>
            <w:t xml:space="preserve">  Version:           1.2</w:t>
          </w:r>
          <w:r>
            <w:rPr>
              <w:lang w:val="fr-CA"/>
            </w:rPr>
            <w:tab/>
          </w:r>
        </w:p>
      </w:tc>
    </w:tr>
    <w:tr w:rsidR="003C5FB1" w:rsidTr="00CB074E">
      <w:tc>
        <w:tcPr>
          <w:tcW w:w="6379" w:type="dxa"/>
        </w:tcPr>
        <w:p w:rsidR="003C5FB1" w:rsidRPr="00CB074E" w:rsidRDefault="003C5FB1" w:rsidP="00CB074E">
          <w:pPr>
            <w:rPr>
              <w:lang w:val="fr-CA"/>
            </w:rPr>
          </w:pPr>
          <w:r>
            <w:rPr>
              <w:lang w:val="fr-CA"/>
            </w:rPr>
            <w:t>Rapport final</w:t>
          </w:r>
        </w:p>
      </w:tc>
      <w:tc>
        <w:tcPr>
          <w:tcW w:w="3179" w:type="dxa"/>
        </w:tcPr>
        <w:p w:rsidR="003C5FB1" w:rsidRDefault="003C5FB1" w:rsidP="009F4FC8">
          <w:pPr>
            <w:rPr>
              <w:lang w:val="fr-CA"/>
            </w:rPr>
          </w:pPr>
          <w:r>
            <w:rPr>
              <w:lang w:val="fr-CA"/>
            </w:rPr>
            <w:t xml:space="preserve">  Date: </w:t>
          </w:r>
          <w:r>
            <w:rPr>
              <w:lang w:val="en-CA"/>
            </w:rPr>
            <w:t>08/07/2014</w:t>
          </w:r>
        </w:p>
      </w:tc>
    </w:tr>
  </w:tbl>
  <w:p w:rsidR="003C5FB1" w:rsidRDefault="003C5FB1">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9DAE3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3"/>
        <w:szCs w:val="23"/>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07771B5"/>
    <w:multiLevelType w:val="hybridMultilevel"/>
    <w:tmpl w:val="051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C7AF4"/>
    <w:multiLevelType w:val="hybridMultilevel"/>
    <w:tmpl w:val="627C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17C22"/>
    <w:multiLevelType w:val="hybridMultilevel"/>
    <w:tmpl w:val="FD18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C602F"/>
    <w:multiLevelType w:val="hybridMultilevel"/>
    <w:tmpl w:val="612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111DA"/>
    <w:multiLevelType w:val="hybridMultilevel"/>
    <w:tmpl w:val="341E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414EF"/>
    <w:multiLevelType w:val="hybridMultilevel"/>
    <w:tmpl w:val="A178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C6DAE"/>
    <w:multiLevelType w:val="multilevel"/>
    <w:tmpl w:val="D056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75C8C"/>
    <w:multiLevelType w:val="hybridMultilevel"/>
    <w:tmpl w:val="4022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1"/>
  </w:num>
  <w:num w:numId="7">
    <w:abstractNumId w:val="3"/>
  </w:num>
  <w:num w:numId="8">
    <w:abstractNumId w:val="6"/>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17"/>
    <w:rsid w:val="00005177"/>
    <w:rsid w:val="00010091"/>
    <w:rsid w:val="0001185C"/>
    <w:rsid w:val="0001290E"/>
    <w:rsid w:val="00014656"/>
    <w:rsid w:val="00015884"/>
    <w:rsid w:val="0002038E"/>
    <w:rsid w:val="00021657"/>
    <w:rsid w:val="00023BDC"/>
    <w:rsid w:val="00030A1A"/>
    <w:rsid w:val="0003228D"/>
    <w:rsid w:val="000339A0"/>
    <w:rsid w:val="00034B83"/>
    <w:rsid w:val="0004464A"/>
    <w:rsid w:val="00050807"/>
    <w:rsid w:val="00050C24"/>
    <w:rsid w:val="000531C2"/>
    <w:rsid w:val="000559D2"/>
    <w:rsid w:val="00055A17"/>
    <w:rsid w:val="00055D7E"/>
    <w:rsid w:val="0005687A"/>
    <w:rsid w:val="000569D9"/>
    <w:rsid w:val="00065350"/>
    <w:rsid w:val="0006618C"/>
    <w:rsid w:val="00067BE6"/>
    <w:rsid w:val="00067C34"/>
    <w:rsid w:val="00070F80"/>
    <w:rsid w:val="0007410D"/>
    <w:rsid w:val="00074A42"/>
    <w:rsid w:val="000761DB"/>
    <w:rsid w:val="00084AC4"/>
    <w:rsid w:val="00084F79"/>
    <w:rsid w:val="00085F7A"/>
    <w:rsid w:val="00090E72"/>
    <w:rsid w:val="000942E8"/>
    <w:rsid w:val="000951EC"/>
    <w:rsid w:val="000974F9"/>
    <w:rsid w:val="00097DBF"/>
    <w:rsid w:val="00097EB0"/>
    <w:rsid w:val="000A06C0"/>
    <w:rsid w:val="000A463C"/>
    <w:rsid w:val="000B20F9"/>
    <w:rsid w:val="000B4B24"/>
    <w:rsid w:val="000B525E"/>
    <w:rsid w:val="000C3A29"/>
    <w:rsid w:val="000C76AD"/>
    <w:rsid w:val="000D10FF"/>
    <w:rsid w:val="000E4E6D"/>
    <w:rsid w:val="000F27E5"/>
    <w:rsid w:val="000F38BC"/>
    <w:rsid w:val="000F7CEF"/>
    <w:rsid w:val="0010145A"/>
    <w:rsid w:val="00103A09"/>
    <w:rsid w:val="00105809"/>
    <w:rsid w:val="00112CE9"/>
    <w:rsid w:val="00116937"/>
    <w:rsid w:val="00116EA6"/>
    <w:rsid w:val="0012025E"/>
    <w:rsid w:val="00120A5C"/>
    <w:rsid w:val="00122621"/>
    <w:rsid w:val="0012508F"/>
    <w:rsid w:val="00125A73"/>
    <w:rsid w:val="00127266"/>
    <w:rsid w:val="00137597"/>
    <w:rsid w:val="001407BD"/>
    <w:rsid w:val="001417A9"/>
    <w:rsid w:val="00144CBF"/>
    <w:rsid w:val="001459AC"/>
    <w:rsid w:val="00147051"/>
    <w:rsid w:val="00147D37"/>
    <w:rsid w:val="00153471"/>
    <w:rsid w:val="001553DF"/>
    <w:rsid w:val="00156AD1"/>
    <w:rsid w:val="001629AA"/>
    <w:rsid w:val="00163B2C"/>
    <w:rsid w:val="00170DA7"/>
    <w:rsid w:val="00170EBA"/>
    <w:rsid w:val="0017257B"/>
    <w:rsid w:val="00173EF8"/>
    <w:rsid w:val="001753A1"/>
    <w:rsid w:val="00176FA2"/>
    <w:rsid w:val="00190BDD"/>
    <w:rsid w:val="001926A8"/>
    <w:rsid w:val="00192D22"/>
    <w:rsid w:val="001A3398"/>
    <w:rsid w:val="001A396B"/>
    <w:rsid w:val="001A538D"/>
    <w:rsid w:val="001A63B4"/>
    <w:rsid w:val="001B26C4"/>
    <w:rsid w:val="001B5902"/>
    <w:rsid w:val="001B7ACA"/>
    <w:rsid w:val="001C03BC"/>
    <w:rsid w:val="001C70B9"/>
    <w:rsid w:val="001C7E84"/>
    <w:rsid w:val="001D2CC4"/>
    <w:rsid w:val="001D3624"/>
    <w:rsid w:val="001E0727"/>
    <w:rsid w:val="001E1019"/>
    <w:rsid w:val="001E1B44"/>
    <w:rsid w:val="001E22BB"/>
    <w:rsid w:val="001F0116"/>
    <w:rsid w:val="001F2B9E"/>
    <w:rsid w:val="001F33EA"/>
    <w:rsid w:val="001F3FCC"/>
    <w:rsid w:val="001F6B53"/>
    <w:rsid w:val="00205354"/>
    <w:rsid w:val="0020785D"/>
    <w:rsid w:val="00210523"/>
    <w:rsid w:val="00212134"/>
    <w:rsid w:val="0021480D"/>
    <w:rsid w:val="00214E50"/>
    <w:rsid w:val="002220FB"/>
    <w:rsid w:val="00222F74"/>
    <w:rsid w:val="00223EC9"/>
    <w:rsid w:val="00226244"/>
    <w:rsid w:val="002355EC"/>
    <w:rsid w:val="00236063"/>
    <w:rsid w:val="0023796E"/>
    <w:rsid w:val="0024115B"/>
    <w:rsid w:val="0024116F"/>
    <w:rsid w:val="0024157F"/>
    <w:rsid w:val="00251C7F"/>
    <w:rsid w:val="00252A2E"/>
    <w:rsid w:val="00257A9A"/>
    <w:rsid w:val="00260D1A"/>
    <w:rsid w:val="00265920"/>
    <w:rsid w:val="002732E5"/>
    <w:rsid w:val="00273A98"/>
    <w:rsid w:val="002746C7"/>
    <w:rsid w:val="002813B8"/>
    <w:rsid w:val="00282823"/>
    <w:rsid w:val="00287CE8"/>
    <w:rsid w:val="002A6472"/>
    <w:rsid w:val="002A6702"/>
    <w:rsid w:val="002A783F"/>
    <w:rsid w:val="002B2902"/>
    <w:rsid w:val="002B4179"/>
    <w:rsid w:val="002B5A76"/>
    <w:rsid w:val="002B6AE8"/>
    <w:rsid w:val="002B6C0A"/>
    <w:rsid w:val="002B7FC6"/>
    <w:rsid w:val="002C556E"/>
    <w:rsid w:val="002C716D"/>
    <w:rsid w:val="002C7951"/>
    <w:rsid w:val="002E1F45"/>
    <w:rsid w:val="002E5FF0"/>
    <w:rsid w:val="002E7270"/>
    <w:rsid w:val="002F1FC6"/>
    <w:rsid w:val="002F363B"/>
    <w:rsid w:val="002F3DE1"/>
    <w:rsid w:val="002F73FB"/>
    <w:rsid w:val="002F78A7"/>
    <w:rsid w:val="0030305A"/>
    <w:rsid w:val="003040DA"/>
    <w:rsid w:val="00307968"/>
    <w:rsid w:val="00315129"/>
    <w:rsid w:val="00317D7B"/>
    <w:rsid w:val="003201C2"/>
    <w:rsid w:val="00320354"/>
    <w:rsid w:val="00324BBB"/>
    <w:rsid w:val="00325637"/>
    <w:rsid w:val="00327C8F"/>
    <w:rsid w:val="00333692"/>
    <w:rsid w:val="00333AA0"/>
    <w:rsid w:val="00334984"/>
    <w:rsid w:val="00334D41"/>
    <w:rsid w:val="00336616"/>
    <w:rsid w:val="00340632"/>
    <w:rsid w:val="00342C8A"/>
    <w:rsid w:val="00345663"/>
    <w:rsid w:val="00346E2C"/>
    <w:rsid w:val="003471CC"/>
    <w:rsid w:val="003507EB"/>
    <w:rsid w:val="00350FFF"/>
    <w:rsid w:val="00357E19"/>
    <w:rsid w:val="00361E48"/>
    <w:rsid w:val="00363721"/>
    <w:rsid w:val="00365E74"/>
    <w:rsid w:val="00371B0D"/>
    <w:rsid w:val="0037271A"/>
    <w:rsid w:val="00372D5D"/>
    <w:rsid w:val="0037336E"/>
    <w:rsid w:val="00374B14"/>
    <w:rsid w:val="00376904"/>
    <w:rsid w:val="00376E93"/>
    <w:rsid w:val="003771E0"/>
    <w:rsid w:val="00380EC6"/>
    <w:rsid w:val="003833A3"/>
    <w:rsid w:val="003875A9"/>
    <w:rsid w:val="0039154F"/>
    <w:rsid w:val="00394679"/>
    <w:rsid w:val="00395BB8"/>
    <w:rsid w:val="00395EA1"/>
    <w:rsid w:val="0039727D"/>
    <w:rsid w:val="003A49E4"/>
    <w:rsid w:val="003B17FE"/>
    <w:rsid w:val="003B28FB"/>
    <w:rsid w:val="003B2E97"/>
    <w:rsid w:val="003B3487"/>
    <w:rsid w:val="003B3F0C"/>
    <w:rsid w:val="003C5FB1"/>
    <w:rsid w:val="003C789B"/>
    <w:rsid w:val="003D18F5"/>
    <w:rsid w:val="003D4C0A"/>
    <w:rsid w:val="003D56FD"/>
    <w:rsid w:val="003D76AF"/>
    <w:rsid w:val="003E3090"/>
    <w:rsid w:val="003E3440"/>
    <w:rsid w:val="003F20BE"/>
    <w:rsid w:val="003F215A"/>
    <w:rsid w:val="003F4812"/>
    <w:rsid w:val="004014F3"/>
    <w:rsid w:val="00401CCF"/>
    <w:rsid w:val="00403255"/>
    <w:rsid w:val="00407657"/>
    <w:rsid w:val="004079A1"/>
    <w:rsid w:val="00414827"/>
    <w:rsid w:val="00416110"/>
    <w:rsid w:val="004207E0"/>
    <w:rsid w:val="00423CEF"/>
    <w:rsid w:val="004251FE"/>
    <w:rsid w:val="00425C23"/>
    <w:rsid w:val="0042676A"/>
    <w:rsid w:val="0043072A"/>
    <w:rsid w:val="00434160"/>
    <w:rsid w:val="00434D4F"/>
    <w:rsid w:val="00435836"/>
    <w:rsid w:val="00435906"/>
    <w:rsid w:val="00436512"/>
    <w:rsid w:val="00437757"/>
    <w:rsid w:val="004444AF"/>
    <w:rsid w:val="00444F51"/>
    <w:rsid w:val="00446482"/>
    <w:rsid w:val="004542C5"/>
    <w:rsid w:val="00457ECD"/>
    <w:rsid w:val="00466909"/>
    <w:rsid w:val="004715B3"/>
    <w:rsid w:val="00471BA5"/>
    <w:rsid w:val="00472A0C"/>
    <w:rsid w:val="00477CD3"/>
    <w:rsid w:val="0048213C"/>
    <w:rsid w:val="0048228A"/>
    <w:rsid w:val="004832DB"/>
    <w:rsid w:val="00491485"/>
    <w:rsid w:val="004926DB"/>
    <w:rsid w:val="00493F72"/>
    <w:rsid w:val="0049428D"/>
    <w:rsid w:val="0049702A"/>
    <w:rsid w:val="0049718E"/>
    <w:rsid w:val="004A0002"/>
    <w:rsid w:val="004A0946"/>
    <w:rsid w:val="004A173C"/>
    <w:rsid w:val="004A2B1D"/>
    <w:rsid w:val="004A456C"/>
    <w:rsid w:val="004A5237"/>
    <w:rsid w:val="004A558D"/>
    <w:rsid w:val="004B106E"/>
    <w:rsid w:val="004B1795"/>
    <w:rsid w:val="004B37EC"/>
    <w:rsid w:val="004B421B"/>
    <w:rsid w:val="004B5F92"/>
    <w:rsid w:val="004D0919"/>
    <w:rsid w:val="004D1618"/>
    <w:rsid w:val="004D66CA"/>
    <w:rsid w:val="004D7089"/>
    <w:rsid w:val="004F2A61"/>
    <w:rsid w:val="004F4816"/>
    <w:rsid w:val="004F52E4"/>
    <w:rsid w:val="004F7C15"/>
    <w:rsid w:val="0050332E"/>
    <w:rsid w:val="0050530A"/>
    <w:rsid w:val="00515143"/>
    <w:rsid w:val="00515843"/>
    <w:rsid w:val="0051632A"/>
    <w:rsid w:val="005164FD"/>
    <w:rsid w:val="00516D24"/>
    <w:rsid w:val="00520545"/>
    <w:rsid w:val="00520F61"/>
    <w:rsid w:val="005244CC"/>
    <w:rsid w:val="00525644"/>
    <w:rsid w:val="005274D7"/>
    <w:rsid w:val="00531D87"/>
    <w:rsid w:val="00533F1E"/>
    <w:rsid w:val="0054028E"/>
    <w:rsid w:val="0054203B"/>
    <w:rsid w:val="00542517"/>
    <w:rsid w:val="00544492"/>
    <w:rsid w:val="00550AE6"/>
    <w:rsid w:val="00550E72"/>
    <w:rsid w:val="005528D7"/>
    <w:rsid w:val="00553277"/>
    <w:rsid w:val="00560AE0"/>
    <w:rsid w:val="00561D9D"/>
    <w:rsid w:val="005663D9"/>
    <w:rsid w:val="005672C4"/>
    <w:rsid w:val="005678A3"/>
    <w:rsid w:val="00575B65"/>
    <w:rsid w:val="00577BC8"/>
    <w:rsid w:val="00582392"/>
    <w:rsid w:val="00582E98"/>
    <w:rsid w:val="005865AF"/>
    <w:rsid w:val="00591F10"/>
    <w:rsid w:val="00594958"/>
    <w:rsid w:val="0059573D"/>
    <w:rsid w:val="00597167"/>
    <w:rsid w:val="005A22BB"/>
    <w:rsid w:val="005A4007"/>
    <w:rsid w:val="005A7C49"/>
    <w:rsid w:val="005B0AAA"/>
    <w:rsid w:val="005B4B89"/>
    <w:rsid w:val="005B52D1"/>
    <w:rsid w:val="005B5AAD"/>
    <w:rsid w:val="005B74B1"/>
    <w:rsid w:val="005C3CE2"/>
    <w:rsid w:val="005C5A83"/>
    <w:rsid w:val="005C60F3"/>
    <w:rsid w:val="005D0BC9"/>
    <w:rsid w:val="005D0D03"/>
    <w:rsid w:val="005D60E3"/>
    <w:rsid w:val="005D75A8"/>
    <w:rsid w:val="005E1C26"/>
    <w:rsid w:val="005E3434"/>
    <w:rsid w:val="005F4EE0"/>
    <w:rsid w:val="006047C1"/>
    <w:rsid w:val="00604863"/>
    <w:rsid w:val="00610AB9"/>
    <w:rsid w:val="006110F2"/>
    <w:rsid w:val="00611A16"/>
    <w:rsid w:val="00611B11"/>
    <w:rsid w:val="00614B48"/>
    <w:rsid w:val="00614BF1"/>
    <w:rsid w:val="00624E3F"/>
    <w:rsid w:val="00626754"/>
    <w:rsid w:val="00626F3C"/>
    <w:rsid w:val="00630DEE"/>
    <w:rsid w:val="00633435"/>
    <w:rsid w:val="00633D01"/>
    <w:rsid w:val="00635FB8"/>
    <w:rsid w:val="00640A3A"/>
    <w:rsid w:val="006504AE"/>
    <w:rsid w:val="00652C0E"/>
    <w:rsid w:val="006550C3"/>
    <w:rsid w:val="006611A4"/>
    <w:rsid w:val="0066176A"/>
    <w:rsid w:val="006622B8"/>
    <w:rsid w:val="00663386"/>
    <w:rsid w:val="00663992"/>
    <w:rsid w:val="00663C22"/>
    <w:rsid w:val="006644C7"/>
    <w:rsid w:val="00664986"/>
    <w:rsid w:val="00664C4D"/>
    <w:rsid w:val="00665196"/>
    <w:rsid w:val="006654B6"/>
    <w:rsid w:val="0066594D"/>
    <w:rsid w:val="006720AA"/>
    <w:rsid w:val="006728E4"/>
    <w:rsid w:val="00674193"/>
    <w:rsid w:val="00674676"/>
    <w:rsid w:val="006748DD"/>
    <w:rsid w:val="00676A2B"/>
    <w:rsid w:val="0067794C"/>
    <w:rsid w:val="0067795A"/>
    <w:rsid w:val="00686300"/>
    <w:rsid w:val="006868AA"/>
    <w:rsid w:val="0069532B"/>
    <w:rsid w:val="006971D9"/>
    <w:rsid w:val="006A4471"/>
    <w:rsid w:val="006A4B54"/>
    <w:rsid w:val="006A5ED4"/>
    <w:rsid w:val="006B1376"/>
    <w:rsid w:val="006B4146"/>
    <w:rsid w:val="006B47BD"/>
    <w:rsid w:val="006B54DA"/>
    <w:rsid w:val="006B568A"/>
    <w:rsid w:val="006B7955"/>
    <w:rsid w:val="006C10FC"/>
    <w:rsid w:val="006C452C"/>
    <w:rsid w:val="006D0BDB"/>
    <w:rsid w:val="006D4403"/>
    <w:rsid w:val="006D5453"/>
    <w:rsid w:val="006E188B"/>
    <w:rsid w:val="006E1F82"/>
    <w:rsid w:val="006E7D18"/>
    <w:rsid w:val="006F000D"/>
    <w:rsid w:val="006F1252"/>
    <w:rsid w:val="006F1693"/>
    <w:rsid w:val="006F482D"/>
    <w:rsid w:val="006F6006"/>
    <w:rsid w:val="0070109E"/>
    <w:rsid w:val="00701D91"/>
    <w:rsid w:val="007030BD"/>
    <w:rsid w:val="00707FBB"/>
    <w:rsid w:val="007110C4"/>
    <w:rsid w:val="007123D0"/>
    <w:rsid w:val="007133B3"/>
    <w:rsid w:val="00713913"/>
    <w:rsid w:val="00714C7E"/>
    <w:rsid w:val="00721A21"/>
    <w:rsid w:val="00723665"/>
    <w:rsid w:val="00725100"/>
    <w:rsid w:val="007268C4"/>
    <w:rsid w:val="007270A9"/>
    <w:rsid w:val="00733BCA"/>
    <w:rsid w:val="007354B0"/>
    <w:rsid w:val="00735A88"/>
    <w:rsid w:val="00736786"/>
    <w:rsid w:val="00737729"/>
    <w:rsid w:val="00742FDE"/>
    <w:rsid w:val="00744FB9"/>
    <w:rsid w:val="00745818"/>
    <w:rsid w:val="007467F3"/>
    <w:rsid w:val="00754B37"/>
    <w:rsid w:val="0076326B"/>
    <w:rsid w:val="00772BAB"/>
    <w:rsid w:val="007733C5"/>
    <w:rsid w:val="00774DE4"/>
    <w:rsid w:val="00775923"/>
    <w:rsid w:val="007808CC"/>
    <w:rsid w:val="00784DA8"/>
    <w:rsid w:val="00792C6F"/>
    <w:rsid w:val="00793266"/>
    <w:rsid w:val="00793919"/>
    <w:rsid w:val="007A53CE"/>
    <w:rsid w:val="007B19CB"/>
    <w:rsid w:val="007B1D1A"/>
    <w:rsid w:val="007B4872"/>
    <w:rsid w:val="007B5311"/>
    <w:rsid w:val="007C32F7"/>
    <w:rsid w:val="007C3ACE"/>
    <w:rsid w:val="007C63F5"/>
    <w:rsid w:val="007D04AC"/>
    <w:rsid w:val="007D2193"/>
    <w:rsid w:val="007D46A9"/>
    <w:rsid w:val="007E03A5"/>
    <w:rsid w:val="007E09F4"/>
    <w:rsid w:val="007E3912"/>
    <w:rsid w:val="007E4A7B"/>
    <w:rsid w:val="007F224D"/>
    <w:rsid w:val="007F33DB"/>
    <w:rsid w:val="007F5376"/>
    <w:rsid w:val="007F78F4"/>
    <w:rsid w:val="007F7D1E"/>
    <w:rsid w:val="008014D2"/>
    <w:rsid w:val="00801858"/>
    <w:rsid w:val="00804E48"/>
    <w:rsid w:val="00811308"/>
    <w:rsid w:val="00815C1F"/>
    <w:rsid w:val="00815D6C"/>
    <w:rsid w:val="00816495"/>
    <w:rsid w:val="00821C6A"/>
    <w:rsid w:val="00824C1E"/>
    <w:rsid w:val="008258DC"/>
    <w:rsid w:val="00825B63"/>
    <w:rsid w:val="00833472"/>
    <w:rsid w:val="008341D0"/>
    <w:rsid w:val="00841E88"/>
    <w:rsid w:val="00842DF1"/>
    <w:rsid w:val="008433FD"/>
    <w:rsid w:val="0084628F"/>
    <w:rsid w:val="008530D3"/>
    <w:rsid w:val="0085761B"/>
    <w:rsid w:val="0086277A"/>
    <w:rsid w:val="00863A41"/>
    <w:rsid w:val="008650E7"/>
    <w:rsid w:val="0086658A"/>
    <w:rsid w:val="00866F72"/>
    <w:rsid w:val="00870F03"/>
    <w:rsid w:val="00872086"/>
    <w:rsid w:val="008751BB"/>
    <w:rsid w:val="008769F3"/>
    <w:rsid w:val="00876D24"/>
    <w:rsid w:val="00877DED"/>
    <w:rsid w:val="008829F0"/>
    <w:rsid w:val="008844ED"/>
    <w:rsid w:val="00887F07"/>
    <w:rsid w:val="008907EC"/>
    <w:rsid w:val="00891DC0"/>
    <w:rsid w:val="00892898"/>
    <w:rsid w:val="00892B0F"/>
    <w:rsid w:val="00894727"/>
    <w:rsid w:val="008B0696"/>
    <w:rsid w:val="008B1469"/>
    <w:rsid w:val="008B19CE"/>
    <w:rsid w:val="008B47FC"/>
    <w:rsid w:val="008B5F87"/>
    <w:rsid w:val="008B72BC"/>
    <w:rsid w:val="008B76B8"/>
    <w:rsid w:val="008C0A88"/>
    <w:rsid w:val="008C248F"/>
    <w:rsid w:val="008C29B6"/>
    <w:rsid w:val="008C38F9"/>
    <w:rsid w:val="008C45A0"/>
    <w:rsid w:val="008C6402"/>
    <w:rsid w:val="008C6624"/>
    <w:rsid w:val="008C745A"/>
    <w:rsid w:val="008E417D"/>
    <w:rsid w:val="008E5A90"/>
    <w:rsid w:val="008F17DC"/>
    <w:rsid w:val="008F3116"/>
    <w:rsid w:val="008F369E"/>
    <w:rsid w:val="008F44FE"/>
    <w:rsid w:val="00900C01"/>
    <w:rsid w:val="009013B3"/>
    <w:rsid w:val="0090551E"/>
    <w:rsid w:val="00906C48"/>
    <w:rsid w:val="0091487E"/>
    <w:rsid w:val="00920016"/>
    <w:rsid w:val="00922E03"/>
    <w:rsid w:val="0092374E"/>
    <w:rsid w:val="00930D63"/>
    <w:rsid w:val="00931917"/>
    <w:rsid w:val="009363BE"/>
    <w:rsid w:val="00937C01"/>
    <w:rsid w:val="00940D6F"/>
    <w:rsid w:val="0094157C"/>
    <w:rsid w:val="00942141"/>
    <w:rsid w:val="00942732"/>
    <w:rsid w:val="009458DC"/>
    <w:rsid w:val="00950C88"/>
    <w:rsid w:val="009511B8"/>
    <w:rsid w:val="009531D0"/>
    <w:rsid w:val="00954039"/>
    <w:rsid w:val="00957A62"/>
    <w:rsid w:val="0096118D"/>
    <w:rsid w:val="00966008"/>
    <w:rsid w:val="00967877"/>
    <w:rsid w:val="00970049"/>
    <w:rsid w:val="00970EC7"/>
    <w:rsid w:val="009716B4"/>
    <w:rsid w:val="009766E9"/>
    <w:rsid w:val="0097758F"/>
    <w:rsid w:val="00980825"/>
    <w:rsid w:val="00982474"/>
    <w:rsid w:val="009856B9"/>
    <w:rsid w:val="0099062C"/>
    <w:rsid w:val="0099353B"/>
    <w:rsid w:val="00993880"/>
    <w:rsid w:val="00994C7A"/>
    <w:rsid w:val="00996499"/>
    <w:rsid w:val="00996A2C"/>
    <w:rsid w:val="00997CBF"/>
    <w:rsid w:val="009A4E72"/>
    <w:rsid w:val="009A790F"/>
    <w:rsid w:val="009B5FB2"/>
    <w:rsid w:val="009C3977"/>
    <w:rsid w:val="009C4CAD"/>
    <w:rsid w:val="009D1FD6"/>
    <w:rsid w:val="009D3CB9"/>
    <w:rsid w:val="009D7EDB"/>
    <w:rsid w:val="009E2102"/>
    <w:rsid w:val="009E2D9A"/>
    <w:rsid w:val="009E4CD3"/>
    <w:rsid w:val="009F4908"/>
    <w:rsid w:val="009F4FC8"/>
    <w:rsid w:val="009F5D6B"/>
    <w:rsid w:val="009F65EC"/>
    <w:rsid w:val="009F6DF1"/>
    <w:rsid w:val="009F7D53"/>
    <w:rsid w:val="00A0382F"/>
    <w:rsid w:val="00A045AF"/>
    <w:rsid w:val="00A06606"/>
    <w:rsid w:val="00A11487"/>
    <w:rsid w:val="00A15EB7"/>
    <w:rsid w:val="00A21F4A"/>
    <w:rsid w:val="00A235C6"/>
    <w:rsid w:val="00A242CD"/>
    <w:rsid w:val="00A27F69"/>
    <w:rsid w:val="00A3372B"/>
    <w:rsid w:val="00A34AB0"/>
    <w:rsid w:val="00A37243"/>
    <w:rsid w:val="00A3734A"/>
    <w:rsid w:val="00A376ED"/>
    <w:rsid w:val="00A40DC6"/>
    <w:rsid w:val="00A426BF"/>
    <w:rsid w:val="00A43331"/>
    <w:rsid w:val="00A43FED"/>
    <w:rsid w:val="00A44249"/>
    <w:rsid w:val="00A45086"/>
    <w:rsid w:val="00A47199"/>
    <w:rsid w:val="00A53B05"/>
    <w:rsid w:val="00A56755"/>
    <w:rsid w:val="00A57038"/>
    <w:rsid w:val="00A61C76"/>
    <w:rsid w:val="00A62AAC"/>
    <w:rsid w:val="00A677FF"/>
    <w:rsid w:val="00A67F70"/>
    <w:rsid w:val="00A7394A"/>
    <w:rsid w:val="00A74804"/>
    <w:rsid w:val="00A77E14"/>
    <w:rsid w:val="00A81ACE"/>
    <w:rsid w:val="00A82916"/>
    <w:rsid w:val="00A839B3"/>
    <w:rsid w:val="00A9168C"/>
    <w:rsid w:val="00A96D35"/>
    <w:rsid w:val="00A97002"/>
    <w:rsid w:val="00AA0963"/>
    <w:rsid w:val="00AA2161"/>
    <w:rsid w:val="00AA28CE"/>
    <w:rsid w:val="00AA2F9F"/>
    <w:rsid w:val="00AA308B"/>
    <w:rsid w:val="00AA4D05"/>
    <w:rsid w:val="00AB63D9"/>
    <w:rsid w:val="00AC2DF5"/>
    <w:rsid w:val="00AC6EE9"/>
    <w:rsid w:val="00AC75F3"/>
    <w:rsid w:val="00AC7CD0"/>
    <w:rsid w:val="00AD0FAB"/>
    <w:rsid w:val="00AD169A"/>
    <w:rsid w:val="00AD2485"/>
    <w:rsid w:val="00AE4B9F"/>
    <w:rsid w:val="00AE7313"/>
    <w:rsid w:val="00AF181C"/>
    <w:rsid w:val="00AF3B07"/>
    <w:rsid w:val="00AF448E"/>
    <w:rsid w:val="00AF7654"/>
    <w:rsid w:val="00B00DFC"/>
    <w:rsid w:val="00B02375"/>
    <w:rsid w:val="00B03566"/>
    <w:rsid w:val="00B06C22"/>
    <w:rsid w:val="00B070CE"/>
    <w:rsid w:val="00B07CE0"/>
    <w:rsid w:val="00B134A3"/>
    <w:rsid w:val="00B15998"/>
    <w:rsid w:val="00B15AAB"/>
    <w:rsid w:val="00B20ADA"/>
    <w:rsid w:val="00B2179A"/>
    <w:rsid w:val="00B21BCA"/>
    <w:rsid w:val="00B2241A"/>
    <w:rsid w:val="00B22DCE"/>
    <w:rsid w:val="00B264C8"/>
    <w:rsid w:val="00B26610"/>
    <w:rsid w:val="00B26852"/>
    <w:rsid w:val="00B27B5C"/>
    <w:rsid w:val="00B30FC9"/>
    <w:rsid w:val="00B31F76"/>
    <w:rsid w:val="00B32B68"/>
    <w:rsid w:val="00B34611"/>
    <w:rsid w:val="00B34CD5"/>
    <w:rsid w:val="00B50A4E"/>
    <w:rsid w:val="00B51437"/>
    <w:rsid w:val="00B531C6"/>
    <w:rsid w:val="00B557E4"/>
    <w:rsid w:val="00B61BA4"/>
    <w:rsid w:val="00B62AC4"/>
    <w:rsid w:val="00B644C9"/>
    <w:rsid w:val="00B64BB7"/>
    <w:rsid w:val="00B652D5"/>
    <w:rsid w:val="00B7196E"/>
    <w:rsid w:val="00B71D8A"/>
    <w:rsid w:val="00B7364D"/>
    <w:rsid w:val="00B76576"/>
    <w:rsid w:val="00B768F5"/>
    <w:rsid w:val="00B80870"/>
    <w:rsid w:val="00B9046A"/>
    <w:rsid w:val="00B90DEE"/>
    <w:rsid w:val="00B931C1"/>
    <w:rsid w:val="00B95495"/>
    <w:rsid w:val="00B9675C"/>
    <w:rsid w:val="00B96A02"/>
    <w:rsid w:val="00BA0118"/>
    <w:rsid w:val="00BA064A"/>
    <w:rsid w:val="00BA2354"/>
    <w:rsid w:val="00BA379F"/>
    <w:rsid w:val="00BA37AA"/>
    <w:rsid w:val="00BA4226"/>
    <w:rsid w:val="00BA4541"/>
    <w:rsid w:val="00BB0EB3"/>
    <w:rsid w:val="00BB24C8"/>
    <w:rsid w:val="00BB29E1"/>
    <w:rsid w:val="00BB2BB5"/>
    <w:rsid w:val="00BB3B78"/>
    <w:rsid w:val="00BC414C"/>
    <w:rsid w:val="00BC49E4"/>
    <w:rsid w:val="00BC6505"/>
    <w:rsid w:val="00BC70C9"/>
    <w:rsid w:val="00BD037E"/>
    <w:rsid w:val="00BD096B"/>
    <w:rsid w:val="00BD51D1"/>
    <w:rsid w:val="00BD5AA8"/>
    <w:rsid w:val="00BE1F0A"/>
    <w:rsid w:val="00BE2CA5"/>
    <w:rsid w:val="00BE3BB4"/>
    <w:rsid w:val="00BE5858"/>
    <w:rsid w:val="00BE6DB8"/>
    <w:rsid w:val="00BF0E5A"/>
    <w:rsid w:val="00BF36D6"/>
    <w:rsid w:val="00C0338B"/>
    <w:rsid w:val="00C03840"/>
    <w:rsid w:val="00C07DA0"/>
    <w:rsid w:val="00C10354"/>
    <w:rsid w:val="00C10F13"/>
    <w:rsid w:val="00C16E8B"/>
    <w:rsid w:val="00C201EA"/>
    <w:rsid w:val="00C207B5"/>
    <w:rsid w:val="00C233FE"/>
    <w:rsid w:val="00C329FA"/>
    <w:rsid w:val="00C41AC8"/>
    <w:rsid w:val="00C4260B"/>
    <w:rsid w:val="00C45726"/>
    <w:rsid w:val="00C52051"/>
    <w:rsid w:val="00C5669D"/>
    <w:rsid w:val="00C5694A"/>
    <w:rsid w:val="00C61608"/>
    <w:rsid w:val="00C63FAF"/>
    <w:rsid w:val="00C654DF"/>
    <w:rsid w:val="00C679B0"/>
    <w:rsid w:val="00C72BC6"/>
    <w:rsid w:val="00C73756"/>
    <w:rsid w:val="00C776CE"/>
    <w:rsid w:val="00C82526"/>
    <w:rsid w:val="00C844AA"/>
    <w:rsid w:val="00C93542"/>
    <w:rsid w:val="00C93F3D"/>
    <w:rsid w:val="00C95AE5"/>
    <w:rsid w:val="00CA00CF"/>
    <w:rsid w:val="00CA3B2C"/>
    <w:rsid w:val="00CA4493"/>
    <w:rsid w:val="00CB074E"/>
    <w:rsid w:val="00CB0B38"/>
    <w:rsid w:val="00CB275C"/>
    <w:rsid w:val="00CB2AC4"/>
    <w:rsid w:val="00CB3247"/>
    <w:rsid w:val="00CB388B"/>
    <w:rsid w:val="00CB3A44"/>
    <w:rsid w:val="00CB3CEE"/>
    <w:rsid w:val="00CC1932"/>
    <w:rsid w:val="00CC2528"/>
    <w:rsid w:val="00CC349C"/>
    <w:rsid w:val="00CC5787"/>
    <w:rsid w:val="00CD173A"/>
    <w:rsid w:val="00CD3101"/>
    <w:rsid w:val="00CD57DC"/>
    <w:rsid w:val="00CE1BB3"/>
    <w:rsid w:val="00CE27B8"/>
    <w:rsid w:val="00CE321A"/>
    <w:rsid w:val="00CE533A"/>
    <w:rsid w:val="00CE5B32"/>
    <w:rsid w:val="00CE6A96"/>
    <w:rsid w:val="00CE715E"/>
    <w:rsid w:val="00CE7898"/>
    <w:rsid w:val="00CE7EF0"/>
    <w:rsid w:val="00CF0DF0"/>
    <w:rsid w:val="00CF0E9D"/>
    <w:rsid w:val="00CF123F"/>
    <w:rsid w:val="00CF183E"/>
    <w:rsid w:val="00CF5A81"/>
    <w:rsid w:val="00D00A68"/>
    <w:rsid w:val="00D053D5"/>
    <w:rsid w:val="00D0683C"/>
    <w:rsid w:val="00D06F5E"/>
    <w:rsid w:val="00D1136E"/>
    <w:rsid w:val="00D14201"/>
    <w:rsid w:val="00D14428"/>
    <w:rsid w:val="00D16BA1"/>
    <w:rsid w:val="00D21CD2"/>
    <w:rsid w:val="00D234D1"/>
    <w:rsid w:val="00D23D27"/>
    <w:rsid w:val="00D25250"/>
    <w:rsid w:val="00D269FC"/>
    <w:rsid w:val="00D33183"/>
    <w:rsid w:val="00D40ACD"/>
    <w:rsid w:val="00D4544D"/>
    <w:rsid w:val="00D526F3"/>
    <w:rsid w:val="00D53E97"/>
    <w:rsid w:val="00D56535"/>
    <w:rsid w:val="00D61E84"/>
    <w:rsid w:val="00D630AE"/>
    <w:rsid w:val="00D63C8E"/>
    <w:rsid w:val="00D6732C"/>
    <w:rsid w:val="00D71680"/>
    <w:rsid w:val="00D73511"/>
    <w:rsid w:val="00D75325"/>
    <w:rsid w:val="00D80FB3"/>
    <w:rsid w:val="00D855FD"/>
    <w:rsid w:val="00D8604D"/>
    <w:rsid w:val="00D875C1"/>
    <w:rsid w:val="00D87B4C"/>
    <w:rsid w:val="00D92F94"/>
    <w:rsid w:val="00D9468F"/>
    <w:rsid w:val="00D94CA8"/>
    <w:rsid w:val="00D9614A"/>
    <w:rsid w:val="00D96B3E"/>
    <w:rsid w:val="00DA2194"/>
    <w:rsid w:val="00DA5599"/>
    <w:rsid w:val="00DA576E"/>
    <w:rsid w:val="00DB0824"/>
    <w:rsid w:val="00DB1D44"/>
    <w:rsid w:val="00DB3B54"/>
    <w:rsid w:val="00DB422E"/>
    <w:rsid w:val="00DB5EE3"/>
    <w:rsid w:val="00DB6A7C"/>
    <w:rsid w:val="00DC29FB"/>
    <w:rsid w:val="00DC3F15"/>
    <w:rsid w:val="00DC5413"/>
    <w:rsid w:val="00DC6516"/>
    <w:rsid w:val="00DC6979"/>
    <w:rsid w:val="00DD0B5C"/>
    <w:rsid w:val="00DD58B2"/>
    <w:rsid w:val="00DD59E2"/>
    <w:rsid w:val="00DE06A8"/>
    <w:rsid w:val="00DE3428"/>
    <w:rsid w:val="00DE50E0"/>
    <w:rsid w:val="00DE6D76"/>
    <w:rsid w:val="00DF06AB"/>
    <w:rsid w:val="00DF21DF"/>
    <w:rsid w:val="00DF4B51"/>
    <w:rsid w:val="00DF738F"/>
    <w:rsid w:val="00DF7A8C"/>
    <w:rsid w:val="00E04D03"/>
    <w:rsid w:val="00E061EC"/>
    <w:rsid w:val="00E122CB"/>
    <w:rsid w:val="00E1304E"/>
    <w:rsid w:val="00E1386F"/>
    <w:rsid w:val="00E22722"/>
    <w:rsid w:val="00E328AF"/>
    <w:rsid w:val="00E37EBF"/>
    <w:rsid w:val="00E41E3B"/>
    <w:rsid w:val="00E42F19"/>
    <w:rsid w:val="00E476F0"/>
    <w:rsid w:val="00E52887"/>
    <w:rsid w:val="00E53810"/>
    <w:rsid w:val="00E65E81"/>
    <w:rsid w:val="00E77028"/>
    <w:rsid w:val="00E806A2"/>
    <w:rsid w:val="00E80D34"/>
    <w:rsid w:val="00E82598"/>
    <w:rsid w:val="00E85732"/>
    <w:rsid w:val="00E868FC"/>
    <w:rsid w:val="00E875AE"/>
    <w:rsid w:val="00EA0762"/>
    <w:rsid w:val="00EA1A9D"/>
    <w:rsid w:val="00EA3510"/>
    <w:rsid w:val="00EA42D8"/>
    <w:rsid w:val="00EA51E0"/>
    <w:rsid w:val="00EA57A8"/>
    <w:rsid w:val="00EB407C"/>
    <w:rsid w:val="00EB58F9"/>
    <w:rsid w:val="00EB7F40"/>
    <w:rsid w:val="00EC2291"/>
    <w:rsid w:val="00EC6F96"/>
    <w:rsid w:val="00EC7F04"/>
    <w:rsid w:val="00ED2790"/>
    <w:rsid w:val="00ED3F32"/>
    <w:rsid w:val="00ED73D8"/>
    <w:rsid w:val="00ED7435"/>
    <w:rsid w:val="00ED7E58"/>
    <w:rsid w:val="00EE1121"/>
    <w:rsid w:val="00EE68A0"/>
    <w:rsid w:val="00EF4CDA"/>
    <w:rsid w:val="00F00CC6"/>
    <w:rsid w:val="00F03E88"/>
    <w:rsid w:val="00F07B72"/>
    <w:rsid w:val="00F12615"/>
    <w:rsid w:val="00F13964"/>
    <w:rsid w:val="00F159A1"/>
    <w:rsid w:val="00F172CB"/>
    <w:rsid w:val="00F2115E"/>
    <w:rsid w:val="00F219E8"/>
    <w:rsid w:val="00F26EEE"/>
    <w:rsid w:val="00F30D68"/>
    <w:rsid w:val="00F33F13"/>
    <w:rsid w:val="00F34133"/>
    <w:rsid w:val="00F37500"/>
    <w:rsid w:val="00F41078"/>
    <w:rsid w:val="00F419A0"/>
    <w:rsid w:val="00F501D2"/>
    <w:rsid w:val="00F53987"/>
    <w:rsid w:val="00F614B2"/>
    <w:rsid w:val="00F6173D"/>
    <w:rsid w:val="00F6279A"/>
    <w:rsid w:val="00F648FA"/>
    <w:rsid w:val="00F66C42"/>
    <w:rsid w:val="00F67042"/>
    <w:rsid w:val="00F675CB"/>
    <w:rsid w:val="00F70824"/>
    <w:rsid w:val="00F74F28"/>
    <w:rsid w:val="00F752DA"/>
    <w:rsid w:val="00F7542E"/>
    <w:rsid w:val="00F76A34"/>
    <w:rsid w:val="00F8554B"/>
    <w:rsid w:val="00F90AF1"/>
    <w:rsid w:val="00F94593"/>
    <w:rsid w:val="00F965B2"/>
    <w:rsid w:val="00FA128A"/>
    <w:rsid w:val="00FA3DB6"/>
    <w:rsid w:val="00FA6A6B"/>
    <w:rsid w:val="00FB1BBC"/>
    <w:rsid w:val="00FB306D"/>
    <w:rsid w:val="00FB7875"/>
    <w:rsid w:val="00FB7D61"/>
    <w:rsid w:val="00FC2D49"/>
    <w:rsid w:val="00FC719D"/>
    <w:rsid w:val="00FD2917"/>
    <w:rsid w:val="00FD4239"/>
    <w:rsid w:val="00FD446C"/>
    <w:rsid w:val="00FD4DD1"/>
    <w:rsid w:val="00FD7591"/>
    <w:rsid w:val="00FE00C9"/>
    <w:rsid w:val="00FE09C3"/>
    <w:rsid w:val="00FE0CB6"/>
    <w:rsid w:val="00FE275F"/>
    <w:rsid w:val="00FE4361"/>
    <w:rsid w:val="00FE4BC8"/>
    <w:rsid w:val="00FE50DD"/>
    <w:rsid w:val="00FE624D"/>
    <w:rsid w:val="00FF252F"/>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833BDD-5364-4E65-8C1D-D0B57EBF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customStyle="1" w:styleId="Titre21">
    <w:name w:val="Titre 21"/>
    <w:basedOn w:val="Heading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1">
    <w:name w:val="Titre 31"/>
    <w:basedOn w:val="Heading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Heading2Char"/>
    <w:link w:val="Titre21"/>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DefaultParagraphFont"/>
    <w:link w:val="Titre31"/>
    <w:rsid w:val="00D1136E"/>
    <w:rPr>
      <w:rFonts w:eastAsiaTheme="majorEastAsia"/>
      <w:b/>
      <w:bCs/>
      <w:color w:val="000000" w:themeColor="text1"/>
      <w:sz w:val="24"/>
      <w:szCs w:val="24"/>
      <w:lang w:eastAsia="en-US"/>
    </w:rPr>
  </w:style>
  <w:style w:type="character" w:customStyle="1" w:styleId="TexteChar">
    <w:name w:val="Texte Char"/>
    <w:basedOn w:val="DefaultParagraphFon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character" w:styleId="PlaceholderText">
    <w:name w:val="Placeholder Text"/>
    <w:basedOn w:val="DefaultParagraphFont"/>
    <w:uiPriority w:val="99"/>
    <w:semiHidden/>
    <w:rsid w:val="00A56755"/>
    <w:rPr>
      <w:color w:val="808080"/>
    </w:rPr>
  </w:style>
  <w:style w:type="paragraph" w:styleId="NormalWeb">
    <w:name w:val="Normal (Web)"/>
    <w:basedOn w:val="Normal"/>
    <w:uiPriority w:val="99"/>
    <w:unhideWhenUsed/>
    <w:rsid w:val="00A56755"/>
    <w:pPr>
      <w:widowControl/>
      <w:spacing w:before="100" w:beforeAutospacing="1" w:after="100" w:afterAutospacing="1" w:line="240" w:lineRule="auto"/>
    </w:pPr>
    <w:rPr>
      <w:sz w:val="24"/>
      <w:szCs w:val="24"/>
      <w:lang w:val="fr-CA" w:eastAsia="fr-CA"/>
    </w:rPr>
  </w:style>
  <w:style w:type="character" w:customStyle="1" w:styleId="apple-converted-space">
    <w:name w:val="apple-converted-space"/>
    <w:basedOn w:val="DefaultParagraphFont"/>
    <w:rsid w:val="00A56755"/>
  </w:style>
  <w:style w:type="paragraph" w:styleId="ListParagraph">
    <w:name w:val="List Paragraph"/>
    <w:basedOn w:val="Normal"/>
    <w:uiPriority w:val="34"/>
    <w:qFormat/>
    <w:rsid w:val="00930D63"/>
    <w:pPr>
      <w:ind w:left="720"/>
      <w:contextualSpacing/>
    </w:pPr>
  </w:style>
  <w:style w:type="paragraph" w:styleId="TableofFigures">
    <w:name w:val="table of figures"/>
    <w:basedOn w:val="Normal"/>
    <w:next w:val="Normal"/>
    <w:uiPriority w:val="99"/>
    <w:unhideWhenUsed/>
    <w:rsid w:val="00446482"/>
  </w:style>
  <w:style w:type="table" w:customStyle="1" w:styleId="PlainTable31">
    <w:name w:val="Plain Table 31"/>
    <w:basedOn w:val="TableNormal"/>
    <w:uiPriority w:val="43"/>
    <w:rsid w:val="00C103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C1035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A242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2C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9273">
      <w:bodyDiv w:val="1"/>
      <w:marLeft w:val="0"/>
      <w:marRight w:val="0"/>
      <w:marTop w:val="0"/>
      <w:marBottom w:val="0"/>
      <w:divBdr>
        <w:top w:val="none" w:sz="0" w:space="0" w:color="auto"/>
        <w:left w:val="none" w:sz="0" w:space="0" w:color="auto"/>
        <w:bottom w:val="none" w:sz="0" w:space="0" w:color="auto"/>
        <w:right w:val="none" w:sz="0" w:space="0" w:color="auto"/>
      </w:divBdr>
    </w:div>
    <w:div w:id="560940286">
      <w:bodyDiv w:val="1"/>
      <w:marLeft w:val="0"/>
      <w:marRight w:val="0"/>
      <w:marTop w:val="0"/>
      <w:marBottom w:val="0"/>
      <w:divBdr>
        <w:top w:val="none" w:sz="0" w:space="0" w:color="auto"/>
        <w:left w:val="none" w:sz="0" w:space="0" w:color="auto"/>
        <w:bottom w:val="none" w:sz="0" w:space="0" w:color="auto"/>
        <w:right w:val="none" w:sz="0" w:space="0" w:color="auto"/>
      </w:divBdr>
    </w:div>
    <w:div w:id="1150710506">
      <w:bodyDiv w:val="1"/>
      <w:marLeft w:val="0"/>
      <w:marRight w:val="0"/>
      <w:marTop w:val="0"/>
      <w:marBottom w:val="0"/>
      <w:divBdr>
        <w:top w:val="none" w:sz="0" w:space="0" w:color="auto"/>
        <w:left w:val="none" w:sz="0" w:space="0" w:color="auto"/>
        <w:bottom w:val="none" w:sz="0" w:space="0" w:color="auto"/>
        <w:right w:val="none" w:sz="0" w:space="0" w:color="auto"/>
      </w:divBdr>
    </w:div>
    <w:div w:id="1220632090">
      <w:bodyDiv w:val="1"/>
      <w:marLeft w:val="0"/>
      <w:marRight w:val="0"/>
      <w:marTop w:val="0"/>
      <w:marBottom w:val="0"/>
      <w:divBdr>
        <w:top w:val="none" w:sz="0" w:space="0" w:color="auto"/>
        <w:left w:val="none" w:sz="0" w:space="0" w:color="auto"/>
        <w:bottom w:val="none" w:sz="0" w:space="0" w:color="auto"/>
        <w:right w:val="none" w:sz="0" w:space="0" w:color="auto"/>
      </w:divBdr>
    </w:div>
    <w:div w:id="1227371779">
      <w:bodyDiv w:val="1"/>
      <w:marLeft w:val="0"/>
      <w:marRight w:val="0"/>
      <w:marTop w:val="0"/>
      <w:marBottom w:val="0"/>
      <w:divBdr>
        <w:top w:val="none" w:sz="0" w:space="0" w:color="auto"/>
        <w:left w:val="none" w:sz="0" w:space="0" w:color="auto"/>
        <w:bottom w:val="none" w:sz="0" w:space="0" w:color="auto"/>
        <w:right w:val="none" w:sz="0" w:space="0" w:color="auto"/>
      </w:divBdr>
    </w:div>
    <w:div w:id="1281061577">
      <w:bodyDiv w:val="1"/>
      <w:marLeft w:val="0"/>
      <w:marRight w:val="0"/>
      <w:marTop w:val="0"/>
      <w:marBottom w:val="0"/>
      <w:divBdr>
        <w:top w:val="none" w:sz="0" w:space="0" w:color="auto"/>
        <w:left w:val="none" w:sz="0" w:space="0" w:color="auto"/>
        <w:bottom w:val="none" w:sz="0" w:space="0" w:color="auto"/>
        <w:right w:val="none" w:sz="0" w:space="0" w:color="auto"/>
      </w:divBdr>
    </w:div>
    <w:div w:id="1475949053">
      <w:bodyDiv w:val="1"/>
      <w:marLeft w:val="0"/>
      <w:marRight w:val="0"/>
      <w:marTop w:val="0"/>
      <w:marBottom w:val="0"/>
      <w:divBdr>
        <w:top w:val="none" w:sz="0" w:space="0" w:color="auto"/>
        <w:left w:val="none" w:sz="0" w:space="0" w:color="auto"/>
        <w:bottom w:val="none" w:sz="0" w:space="0" w:color="auto"/>
        <w:right w:val="none" w:sz="0" w:space="0" w:color="auto"/>
      </w:divBdr>
    </w:div>
    <w:div w:id="1545409300">
      <w:bodyDiv w:val="1"/>
      <w:marLeft w:val="0"/>
      <w:marRight w:val="0"/>
      <w:marTop w:val="0"/>
      <w:marBottom w:val="0"/>
      <w:divBdr>
        <w:top w:val="none" w:sz="0" w:space="0" w:color="auto"/>
        <w:left w:val="none" w:sz="0" w:space="0" w:color="auto"/>
        <w:bottom w:val="none" w:sz="0" w:space="0" w:color="auto"/>
        <w:right w:val="none" w:sz="0" w:space="0" w:color="auto"/>
      </w:divBdr>
    </w:div>
    <w:div w:id="1598053566">
      <w:bodyDiv w:val="1"/>
      <w:marLeft w:val="0"/>
      <w:marRight w:val="0"/>
      <w:marTop w:val="0"/>
      <w:marBottom w:val="0"/>
      <w:divBdr>
        <w:top w:val="none" w:sz="0" w:space="0" w:color="auto"/>
        <w:left w:val="none" w:sz="0" w:space="0" w:color="auto"/>
        <w:bottom w:val="none" w:sz="0" w:space="0" w:color="auto"/>
        <w:right w:val="none" w:sz="0" w:space="0" w:color="auto"/>
      </w:divBdr>
    </w:div>
    <w:div w:id="1713841519">
      <w:bodyDiv w:val="1"/>
      <w:marLeft w:val="0"/>
      <w:marRight w:val="0"/>
      <w:marTop w:val="0"/>
      <w:marBottom w:val="0"/>
      <w:divBdr>
        <w:top w:val="none" w:sz="0" w:space="0" w:color="auto"/>
        <w:left w:val="none" w:sz="0" w:space="0" w:color="auto"/>
        <w:bottom w:val="none" w:sz="0" w:space="0" w:color="auto"/>
        <w:right w:val="none" w:sz="0" w:space="0" w:color="auto"/>
      </w:divBdr>
    </w:div>
    <w:div w:id="1952349882">
      <w:bodyDiv w:val="1"/>
      <w:marLeft w:val="0"/>
      <w:marRight w:val="0"/>
      <w:marTop w:val="0"/>
      <w:marBottom w:val="0"/>
      <w:divBdr>
        <w:top w:val="none" w:sz="0" w:space="0" w:color="auto"/>
        <w:left w:val="none" w:sz="0" w:space="0" w:color="auto"/>
        <w:bottom w:val="none" w:sz="0" w:space="0" w:color="auto"/>
        <w:right w:val="none" w:sz="0" w:space="0" w:color="auto"/>
      </w:divBdr>
    </w:div>
    <w:div w:id="2045985225">
      <w:bodyDiv w:val="1"/>
      <w:marLeft w:val="0"/>
      <w:marRight w:val="0"/>
      <w:marTop w:val="0"/>
      <w:marBottom w:val="0"/>
      <w:divBdr>
        <w:top w:val="none" w:sz="0" w:space="0" w:color="auto"/>
        <w:left w:val="none" w:sz="0" w:space="0" w:color="auto"/>
        <w:bottom w:val="none" w:sz="0" w:space="0" w:color="auto"/>
        <w:right w:val="none" w:sz="0" w:space="0" w:color="auto"/>
      </w:divBdr>
    </w:div>
    <w:div w:id="2086877782">
      <w:bodyDiv w:val="1"/>
      <w:marLeft w:val="0"/>
      <w:marRight w:val="0"/>
      <w:marTop w:val="0"/>
      <w:marBottom w:val="0"/>
      <w:divBdr>
        <w:top w:val="none" w:sz="0" w:space="0" w:color="auto"/>
        <w:left w:val="none" w:sz="0" w:space="0" w:color="auto"/>
        <w:bottom w:val="none" w:sz="0" w:space="0" w:color="auto"/>
        <w:right w:val="none" w:sz="0" w:space="0" w:color="auto"/>
      </w:divBdr>
    </w:div>
    <w:div w:id="21319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turcotte06/sporacid-simplets/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0431700915434345"/>
          <c:y val="2.6533992063481008E-2"/>
        </c:manualLayout>
      </c:layout>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Administration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Jean</c:v>
                </c:pt>
                <c:pt idx="1">
                  <c:v>François</c:v>
                </c:pt>
                <c:pt idx="2">
                  <c:v>Simon</c:v>
                </c:pt>
                <c:pt idx="3">
                  <c:v>Patrick</c:v>
                </c:pt>
              </c:strCache>
            </c:strRef>
          </c:cat>
          <c:val>
            <c:numRef>
              <c:f>Sheet1!$B$2:$B$5</c:f>
              <c:numCache>
                <c:formatCode>0%</c:formatCode>
                <c:ptCount val="4"/>
                <c:pt idx="0">
                  <c:v>0.35</c:v>
                </c:pt>
                <c:pt idx="1">
                  <c:v>0.2</c:v>
                </c:pt>
                <c:pt idx="2">
                  <c:v>0.15</c:v>
                </c:pt>
                <c:pt idx="3">
                  <c:v>0.3</c:v>
                </c:pt>
              </c:numCache>
            </c:numRef>
          </c:val>
        </c:ser>
        <c:ser>
          <c:idx val="1"/>
          <c:order val="1"/>
          <c:tx>
            <c:strRef>
              <c:f>Sheet1!$C$1</c:f>
              <c:strCache>
                <c:ptCount val="1"/>
                <c:pt idx="0">
                  <c:v>Conception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Jean</c:v>
                </c:pt>
                <c:pt idx="1">
                  <c:v>François</c:v>
                </c:pt>
                <c:pt idx="2">
                  <c:v>Simon</c:v>
                </c:pt>
                <c:pt idx="3">
                  <c:v>Patrick</c:v>
                </c:pt>
              </c:strCache>
            </c:strRef>
          </c:cat>
          <c:val>
            <c:numRef>
              <c:f>Sheet1!$C$2:$C$5</c:f>
              <c:numCache>
                <c:formatCode>0%</c:formatCode>
                <c:ptCount val="4"/>
                <c:pt idx="0">
                  <c:v>0.25</c:v>
                </c:pt>
                <c:pt idx="1">
                  <c:v>0.2</c:v>
                </c:pt>
                <c:pt idx="2">
                  <c:v>0.3</c:v>
                </c:pt>
                <c:pt idx="3">
                  <c:v>0.25</c:v>
                </c:pt>
              </c:numCache>
            </c:numRef>
          </c:val>
        </c:ser>
        <c:ser>
          <c:idx val="2"/>
          <c:order val="2"/>
          <c:tx>
            <c:strRef>
              <c:f>Sheet1!$D$1</c:f>
              <c:strCache>
                <c:ptCount val="1"/>
                <c:pt idx="0">
                  <c:v>Documentation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Jean</c:v>
                </c:pt>
                <c:pt idx="1">
                  <c:v>François</c:v>
                </c:pt>
                <c:pt idx="2">
                  <c:v>Simon</c:v>
                </c:pt>
                <c:pt idx="3">
                  <c:v>Patrick</c:v>
                </c:pt>
              </c:strCache>
            </c:strRef>
          </c:cat>
          <c:val>
            <c:numRef>
              <c:f>Sheet1!$D$2:$D$5</c:f>
              <c:numCache>
                <c:formatCode>0%</c:formatCode>
                <c:ptCount val="4"/>
                <c:pt idx="0">
                  <c:v>0.35</c:v>
                </c:pt>
                <c:pt idx="1">
                  <c:v>0.2</c:v>
                </c:pt>
                <c:pt idx="2">
                  <c:v>0.1</c:v>
                </c:pt>
                <c:pt idx="3">
                  <c:v>0.35</c:v>
                </c:pt>
              </c:numCache>
            </c:numRef>
          </c:val>
        </c:ser>
        <c:ser>
          <c:idx val="3"/>
          <c:order val="3"/>
          <c:tx>
            <c:strRef>
              <c:f>Sheet1!$E$1</c:f>
              <c:strCache>
                <c:ptCount val="1"/>
                <c:pt idx="0">
                  <c:v>Implémentation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Jean</c:v>
                </c:pt>
                <c:pt idx="1">
                  <c:v>François</c:v>
                </c:pt>
                <c:pt idx="2">
                  <c:v>Simon</c:v>
                </c:pt>
                <c:pt idx="3">
                  <c:v>Patrick</c:v>
                </c:pt>
              </c:strCache>
            </c:strRef>
          </c:cat>
          <c:val>
            <c:numRef>
              <c:f>Sheet1!$E$2:$E$5</c:f>
              <c:numCache>
                <c:formatCode>0%</c:formatCode>
                <c:ptCount val="4"/>
                <c:pt idx="0">
                  <c:v>0.15</c:v>
                </c:pt>
                <c:pt idx="1">
                  <c:v>0.2</c:v>
                </c:pt>
                <c:pt idx="2">
                  <c:v>0.65</c:v>
                </c:pt>
                <c:pt idx="3">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8958005249343834"/>
          <c:y val="0.35348605119876542"/>
          <c:w val="0.22358107675564948"/>
          <c:h val="0.42664753328523114"/>
        </c:manualLayout>
      </c:layout>
      <c:overlay val="0"/>
      <c:spPr>
        <a:noFill/>
        <a:ln>
          <a:noFill/>
        </a:ln>
        <a:effectLst/>
      </c:spPr>
      <c:txPr>
        <a:bodyPr rot="0" spcFirstLastPara="1" vertOverflow="ellipsis" vert="horz" wrap="square" anchor="ctr" anchorCtr="1"/>
        <a:lstStyle/>
        <a:p>
          <a:pPr rtl="0">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9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7098600174978125"/>
          <c:y val="3.2407407407407406E-2"/>
        </c:manualLayout>
      </c:layout>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1"/>
          <c:order val="1"/>
          <c:tx>
            <c:strRef>
              <c:f>Sheet1!$C$1</c:f>
              <c:strCache>
                <c:ptCount val="1"/>
                <c:pt idx="0">
                  <c:v>Conception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Jean</c:v>
                </c:pt>
                <c:pt idx="1">
                  <c:v>François</c:v>
                </c:pt>
                <c:pt idx="2">
                  <c:v>Simon</c:v>
                </c:pt>
                <c:pt idx="3">
                  <c:v>Patrick</c:v>
                </c:pt>
              </c:strCache>
            </c:strRef>
          </c:cat>
          <c:val>
            <c:numRef>
              <c:f>Sheet1!$C$2:$C$5</c:f>
              <c:numCache>
                <c:formatCode>0%</c:formatCode>
                <c:ptCount val="4"/>
                <c:pt idx="0">
                  <c:v>0.25</c:v>
                </c:pt>
                <c:pt idx="1">
                  <c:v>0.2</c:v>
                </c:pt>
                <c:pt idx="2">
                  <c:v>0.3</c:v>
                </c:pt>
                <c:pt idx="3">
                  <c:v>0.25</c:v>
                </c:pt>
              </c:numCache>
            </c:numRef>
          </c:val>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Administration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extLst>
                      <c:ext uri="{02D57815-91ED-43cb-92C2-25804820EDAC}">
                        <c15:formulaRef>
                          <c15:sqref>Sheet1!$A$2:$A$5</c15:sqref>
                        </c15:formulaRef>
                      </c:ext>
                    </c:extLst>
                    <c:strCache>
                      <c:ptCount val="4"/>
                      <c:pt idx="0">
                        <c:v>Jean</c:v>
                      </c:pt>
                      <c:pt idx="1">
                        <c:v>François</c:v>
                      </c:pt>
                      <c:pt idx="2">
                        <c:v>Simon</c:v>
                      </c:pt>
                      <c:pt idx="3">
                        <c:v>Patrick</c:v>
                      </c:pt>
                    </c:strCache>
                  </c:strRef>
                </c:cat>
                <c:val>
                  <c:numRef>
                    <c:extLst>
                      <c:ext uri="{02D57815-91ED-43cb-92C2-25804820EDAC}">
                        <c15:formulaRef>
                          <c15:sqref>Sheet1!$B$2:$B$5</c15:sqref>
                        </c15:formulaRef>
                      </c:ext>
                    </c:extLst>
                    <c:numCache>
                      <c:formatCode>0%</c:formatCode>
                      <c:ptCount val="4"/>
                      <c:pt idx="0">
                        <c:v>0.35</c:v>
                      </c:pt>
                      <c:pt idx="1">
                        <c:v>0.2</c:v>
                      </c:pt>
                      <c:pt idx="2">
                        <c:v>0.15</c:v>
                      </c:pt>
                      <c:pt idx="3">
                        <c:v>0.3</c:v>
                      </c:pt>
                    </c:numCache>
                  </c:numRef>
                </c:val>
              </c15:ser>
            </c15:filteredPieSeries>
          </c:ext>
        </c:extLst>
      </c:pieChart>
      <c:spPr>
        <a:noFill/>
        <a:ln>
          <a:noFill/>
        </a:ln>
        <a:effectLst/>
      </c:spPr>
    </c:plotArea>
    <c:legend>
      <c:legendPos val="r"/>
      <c:layout>
        <c:manualLayout>
          <c:xMode val="edge"/>
          <c:yMode val="edge"/>
          <c:x val="0.68402449693788281"/>
          <c:y val="0.36513670166229217"/>
          <c:w val="0.22358107675564948"/>
          <c:h val="0.4244254884806065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938134562447992"/>
          <c:y val="2.3148148148148147E-2"/>
        </c:manualLayout>
      </c:layout>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2"/>
          <c:order val="2"/>
          <c:tx>
            <c:strRef>
              <c:f>Sheet1!$D$1</c:f>
              <c:strCache>
                <c:ptCount val="1"/>
                <c:pt idx="0">
                  <c:v>Documentation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0">
                <a:spAutoFit/>
              </a:bodyPr>
              <a:lstStyle/>
              <a:p>
                <a:pPr algn="ctr">
                  <a:defRPr lang="en-US" sz="11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Jean</c:v>
                </c:pt>
                <c:pt idx="1">
                  <c:v>François</c:v>
                </c:pt>
                <c:pt idx="2">
                  <c:v>Simon</c:v>
                </c:pt>
                <c:pt idx="3">
                  <c:v>Patrick</c:v>
                </c:pt>
              </c:strCache>
            </c:strRef>
          </c:cat>
          <c:val>
            <c:numRef>
              <c:f>Sheet1!$D$2:$D$5</c:f>
              <c:numCache>
                <c:formatCode>0%</c:formatCode>
                <c:ptCount val="4"/>
                <c:pt idx="0">
                  <c:v>0.35</c:v>
                </c:pt>
                <c:pt idx="1">
                  <c:v>0.2</c:v>
                </c:pt>
                <c:pt idx="2">
                  <c:v>0.1</c:v>
                </c:pt>
                <c:pt idx="3">
                  <c:v>0.35</c:v>
                </c:pt>
              </c:numCache>
            </c:numRef>
          </c:val>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Administration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extLst>
                      <c:ext uri="{02D57815-91ED-43cb-92C2-25804820EDAC}">
                        <c15:formulaRef>
                          <c15:sqref>Sheet1!$A$2:$A$5</c15:sqref>
                        </c15:formulaRef>
                      </c:ext>
                    </c:extLst>
                    <c:strCache>
                      <c:ptCount val="4"/>
                      <c:pt idx="0">
                        <c:v>Jean</c:v>
                      </c:pt>
                      <c:pt idx="1">
                        <c:v>François</c:v>
                      </c:pt>
                      <c:pt idx="2">
                        <c:v>Simon</c:v>
                      </c:pt>
                      <c:pt idx="3">
                        <c:v>Patrick</c:v>
                      </c:pt>
                    </c:strCache>
                  </c:strRef>
                </c:cat>
                <c:val>
                  <c:numRef>
                    <c:extLst>
                      <c:ext uri="{02D57815-91ED-43cb-92C2-25804820EDAC}">
                        <c15:formulaRef>
                          <c15:sqref>Sheet1!$B$2:$B$5</c15:sqref>
                        </c15:formulaRef>
                      </c:ext>
                    </c:extLst>
                    <c:numCache>
                      <c:formatCode>0%</c:formatCode>
                      <c:ptCount val="4"/>
                      <c:pt idx="0">
                        <c:v>0.35</c:v>
                      </c:pt>
                      <c:pt idx="1">
                        <c:v>0.2</c:v>
                      </c:pt>
                      <c:pt idx="2">
                        <c:v>0.15</c:v>
                      </c:pt>
                      <c:pt idx="3">
                        <c:v>0.3</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Conception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extLst xmlns:c15="http://schemas.microsoft.com/office/drawing/2012/chart">
                      <c:ext xmlns:c15="http://schemas.microsoft.com/office/drawing/2012/chart" uri="{02D57815-91ED-43cb-92C2-25804820EDAC}">
                        <c15:formulaRef>
                          <c15:sqref>Sheet1!$A$2:$A$5</c15:sqref>
                        </c15:formulaRef>
                      </c:ext>
                    </c:extLst>
                    <c:strCache>
                      <c:ptCount val="4"/>
                      <c:pt idx="0">
                        <c:v>Jean</c:v>
                      </c:pt>
                      <c:pt idx="1">
                        <c:v>François</c:v>
                      </c:pt>
                      <c:pt idx="2">
                        <c:v>Simon</c:v>
                      </c:pt>
                      <c:pt idx="3">
                        <c:v>Patrick</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0%</c:formatCode>
                      <c:ptCount val="4"/>
                      <c:pt idx="0">
                        <c:v>0.25</c:v>
                      </c:pt>
                      <c:pt idx="1">
                        <c:v>0.2</c:v>
                      </c:pt>
                      <c:pt idx="2">
                        <c:v>0.3</c:v>
                      </c:pt>
                      <c:pt idx="3">
                        <c:v>0.25</c:v>
                      </c:pt>
                    </c:numCache>
                  </c:numRef>
                </c:val>
              </c15:ser>
            </c15:filteredPieSeries>
          </c:ext>
        </c:extLst>
      </c:pieChart>
      <c:spPr>
        <a:noFill/>
        <a:ln>
          <a:noFill/>
        </a:ln>
        <a:effectLst/>
      </c:spPr>
    </c:plotArea>
    <c:legend>
      <c:legendPos val="r"/>
      <c:layout>
        <c:manualLayout>
          <c:xMode val="edge"/>
          <c:yMode val="edge"/>
          <c:x val="0.67569116360454951"/>
          <c:y val="0.33735892388451444"/>
          <c:w val="0.22358107675564948"/>
          <c:h val="0.4244254884806065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5762489063867017"/>
          <c:y val="2.7777777777777776E-2"/>
        </c:manualLayout>
      </c:layout>
      <c:overlay val="0"/>
      <c:spPr>
        <a:noFill/>
        <a:ln>
          <a:noFill/>
        </a:ln>
        <a:effectLst/>
      </c:spPr>
      <c:txPr>
        <a:bodyPr rot="0" spcFirstLastPara="1" vertOverflow="ellipsis" vert="horz" wrap="square" anchor="ctr" anchorCtr="1"/>
        <a:lstStyle/>
        <a:p>
          <a:pPr algn="ctr" rtl="0">
            <a:defRPr lang="en-US" sz="20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3"/>
          <c:order val="3"/>
          <c:tx>
            <c:strRef>
              <c:f>Sheet1!$E$1</c:f>
              <c:strCache>
                <c:ptCount val="1"/>
                <c:pt idx="0">
                  <c:v>Implémentation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0">
                <a:spAutoFit/>
              </a:bodyPr>
              <a:lstStyle/>
              <a:p>
                <a:pPr algn="ctr">
                  <a:defRPr lang="en-US" sz="11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Jean</c:v>
                </c:pt>
                <c:pt idx="1">
                  <c:v>François</c:v>
                </c:pt>
                <c:pt idx="2">
                  <c:v>Simon</c:v>
                </c:pt>
                <c:pt idx="3">
                  <c:v>Patrick</c:v>
                </c:pt>
              </c:strCache>
            </c:strRef>
          </c:cat>
          <c:val>
            <c:numRef>
              <c:f>Sheet1!$E$2:$E$5</c:f>
              <c:numCache>
                <c:formatCode>0%</c:formatCode>
                <c:ptCount val="4"/>
                <c:pt idx="0">
                  <c:v>0.15</c:v>
                </c:pt>
                <c:pt idx="1">
                  <c:v>0.2</c:v>
                </c:pt>
                <c:pt idx="2">
                  <c:v>0.65</c:v>
                </c:pt>
                <c:pt idx="3">
                  <c:v>0</c:v>
                </c:pt>
              </c:numCache>
            </c:numRef>
          </c:val>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Administration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extLst>
                      <c:ext uri="{02D57815-91ED-43cb-92C2-25804820EDAC}">
                        <c15:formulaRef>
                          <c15:sqref>Sheet1!$A$2:$A$5</c15:sqref>
                        </c15:formulaRef>
                      </c:ext>
                    </c:extLst>
                    <c:strCache>
                      <c:ptCount val="4"/>
                      <c:pt idx="0">
                        <c:v>Jean</c:v>
                      </c:pt>
                      <c:pt idx="1">
                        <c:v>François</c:v>
                      </c:pt>
                      <c:pt idx="2">
                        <c:v>Simon</c:v>
                      </c:pt>
                      <c:pt idx="3">
                        <c:v>Patrick</c:v>
                      </c:pt>
                    </c:strCache>
                  </c:strRef>
                </c:cat>
                <c:val>
                  <c:numRef>
                    <c:extLst>
                      <c:ext uri="{02D57815-91ED-43cb-92C2-25804820EDAC}">
                        <c15:formulaRef>
                          <c15:sqref>Sheet1!$B$2:$B$5</c15:sqref>
                        </c15:formulaRef>
                      </c:ext>
                    </c:extLst>
                    <c:numCache>
                      <c:formatCode>0%</c:formatCode>
                      <c:ptCount val="4"/>
                      <c:pt idx="0">
                        <c:v>0.35</c:v>
                      </c:pt>
                      <c:pt idx="1">
                        <c:v>0.2</c:v>
                      </c:pt>
                      <c:pt idx="2">
                        <c:v>0.15</c:v>
                      </c:pt>
                      <c:pt idx="3">
                        <c:v>0.3</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Conception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extLst xmlns:c15="http://schemas.microsoft.com/office/drawing/2012/chart">
                      <c:ext xmlns:c15="http://schemas.microsoft.com/office/drawing/2012/chart" uri="{02D57815-91ED-43cb-92C2-25804820EDAC}">
                        <c15:formulaRef>
                          <c15:sqref>Sheet1!$A$2:$A$5</c15:sqref>
                        </c15:formulaRef>
                      </c:ext>
                    </c:extLst>
                    <c:strCache>
                      <c:ptCount val="4"/>
                      <c:pt idx="0">
                        <c:v>Jean</c:v>
                      </c:pt>
                      <c:pt idx="1">
                        <c:v>François</c:v>
                      </c:pt>
                      <c:pt idx="2">
                        <c:v>Simon</c:v>
                      </c:pt>
                      <c:pt idx="3">
                        <c:v>Patrick</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0%</c:formatCode>
                      <c:ptCount val="4"/>
                      <c:pt idx="0">
                        <c:v>0.25</c:v>
                      </c:pt>
                      <c:pt idx="1">
                        <c:v>0.2</c:v>
                      </c:pt>
                      <c:pt idx="2">
                        <c:v>0.3</c:v>
                      </c:pt>
                      <c:pt idx="3">
                        <c:v>0.25</c:v>
                      </c:pt>
                    </c:numCache>
                  </c:numRef>
                </c:val>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Documentation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extLst xmlns:c15="http://schemas.microsoft.com/office/drawing/2012/chart">
                      <c:ext xmlns:c15="http://schemas.microsoft.com/office/drawing/2012/chart" uri="{02D57815-91ED-43cb-92C2-25804820EDAC}">
                        <c15:formulaRef>
                          <c15:sqref>Sheet1!$A$2:$A$5</c15:sqref>
                        </c15:formulaRef>
                      </c:ext>
                    </c:extLst>
                    <c:strCache>
                      <c:ptCount val="4"/>
                      <c:pt idx="0">
                        <c:v>Jean</c:v>
                      </c:pt>
                      <c:pt idx="1">
                        <c:v>François</c:v>
                      </c:pt>
                      <c:pt idx="2">
                        <c:v>Simon</c:v>
                      </c:pt>
                      <c:pt idx="3">
                        <c:v>Patrick</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0%</c:formatCode>
                      <c:ptCount val="4"/>
                      <c:pt idx="0">
                        <c:v>0.35</c:v>
                      </c:pt>
                      <c:pt idx="1">
                        <c:v>0.2</c:v>
                      </c:pt>
                      <c:pt idx="2">
                        <c:v>0.1</c:v>
                      </c:pt>
                      <c:pt idx="3">
                        <c:v>0.35</c:v>
                      </c:pt>
                    </c:numCache>
                  </c:numRef>
                </c:val>
              </c15:ser>
            </c15:filteredPieSeries>
          </c:ext>
        </c:extLst>
      </c:pieChart>
      <c:spPr>
        <a:noFill/>
        <a:ln>
          <a:noFill/>
        </a:ln>
        <a:effectLst/>
      </c:spPr>
    </c:plotArea>
    <c:legend>
      <c:legendPos val="r"/>
      <c:layout>
        <c:manualLayout>
          <c:xMode val="edge"/>
          <c:yMode val="edge"/>
          <c:x val="0.6673578302712162"/>
          <c:y val="0.33735892388451444"/>
          <c:w val="0.22412772975505205"/>
          <c:h val="0.42442548848060657"/>
        </c:manualLayout>
      </c:layout>
      <c:overlay val="0"/>
      <c:spPr>
        <a:noFill/>
        <a:ln>
          <a:noFill/>
        </a:ln>
        <a:effectLst/>
      </c:spPr>
      <c:txPr>
        <a:bodyPr rot="0" spcFirstLastPara="1" vertOverflow="ellipsis" vert="horz" wrap="square" anchor="ctr" anchorCtr="1"/>
        <a:lstStyle/>
        <a:p>
          <a:pPr algn="l" rtl="0">
            <a:defRPr lang="en-US"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9B2D2-2BAF-4917-81F1-426717C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vision</Template>
  <TotalTime>1</TotalTime>
  <Pages>13</Pages>
  <Words>3273</Words>
  <Characters>18662</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21892</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Poat</cp:lastModifiedBy>
  <cp:revision>2</cp:revision>
  <cp:lastPrinted>2013-11-10T07:43:00Z</cp:lastPrinted>
  <dcterms:created xsi:type="dcterms:W3CDTF">2015-08-05T01:15:00Z</dcterms:created>
  <dcterms:modified xsi:type="dcterms:W3CDTF">2015-08-05T01:15:00Z</dcterms:modified>
</cp:coreProperties>
</file>