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81" w:rsidRDefault="00331138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4681" w:rsidRDefault="0033113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C4681" w:rsidRDefault="008C059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№3</w:t>
      </w:r>
    </w:p>
    <w:p w:rsidR="00CE06EB" w:rsidRPr="00922476" w:rsidRDefault="00331138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922476">
        <w:rPr>
          <w:rFonts w:ascii="Times New Roman" w:eastAsia="Times New Roman" w:hAnsi="Times New Roman" w:cs="Times New Roman"/>
          <w:sz w:val="28"/>
        </w:rPr>
        <w:t>1-ИСП 11 31ВБ</w:t>
      </w:r>
    </w:p>
    <w:p w:rsidR="006C4681" w:rsidRDefault="00922476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Гуртовенко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Д.А</w:t>
      </w:r>
    </w:p>
    <w:p w:rsidR="006C4681" w:rsidRDefault="00331138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C4681" w:rsidRDefault="00331138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6C4681" w:rsidRDefault="00331138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>Провер</w:t>
      </w:r>
      <w:r w:rsidR="00922476">
        <w:rPr>
          <w:rFonts w:ascii="Times New Roman" w:eastAsia="Times New Roman" w:hAnsi="Times New Roman" w:cs="Times New Roman"/>
          <w:sz w:val="28"/>
        </w:rPr>
        <w:t xml:space="preserve">ил: преподаватель </w:t>
      </w:r>
      <w:proofErr w:type="spellStart"/>
      <w:r w:rsidR="00922476"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 w:rsidR="00922476"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6C4681" w:rsidRDefault="0033113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6C4681" w:rsidRDefault="00331138">
      <w:pPr>
        <w:tabs>
          <w:tab w:val="center" w:pos="4820"/>
          <w:tab w:val="center" w:pos="7979"/>
        </w:tabs>
        <w:spacing w:after="38"/>
      </w:pPr>
      <w:r>
        <w:tab/>
      </w:r>
      <w:r w:rsidR="00CE06EB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22476" w:rsidRDefault="00922476" w:rsidP="0092247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</w:p>
    <w:p w:rsidR="006C4681" w:rsidRDefault="00922476" w:rsidP="00922476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</w:t>
      </w:r>
      <w:r w:rsidR="00331138"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CE06EB" w:rsidRPr="00CE06EB">
        <w:rPr>
          <w:rFonts w:ascii="Times New Roman" w:eastAsia="Times New Roman" w:hAnsi="Times New Roman" w:cs="Times New Roman"/>
          <w:sz w:val="28"/>
        </w:rPr>
        <w:t>Условные конструкции</w:t>
      </w:r>
    </w:p>
    <w:p w:rsidR="006C4681" w:rsidRDefault="00331138" w:rsidP="00922476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6C4681" w:rsidRDefault="00331138" w:rsidP="00922476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61C69" w:rsidRPr="000C274C" w:rsidRDefault="00D61C69" w:rsidP="00922476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8</w:t>
      </w:r>
      <w:bookmarkStart w:id="0" w:name="_GoBack"/>
      <w:bookmarkEnd w:id="0"/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922476">
        <w:rPr>
          <w:rFonts w:ascii="Times New Roman" w:hAnsi="Times New Roman" w:cs="Times New Roman"/>
          <w:b/>
          <w:sz w:val="28"/>
          <w:szCs w:val="28"/>
        </w:rPr>
        <w:t>адание 1.</w:t>
      </w:r>
      <w:r w:rsidRPr="00922476">
        <w:rPr>
          <w:rFonts w:ascii="Times New Roman" w:hAnsi="Times New Roman" w:cs="Times New Roman"/>
          <w:sz w:val="28"/>
          <w:szCs w:val="28"/>
        </w:rPr>
        <w:t xml:space="preserve"> Вычисление выражений с использованием условной конструкции </w:t>
      </w:r>
      <w:proofErr w:type="spellStart"/>
      <w:r w:rsidRPr="009224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24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Pr="00922476">
        <w:t xml:space="preserve"> </w:t>
      </w:r>
      <w:r w:rsidRPr="00922476">
        <w:rPr>
          <w:rFonts w:ascii="Times New Roman" w:hAnsi="Times New Roman" w:cs="Times New Roman"/>
          <w:sz w:val="28"/>
          <w:szCs w:val="28"/>
        </w:rPr>
        <w:t>Вычислить заданное целочисленное выражение для a, b (вводятся с клавиатуры) в формате INT, используя оператор IF. Результат Х - тоже целочисленный (INT или LONG). Напечатать исходные данные и результа</w:t>
      </w:r>
      <w:r>
        <w:rPr>
          <w:rFonts w:ascii="Times New Roman" w:hAnsi="Times New Roman" w:cs="Times New Roman"/>
          <w:sz w:val="28"/>
          <w:szCs w:val="28"/>
        </w:rPr>
        <w:t>ты в принятом в математике виде</w:t>
      </w:r>
    </w:p>
    <w:p w:rsid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E6F80">
            <wp:extent cx="5543550" cy="39020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922476">
        <w:rPr>
          <w:rFonts w:ascii="Times New Roman" w:hAnsi="Times New Roman" w:cs="Times New Roman"/>
          <w:sz w:val="28"/>
          <w:szCs w:val="28"/>
        </w:rPr>
        <w:t xml:space="preserve"> Вычисление выражений с использованием условной </w:t>
      </w:r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sz w:val="28"/>
          <w:szCs w:val="28"/>
        </w:rPr>
        <w:t xml:space="preserve">конструкции </w:t>
      </w:r>
      <w:proofErr w:type="spellStart"/>
      <w:r w:rsidRPr="009224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2476">
        <w:rPr>
          <w:rFonts w:ascii="Times New Roman" w:hAnsi="Times New Roman" w:cs="Times New Roman"/>
          <w:sz w:val="28"/>
          <w:szCs w:val="28"/>
        </w:rPr>
        <w:t>.</w:t>
      </w:r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sz w:val="28"/>
          <w:szCs w:val="28"/>
        </w:rPr>
        <w:t xml:space="preserve">Для каждой задачи составить программу, содержащую ветвления и </w:t>
      </w:r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sz w:val="28"/>
          <w:szCs w:val="28"/>
        </w:rPr>
        <w:t xml:space="preserve">определяющую, принадлежит ли точка с координатами (X, Y) </w:t>
      </w:r>
    </w:p>
    <w:p w:rsid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sz w:val="28"/>
          <w:szCs w:val="28"/>
        </w:rPr>
        <w:t>заштрихованной области.</w:t>
      </w:r>
    </w:p>
    <w:p w:rsid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</w:p>
    <w:p w:rsid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54700" cy="3172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0-10 1648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11" cy="31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922476">
        <w:rPr>
          <w:rFonts w:ascii="Times New Roman" w:hAnsi="Times New Roman" w:cs="Times New Roman"/>
          <w:sz w:val="28"/>
          <w:szCs w:val="28"/>
        </w:rPr>
        <w:t xml:space="preserve">. Использование условной конструкции </w:t>
      </w:r>
      <w:proofErr w:type="spellStart"/>
      <w:r w:rsidRPr="0092247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224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22476">
        <w:rPr>
          <w:rFonts w:ascii="Times New Roman" w:hAnsi="Times New Roman" w:cs="Times New Roman"/>
          <w:sz w:val="28"/>
          <w:szCs w:val="28"/>
        </w:rPr>
        <w:t>Case</w:t>
      </w:r>
      <w:proofErr w:type="spellEnd"/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sz w:val="28"/>
          <w:szCs w:val="28"/>
        </w:rPr>
        <w:t xml:space="preserve">Пример: программа вычисляет количество дней в месяце исходя из введенного </w:t>
      </w:r>
    </w:p>
    <w:p w:rsidR="00922476" w:rsidRP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sz w:val="28"/>
          <w:szCs w:val="28"/>
        </w:rPr>
        <w:t xml:space="preserve">значения номера месяца </w:t>
      </w:r>
      <w:proofErr w:type="spellStart"/>
      <w:r w:rsidRPr="00922476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922476">
        <w:rPr>
          <w:rFonts w:ascii="Times New Roman" w:hAnsi="Times New Roman" w:cs="Times New Roman"/>
          <w:sz w:val="28"/>
          <w:szCs w:val="28"/>
        </w:rPr>
        <w:t xml:space="preserve"> и года </w:t>
      </w:r>
      <w:proofErr w:type="spellStart"/>
      <w:r w:rsidRPr="00922476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922476">
        <w:rPr>
          <w:rFonts w:ascii="Times New Roman" w:hAnsi="Times New Roman" w:cs="Times New Roman"/>
          <w:sz w:val="28"/>
          <w:szCs w:val="28"/>
        </w:rPr>
        <w:t xml:space="preserve">. Учитывается тот фактор, что год может </w:t>
      </w:r>
    </w:p>
    <w:p w:rsid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 w:rsidRPr="00922476">
        <w:rPr>
          <w:rFonts w:ascii="Times New Roman" w:hAnsi="Times New Roman" w:cs="Times New Roman"/>
          <w:sz w:val="28"/>
          <w:szCs w:val="28"/>
        </w:rPr>
        <w:t xml:space="preserve">быть </w:t>
      </w:r>
      <w:proofErr w:type="spellStart"/>
      <w:r w:rsidRPr="00922476">
        <w:rPr>
          <w:rFonts w:ascii="Times New Roman" w:hAnsi="Times New Roman" w:cs="Times New Roman"/>
          <w:sz w:val="28"/>
          <w:szCs w:val="28"/>
        </w:rPr>
        <w:t>высокосным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2476" w:rsidRDefault="00922476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Default="00607A25" w:rsidP="00922476">
      <w:pPr>
        <w:spacing w:after="188"/>
        <w:ind w:left="718" w:hanging="10"/>
        <w:rPr>
          <w:rFonts w:ascii="Times New Roman" w:hAnsi="Times New Roman" w:cs="Times New Roman"/>
          <w:sz w:val="28"/>
          <w:szCs w:val="28"/>
          <w:lang w:val="en-US"/>
        </w:rPr>
      </w:pPr>
    </w:p>
    <w:p w:rsidR="00607A25" w:rsidRPr="000D7921" w:rsidRDefault="000D7921" w:rsidP="000D7921">
      <w:pPr>
        <w:spacing w:after="188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</w:t>
      </w:r>
      <w:r w:rsidR="00607A25" w:rsidRPr="000D7921">
        <w:rPr>
          <w:rFonts w:ascii="Times New Roman" w:hAnsi="Times New Roman" w:cs="Times New Roman"/>
          <w:sz w:val="28"/>
          <w:szCs w:val="28"/>
        </w:rPr>
        <w:t>опросы для самоконтроля</w:t>
      </w:r>
    </w:p>
    <w:p w:rsid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0D7921">
        <w:rPr>
          <w:rFonts w:ascii="Times New Roman" w:hAnsi="Times New Roman" w:cs="Times New Roman"/>
          <w:sz w:val="28"/>
          <w:szCs w:val="28"/>
        </w:rPr>
        <w:t>В Си-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 есть три условных оператора: «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» и </w:t>
      </w:r>
      <w:proofErr w:type="gramStart"/>
      <w:r w:rsidRPr="000D7921">
        <w:rPr>
          <w:rFonts w:ascii="Times New Roman" w:hAnsi="Times New Roman" w:cs="Times New Roman"/>
          <w:sz w:val="28"/>
          <w:szCs w:val="28"/>
        </w:rPr>
        <w:t>«?:</w:t>
      </w:r>
      <w:proofErr w:type="gramEnd"/>
      <w:r w:rsidRPr="000D7921">
        <w:rPr>
          <w:rFonts w:ascii="Times New Roman" w:hAnsi="Times New Roman" w:cs="Times New Roman"/>
          <w:sz w:val="28"/>
          <w:szCs w:val="28"/>
        </w:rPr>
        <w:t>» - тернарный оператор.</w:t>
      </w:r>
    </w:p>
    <w:p w:rsid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0D7921">
        <w:rPr>
          <w:rFonts w:ascii="Times New Roman" w:hAnsi="Times New Roman" w:cs="Times New Roman"/>
          <w:sz w:val="28"/>
          <w:szCs w:val="28"/>
        </w:rPr>
        <w:t xml:space="preserve">Условная конструкция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 позволяет выполнять инструкции только в том случае, если данное логическое утверждение верно.</w:t>
      </w:r>
    </w:p>
    <w:p w:rsid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0D7921">
        <w:rPr>
          <w:rFonts w:ascii="Times New Roman" w:hAnsi="Times New Roman" w:cs="Times New Roman"/>
          <w:sz w:val="28"/>
          <w:szCs w:val="28"/>
        </w:rPr>
        <w:t xml:space="preserve">Если необходимо проверить несколько условий в одном операторе, то можно воспользоваться логическим «и» или же логическим «или»: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D7921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0D7921">
        <w:rPr>
          <w:rFonts w:ascii="Times New Roman" w:hAnsi="Times New Roman" w:cs="Times New Roman"/>
          <w:sz w:val="28"/>
          <w:szCs w:val="28"/>
        </w:rPr>
        <w:t xml:space="preserve">= b&amp;&amp; a&gt; b) {// Код будет выполнен, если и первое, и второе условие// окажутся верными}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 (a&lt; b|| a== b) {// Код будет выполнен, если или первое, или второе условие// окажется верным}.</w:t>
      </w:r>
    </w:p>
    <w:p w:rsidR="000D7921" w:rsidRP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0D792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 проверит нашу переменную и смотрит, что в ней.</w:t>
      </w:r>
    </w:p>
    <w:p w:rsidR="000D7921" w:rsidRDefault="000D7921" w:rsidP="000D7921">
      <w:pPr>
        <w:pStyle w:val="a3"/>
        <w:spacing w:after="188"/>
        <w:ind w:left="1068"/>
        <w:rPr>
          <w:rFonts w:ascii="Times New Roman" w:hAnsi="Times New Roman" w:cs="Times New Roman"/>
          <w:sz w:val="28"/>
          <w:szCs w:val="28"/>
        </w:rPr>
      </w:pPr>
      <w:r w:rsidRPr="000D7921">
        <w:rPr>
          <w:rFonts w:ascii="Times New Roman" w:hAnsi="Times New Roman" w:cs="Times New Roman"/>
          <w:sz w:val="28"/>
          <w:szCs w:val="28"/>
        </w:rPr>
        <w:t xml:space="preserve">Затем он будет проходить через каждое из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 по очереди. Когда он находит тот, который соответствует, он останавливается и</w:t>
      </w:r>
      <w:r>
        <w:rPr>
          <w:rFonts w:ascii="Times New Roman" w:hAnsi="Times New Roman" w:cs="Times New Roman"/>
          <w:sz w:val="28"/>
          <w:szCs w:val="28"/>
        </w:rPr>
        <w:t xml:space="preserve"> выполняет код для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случая  </w:t>
      </w:r>
      <w:r w:rsidRPr="000D7921">
        <w:rPr>
          <w:rFonts w:ascii="Times New Roman" w:hAnsi="Times New Roman" w:cs="Times New Roman"/>
          <w:sz w:val="28"/>
          <w:szCs w:val="28"/>
        </w:rPr>
        <w:t>Затем</w:t>
      </w:r>
      <w:proofErr w:type="gramEnd"/>
      <w:r w:rsidRPr="000D7921">
        <w:rPr>
          <w:rFonts w:ascii="Times New Roman" w:hAnsi="Times New Roman" w:cs="Times New Roman"/>
          <w:sz w:val="28"/>
          <w:szCs w:val="28"/>
        </w:rPr>
        <w:t xml:space="preserve"> происходит выход из оператора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>.</w:t>
      </w:r>
    </w:p>
    <w:p w:rsidR="000D7921" w:rsidRP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  <w:lang w:val="en-US"/>
        </w:rPr>
      </w:pPr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char, byte, short </w:t>
      </w:r>
      <w:r w:rsidRPr="000D7921">
        <w:rPr>
          <w:rFonts w:ascii="Times New Roman" w:hAnsi="Times New Roman" w:cs="Times New Roman"/>
          <w:sz w:val="28"/>
          <w:szCs w:val="28"/>
        </w:rPr>
        <w:t>или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  <w:lang w:val="en-US"/>
        </w:rPr>
      </w:pPr>
      <w:r w:rsidRPr="000D7921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D7921">
        <w:rPr>
          <w:rFonts w:ascii="Times New Roman" w:hAnsi="Times New Roman" w:cs="Times New Roman"/>
          <w:sz w:val="28"/>
          <w:szCs w:val="28"/>
        </w:rPr>
        <w:t xml:space="preserve"> выполняется, если ни одно из значений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D7921">
        <w:rPr>
          <w:rFonts w:ascii="Times New Roman" w:hAnsi="Times New Roman" w:cs="Times New Roman"/>
          <w:sz w:val="28"/>
          <w:szCs w:val="28"/>
        </w:rPr>
        <w:t xml:space="preserve">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0D7921">
        <w:rPr>
          <w:rFonts w:ascii="Times New Roman" w:hAnsi="Times New Roman" w:cs="Times New Roman"/>
          <w:sz w:val="28"/>
          <w:szCs w:val="28"/>
        </w:rPr>
        <w:t>-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0D7921">
        <w:rPr>
          <w:rFonts w:ascii="Times New Roman" w:hAnsi="Times New Roman" w:cs="Times New Roman"/>
          <w:sz w:val="28"/>
          <w:szCs w:val="28"/>
        </w:rPr>
        <w:t xml:space="preserve"> не равно значению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0D7921">
        <w:rPr>
          <w:rFonts w:ascii="Times New Roman" w:hAnsi="Times New Roman" w:cs="Times New Roman"/>
          <w:sz w:val="28"/>
          <w:szCs w:val="28"/>
        </w:rPr>
        <w:t xml:space="preserve">. Если оператор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D7921">
        <w:rPr>
          <w:rFonts w:ascii="Times New Roman" w:hAnsi="Times New Roman" w:cs="Times New Roman"/>
          <w:sz w:val="28"/>
          <w:szCs w:val="28"/>
        </w:rPr>
        <w:t xml:space="preserve"> не указан и соответствующий вариант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D7921">
        <w:rPr>
          <w:rFonts w:ascii="Times New Roman" w:hAnsi="Times New Roman" w:cs="Times New Roman"/>
          <w:sz w:val="28"/>
          <w:szCs w:val="28"/>
        </w:rPr>
        <w:t xml:space="preserve"> не найден, ни один из операторов в теле оператора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D7921">
        <w:rPr>
          <w:rFonts w:ascii="Times New Roman" w:hAnsi="Times New Roman" w:cs="Times New Roman"/>
          <w:sz w:val="28"/>
          <w:szCs w:val="28"/>
        </w:rPr>
        <w:t xml:space="preserve"> не выполняется. Допускается не более одного оператора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D7921">
        <w:rPr>
          <w:rFonts w:ascii="Times New Roman" w:hAnsi="Times New Roman" w:cs="Times New Roman"/>
          <w:sz w:val="28"/>
          <w:szCs w:val="28"/>
        </w:rPr>
        <w:t xml:space="preserve">. Оператор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D7921">
        <w:rPr>
          <w:rFonts w:ascii="Times New Roman" w:hAnsi="Times New Roman" w:cs="Times New Roman"/>
          <w:sz w:val="28"/>
          <w:szCs w:val="28"/>
        </w:rPr>
        <w:t xml:space="preserve"> не обязательно должен находиться в конце.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располагаться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любом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месте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тела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оператора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switch.</w:t>
      </w:r>
    </w:p>
    <w:p w:rsid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  <w:lang w:val="en-US"/>
        </w:rPr>
      </w:pPr>
      <w:r w:rsidRPr="000D7921">
        <w:rPr>
          <w:rFonts w:ascii="Times New Roman" w:hAnsi="Times New Roman" w:cs="Times New Roman"/>
          <w:sz w:val="28"/>
          <w:szCs w:val="28"/>
          <w:lang w:val="en-US"/>
        </w:rPr>
        <w:t>IF ELSE THEN</w:t>
      </w:r>
    </w:p>
    <w:p w:rsidR="000D7921" w:rsidRP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  <w:lang w:val="en-US"/>
        </w:rPr>
      </w:pPr>
      <w:r w:rsidRPr="000D7921">
        <w:rPr>
          <w:rFonts w:ascii="Times New Roman" w:hAnsi="Times New Roman" w:cs="Times New Roman"/>
          <w:sz w:val="28"/>
          <w:szCs w:val="28"/>
          <w:lang w:val="en-US"/>
        </w:rPr>
        <w:t>label m;</w:t>
      </w:r>
    </w:p>
    <w:p w:rsidR="000D7921" w:rsidRPr="000D7921" w:rsidRDefault="000D7921" w:rsidP="000D7921">
      <w:pPr>
        <w:pStyle w:val="a3"/>
        <w:spacing w:after="188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0D792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0D7921" w:rsidRPr="000D7921" w:rsidRDefault="000D7921" w:rsidP="000D7921">
      <w:pPr>
        <w:spacing w:after="188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D7921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0D7921">
        <w:rPr>
          <w:rFonts w:ascii="Times New Roman" w:hAnsi="Times New Roman" w:cs="Times New Roman"/>
          <w:sz w:val="28"/>
          <w:szCs w:val="28"/>
          <w:lang w:val="en-US"/>
        </w:rPr>
        <w:t> m;</w:t>
      </w:r>
    </w:p>
    <w:p w:rsidR="000D7921" w:rsidRPr="000D7921" w:rsidRDefault="000D7921" w:rsidP="000D7921">
      <w:pPr>
        <w:spacing w:after="188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D79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D7921">
        <w:rPr>
          <w:rFonts w:ascii="Times New Roman" w:hAnsi="Times New Roman" w:cs="Times New Roman"/>
          <w:sz w:val="28"/>
          <w:szCs w:val="28"/>
          <w:lang w:val="en-US"/>
        </w:rPr>
        <w:t>y :</w:t>
      </w:r>
      <w:proofErr w:type="gramEnd"/>
      <w:r w:rsidRPr="000D7921">
        <w:rPr>
          <w:rFonts w:ascii="Times New Roman" w:hAnsi="Times New Roman" w:cs="Times New Roman"/>
          <w:sz w:val="28"/>
          <w:szCs w:val="28"/>
          <w:lang w:val="en-US"/>
        </w:rPr>
        <w:t>= 10;</w:t>
      </w:r>
    </w:p>
    <w:p w:rsidR="000D7921" w:rsidRPr="000D7921" w:rsidRDefault="000D7921" w:rsidP="000D7921">
      <w:pPr>
        <w:pStyle w:val="a3"/>
        <w:spacing w:after="188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0D7921">
        <w:rPr>
          <w:rFonts w:ascii="Times New Roman" w:hAnsi="Times New Roman" w:cs="Times New Roman"/>
          <w:sz w:val="28"/>
          <w:szCs w:val="28"/>
          <w:lang w:val="en-US"/>
        </w:rPr>
        <w:t>m:</w:t>
      </w:r>
    </w:p>
    <w:p w:rsidR="000D7921" w:rsidRDefault="000D7921" w:rsidP="000D7921">
      <w:pPr>
        <w:spacing w:after="188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D792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0D7921" w:rsidRP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0D7921">
        <w:rPr>
          <w:rFonts w:ascii="Times New Roman" w:hAnsi="Times New Roman" w:cs="Times New Roman"/>
          <w:sz w:val="28"/>
          <w:szCs w:val="28"/>
        </w:rPr>
        <w:t>Алгоритмы с конструкцией «следование» называются линейными алгоритмами.</w:t>
      </w:r>
    </w:p>
    <w:p w:rsidR="000D7921" w:rsidRDefault="000D7921" w:rsidP="000D7921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0D7921">
        <w:rPr>
          <w:rFonts w:ascii="Times New Roman" w:hAnsi="Times New Roman" w:cs="Times New Roman"/>
          <w:sz w:val="28"/>
          <w:szCs w:val="28"/>
        </w:rPr>
        <w:t xml:space="preserve">Выражение, стоящее за ключевым словом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, должно иметь арифметический, символьный, строковый тип или тип указатель. Все константные выражения должны иметь разные значения, но их тип должен совпадать с типом выражения, стоящим после </w:t>
      </w:r>
      <w:proofErr w:type="spellStart"/>
      <w:r w:rsidRPr="000D792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D7921">
        <w:rPr>
          <w:rFonts w:ascii="Times New Roman" w:hAnsi="Times New Roman" w:cs="Times New Roman"/>
          <w:sz w:val="28"/>
          <w:szCs w:val="28"/>
        </w:rPr>
        <w:t xml:space="preserve"> или приводиться к нему.</w:t>
      </w:r>
    </w:p>
    <w:p w:rsidR="000D7921" w:rsidRDefault="00D61C69" w:rsidP="00D61C69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D61C69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 указывает операторы, которые нужно выполнить, если выражение не соответствует ни одному другому шаблону. Если выражение не соответствует ни одному шаблону, а ветви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 нет, </w:t>
      </w:r>
      <w:r w:rsidRPr="00D61C69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передается оператору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 выполняет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 в первом разделе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>, шаблон ветви которого соответствует выражению соответствия, а условие ветви, если оно есть, равно.</w:t>
      </w:r>
    </w:p>
    <w:p w:rsidR="00D61C69" w:rsidRDefault="00D61C69" w:rsidP="00D61C69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</w:rPr>
      </w:pPr>
      <w:r w:rsidRPr="00D61C69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 завершает выполнение ближайшего внешнего оператора итерации (то есть цикла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) или оператора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D61C6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61C69">
        <w:rPr>
          <w:rFonts w:ascii="Times New Roman" w:hAnsi="Times New Roman" w:cs="Times New Roman"/>
          <w:sz w:val="28"/>
          <w:szCs w:val="28"/>
        </w:rPr>
        <w:t xml:space="preserve"> передает управление оператору, который расположен после завершенного оператора (если таковой есть).</w:t>
      </w:r>
    </w:p>
    <w:p w:rsidR="00D61C69" w:rsidRPr="00D61C69" w:rsidRDefault="00D61C69" w:rsidP="00D61C69">
      <w:pPr>
        <w:pStyle w:val="a3"/>
        <w:numPr>
          <w:ilvl w:val="0"/>
          <w:numId w:val="1"/>
        </w:numPr>
        <w:spacing w:after="188"/>
        <w:rPr>
          <w:rFonts w:ascii="Times New Roman" w:hAnsi="Times New Roman" w:cs="Times New Roman"/>
          <w:sz w:val="28"/>
          <w:szCs w:val="28"/>
          <w:lang w:val="en-US"/>
        </w:rPr>
      </w:pPr>
      <w:r w:rsidRPr="00D61C69">
        <w:rPr>
          <w:rFonts w:ascii="Times New Roman" w:hAnsi="Times New Roman" w:cs="Times New Roman"/>
          <w:sz w:val="28"/>
          <w:szCs w:val="28"/>
        </w:rPr>
        <w:t>Если необходимо, чтобы для разных меток выполнялось одно и тоже действие, то метки перечисляются через двоеточие. Например</w:t>
      </w:r>
      <w:r w:rsidRPr="00D61C69">
        <w:rPr>
          <w:rFonts w:ascii="Times New Roman" w:hAnsi="Times New Roman" w:cs="Times New Roman"/>
          <w:sz w:val="28"/>
          <w:szCs w:val="28"/>
          <w:lang w:val="en-US"/>
        </w:rPr>
        <w:t>: switch (</w:t>
      </w:r>
      <w:proofErr w:type="spellStart"/>
      <w:r w:rsidRPr="00D61C69">
        <w:rPr>
          <w:rFonts w:ascii="Times New Roman" w:hAnsi="Times New Roman" w:cs="Times New Roman"/>
          <w:sz w:val="28"/>
          <w:szCs w:val="28"/>
          <w:lang w:val="en-US"/>
        </w:rPr>
        <w:t>oper</w:t>
      </w:r>
      <w:proofErr w:type="spellEnd"/>
      <w:r w:rsidRPr="00D61C69">
        <w:rPr>
          <w:rFonts w:ascii="Times New Roman" w:hAnsi="Times New Roman" w:cs="Times New Roman"/>
          <w:sz w:val="28"/>
          <w:szCs w:val="28"/>
          <w:lang w:val="en-US"/>
        </w:rPr>
        <w:t>) {case '+': res = a + b; break; case '-': res = a - b; break; case '*': res = a * b; break; case '/': case ':': if (</w:t>
      </w:r>
      <w:proofErr w:type="gramStart"/>
      <w:r w:rsidRPr="00D61C69">
        <w:rPr>
          <w:rFonts w:ascii="Times New Roman" w:hAnsi="Times New Roman" w:cs="Times New Roman"/>
          <w:sz w:val="28"/>
          <w:szCs w:val="28"/>
          <w:lang w:val="en-US"/>
        </w:rPr>
        <w:t>b !</w:t>
      </w:r>
      <w:proofErr w:type="gramEnd"/>
      <w:r w:rsidRPr="00D61C69">
        <w:rPr>
          <w:rFonts w:ascii="Times New Roman" w:hAnsi="Times New Roman" w:cs="Times New Roman"/>
          <w:sz w:val="28"/>
          <w:szCs w:val="28"/>
          <w:lang w:val="en-US"/>
        </w:rPr>
        <w:t xml:space="preserve">= 0) // </w:t>
      </w:r>
      <w:r w:rsidRPr="00D61C69">
        <w:rPr>
          <w:rFonts w:ascii="Times New Roman" w:hAnsi="Times New Roman" w:cs="Times New Roman"/>
          <w:sz w:val="28"/>
          <w:szCs w:val="28"/>
        </w:rPr>
        <w:t>перечисление</w:t>
      </w:r>
      <w:r w:rsidRPr="00D61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C69">
        <w:rPr>
          <w:rFonts w:ascii="Times New Roman" w:hAnsi="Times New Roman" w:cs="Times New Roman"/>
          <w:sz w:val="28"/>
          <w:szCs w:val="28"/>
        </w:rPr>
        <w:t>меток</w:t>
      </w:r>
      <w:r w:rsidRPr="00D61C69">
        <w:rPr>
          <w:rFonts w:ascii="Times New Roman" w:hAnsi="Times New Roman" w:cs="Times New Roman"/>
          <w:sz w:val="28"/>
          <w:szCs w:val="28"/>
          <w:lang w:val="en-US"/>
        </w:rPr>
        <w:t xml:space="preserve"> {res = (float)a / b; break;} else </w:t>
      </w:r>
      <w:proofErr w:type="spellStart"/>
      <w:r w:rsidRPr="00D61C69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D61C69">
        <w:rPr>
          <w:rFonts w:ascii="Times New Roman" w:hAnsi="Times New Roman" w:cs="Times New Roman"/>
          <w:sz w:val="28"/>
          <w:szCs w:val="28"/>
          <w:lang w:val="en-US"/>
        </w:rPr>
        <w:t xml:space="preserve"> default; default: ok = false; break;}</w:t>
      </w:r>
    </w:p>
    <w:p w:rsidR="000D7921" w:rsidRPr="00D61C69" w:rsidRDefault="000D7921" w:rsidP="000D7921">
      <w:pPr>
        <w:spacing w:after="188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D7921" w:rsidRPr="00D61C69" w:rsidRDefault="000D7921" w:rsidP="000D7921">
      <w:pPr>
        <w:rPr>
          <w:lang w:val="en-US"/>
        </w:rPr>
      </w:pPr>
    </w:p>
    <w:p w:rsidR="000D7921" w:rsidRPr="00D61C69" w:rsidRDefault="000D7921" w:rsidP="000D7921">
      <w:pPr>
        <w:rPr>
          <w:lang w:val="en-US"/>
        </w:rPr>
      </w:pPr>
    </w:p>
    <w:sectPr w:rsidR="000D7921" w:rsidRPr="00D61C69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6AF"/>
    <w:multiLevelType w:val="hybridMultilevel"/>
    <w:tmpl w:val="70F28E1C"/>
    <w:lvl w:ilvl="0" w:tplc="640214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81"/>
    <w:rsid w:val="000C274C"/>
    <w:rsid w:val="000D7921"/>
    <w:rsid w:val="001A74F2"/>
    <w:rsid w:val="00331138"/>
    <w:rsid w:val="004A459A"/>
    <w:rsid w:val="00607A25"/>
    <w:rsid w:val="006C4681"/>
    <w:rsid w:val="00731363"/>
    <w:rsid w:val="008C0592"/>
    <w:rsid w:val="00922476"/>
    <w:rsid w:val="00A84EDC"/>
    <w:rsid w:val="00C20A32"/>
    <w:rsid w:val="00CE06EB"/>
    <w:rsid w:val="00D6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7A57"/>
  <w15:docId w15:val="{CAB40260-445D-4971-8D94-01EB4CA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D79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2</cp:revision>
  <dcterms:created xsi:type="dcterms:W3CDTF">2022-10-10T14:45:00Z</dcterms:created>
  <dcterms:modified xsi:type="dcterms:W3CDTF">2022-10-10T14:45:00Z</dcterms:modified>
</cp:coreProperties>
</file>