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sz w:val="24"/>
          <w:szCs w:val="24"/>
        </w:rPr>
      </w:pPr>
      <w:bookmarkStart w:colFirst="0" w:colLast="0" w:name="_etvixudxmag7" w:id="0"/>
      <w:bookmarkEnd w:id="0"/>
      <w:r w:rsidDel="00000000" w:rsidR="00000000" w:rsidRPr="00000000">
        <w:rPr>
          <w:b w:val="1"/>
          <w:bCs w:val="1"/>
          <w:sz w:val="34"/>
          <w:szCs w:val="34"/>
          <w:rtl w:val="0"/>
        </w:rPr>
        <w:t xml:space="preserve">Checkpoint 1 — Project Definition and Scope</w:t>
        <w:br w:type="textWrapping"/>
      </w:r>
      <w:r w:rsidDel="00000000" w:rsidR="00000000" w:rsidRPr="00000000">
        <w:rPr>
          <w:sz w:val="24"/>
          <w:szCs w:val="24"/>
          <w:rtl w:val="0"/>
        </w:rPr>
        <w:t xml:space="preserve">Defending an Internal AI Assistant Against Indirect Prompt Injection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fk22ne1jdwz" w:id="1"/>
      <w:bookmarkEnd w:id="1"/>
      <w:r w:rsidDel="00000000" w:rsidR="00000000" w:rsidRPr="00000000">
        <w:rPr>
          <w:b w:val="1"/>
          <w:bCs w:val="1"/>
          <w:sz w:val="34"/>
          <w:szCs w:val="34"/>
          <w:rtl w:val="0"/>
        </w:rPr>
        <w:t xml:space="preserve">Team Members &amp; Roles</w:t>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600"/>
        <w:tblGridChange w:id="0">
          <w:tblGrid>
            <w:gridCol w:w="2910"/>
            <w:gridCol w:w="66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Responsibilities</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Luke Malcom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Development </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emgfb2tx596z" w:id="2"/>
      <w:bookmarkEnd w:id="2"/>
      <w:r w:rsidDel="00000000" w:rsidR="00000000" w:rsidRPr="00000000">
        <w:rPr>
          <w:b w:val="1"/>
          <w:bCs w:val="1"/>
          <w:sz w:val="34"/>
          <w:szCs w:val="34"/>
          <w:rtl w:val="0"/>
        </w:rPr>
        <w:t xml:space="preserve">Selected Domain</w:t>
      </w:r>
    </w:p>
    <w:p w:rsidR="00000000" w:rsidDel="00000000" w:rsidP="00000000" w:rsidRDefault="00000000" w:rsidRPr="00000000" w14:paraId="0000000F">
      <w:pPr>
        <w:spacing w:after="240" w:before="240" w:lineRule="auto"/>
        <w:rPr/>
      </w:pPr>
      <w:r w:rsidDel="00000000" w:rsidR="00000000" w:rsidRPr="00000000">
        <w:rPr>
          <w:i w:val="1"/>
          <w:iCs w:val="1"/>
          <w:rtl w:val="0"/>
        </w:rPr>
        <w:t xml:space="preserve">AI Agent Security</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fehkt5t8maj" w:id="3"/>
      <w:bookmarkEnd w:id="3"/>
      <w:r w:rsidDel="00000000" w:rsidR="00000000" w:rsidRPr="00000000">
        <w:rPr>
          <w:b w:val="1"/>
          <w:bCs w:val="1"/>
          <w:sz w:val="34"/>
          <w:szCs w:val="34"/>
          <w:rtl w:val="0"/>
        </w:rPr>
        <w:t xml:space="preserve">Project Scope</w:t>
      </w:r>
    </w:p>
    <w:p w:rsidR="00000000" w:rsidDel="00000000" w:rsidP="00000000" w:rsidRDefault="00000000" w:rsidRPr="00000000" w14:paraId="00000011">
      <w:pPr>
        <w:spacing w:after="240" w:before="240" w:lineRule="auto"/>
        <w:rPr>
          <w:b w:val="1"/>
          <w:bCs w:val="1"/>
          <w:sz w:val="34"/>
          <w:szCs w:val="34"/>
        </w:rPr>
      </w:pPr>
      <w:r w:rsidDel="00000000" w:rsidR="00000000" w:rsidRPr="00000000">
        <w:rPr>
          <w:rtl w:val="0"/>
        </w:rPr>
        <w:t xml:space="preserve">This project will build a lab-only simulated internal AI assistant for a fictional company. The assistant will read synthetic emails and internal documents, answer user requests, summarize content, and draft email responses in a sandboxed environment. The project will evaluate how malicious instructions hidden inside untrusted emails or documents can manipulate the assistant through indirect prompt injection.</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fkciwrk4qdv" w:id="4"/>
      <w:bookmarkEnd w:id="4"/>
      <w:r w:rsidDel="00000000" w:rsidR="00000000" w:rsidRPr="00000000">
        <w:rPr>
          <w:b w:val="1"/>
          <w:bCs w:val="1"/>
          <w:sz w:val="34"/>
          <w:szCs w:val="34"/>
          <w:rtl w:val="0"/>
        </w:rPr>
        <w:t xml:space="preserve">Project Objective</w:t>
      </w:r>
    </w:p>
    <w:p w:rsidR="00000000" w:rsidDel="00000000" w:rsidP="00000000" w:rsidRDefault="00000000" w:rsidRPr="00000000" w14:paraId="00000013">
      <w:pPr>
        <w:spacing w:after="240" w:before="240" w:lineRule="auto"/>
        <w:rPr/>
      </w:pPr>
      <w:r w:rsidDel="00000000" w:rsidR="00000000" w:rsidRPr="00000000">
        <w:rPr>
          <w:rtl w:val="0"/>
        </w:rPr>
        <w:t xml:space="preserve">The objective of this project is to evaluate whether layered defensive controls can reduce indirect prompt injection attacks against an internal AI assistant without significantly reducing normal task usefulness.</w:t>
      </w:r>
    </w:p>
    <w:p w:rsidR="00000000" w:rsidDel="00000000" w:rsidP="00000000" w:rsidRDefault="00000000" w:rsidRPr="00000000" w14:paraId="00000014">
      <w:pPr>
        <w:pStyle w:val="Heading1"/>
        <w:keepNext w:val="0"/>
        <w:keepLines w:val="0"/>
        <w:spacing w:after="80" w:lineRule="auto"/>
        <w:rPr>
          <w:b w:val="1"/>
          <w:bCs w:val="1"/>
        </w:rPr>
      </w:pPr>
      <w:bookmarkStart w:colFirst="0" w:colLast="0" w:name="_h6u4pladxns3" w:id="5"/>
      <w:bookmarkEnd w:id="5"/>
      <w:r w:rsidDel="00000000" w:rsidR="00000000" w:rsidRPr="00000000">
        <w:rPr>
          <w:b w:val="1"/>
          <w:bCs w:val="1"/>
          <w:rtl w:val="0"/>
        </w:rPr>
        <w:t xml:space="preserve">Project Definition and Scope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255g0rsrtb13" w:id="6"/>
      <w:bookmarkEnd w:id="6"/>
      <w:r w:rsidDel="00000000" w:rsidR="00000000" w:rsidRPr="00000000">
        <w:rPr>
          <w:b w:val="1"/>
          <w:bCs w:val="1"/>
          <w:sz w:val="34"/>
          <w:szCs w:val="34"/>
          <w:rtl w:val="0"/>
        </w:rPr>
        <w:t xml:space="preserve">Organization / System Description</w:t>
      </w:r>
    </w:p>
    <w:p w:rsidR="00000000" w:rsidDel="00000000" w:rsidP="00000000" w:rsidRDefault="00000000" w:rsidRPr="00000000" w14:paraId="00000016">
      <w:pPr>
        <w:spacing w:after="240" w:before="240" w:lineRule="auto"/>
        <w:ind w:firstLine="720"/>
        <w:rPr/>
      </w:pPr>
      <w:r w:rsidDel="00000000" w:rsidR="00000000" w:rsidRPr="00000000">
        <w:rPr>
          <w:rtl w:val="0"/>
        </w:rPr>
        <w:t xml:space="preserve">This project represents a fictional mid-sized company that uses an internal AI assistant to help employees read emails, search internal policy documents, summarize information, and draft responses. The system is intended for internal employee use only.</w:t>
      </w:r>
    </w:p>
    <w:p w:rsidR="00000000" w:rsidDel="00000000" w:rsidP="00000000" w:rsidRDefault="00000000" w:rsidRPr="00000000" w14:paraId="00000017">
      <w:pPr>
        <w:spacing w:after="240" w:before="240" w:lineRule="auto"/>
        <w:rPr/>
      </w:pPr>
      <w:r w:rsidDel="00000000" w:rsidR="00000000" w:rsidRPr="00000000">
        <w:rPr>
          <w:rtl w:val="0"/>
        </w:rPr>
        <w:t xml:space="preserve">The AI component fits at the application layer as a retrieval-enabled assistant that receives a user request, retrieves relevant content from internal sources, and generates a response or draft. The security concern is that untrusted retrieved content may contain hidden malicious instructions that attempt to override the user’s intent or misuse the assistant’s permissions. </w:t>
      </w:r>
      <w:commentRangeStart w:id="0"/>
      <w:r w:rsidDel="00000000" w:rsidR="00000000" w:rsidRPr="00000000">
        <w:rPr>
          <w:rtl w:val="0"/>
        </w:rPr>
        <w:t xml:space="preserve">This is the kind of threat model emphasized in </w:t>
      </w:r>
      <w:hyperlink r:id="rId7">
        <w:r w:rsidDel="00000000" w:rsidR="00000000" w:rsidRPr="00000000">
          <w:rPr>
            <w:color w:val="1155cc"/>
            <w:u w:val="single"/>
            <w:rtl w:val="0"/>
          </w:rPr>
          <w:t xml:space="preserve">Google DeepMind’s paper on indirect prompt injection</w:t>
        </w:r>
      </w:hyperlink>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e4r8jokk3bnp" w:id="7"/>
      <w:bookmarkEnd w:id="7"/>
      <w:r w:rsidDel="00000000" w:rsidR="00000000" w:rsidRPr="00000000">
        <w:rPr>
          <w:b w:val="1"/>
          <w:bCs w:val="1"/>
          <w:sz w:val="34"/>
          <w:szCs w:val="34"/>
          <w:rtl w:val="0"/>
        </w:rPr>
        <w:t xml:space="preserve">System Components</w:t>
      </w:r>
    </w:p>
    <w:p w:rsidR="00000000" w:rsidDel="00000000" w:rsidP="00000000" w:rsidRDefault="00000000" w:rsidRPr="00000000" w14:paraId="00000019">
      <w:pPr>
        <w:spacing w:after="240" w:before="240" w:lineRule="auto"/>
        <w:rPr/>
      </w:pPr>
      <w:r w:rsidDel="00000000" w:rsidR="00000000" w:rsidRPr="00000000">
        <w:rPr>
          <w:rtl w:val="0"/>
        </w:rPr>
        <w:t xml:space="preserve">Main parts of the system</w:t>
      </w:r>
      <w:r w:rsidDel="00000000" w:rsidR="00000000" w:rsidRPr="00000000">
        <w:rPr>
          <w:rtl w:val="0"/>
        </w:rPr>
        <w:t xml:space="preserv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User request interface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Synthetic email store</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Synthetic internal document store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Retrieval module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Baseline assistant pipeline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Defended assistant pipeline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Policy and permission layer</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Output validation layer</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Human approval gate for risky actions</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Logging and evaluation harness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ln2i1lsu9g8" w:id="8"/>
      <w:bookmarkEnd w:id="8"/>
      <w:r w:rsidDel="00000000" w:rsidR="00000000" w:rsidRPr="00000000">
        <w:rPr>
          <w:b w:val="1"/>
          <w:bCs w:val="1"/>
          <w:sz w:val="34"/>
          <w:szCs w:val="34"/>
          <w:rtl w:val="0"/>
        </w:rPr>
        <w:t xml:space="preserve">Initial Asset List</w:t>
      </w:r>
    </w:p>
    <w:p w:rsidR="00000000" w:rsidDel="00000000" w:rsidP="00000000" w:rsidRDefault="00000000" w:rsidRPr="00000000" w14:paraId="00000025">
      <w:pPr>
        <w:spacing w:after="240" w:before="240" w:lineRule="auto"/>
        <w:rPr/>
      </w:pPr>
      <w:r w:rsidDel="00000000" w:rsidR="00000000" w:rsidRPr="00000000">
        <w:rPr>
          <w:rtl w:val="0"/>
        </w:rPr>
        <w:t xml:space="preserve">Key assets to be protected list:</w:t>
      </w:r>
      <w:r w:rsidDel="00000000" w:rsidR="00000000" w:rsidRPr="00000000">
        <w:rPr>
          <w:rtl w:val="0"/>
        </w:rPr>
      </w:r>
    </w:p>
    <w:tbl>
      <w:tblPr>
        <w:tblStyle w:val="Table2"/>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915"/>
        <w:tblGridChange w:id="0">
          <w:tblGrid>
            <w:gridCol w:w="2490"/>
            <w:gridCol w:w="69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Asset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Employee email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Synthetic internal emails that may contain sensitive business information</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Internal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Synthetic policies, procedures, and reference documents used by the assistant</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User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Prompts submitted by employees to the assistant</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Retrieved context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Documents and emails selected by the retrieval system for model input</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System instructions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Core instructions defining how the assistant should behave</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Tool 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The set of actions the assistant is allowed to perform in the sandbox</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Draft outputs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Summaries, recommendations, and draft emails generated by the assistant</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Logs and 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Records of retrieval, policy decisions, validations, and outputs</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Trust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Metadata indicating whether a source is trusted, untrusted, or unknown</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Approval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Records of whether sensitive actions were blocked or routed for review</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7ubec34hhzc3" w:id="9"/>
      <w:bookmarkEnd w:id="9"/>
      <w:r w:rsidDel="00000000" w:rsidR="00000000" w:rsidRPr="00000000">
        <w:rPr>
          <w:b w:val="1"/>
          <w:bCs w:val="1"/>
          <w:sz w:val="34"/>
          <w:szCs w:val="34"/>
          <w:rtl w:val="0"/>
        </w:rPr>
        <w:t xml:space="preserve">Initial Threat List</w:t>
      </w:r>
    </w:p>
    <w:p w:rsidR="00000000" w:rsidDel="00000000" w:rsidP="00000000" w:rsidRDefault="00000000" w:rsidRPr="00000000" w14:paraId="0000003E">
      <w:pPr>
        <w:spacing w:after="240" w:before="240" w:lineRule="auto"/>
        <w:rPr/>
      </w:pPr>
      <w:r w:rsidDel="00000000" w:rsidR="00000000" w:rsidRPr="00000000">
        <w:rPr>
          <w:rtl w:val="0"/>
        </w:rPr>
        <w:t xml:space="preserve">P</w:t>
      </w:r>
      <w:r w:rsidDel="00000000" w:rsidR="00000000" w:rsidRPr="00000000">
        <w:rPr>
          <w:rtl w:val="0"/>
        </w:rPr>
        <w:t xml:space="preserve">otential threats list</w:t>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55"/>
        <w:tblGridChange w:id="0">
          <w:tblGrid>
            <w:gridCol w:w="2235"/>
            <w:gridCol w:w="7155"/>
          </w:tblGrid>
        </w:tblGridChange>
      </w:tblGrid>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Threat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Indirect prompt injection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Malicious instructions hidden in emails or documents attempt to override the assistant’s intended behavior</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Data leakage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The assistant reveals confidential information not relevant to the user’s request</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Tool misuse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Retrieved malicious content causes the assistant to draft or recommend unauthorized actions</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Summary poisoning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The assistant includes false or attacker-controlled content in its summary</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Instruction override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The model follows instructions embedded in retrieved data instead of system or user instructions</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Approval bypass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The assistant attempts to perform a sensitive action without required review</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Over-permissioning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The assistant has broader capabilities than needed, increasing impact if manipulated</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Trust confusion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The assistant fails to distinguish trusted internal policy from untrusted content</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Logging gaps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Security-relevant events are not captured, making misuse harder to detect or explain</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False positives / overblocking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Defensive controls block too many benign tasks, reducing usability</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qe5zkphlfzcc" w:id="10"/>
      <w:bookmarkEnd w:id="10"/>
      <w:r w:rsidDel="00000000" w:rsidR="00000000" w:rsidRPr="00000000">
        <w:rPr>
          <w:b w:val="1"/>
          <w:bCs w:val="1"/>
          <w:sz w:val="34"/>
          <w:szCs w:val="34"/>
          <w:rtl w:val="0"/>
        </w:rPr>
        <w:t xml:space="preserve">Defensive Focus</w:t>
      </w:r>
    </w:p>
    <w:p w:rsidR="00000000" w:rsidDel="00000000" w:rsidP="00000000" w:rsidRDefault="00000000" w:rsidRPr="00000000" w14:paraId="00000057">
      <w:pPr>
        <w:spacing w:after="240" w:before="240" w:lineRule="auto"/>
        <w:rPr/>
      </w:pPr>
      <w:r w:rsidDel="00000000" w:rsidR="00000000" w:rsidRPr="00000000">
        <w:rPr>
          <w:rtl w:val="0"/>
        </w:rPr>
        <w:t xml:space="preserve">Explain how your project is </w:t>
      </w:r>
      <w:r w:rsidDel="00000000" w:rsidR="00000000" w:rsidRPr="00000000">
        <w:rPr>
          <w:b w:val="1"/>
          <w:bCs w:val="1"/>
          <w:rtl w:val="0"/>
        </w:rPr>
        <w:t xml:space="preserve">defensive (not offensive)</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This project is defensive because it studies how to protect an internal AI assistant from manipulation, misuse, and data leakage. It does not attack public systems, use real credentials, or target real users. Instead, it focuses on:</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detecting and reducing indirect prompt injection risk</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preventing misuse of AI tool actions</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protecting sensitive data from leakage</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improving trust separation between instructions and retrieved content</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validating outputs before they are returned</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requiring human review for risky actions</w:t>
      </w:r>
    </w:p>
    <w:p w:rsidR="00000000" w:rsidDel="00000000" w:rsidP="00000000" w:rsidRDefault="00000000" w:rsidRPr="00000000" w14:paraId="0000005F">
      <w:pPr>
        <w:spacing w:after="240" w:before="240" w:lineRule="auto"/>
        <w:rPr/>
      </w:pPr>
      <w:r w:rsidDel="00000000" w:rsidR="00000000" w:rsidRPr="00000000">
        <w:rPr>
          <w:rtl w:val="0"/>
        </w:rPr>
        <w:t xml:space="preserve">This aligns with the course brief, which requires a defensive, lab-only AI security project focused on protecting AI systems, AI-assisted workflows, or AI agents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5cjdjyx1sig0" w:id="11"/>
      <w:bookmarkEnd w:id="11"/>
      <w:r w:rsidDel="00000000" w:rsidR="00000000" w:rsidRPr="00000000">
        <w:rPr>
          <w:b w:val="1"/>
          <w:bCs w:val="1"/>
          <w:sz w:val="34"/>
          <w:szCs w:val="34"/>
          <w:rtl w:val="0"/>
        </w:rPr>
        <w:t xml:space="preserve">GitHub Repository</w:t>
      </w:r>
    </w:p>
    <w:p w:rsidR="00000000" w:rsidDel="00000000" w:rsidP="00000000" w:rsidRDefault="00000000" w:rsidRPr="00000000" w14:paraId="00000061">
      <w:pPr>
        <w:spacing w:after="240" w:before="240" w:lineRule="auto"/>
        <w:rPr>
          <w:sz w:val="20"/>
          <w:szCs w:val="20"/>
        </w:rPr>
      </w:pPr>
      <w:hyperlink r:id="rId8">
        <w:r w:rsidDel="00000000" w:rsidR="00000000" w:rsidRPr="00000000">
          <w:rPr>
            <w:i w:val="1"/>
            <w:iCs w:val="1"/>
            <w:color w:val="1155cc"/>
            <w:u w:val="single"/>
            <w:rtl w:val="0"/>
          </w:rPr>
          <w:t xml:space="preserve">stuxbet/promptsec: prompt injection security study</w:t>
        </w:r>
      </w:hyperlink>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jar Wilkes" w:id="0" w:date="2026-04-06T02:30:59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moved Luke's prompt injection paper link from the top of the doc to be cited down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torage.googleapis.com/deepmind-media/Security%20and%20Privacy/Gemini_Security_Paper.pdf" TargetMode="External"/><Relationship Id="rId8" Type="http://schemas.openxmlformats.org/officeDocument/2006/relationships/hyperlink" Target="https://github.com/stuxbet/prompts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