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Active Club Network</w:t>
      </w:r>
      <w:r>
        <w:rPr>
          <w:rFonts w:ascii="Times New Roman" w:hAnsi="Times New Roman" w:cs="Times New Roman"/>
        </w:rPr>
        <w:t xml:space="preserve">, www.adl.org/resources/backgrounder/active-club-network.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Bailey, K. Alysse, et al. “Self-Objectification and the Use of Body Image Coping Strategies: The Role of Shame in Highly Physically Active Women.” </w:t>
      </w:r>
      <w:r>
        <w:rPr>
          <w:rFonts w:ascii="Times New Roman" w:hAnsi="Times New Roman" w:cs="Times New Roman"/>
          <w:i/>
        </w:rPr>
        <w:t xml:space="preserve">The American Journal of Psychology</w:t>
      </w:r>
      <w:r>
        <w:rPr>
          <w:rFonts w:ascii="Times New Roman" w:hAnsi="Times New Roman" w:cs="Times New Roman"/>
        </w:rPr>
        <w:t xml:space="preserve">, vol. 129, no. 1, 2016, pp. 81–90, https://doi.org/10.5406/amerjpsyc.129.1.0081.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Bennett, Paul W. Macdonald-Laurier Institute, 2024, pp. 13–15, </w:t>
      </w:r>
      <w:r>
        <w:rPr>
          <w:rFonts w:ascii="Times New Roman" w:hAnsi="Times New Roman" w:cs="Times New Roman"/>
          <w:i/>
        </w:rPr>
        <w:t xml:space="preserve">Social Media Obsession: Teens, Tweens, and Total Dependence</w:t>
      </w:r>
      <w:r>
        <w:rPr>
          <w:rFonts w:ascii="Times New Roman" w:hAnsi="Times New Roman" w:cs="Times New Roman"/>
        </w:rPr>
        <w:t xml:space="preserve">, http://www.jstor.org/stable/resrep61694.5.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Bennett, Paul W. Macdonald-Laurier Institute, 2024, pp. 16–19, </w:t>
      </w:r>
      <w:r>
        <w:rPr>
          <w:rFonts w:ascii="Times New Roman" w:hAnsi="Times New Roman" w:cs="Times New Roman"/>
          <w:i/>
        </w:rPr>
        <w:t xml:space="preserve">Making the Connection: Phones and the Mental Health Epidemic</w:t>
      </w:r>
      <w:r>
        <w:rPr>
          <w:rFonts w:ascii="Times New Roman" w:hAnsi="Times New Roman" w:cs="Times New Roman"/>
        </w:rPr>
        <w:t xml:space="preserve">, http://www.jstor.org/stable/resrep61694.6.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Binder, Jens F, and Jonathan Kenyon. “Terrorism and the Internet: How Dangerous Is Online Radicalization?” </w:t>
      </w:r>
      <w:r>
        <w:rPr>
          <w:rFonts w:ascii="Times New Roman" w:hAnsi="Times New Roman" w:cs="Times New Roman"/>
          <w:i/>
        </w:rPr>
        <w:t xml:space="preserve">Frontiers in Psychology</w:t>
      </w:r>
      <w:r>
        <w:rPr>
          <w:rFonts w:ascii="Times New Roman" w:hAnsi="Times New Roman" w:cs="Times New Roman"/>
        </w:rPr>
        <w:t xml:space="preserve">, U.S. National Library of Medicine, 13 Oct. 2022, www.ncbi.nlm.nih.gov/pmc/articles/PMC9606324/.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Calvert, Julius B. “An Analysis of a Right-Wing Online Ecosystem.” </w:t>
      </w:r>
      <w:r>
        <w:rPr>
          <w:rFonts w:ascii="Times New Roman" w:hAnsi="Times New Roman" w:cs="Times New Roman"/>
          <w:i/>
        </w:rPr>
        <w:t xml:space="preserve">Journal of Strategic Security</w:t>
      </w:r>
      <w:r>
        <w:rPr>
          <w:rFonts w:ascii="Times New Roman" w:hAnsi="Times New Roman" w:cs="Times New Roman"/>
        </w:rPr>
        <w:t xml:space="preserve">, vol. 17, no. 1, 2024, pp. 24–30, https://www.jstor.org/stable/48766104.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Corrigan, Patrick W., et al. “Mental Illness Stigma: Problem of Public Health or Social Justice?” </w:t>
      </w:r>
      <w:r>
        <w:rPr>
          <w:rFonts w:ascii="Times New Roman" w:hAnsi="Times New Roman" w:cs="Times New Roman"/>
          <w:i/>
        </w:rPr>
        <w:t xml:space="preserve">Social Work</w:t>
      </w:r>
      <w:r>
        <w:rPr>
          <w:rFonts w:ascii="Times New Roman" w:hAnsi="Times New Roman" w:cs="Times New Roman"/>
        </w:rPr>
        <w:t xml:space="preserve">, vol. 50, no. 4, 2005, pp. 363–368, http://www.jstor.org/stable/23721317.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Debraganza, Ninoska, and Heather A. Hausenblas. “Media Exposure of the Ideal Physique on Women’s Body Dissatisfaction and Mood: The Moderating Effects of Ethnicity.” </w:t>
      </w:r>
      <w:r>
        <w:rPr>
          <w:rFonts w:ascii="Times New Roman" w:hAnsi="Times New Roman" w:cs="Times New Roman"/>
          <w:i/>
        </w:rPr>
        <w:t xml:space="preserve">Journal of Black Studies</w:t>
      </w:r>
      <w:r>
        <w:rPr>
          <w:rFonts w:ascii="Times New Roman" w:hAnsi="Times New Roman" w:cs="Times New Roman"/>
        </w:rPr>
        <w:t xml:space="preserve">, vol. 40, no. 4, 2010, pp. 700–716, http://www.jstor.org/stable/40648536.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Edwards, Lilian. “How to Regulate Misinformation: Royal Society.” </w:t>
      </w:r>
      <w:r>
        <w:rPr>
          <w:rFonts w:ascii="Times New Roman" w:hAnsi="Times New Roman" w:cs="Times New Roman"/>
          <w:i/>
        </w:rPr>
        <w:t xml:space="preserve">The Royal Society</w:t>
      </w:r>
      <w:r>
        <w:rPr>
          <w:rFonts w:ascii="Times New Roman" w:hAnsi="Times New Roman" w:cs="Times New Roman"/>
        </w:rPr>
        <w:t xml:space="preserve">, 25 Jan. 2022, royalsociety.org/blog/2022/01/how-to-regulate-misinformation/.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“The EU’s Digital Services Act.” </w:t>
      </w:r>
      <w:r>
        <w:rPr>
          <w:rFonts w:ascii="Times New Roman" w:hAnsi="Times New Roman" w:cs="Times New Roman"/>
          <w:i/>
        </w:rPr>
        <w:t xml:space="preserve">European Commission</w:t>
      </w:r>
      <w:r>
        <w:rPr>
          <w:rFonts w:ascii="Times New Roman" w:hAnsi="Times New Roman" w:cs="Times New Roman"/>
        </w:rPr>
        <w:t xml:space="preserve">, commission.europa.eu/strategy-and-policy/priorities-2019-2024/europe-fit-digital-age/digital-services-act_en.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“The EU’s Digital Services Act.” </w:t>
      </w:r>
      <w:r>
        <w:rPr>
          <w:rFonts w:ascii="Times New Roman" w:hAnsi="Times New Roman" w:cs="Times New Roman"/>
          <w:i/>
        </w:rPr>
        <w:t xml:space="preserve">European Commission</w:t>
      </w:r>
      <w:r>
        <w:rPr>
          <w:rFonts w:ascii="Times New Roman" w:hAnsi="Times New Roman" w:cs="Times New Roman"/>
        </w:rPr>
        <w:t xml:space="preserve">, commission.europa.eu/strategy-and-policy/priorities-2019-2024/europe-fit-digital-age/digital-services-act_en.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Felmlee, Diane, and Robert Faris. “Toxic Ties: Networks of Friendship, Dating, and Cyber Victimization.” </w:t>
      </w:r>
      <w:r>
        <w:rPr>
          <w:rFonts w:ascii="Times New Roman" w:hAnsi="Times New Roman" w:cs="Times New Roman"/>
          <w:i/>
        </w:rPr>
        <w:t xml:space="preserve">Social Psychology Quarterly</w:t>
      </w:r>
      <w:r>
        <w:rPr>
          <w:rFonts w:ascii="Times New Roman" w:hAnsi="Times New Roman" w:cs="Times New Roman"/>
        </w:rPr>
        <w:t xml:space="preserve">, vol. 79, no. 3, 2016, pp. 243–262, http://www.jstor.org/stable/44078245.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“Five Things about the Role of the Internet and Social Media in Domestic Radicalization.” </w:t>
      </w:r>
      <w:r>
        <w:rPr>
          <w:rFonts w:ascii="Times New Roman" w:hAnsi="Times New Roman" w:cs="Times New Roman"/>
          <w:i/>
        </w:rPr>
        <w:t xml:space="preserve">National Institute of Justice</w:t>
      </w:r>
      <w:r>
        <w:rPr>
          <w:rFonts w:ascii="Times New Roman" w:hAnsi="Times New Roman" w:cs="Times New Roman"/>
        </w:rPr>
        <w:t xml:space="preserve">, nij.ojp.gov/topics/articles/five-things-about-role-internet-and-social-media-domestic-radicalization.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Gao, Yichang, et al. “Echo Chamber Effects on Short Video Platforms.” </w:t>
      </w:r>
      <w:r>
        <w:rPr>
          <w:rFonts w:ascii="Times New Roman" w:hAnsi="Times New Roman" w:cs="Times New Roman"/>
          <w:i/>
        </w:rPr>
        <w:t xml:space="preserve">Scientific Reports</w:t>
      </w:r>
      <w:r>
        <w:rPr>
          <w:rFonts w:ascii="Times New Roman" w:hAnsi="Times New Roman" w:cs="Times New Roman"/>
        </w:rPr>
        <w:t xml:space="preserve">, U.S. National Library of Medicine, 18 Apr. 2023, www.ncbi.nlm.nih.gov/pmc/articles/PMC10111082/.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“Here’s How Social Media Affects Your Mental Health | Mclean Hospital.” </w:t>
      </w:r>
      <w:r>
        <w:rPr>
          <w:rFonts w:ascii="Times New Roman" w:hAnsi="Times New Roman" w:cs="Times New Roman"/>
          <w:i/>
        </w:rPr>
        <w:t xml:space="preserve">The Social Dilemma: Social Media and Your Mental Health</w:t>
      </w:r>
      <w:r>
        <w:rPr>
          <w:rFonts w:ascii="Times New Roman" w:hAnsi="Times New Roman" w:cs="Times New Roman"/>
        </w:rPr>
        <w:t xml:space="preserve">, McLean Hospital, www.mcleanhospital.org/essential/it-or-not-social-medias-affecting-your-mental-health.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“How Social Media Affects Mental Health Positively.” </w:t>
      </w:r>
      <w:r>
        <w:rPr>
          <w:rFonts w:ascii="Times New Roman" w:hAnsi="Times New Roman" w:cs="Times New Roman"/>
          <w:i/>
        </w:rPr>
        <w:t xml:space="preserve">Integrative Psychological Professional Service, PLLC</w:t>
      </w:r>
      <w:r>
        <w:rPr>
          <w:rFonts w:ascii="Times New Roman" w:hAnsi="Times New Roman" w:cs="Times New Roman"/>
        </w:rPr>
        <w:t xml:space="preserve">, 24 Aug. 2023, etherapypoc.com/how-social-media-affects-mental-health-positively/.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Katella, Kathy. “How Social Media Affects Your Teen’s Mental Health: A Parent’s Guide.” </w:t>
      </w:r>
      <w:r>
        <w:rPr>
          <w:rFonts w:ascii="Times New Roman" w:hAnsi="Times New Roman" w:cs="Times New Roman"/>
          <w:i/>
        </w:rPr>
        <w:t xml:space="preserve">Yale Medicine</w:t>
      </w:r>
      <w:r>
        <w:rPr>
          <w:rFonts w:ascii="Times New Roman" w:hAnsi="Times New Roman" w:cs="Times New Roman"/>
        </w:rPr>
        <w:t xml:space="preserve">, Yale Medicine, 17 June 2024, www.yalemedicine.org/news/social-media-teen-mental-health-a-parents-guide.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Marciano, Laura, et al. “Digital Media Use and Adolescents’ Mental Health During the Covid-19 Pandemic: A Systematic Review and Meta-Analysis.” </w:t>
      </w:r>
      <w:r>
        <w:rPr>
          <w:rFonts w:ascii="Times New Roman" w:hAnsi="Times New Roman" w:cs="Times New Roman"/>
          <w:i/>
        </w:rPr>
        <w:t xml:space="preserve">Frontiers</w:t>
      </w:r>
      <w:r>
        <w:rPr>
          <w:rFonts w:ascii="Times New Roman" w:hAnsi="Times New Roman" w:cs="Times New Roman"/>
        </w:rPr>
        <w:t xml:space="preserve">, Frontiers, 1 Feb. 2022, www.frontiersin.org/journals/public-health/articles/10.3389/fpubh.2021.793868/full.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Marwick, Alice, et al. “Far-Right Online Radicalization: A Review of the Literature.” </w:t>
      </w:r>
      <w:r>
        <w:rPr>
          <w:rFonts w:ascii="Times New Roman" w:hAnsi="Times New Roman" w:cs="Times New Roman"/>
          <w:i/>
        </w:rPr>
        <w:t xml:space="preserve">The Bulletin of Technology &amp; Public Life</w:t>
      </w:r>
      <w:r>
        <w:rPr>
          <w:rFonts w:ascii="Times New Roman" w:hAnsi="Times New Roman" w:cs="Times New Roman"/>
        </w:rPr>
        <w:t xml:space="preserve">, 10 May 2022, citap.pubpub.org/pub/jq7l6jny/release/1.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Mueller, Anna S., and Seth Abrutyn. “Suicidal Disclosures among Friends: Using Social Network Data to Understand Suicide Contagion.” </w:t>
      </w:r>
      <w:r>
        <w:rPr>
          <w:rFonts w:ascii="Times New Roman" w:hAnsi="Times New Roman" w:cs="Times New Roman"/>
          <w:i/>
        </w:rPr>
        <w:t xml:space="preserve">Journal of Health and Social Behavior</w:t>
      </w:r>
      <w:r>
        <w:rPr>
          <w:rFonts w:ascii="Times New Roman" w:hAnsi="Times New Roman" w:cs="Times New Roman"/>
        </w:rPr>
        <w:t xml:space="preserve">, vol. 56, no. 1, 2015, pp. 131–148, http://www.jstor.org/stable/44001127.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Muhammed T, Sadiq, and Saji K Mathew. “The Disaster of Misinformation: A Review of Research in Social Media.” </w:t>
      </w:r>
      <w:r>
        <w:rPr>
          <w:rFonts w:ascii="Times New Roman" w:hAnsi="Times New Roman" w:cs="Times New Roman"/>
          <w:i/>
        </w:rPr>
        <w:t xml:space="preserve">International Journal of Data Science and Analytics</w:t>
      </w:r>
      <w:r>
        <w:rPr>
          <w:rFonts w:ascii="Times New Roman" w:hAnsi="Times New Roman" w:cs="Times New Roman"/>
        </w:rPr>
        <w:t xml:space="preserve">, U.S. National Library of Medicine, 2022, www.ncbi.nlm.nih.gov/pmc/articles/PMC8853081/.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Niculović, Milica, et al. “Monitoring the effect of Internet use on students behavior case study: Technical Faculty Bor, University of Belgrade.” </w:t>
      </w:r>
      <w:r>
        <w:rPr>
          <w:rFonts w:ascii="Times New Roman" w:hAnsi="Times New Roman" w:cs="Times New Roman"/>
          <w:i/>
        </w:rPr>
        <w:t xml:space="preserve">Educational Technology Research and Development</w:t>
      </w:r>
      <w:r>
        <w:rPr>
          <w:rFonts w:ascii="Times New Roman" w:hAnsi="Times New Roman" w:cs="Times New Roman"/>
        </w:rPr>
        <w:t xml:space="preserve">, vol. 60, no. 3, 2012, pp. 547–559, http://www.jstor.org/stable/41488598.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Pantic, Igor. “Online Social Networking and Mental Health.” </w:t>
      </w:r>
      <w:r>
        <w:rPr>
          <w:rFonts w:ascii="Times New Roman" w:hAnsi="Times New Roman" w:cs="Times New Roman"/>
          <w:i/>
        </w:rPr>
        <w:t xml:space="preserve">Cyberpsychology, Behavior and Social Networking</w:t>
      </w:r>
      <w:r>
        <w:rPr>
          <w:rFonts w:ascii="Times New Roman" w:hAnsi="Times New Roman" w:cs="Times New Roman"/>
        </w:rPr>
        <w:t xml:space="preserve">, U.S. National Library of Medicine, Oct. 2014, www.ncbi.nlm.nih.gov/pmc/articles/PMC4183915/.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“Social Media and Political Extremism: VCU HSEP.” </w:t>
      </w:r>
      <w:r>
        <w:rPr>
          <w:rFonts w:ascii="Times New Roman" w:hAnsi="Times New Roman" w:cs="Times New Roman"/>
          <w:i/>
        </w:rPr>
        <w:t xml:space="preserve">VCU Wilder Master of Arts in Homeland Security and Emergency Preparedness Online</w:t>
      </w:r>
      <w:r>
        <w:rPr>
          <w:rFonts w:ascii="Times New Roman" w:hAnsi="Times New Roman" w:cs="Times New Roman"/>
        </w:rPr>
        <w:t xml:space="preserve">, 24 July 2024, onlinewilder.vcu.edu/blog/political-extremism/.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“Social Media’s Impact on Our Mental Health and Tips to Use It Safely.” </w:t>
      </w:r>
      <w:r>
        <w:rPr>
          <w:rFonts w:ascii="Times New Roman" w:hAnsi="Times New Roman" w:cs="Times New Roman"/>
          <w:i/>
        </w:rPr>
        <w:t xml:space="preserve">Social Media’s Impact on Our Mental Health and Tips to Use It Safely</w:t>
      </w:r>
      <w:r>
        <w:rPr>
          <w:rFonts w:ascii="Times New Roman" w:hAnsi="Times New Roman" w:cs="Times New Roman"/>
        </w:rPr>
        <w:t xml:space="preserve">, UC Davis Health, 10 May 2024, health.ucdavis.edu/blog/cultivating-health/social-medias-impact-our-mental-health-and-tips-to-use-it-safely/2024/05.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Soller, Brian. “Caught in a Bad Romance: Adolescent Romantic Relationships and Mental Health.” </w:t>
      </w:r>
      <w:r>
        <w:rPr>
          <w:rFonts w:ascii="Times New Roman" w:hAnsi="Times New Roman" w:cs="Times New Roman"/>
          <w:i/>
        </w:rPr>
        <w:t xml:space="preserve">Journal of Health and Social Behavior</w:t>
      </w:r>
      <w:r>
        <w:rPr>
          <w:rFonts w:ascii="Times New Roman" w:hAnsi="Times New Roman" w:cs="Times New Roman"/>
        </w:rPr>
        <w:t xml:space="preserve">, vol. 55, no. 1, 2014, pp. 56–72, http://www.jstor.org/stable/43186880.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“Surgeon General Issues New Advisory about Effects Social Media Use Has on Youth Mental Health.” </w:t>
      </w:r>
      <w:r>
        <w:rPr>
          <w:rFonts w:ascii="Times New Roman" w:hAnsi="Times New Roman" w:cs="Times New Roman"/>
          <w:i/>
        </w:rPr>
        <w:t xml:space="preserve">HHS.Gov</w:t>
      </w:r>
      <w:r>
        <w:rPr>
          <w:rFonts w:ascii="Times New Roman" w:hAnsi="Times New Roman" w:cs="Times New Roman"/>
        </w:rPr>
        <w:t xml:space="preserve">, 23 May 2023, www.hhs.gov/about/news/2023/05/23/surgeon-general-issues-new-advisory-about-effects-social-media-use-has-youth-mental-health.html.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Thompson, Robin. “Radicalization and the Use of Social Media.” </w:t>
      </w:r>
      <w:r>
        <w:rPr>
          <w:rFonts w:ascii="Times New Roman" w:hAnsi="Times New Roman" w:cs="Times New Roman"/>
          <w:i/>
        </w:rPr>
        <w:t xml:space="preserve">Journal of Strategic Security</w:t>
      </w:r>
      <w:r>
        <w:rPr>
          <w:rFonts w:ascii="Times New Roman" w:hAnsi="Times New Roman" w:cs="Times New Roman"/>
        </w:rPr>
        <w:t xml:space="preserve">, vol. 4, no. 4, 2011, pp. 167–190, http://www.jstor.org/stable/26463917.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Valentino-devries, Jennifer, and Michael H. Keller. “A Marketplace of Girl Influencers Managed by MOMS and Stalked by Men.” </w:t>
      </w:r>
      <w:r>
        <w:rPr>
          <w:rFonts w:ascii="Times New Roman" w:hAnsi="Times New Roman" w:cs="Times New Roman"/>
          <w:i/>
        </w:rPr>
        <w:t xml:space="preserve">The New York Times</w:t>
      </w:r>
      <w:r>
        <w:rPr>
          <w:rFonts w:ascii="Times New Roman" w:hAnsi="Times New Roman" w:cs="Times New Roman"/>
        </w:rPr>
        <w:t xml:space="preserve">, The New York Times, 23 Feb. 2024, www.nytimes.com/2024/02/22/us/instagram-child-influencers.html.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Whittaker, Joe. “(PDF) Online Radicalisation: What We Know.” </w:t>
      </w:r>
      <w:r>
        <w:rPr>
          <w:rFonts w:ascii="Times New Roman" w:hAnsi="Times New Roman" w:cs="Times New Roman"/>
          <w:i/>
        </w:rPr>
        <w:t xml:space="preserve">Research Gate</w:t>
      </w:r>
      <w:r>
        <w:rPr>
          <w:rFonts w:ascii="Times New Roman" w:hAnsi="Times New Roman" w:cs="Times New Roman"/>
        </w:rPr>
        <w:t xml:space="preserve">, www.researchgate.net/publication/375952194_Online_Radicalisation_What_We_Know. Accessed 29 Sept. 2024.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Zsila, Ágnes, and Marc Eric S. Reyes. “Pros &amp; Cons: Impacts of Social Media on Mental Health - BMC Psychology.” </w:t>
      </w:r>
      <w:r>
        <w:rPr>
          <w:rFonts w:ascii="Times New Roman" w:hAnsi="Times New Roman" w:cs="Times New Roman"/>
          <w:i/>
        </w:rPr>
        <w:t xml:space="preserve">BioMed Central</w:t>
      </w:r>
      <w:r>
        <w:rPr>
          <w:rFonts w:ascii="Times New Roman" w:hAnsi="Times New Roman" w:cs="Times New Roman"/>
        </w:rPr>
        <w:t xml:space="preserve">, BioMed Central, 6 July 2023, bmcpsychology.biomedcentral.com/articles/10.1186/s40359-023-01243-x.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