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aiey8uu12w5" w:id="0"/>
      <w:bookmarkEnd w:id="0"/>
      <w:r w:rsidDel="00000000" w:rsidR="00000000" w:rsidRPr="00000000">
        <w:rPr>
          <w:rtl w:val="0"/>
        </w:rPr>
        <w:t xml:space="preserve">26S3 Homework</w:t>
      </w:r>
    </w:p>
    <w:p w:rsidR="00000000" w:rsidDel="00000000" w:rsidP="00000000" w:rsidRDefault="00000000" w:rsidRPr="00000000" w14:paraId="00000002">
      <w:pPr>
        <w:pStyle w:val="Subtitle"/>
        <w:rPr/>
      </w:pPr>
      <w:bookmarkStart w:colFirst="0" w:colLast="0" w:name="_6tls12v420ju" w:id="1"/>
      <w:bookmarkEnd w:id="1"/>
      <w:r w:rsidDel="00000000" w:rsidR="00000000" w:rsidRPr="00000000">
        <w:rPr>
          <w:rtl w:val="0"/>
        </w:rPr>
        <w:t xml:space="preserve">Close Reading and Expressions, Equations, and Inequalities</w:t>
      </w:r>
    </w:p>
    <w:p w:rsidR="00000000" w:rsidDel="00000000" w:rsidP="00000000" w:rsidRDefault="00000000" w:rsidRPr="00000000" w14:paraId="00000003">
      <w:pPr>
        <w:rPr>
          <w:rFonts w:ascii="Georgia" w:cs="Georgia" w:eastAsia="Georgia" w:hAnsi="Georgia"/>
        </w:rPr>
      </w:pPr>
      <w:r w:rsidDel="00000000" w:rsidR="00000000" w:rsidRPr="00000000">
        <w:rPr>
          <w:rtl w:val="0"/>
        </w:rPr>
      </w:r>
    </w:p>
    <w:p w:rsidR="00000000" w:rsidDel="00000000" w:rsidP="00000000" w:rsidRDefault="00000000" w:rsidRPr="00000000" w14:paraId="00000004">
      <w:pPr>
        <w:pStyle w:val="Heading1"/>
        <w:rPr/>
      </w:pPr>
      <w:bookmarkStart w:colFirst="0" w:colLast="0" w:name="_qaxkuz1zcabv" w:id="2"/>
      <w:bookmarkEnd w:id="2"/>
      <w:r w:rsidDel="00000000" w:rsidR="00000000" w:rsidRPr="00000000">
        <w:rPr>
          <w:rtl w:val="0"/>
        </w:rPr>
        <w:t xml:space="preserve">What will homework look like?</w:t>
      </w:r>
    </w:p>
    <w:p w:rsidR="00000000" w:rsidDel="00000000" w:rsidP="00000000" w:rsidRDefault="00000000" w:rsidRPr="00000000" w14:paraId="00000005">
      <w:pPr>
        <w:rPr/>
      </w:pPr>
      <w:r w:rsidDel="00000000" w:rsidR="00000000" w:rsidRPr="00000000">
        <w:rPr>
          <w:rtl w:val="0"/>
        </w:rPr>
        <w:t xml:space="preserve">Every week, we will give you 6–8 questions to work on (about 30 minutes), split between English language arts and mathematics. Some questions will be more challenging than others.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Try your best to submit your work before the start of the next lesson, but remember that homework is optional. You will sometimes see additional practice worksheets. You do not need to complete those; we will only grade the documents labeled “26S</w:t>
      </w:r>
      <w:r w:rsidDel="00000000" w:rsidR="00000000" w:rsidRPr="00000000">
        <w:rPr>
          <w:i w:val="1"/>
          <w:iCs w:val="1"/>
          <w:rtl w:val="0"/>
        </w:rPr>
        <w:t xml:space="preserve">X</w:t>
      </w:r>
      <w:r w:rsidDel="00000000" w:rsidR="00000000" w:rsidRPr="00000000">
        <w:rPr>
          <w:rtl w:val="0"/>
        </w:rPr>
        <w:t xml:space="preserve"> Homework.”</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Homework will be graded out of eight points; your assigned tutor will give you feedback on your work. Feel free to resubmit and correct your mistakes as many times as needed.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i9nm8af8dq9s" w:id="3"/>
      <w:bookmarkEnd w:id="3"/>
      <w:r w:rsidDel="00000000" w:rsidR="00000000" w:rsidRPr="00000000">
        <w:rPr>
          <w:rtl w:val="0"/>
        </w:rPr>
        <w:t xml:space="preserve">English Language Arts: Close Reading</w:t>
      </w:r>
    </w:p>
    <w:p w:rsidR="00000000" w:rsidDel="00000000" w:rsidP="00000000" w:rsidRDefault="00000000" w:rsidRPr="00000000" w14:paraId="0000000C">
      <w:pPr>
        <w:numPr>
          <w:ilvl w:val="0"/>
          <w:numId w:val="4"/>
        </w:numPr>
        <w:ind w:left="720" w:hanging="360"/>
        <w:rPr/>
      </w:pPr>
      <w:r w:rsidDel="00000000" w:rsidR="00000000" w:rsidRPr="00000000">
        <w:rPr>
          <w:rtl w:val="0"/>
        </w:rPr>
        <w:t xml:space="preserve">Read the passage below.</w:t>
      </w:r>
      <w:r w:rsidDel="00000000" w:rsidR="00000000" w:rsidRPr="00000000">
        <w:rPr>
          <w:rtl w:val="0"/>
        </w:rPr>
      </w:r>
    </w:p>
    <w:tbl>
      <w:tblPr>
        <w:tblStyle w:val="Table1"/>
        <w:tblW w:w="1024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525"/>
        <w:tblGridChange w:id="0">
          <w:tblGrid>
            <w:gridCol w:w="720"/>
            <w:gridCol w:w="9525"/>
          </w:tblGrid>
        </w:tblGridChange>
      </w:tblGrid>
      <w:tr>
        <w:trPr>
          <w:cantSplit w:val="0"/>
          <w:trHeight w:val="4537.223999999998" w:hRule="atLeast"/>
          <w:tblHeader w:val="0"/>
        </w:trPr>
        <w:tc>
          <w:tcPr>
            <w:tcBorders>
              <w:top w:color="000000" w:space="0" w:sz="0" w:val="nil"/>
              <w:left w:color="000000" w:space="0" w:sz="0" w:val="nil"/>
              <w:bottom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99.36" w:type="dxa"/>
              <w:left w:w="99.36" w:type="dxa"/>
              <w:bottom w:w="99.36" w:type="dxa"/>
              <w:right w:w="99.36"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Would you eat more vegetables if you could pick them fresh right out of your backyard? Many people enjoy gardening as a fun hobby for its health benefits and simply because it's rewarding. Plant your own vegetable garden, and soon you'll appreciate the tasty, healthy food that comes from your very own soil. Fill deep pots on your patio, till the ground beside the swing set, or set out window boxes on your balcony. You will find it exciting to step outside on a bright April morning and see tiny green sprouts poking their heads out of the freshly cultivated soil. Once the little buds break into flowers and then fruit, the peppers, squash, and tomatoes will be bursting with flavor. Your family—merely curious at first—will then eagerly eat crunchy carrots and gobble plump peas. What will you do with all this bounty, you ask? Perhaps you can share it with your neighbors or donate to the local food bank. Your rewards will be many and varied, all from a few, precious packages of seeds.</w:t>
            </w:r>
          </w:p>
        </w:tc>
      </w:tr>
    </w:tbl>
    <w:p w:rsidR="00000000" w:rsidDel="00000000" w:rsidP="00000000" w:rsidRDefault="00000000" w:rsidRPr="00000000" w14:paraId="0000000F">
      <w:pPr>
        <w:ind w:left="0" w:firstLine="0"/>
        <w:rPr/>
      </w:pPr>
      <w:r w:rsidDel="00000000" w:rsidR="00000000" w:rsidRPr="00000000">
        <w:rPr>
          <w:b w:val="1"/>
          <w:bCs w:val="1"/>
          <w:i w:val="1"/>
          <w:iCs w:val="1"/>
          <w:rtl w:val="0"/>
        </w:rPr>
        <w:tab/>
      </w:r>
      <w:r w:rsidDel="00000000" w:rsidR="00000000" w:rsidRPr="00000000">
        <w:rPr>
          <w:rtl w:val="0"/>
        </w:rPr>
        <w:t xml:space="preserve">Follow the three-step process to identify the main idea of the passage. </w:t>
      </w:r>
      <w:r w:rsidDel="00000000" w:rsidR="00000000" w:rsidRPr="00000000">
        <w:rPr>
          <w:b w:val="1"/>
          <w:bCs w:val="1"/>
          <w:rtl w:val="0"/>
        </w:rPr>
        <w:t xml:space="preserve">[1]</w:t>
      </w:r>
      <w:r w:rsidDel="00000000" w:rsidR="00000000" w:rsidRPr="00000000">
        <w:rPr>
          <w:rtl w:val="0"/>
        </w:rPr>
      </w:r>
    </w:p>
    <w:p w:rsidR="00000000" w:rsidDel="00000000" w:rsidP="00000000" w:rsidRDefault="00000000" w:rsidRPr="00000000" w14:paraId="00000010">
      <w:pPr>
        <w:ind w:left="0" w:firstLine="0"/>
        <w:rPr/>
      </w:pPr>
      <w:r w:rsidDel="00000000" w:rsidR="00000000" w:rsidRPr="00000000">
        <w:rPr>
          <w:rtl w:val="0"/>
        </w:rPr>
        <w:tab/>
      </w:r>
      <w:r w:rsidDel="00000000" w:rsidR="00000000" w:rsidRPr="00000000">
        <w:rPr>
          <w:b w:val="1"/>
          <w:bCs w:val="1"/>
          <w:i w:val="1"/>
          <w:iCs w:val="1"/>
          <w:rtl w:val="0"/>
        </w:rPr>
        <w:t xml:space="preserve">Write your answer here.</w:t>
      </w:r>
      <w:r w:rsidDel="00000000" w:rsidR="00000000" w:rsidRPr="00000000">
        <w:rPr>
          <w:rtl w:val="0"/>
        </w:rPr>
      </w:r>
    </w:p>
    <w:p w:rsidR="00000000" w:rsidDel="00000000" w:rsidP="00000000" w:rsidRDefault="00000000" w:rsidRPr="00000000" w14:paraId="00000011">
      <w:pPr>
        <w:ind w:left="0" w:firstLine="720"/>
        <w:rPr/>
      </w:pPr>
      <w:r w:rsidDel="00000000" w:rsidR="00000000" w:rsidRPr="00000000">
        <w:rPr>
          <w:i w:val="1"/>
          <w:iCs w:val="1"/>
          <w:rtl w:val="0"/>
        </w:rPr>
        <w:t xml:space="preserve">Step 1:</w:t>
      </w:r>
      <w:r w:rsidDel="00000000" w:rsidR="00000000" w:rsidRPr="00000000">
        <w:rPr>
          <w:rtl w:val="0"/>
        </w:rPr>
        <w:t xml:space="preserve"> Identify the topic.</w:t>
      </w:r>
    </w:p>
    <w:p w:rsidR="00000000" w:rsidDel="00000000" w:rsidP="00000000" w:rsidRDefault="00000000" w:rsidRPr="00000000" w14:paraId="00000012">
      <w:pPr>
        <w:ind w:left="0" w:firstLine="720"/>
        <w:rPr/>
      </w:pPr>
      <w:r w:rsidDel="00000000" w:rsidR="00000000" w:rsidRPr="00000000">
        <w:rPr>
          <w:i w:val="1"/>
          <w:iCs w:val="1"/>
          <w:rtl w:val="0"/>
        </w:rPr>
        <w:t xml:space="preserve">Step 2</w:t>
      </w:r>
      <w:r w:rsidDel="00000000" w:rsidR="00000000" w:rsidRPr="00000000">
        <w:rPr>
          <w:rtl w:val="0"/>
        </w:rPr>
        <w:t xml:space="preserve">: Identify what the author is saying about the topic.</w:t>
      </w:r>
    </w:p>
    <w:p w:rsidR="00000000" w:rsidDel="00000000" w:rsidP="00000000" w:rsidRDefault="00000000" w:rsidRPr="00000000" w14:paraId="00000013">
      <w:pPr>
        <w:ind w:left="0" w:firstLine="720"/>
        <w:rPr>
          <w:b w:val="1"/>
          <w:bCs w:val="1"/>
          <w:i w:val="1"/>
          <w:iCs w:val="1"/>
        </w:rPr>
      </w:pPr>
      <w:r w:rsidDel="00000000" w:rsidR="00000000" w:rsidRPr="00000000">
        <w:rPr>
          <w:i w:val="1"/>
          <w:iCs w:val="1"/>
          <w:rtl w:val="0"/>
        </w:rPr>
        <w:t xml:space="preserve">Step 3</w:t>
      </w:r>
      <w:r w:rsidDel="00000000" w:rsidR="00000000" w:rsidRPr="00000000">
        <w:rPr>
          <w:rtl w:val="0"/>
        </w:rPr>
        <w:t xml:space="preserve">: Identify the main idea.</w:t>
      </w: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Read </w:t>
      </w:r>
      <w:hyperlink r:id="rId6">
        <w:r w:rsidDel="00000000" w:rsidR="00000000" w:rsidRPr="00000000">
          <w:rPr>
            <w:color w:val="1155cc"/>
            <w:u w:val="single"/>
            <w:rtl w:val="0"/>
          </w:rPr>
          <w:t xml:space="preserve">🅐 Excerpt from </w:t>
        </w:r>
      </w:hyperlink>
      <w:hyperlink r:id="rId7">
        <w:r w:rsidDel="00000000" w:rsidR="00000000" w:rsidRPr="00000000">
          <w:rPr>
            <w:i w:val="1"/>
            <w:iCs w:val="1"/>
            <w:color w:val="1155cc"/>
            <w:u w:val="single"/>
            <w:rtl w:val="0"/>
          </w:rPr>
          <w:t xml:space="preserve">The Great Whale of Kansas</w:t>
        </w:r>
      </w:hyperlink>
      <w:r w:rsidDel="00000000" w:rsidR="00000000" w:rsidRPr="00000000">
        <w:rPr>
          <w:rtl w:val="0"/>
        </w:rPr>
        <w:t xml:space="preserve"> and answer questions 2-4.</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numPr>
          <w:ilvl w:val="0"/>
          <w:numId w:val="4"/>
        </w:numPr>
        <w:ind w:left="720" w:hanging="360"/>
        <w:rPr/>
      </w:pPr>
      <w:r w:rsidDel="00000000" w:rsidR="00000000" w:rsidRPr="00000000">
        <w:rPr>
          <w:rtl w:val="0"/>
        </w:rPr>
        <w:t xml:space="preserve">Read these sentences from paragraph 7.</w:t>
      </w:r>
      <w:r w:rsidDel="00000000" w:rsidR="00000000" w:rsidRPr="00000000">
        <w:rPr>
          <w:rtl w:val="0"/>
        </w:rPr>
      </w:r>
    </w:p>
    <w:tbl>
      <w:tblPr>
        <w:tblStyle w:val="Table2"/>
        <w:tblW w:w="1027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555"/>
        <w:tblGridChange w:id="0">
          <w:tblGrid>
            <w:gridCol w:w="720"/>
            <w:gridCol w:w="9555"/>
          </w:tblGrid>
        </w:tblGridChange>
      </w:tblGrid>
      <w:tr>
        <w:trPr>
          <w:cantSplit w:val="0"/>
          <w:tblHeader w:val="0"/>
        </w:trPr>
        <w:tc>
          <w:tcPr>
            <w:tcBorders>
              <w:top w:color="000000" w:space="0" w:sz="0" w:val="nil"/>
              <w:left w:color="000000" w:space="0" w:sz="0" w:val="nil"/>
              <w:bottom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018">
            <w:pPr>
              <w:widowControl w:val="0"/>
              <w:spacing w:line="240" w:lineRule="auto"/>
              <w:rPr/>
            </w:pPr>
            <w:r w:rsidDel="00000000" w:rsidR="00000000" w:rsidRPr="00000000">
              <w:rPr>
                <w:rtl w:val="0"/>
              </w:rPr>
            </w:r>
          </w:p>
        </w:tc>
        <w:tc>
          <w:tcPr>
            <w:shd w:fill="auto" w:val="clear"/>
            <w:tcMar>
              <w:top w:w="99.36" w:type="dxa"/>
              <w:left w:w="99.36" w:type="dxa"/>
              <w:bottom w:w="99.36" w:type="dxa"/>
              <w:right w:w="99.36" w:type="dxa"/>
            </w:tcMar>
            <w:vAlign w:val="top"/>
          </w:tcPr>
          <w:p w:rsidR="00000000" w:rsidDel="00000000" w:rsidP="00000000" w:rsidRDefault="00000000" w:rsidRPr="00000000" w14:paraId="00000019">
            <w:pPr>
              <w:widowControl w:val="0"/>
              <w:rPr/>
            </w:pPr>
            <w:r w:rsidDel="00000000" w:rsidR="00000000" w:rsidRPr="00000000">
              <w:rPr>
                <w:rtl w:val="0"/>
              </w:rPr>
              <w:t xml:space="preserve">“It has everything you need.” And except for the tools, rocks, plants, fish, accessories, electrical power to the site, and the hole itself, it did.</w:t>
            </w:r>
          </w:p>
        </w:tc>
      </w:tr>
    </w:tbl>
    <w:p w:rsidR="00000000" w:rsidDel="00000000" w:rsidP="00000000" w:rsidRDefault="00000000" w:rsidRPr="00000000" w14:paraId="0000001A">
      <w:pPr>
        <w:spacing w:line="360" w:lineRule="auto"/>
        <w:ind w:left="720" w:firstLine="0"/>
        <w:rPr>
          <w:b w:val="1"/>
          <w:bCs w:val="1"/>
        </w:rPr>
      </w:pPr>
      <w:r w:rsidDel="00000000" w:rsidR="00000000" w:rsidRPr="00000000">
        <w:rPr>
          <w:rtl w:val="0"/>
        </w:rPr>
        <w:t xml:space="preserve">Why does the author most likely include this description of the pond-building kit? </w:t>
      </w:r>
      <w:r w:rsidDel="00000000" w:rsidR="00000000" w:rsidRPr="00000000">
        <w:rPr>
          <w:b w:val="1"/>
          <w:bCs w:val="1"/>
          <w:rtl w:val="0"/>
        </w:rPr>
        <w:t xml:space="preserve">[1]</w:t>
      </w:r>
    </w:p>
    <w:p w:rsidR="00000000" w:rsidDel="00000000" w:rsidP="00000000" w:rsidRDefault="00000000" w:rsidRPr="00000000" w14:paraId="0000001B">
      <w:pPr>
        <w:numPr>
          <w:ilvl w:val="0"/>
          <w:numId w:val="1"/>
        </w:numPr>
        <w:spacing w:line="360" w:lineRule="auto"/>
        <w:ind w:left="1440" w:hanging="360"/>
        <w:rPr>
          <w:u w:val="none"/>
        </w:rPr>
      </w:pPr>
      <w:r w:rsidDel="00000000" w:rsidR="00000000" w:rsidRPr="00000000">
        <w:rPr>
          <w:rtl w:val="0"/>
        </w:rPr>
        <w:t xml:space="preserve">to maintain a humorous tone</w:t>
      </w:r>
    </w:p>
    <w:p w:rsidR="00000000" w:rsidDel="00000000" w:rsidP="00000000" w:rsidRDefault="00000000" w:rsidRPr="00000000" w14:paraId="0000001C">
      <w:pPr>
        <w:numPr>
          <w:ilvl w:val="0"/>
          <w:numId w:val="1"/>
        </w:numPr>
        <w:spacing w:line="360" w:lineRule="auto"/>
        <w:ind w:left="1440" w:hanging="360"/>
        <w:rPr>
          <w:u w:val="none"/>
        </w:rPr>
      </w:pPr>
      <w:r w:rsidDel="00000000" w:rsidR="00000000" w:rsidRPr="00000000">
        <w:rPr>
          <w:rtl w:val="0"/>
        </w:rPr>
        <w:t xml:space="preserve">to introduce the main conflict</w:t>
      </w:r>
    </w:p>
    <w:p w:rsidR="00000000" w:rsidDel="00000000" w:rsidP="00000000" w:rsidRDefault="00000000" w:rsidRPr="00000000" w14:paraId="0000001D">
      <w:pPr>
        <w:numPr>
          <w:ilvl w:val="0"/>
          <w:numId w:val="1"/>
        </w:numPr>
        <w:spacing w:line="360" w:lineRule="auto"/>
        <w:ind w:left="1440" w:hanging="360"/>
        <w:rPr>
          <w:u w:val="none"/>
        </w:rPr>
      </w:pPr>
      <w:r w:rsidDel="00000000" w:rsidR="00000000" w:rsidRPr="00000000">
        <w:rPr>
          <w:rtl w:val="0"/>
        </w:rPr>
        <w:t xml:space="preserve">to express the narrator’s disappointment</w:t>
      </w:r>
    </w:p>
    <w:p w:rsidR="00000000" w:rsidDel="00000000" w:rsidP="00000000" w:rsidRDefault="00000000" w:rsidRPr="00000000" w14:paraId="0000001E">
      <w:pPr>
        <w:numPr>
          <w:ilvl w:val="0"/>
          <w:numId w:val="1"/>
        </w:numPr>
        <w:spacing w:line="360" w:lineRule="auto"/>
        <w:ind w:left="1440" w:hanging="360"/>
        <w:rPr>
          <w:u w:val="none"/>
        </w:rPr>
      </w:pPr>
      <w:r w:rsidDel="00000000" w:rsidR="00000000" w:rsidRPr="00000000">
        <w:rPr>
          <w:rtl w:val="0"/>
        </w:rPr>
        <w:t xml:space="preserve">to demonstrate the parents’ support of their son</w:t>
      </w:r>
      <w:r w:rsidDel="00000000" w:rsidR="00000000" w:rsidRPr="00000000">
        <w:rPr>
          <w:rtl w:val="0"/>
        </w:rPr>
      </w:r>
    </w:p>
    <w:p w:rsidR="00000000" w:rsidDel="00000000" w:rsidP="00000000" w:rsidRDefault="00000000" w:rsidRPr="00000000" w14:paraId="0000001F">
      <w:pPr>
        <w:ind w:left="0" w:firstLine="0"/>
        <w:rPr>
          <w:b w:val="1"/>
          <w:bCs w:val="1"/>
          <w:i w:val="1"/>
          <w:iCs w:val="1"/>
        </w:rPr>
      </w:pPr>
      <w:r w:rsidDel="00000000" w:rsidR="00000000" w:rsidRPr="00000000">
        <w:rPr>
          <w:rtl w:val="0"/>
        </w:rPr>
      </w:r>
    </w:p>
    <w:p w:rsidR="00000000" w:rsidDel="00000000" w:rsidP="00000000" w:rsidRDefault="00000000" w:rsidRPr="00000000" w14:paraId="00000020">
      <w:pPr>
        <w:numPr>
          <w:ilvl w:val="0"/>
          <w:numId w:val="4"/>
        </w:numPr>
        <w:ind w:left="720" w:hanging="360"/>
        <w:rPr/>
      </w:pPr>
      <w:r w:rsidDel="00000000" w:rsidR="00000000" w:rsidRPr="00000000">
        <w:rPr>
          <w:rtl w:val="0"/>
        </w:rPr>
        <w:t xml:space="preserve">Read this sentence from paragraph 15.</w:t>
      </w:r>
      <w:r w:rsidDel="00000000" w:rsidR="00000000" w:rsidRPr="00000000">
        <w:rPr>
          <w:rtl w:val="0"/>
        </w:rPr>
      </w:r>
    </w:p>
    <w:tbl>
      <w:tblPr>
        <w:tblStyle w:val="Table3"/>
        <w:tblW w:w="103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645"/>
        <w:tblGridChange w:id="0">
          <w:tblGrid>
            <w:gridCol w:w="720"/>
            <w:gridCol w:w="9645"/>
          </w:tblGrid>
        </w:tblGridChange>
      </w:tblGrid>
      <w:tr>
        <w:trPr>
          <w:cantSplit w:val="0"/>
          <w:tblHeader w:val="0"/>
        </w:trPr>
        <w:tc>
          <w:tcPr>
            <w:tcBorders>
              <w:top w:color="000000" w:space="0" w:sz="0" w:val="nil"/>
              <w:left w:color="000000" w:space="0" w:sz="0" w:val="nil"/>
              <w:bottom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c>
          <w:tcPr>
            <w:shd w:fill="auto" w:val="clear"/>
            <w:tcMar>
              <w:top w:w="99.36" w:type="dxa"/>
              <w:left w:w="99.36" w:type="dxa"/>
              <w:bottom w:w="99.36" w:type="dxa"/>
              <w:right w:w="99.36" w:type="dxa"/>
            </w:tcMar>
            <w:vAlign w:val="top"/>
          </w:tcPr>
          <w:p w:rsidR="00000000" w:rsidDel="00000000" w:rsidP="00000000" w:rsidRDefault="00000000" w:rsidRPr="00000000" w14:paraId="00000022">
            <w:pPr>
              <w:widowControl w:val="0"/>
              <w:rPr/>
            </w:pPr>
            <w:r w:rsidDel="00000000" w:rsidR="00000000" w:rsidRPr="00000000">
              <w:rPr>
                <w:rtl w:val="0"/>
              </w:rPr>
              <w:t xml:space="preserve">I approached the task like a starving man at a banquet.</w:t>
            </w:r>
          </w:p>
        </w:tc>
      </w:tr>
    </w:tbl>
    <w:p w:rsidR="00000000" w:rsidDel="00000000" w:rsidP="00000000" w:rsidRDefault="00000000" w:rsidRPr="00000000" w14:paraId="00000023">
      <w:pPr>
        <w:spacing w:line="360" w:lineRule="auto"/>
        <w:ind w:left="0" w:firstLine="720"/>
        <w:rPr>
          <w:b w:val="1"/>
          <w:bCs w:val="1"/>
        </w:rPr>
      </w:pPr>
      <w:r w:rsidDel="00000000" w:rsidR="00000000" w:rsidRPr="00000000">
        <w:rPr>
          <w:rtl w:val="0"/>
        </w:rPr>
        <w:t xml:space="preserve">What is the main purpose of the comparison in this sentence? </w:t>
      </w:r>
      <w:r w:rsidDel="00000000" w:rsidR="00000000" w:rsidRPr="00000000">
        <w:rPr>
          <w:b w:val="1"/>
          <w:bCs w:val="1"/>
          <w:rtl w:val="0"/>
        </w:rPr>
        <w:t xml:space="preserve">[1]</w:t>
      </w:r>
    </w:p>
    <w:p w:rsidR="00000000" w:rsidDel="00000000" w:rsidP="00000000" w:rsidRDefault="00000000" w:rsidRPr="00000000" w14:paraId="00000024">
      <w:pPr>
        <w:numPr>
          <w:ilvl w:val="0"/>
          <w:numId w:val="2"/>
        </w:numPr>
        <w:spacing w:line="360" w:lineRule="auto"/>
        <w:ind w:left="1440" w:hanging="360"/>
        <w:rPr/>
      </w:pPr>
      <w:r w:rsidDel="00000000" w:rsidR="00000000" w:rsidRPr="00000000">
        <w:rPr>
          <w:rtl w:val="0"/>
        </w:rPr>
        <w:t xml:space="preserve">to describe the narrator’s lack of attention to detail</w:t>
      </w:r>
    </w:p>
    <w:p w:rsidR="00000000" w:rsidDel="00000000" w:rsidP="00000000" w:rsidRDefault="00000000" w:rsidRPr="00000000" w14:paraId="00000025">
      <w:pPr>
        <w:numPr>
          <w:ilvl w:val="0"/>
          <w:numId w:val="2"/>
        </w:numPr>
        <w:spacing w:line="360" w:lineRule="auto"/>
        <w:ind w:left="1440" w:hanging="360"/>
        <w:rPr/>
      </w:pPr>
      <w:r w:rsidDel="00000000" w:rsidR="00000000" w:rsidRPr="00000000">
        <w:rPr>
          <w:rtl w:val="0"/>
        </w:rPr>
        <w:t xml:space="preserve">to emphasize the depth of the narrator’s enthusiasm</w:t>
      </w:r>
    </w:p>
    <w:p w:rsidR="00000000" w:rsidDel="00000000" w:rsidP="00000000" w:rsidRDefault="00000000" w:rsidRPr="00000000" w14:paraId="00000026">
      <w:pPr>
        <w:numPr>
          <w:ilvl w:val="0"/>
          <w:numId w:val="2"/>
        </w:numPr>
        <w:spacing w:line="360" w:lineRule="auto"/>
        <w:ind w:left="1440" w:hanging="360"/>
        <w:rPr/>
      </w:pPr>
      <w:r w:rsidDel="00000000" w:rsidR="00000000" w:rsidRPr="00000000">
        <w:rPr>
          <w:rtl w:val="0"/>
        </w:rPr>
        <w:t xml:space="preserve">to show that the narrator feels weak from excitement</w:t>
      </w:r>
    </w:p>
    <w:p w:rsidR="00000000" w:rsidDel="00000000" w:rsidP="00000000" w:rsidRDefault="00000000" w:rsidRPr="00000000" w14:paraId="00000027">
      <w:pPr>
        <w:numPr>
          <w:ilvl w:val="0"/>
          <w:numId w:val="2"/>
        </w:numPr>
        <w:spacing w:line="360" w:lineRule="auto"/>
        <w:ind w:left="1440" w:hanging="360"/>
        <w:rPr/>
      </w:pPr>
      <w:r w:rsidDel="00000000" w:rsidR="00000000" w:rsidRPr="00000000">
        <w:rPr>
          <w:rtl w:val="0"/>
        </w:rPr>
        <w:t xml:space="preserve">to show that the narrator is overcome by the job at hand</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Which paragraph best reveals an overall theme of the story? </w:t>
      </w:r>
      <w:r w:rsidDel="00000000" w:rsidR="00000000" w:rsidRPr="00000000">
        <w:rPr>
          <w:b w:val="1"/>
          <w:bCs w:val="1"/>
          <w:rtl w:val="0"/>
        </w:rPr>
        <w:t xml:space="preserve">[1]</w:t>
      </w:r>
    </w:p>
    <w:tbl>
      <w:tblPr>
        <w:tblStyle w:val="Table4"/>
        <w:tblW w:w="10365.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9645"/>
        <w:tblGridChange w:id="0">
          <w:tblGrid>
            <w:gridCol w:w="720"/>
            <w:gridCol w:w="9645"/>
          </w:tblGrid>
        </w:tblGridChange>
      </w:tblGrid>
      <w:tr>
        <w:trPr>
          <w:cantSplit w:val="0"/>
          <w:tblHeader w:val="0"/>
        </w:trPr>
        <w:tc>
          <w:tcPr>
            <w:tcBorders>
              <w:top w:color="000000" w:space="0" w:sz="0" w:val="nil"/>
              <w:left w:color="000000" w:space="0" w:sz="0" w:val="nil"/>
              <w:bottom w:color="000000" w:space="0" w:sz="0" w:val="nil"/>
            </w:tcBorders>
            <w:shd w:fill="auto" w:val="clear"/>
            <w:tcMar>
              <w:top w:w="99.36" w:type="dxa"/>
              <w:left w:w="99.36" w:type="dxa"/>
              <w:bottom w:w="99.36" w:type="dxa"/>
              <w:right w:w="99.36"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c>
          <w:tcPr>
            <w:shd w:fill="auto" w:val="clear"/>
            <w:tcMar>
              <w:top w:w="99.36" w:type="dxa"/>
              <w:left w:w="99.36" w:type="dxa"/>
              <w:bottom w:w="99.36" w:type="dxa"/>
              <w:right w:w="99.36" w:type="dxa"/>
            </w:tcMar>
            <w:vAlign w:val="top"/>
          </w:tcPr>
          <w:p w:rsidR="00000000" w:rsidDel="00000000" w:rsidP="00000000" w:rsidRDefault="00000000" w:rsidRPr="00000000" w14:paraId="0000002B">
            <w:pPr>
              <w:widowControl w:val="0"/>
              <w:rPr/>
            </w:pPr>
            <w:r w:rsidDel="00000000" w:rsidR="00000000" w:rsidRPr="00000000">
              <w:rPr>
                <w:rtl w:val="0"/>
              </w:rPr>
              <w:t xml:space="preserve">I approached the task like a starving man at a banquet.</w:t>
            </w:r>
          </w:p>
        </w:tc>
      </w:tr>
    </w:tbl>
    <w:p w:rsidR="00000000" w:rsidDel="00000000" w:rsidP="00000000" w:rsidRDefault="00000000" w:rsidRPr="00000000" w14:paraId="0000002C">
      <w:pPr>
        <w:spacing w:line="360" w:lineRule="auto"/>
        <w:ind w:left="0" w:firstLine="0"/>
        <w:rPr>
          <w:sz w:val="4"/>
          <w:szCs w:val="4"/>
        </w:rPr>
      </w:pPr>
      <w:r w:rsidDel="00000000" w:rsidR="00000000" w:rsidRPr="00000000">
        <w:rPr>
          <w:rtl w:val="0"/>
        </w:rPr>
      </w:r>
    </w:p>
    <w:p w:rsidR="00000000" w:rsidDel="00000000" w:rsidP="00000000" w:rsidRDefault="00000000" w:rsidRPr="00000000" w14:paraId="0000002D">
      <w:pPr>
        <w:numPr>
          <w:ilvl w:val="0"/>
          <w:numId w:val="3"/>
        </w:numPr>
        <w:spacing w:line="360" w:lineRule="auto"/>
        <w:ind w:left="1440" w:hanging="360"/>
        <w:rPr/>
      </w:pPr>
      <w:r w:rsidDel="00000000" w:rsidR="00000000" w:rsidRPr="00000000">
        <w:rPr>
          <w:rtl w:val="0"/>
        </w:rPr>
        <w:t xml:space="preserve">paragraph 11</w:t>
      </w:r>
    </w:p>
    <w:p w:rsidR="00000000" w:rsidDel="00000000" w:rsidP="00000000" w:rsidRDefault="00000000" w:rsidRPr="00000000" w14:paraId="0000002E">
      <w:pPr>
        <w:numPr>
          <w:ilvl w:val="0"/>
          <w:numId w:val="3"/>
        </w:numPr>
        <w:spacing w:line="360" w:lineRule="auto"/>
        <w:ind w:left="1440" w:hanging="360"/>
        <w:rPr/>
      </w:pPr>
      <w:r w:rsidDel="00000000" w:rsidR="00000000" w:rsidRPr="00000000">
        <w:rPr>
          <w:rtl w:val="0"/>
        </w:rPr>
        <w:t xml:space="preserve">paragraph 15</w:t>
      </w:r>
    </w:p>
    <w:p w:rsidR="00000000" w:rsidDel="00000000" w:rsidP="00000000" w:rsidRDefault="00000000" w:rsidRPr="00000000" w14:paraId="0000002F">
      <w:pPr>
        <w:numPr>
          <w:ilvl w:val="0"/>
          <w:numId w:val="3"/>
        </w:numPr>
        <w:spacing w:line="360" w:lineRule="auto"/>
        <w:ind w:left="1440" w:hanging="360"/>
        <w:rPr/>
      </w:pPr>
      <w:r w:rsidDel="00000000" w:rsidR="00000000" w:rsidRPr="00000000">
        <w:rPr>
          <w:rtl w:val="0"/>
        </w:rPr>
        <w:t xml:space="preserve">paragraph 19</w:t>
      </w:r>
    </w:p>
    <w:p w:rsidR="00000000" w:rsidDel="00000000" w:rsidP="00000000" w:rsidRDefault="00000000" w:rsidRPr="00000000" w14:paraId="00000030">
      <w:pPr>
        <w:numPr>
          <w:ilvl w:val="0"/>
          <w:numId w:val="3"/>
        </w:numPr>
        <w:spacing w:line="360" w:lineRule="auto"/>
        <w:ind w:left="1440" w:hanging="360"/>
        <w:rPr/>
      </w:pPr>
      <w:r w:rsidDel="00000000" w:rsidR="00000000" w:rsidRPr="00000000">
        <w:rPr>
          <w:rtl w:val="0"/>
        </w:rPr>
        <w:t xml:space="preserve">paragraph 25</w:t>
      </w:r>
      <w:r w:rsidDel="00000000" w:rsidR="00000000" w:rsidRPr="00000000">
        <w:rPr>
          <w:rtl w:val="0"/>
        </w:rPr>
      </w:r>
    </w:p>
    <w:p w:rsidR="00000000" w:rsidDel="00000000" w:rsidP="00000000" w:rsidRDefault="00000000" w:rsidRPr="00000000" w14:paraId="00000031">
      <w:pPr>
        <w:ind w:left="0" w:firstLine="0"/>
        <w:rPr/>
      </w:pPr>
      <w:r w:rsidDel="00000000" w:rsidR="00000000" w:rsidRPr="00000000">
        <w:rPr>
          <w:rtl w:val="0"/>
        </w:rPr>
      </w:r>
    </w:p>
    <w:p w:rsidR="00000000" w:rsidDel="00000000" w:rsidP="00000000" w:rsidRDefault="00000000" w:rsidRPr="00000000" w14:paraId="00000032">
      <w:pPr>
        <w:pStyle w:val="Heading1"/>
        <w:rPr/>
      </w:pPr>
      <w:bookmarkStart w:colFirst="0" w:colLast="0" w:name="_x45zo2taqb6f" w:id="4"/>
      <w:bookmarkEnd w:id="4"/>
      <w:r w:rsidDel="00000000" w:rsidR="00000000" w:rsidRPr="00000000">
        <w:rPr>
          <w:rtl w:val="0"/>
        </w:rPr>
        <w:t xml:space="preserve">Mathematics: Expressions, Equations, and Inequalities</w:t>
      </w:r>
    </w:p>
    <w:p w:rsidR="00000000" w:rsidDel="00000000" w:rsidP="00000000" w:rsidRDefault="00000000" w:rsidRPr="00000000" w14:paraId="00000033">
      <w:pPr>
        <w:rPr/>
      </w:pPr>
      <w:r w:rsidDel="00000000" w:rsidR="00000000" w:rsidRPr="00000000">
        <w:rPr>
          <w:rtl w:val="0"/>
        </w:rPr>
        <w:t xml:space="preserve">Clearly </w:t>
      </w:r>
      <w:r w:rsidDel="00000000" w:rsidR="00000000" w:rsidRPr="00000000">
        <w:rPr>
          <w:u w:val="single"/>
          <w:rtl w:val="0"/>
        </w:rPr>
        <w:t xml:space="preserve">indicate the necessary steps</w:t>
      </w:r>
      <w:r w:rsidDel="00000000" w:rsidR="00000000" w:rsidRPr="00000000">
        <w:rPr>
          <w:rtl w:val="0"/>
        </w:rPr>
        <w:t xml:space="preserve">, including appropriate formula substitutions, diagrams, graphs, charts, etc. You may not use a calculator. For all questions in this part, a correct numerical answer with no work shown will receive only </w:t>
      </w:r>
      <w:r w:rsidDel="00000000" w:rsidR="00000000" w:rsidRPr="00000000">
        <w:rPr>
          <w:b w:val="1"/>
          <w:bCs w:val="1"/>
          <w:rtl w:val="0"/>
        </w:rPr>
        <w:t xml:space="preserve">0.5 points</w:t>
      </w: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numPr>
          <w:ilvl w:val="0"/>
          <w:numId w:val="4"/>
        </w:numPr>
        <w:ind w:left="720" w:hanging="360"/>
        <w:rPr/>
      </w:pPr>
      <w:r w:rsidDel="00000000" w:rsidR="00000000" w:rsidRPr="00000000">
        <w:rPr>
          <w:rtl w:val="0"/>
        </w:rPr>
        <w:t xml:space="preserve">Solve for x:</w:t>
      </w:r>
      <w:r w:rsidDel="00000000" w:rsidR="00000000" w:rsidRPr="00000000">
        <w:rPr>
          <w:rtl w:val="0"/>
        </w:rPr>
        <w:t xml:space="preserve"> </w:t>
      </w:r>
      <m:oMath>
        <m:r>
          <w:rPr>
            <w:rFonts w:ascii="Times New Roman" w:cs="Times New Roman" w:eastAsia="Times New Roman" w:hAnsi="Times New Roman"/>
          </w:rPr>
          <m:t xml:space="preserve">2(4-x)-3(x+3)=-11</m:t>
        </m:r>
      </m:oMath>
      <w:r w:rsidDel="00000000" w:rsidR="00000000" w:rsidRPr="00000000">
        <w:rPr>
          <w:rtl w:val="0"/>
        </w:rPr>
        <w:t xml:space="preserve">. </w:t>
      </w:r>
      <w:r w:rsidDel="00000000" w:rsidR="00000000" w:rsidRPr="00000000">
        <w:rPr>
          <w:b w:val="1"/>
          <w:bCs w:val="1"/>
          <w:rtl w:val="0"/>
        </w:rPr>
        <w:t xml:space="preserve">[1]</w:t>
      </w:r>
    </w:p>
    <w:p w:rsidR="00000000" w:rsidDel="00000000" w:rsidP="00000000" w:rsidRDefault="00000000" w:rsidRPr="00000000" w14:paraId="00000036">
      <w:pPr>
        <w:ind w:left="720" w:firstLine="0"/>
        <w:rPr>
          <w:b w:val="1"/>
          <w:bCs w:val="1"/>
          <w:i w:val="1"/>
          <w:iCs w:val="1"/>
        </w:rPr>
      </w:pPr>
      <w:r w:rsidDel="00000000" w:rsidR="00000000" w:rsidRPr="00000000">
        <w:rPr>
          <w:b w:val="1"/>
          <w:bCs w:val="1"/>
          <w:i w:val="1"/>
          <w:iCs w:val="1"/>
          <w:rtl w:val="0"/>
        </w:rPr>
        <w:t xml:space="preserve">Write your answer here.</w:t>
      </w:r>
    </w:p>
    <w:p w:rsidR="00000000" w:rsidDel="00000000" w:rsidP="00000000" w:rsidRDefault="00000000" w:rsidRPr="00000000" w14:paraId="00000037">
      <w:pPr>
        <w:ind w:left="720" w:firstLine="0"/>
        <w:rPr/>
      </w:pPr>
      <w:r w:rsidDel="00000000" w:rsidR="00000000" w:rsidRPr="00000000">
        <w:rPr>
          <w:rtl w:val="0"/>
        </w:rPr>
      </w:r>
    </w:p>
    <w:p w:rsidR="00000000" w:rsidDel="00000000" w:rsidP="00000000" w:rsidRDefault="00000000" w:rsidRPr="00000000" w14:paraId="00000038">
      <w:pPr>
        <w:numPr>
          <w:ilvl w:val="0"/>
          <w:numId w:val="4"/>
        </w:numPr>
        <w:ind w:left="720" w:hanging="360"/>
        <w:rPr/>
      </w:pPr>
      <w:r w:rsidDel="00000000" w:rsidR="00000000" w:rsidRPr="00000000">
        <w:rPr>
          <w:rtl w:val="0"/>
        </w:rPr>
        <w:t xml:space="preserve">Simplify this expression in terms of y: </w:t>
      </w:r>
      <m:oMath>
        <m:r>
          <w:rPr>
            <w:rFonts w:ascii="Times New Roman" w:cs="Times New Roman" w:eastAsia="Times New Roman" w:hAnsi="Times New Roman"/>
          </w:rPr>
          <m:t xml:space="preserve">9y+6-7y-3</m:t>
        </m:r>
      </m:oMath>
      <w:r w:rsidDel="00000000" w:rsidR="00000000" w:rsidRPr="00000000">
        <w:rPr>
          <w:rFonts w:ascii="Times New Roman" w:cs="Times New Roman" w:eastAsia="Times New Roman" w:hAnsi="Times New Roman"/>
          <w:rtl w:val="0"/>
        </w:rPr>
        <w:t xml:space="preserve">.</w:t>
      </w:r>
      <w:r w:rsidDel="00000000" w:rsidR="00000000" w:rsidRPr="00000000">
        <w:rPr>
          <w:rtl w:val="0"/>
        </w:rPr>
        <w:t xml:space="preserve"> </w:t>
      </w:r>
      <w:r w:rsidDel="00000000" w:rsidR="00000000" w:rsidRPr="00000000">
        <w:rPr>
          <w:b w:val="1"/>
          <w:bCs w:val="1"/>
          <w:rtl w:val="0"/>
        </w:rPr>
        <w:t xml:space="preserve">[1]</w:t>
      </w:r>
    </w:p>
    <w:p w:rsidR="00000000" w:rsidDel="00000000" w:rsidP="00000000" w:rsidRDefault="00000000" w:rsidRPr="00000000" w14:paraId="00000039">
      <w:pPr>
        <w:ind w:left="720" w:firstLine="0"/>
        <w:rPr>
          <w:b w:val="1"/>
          <w:bCs w:val="1"/>
          <w:i w:val="1"/>
          <w:iCs w:val="1"/>
        </w:rPr>
      </w:pPr>
      <w:r w:rsidDel="00000000" w:rsidR="00000000" w:rsidRPr="00000000">
        <w:rPr>
          <w:b w:val="1"/>
          <w:bCs w:val="1"/>
          <w:i w:val="1"/>
          <w:iCs w:val="1"/>
          <w:rtl w:val="0"/>
        </w:rPr>
        <w:t xml:space="preserve">Write your answer here.</w:t>
      </w:r>
    </w:p>
    <w:p w:rsidR="00000000" w:rsidDel="00000000" w:rsidP="00000000" w:rsidRDefault="00000000" w:rsidRPr="00000000" w14:paraId="0000003A">
      <w:pPr>
        <w:ind w:left="720" w:firstLine="0"/>
        <w:rPr>
          <w:highlight w:val="red"/>
        </w:rPr>
      </w:pPr>
      <w:r w:rsidDel="00000000" w:rsidR="00000000" w:rsidRPr="00000000">
        <w:rPr>
          <w:rtl w:val="0"/>
        </w:rPr>
      </w:r>
    </w:p>
    <w:p w:rsidR="00000000" w:rsidDel="00000000" w:rsidP="00000000" w:rsidRDefault="00000000" w:rsidRPr="00000000" w14:paraId="0000003B">
      <w:pPr>
        <w:numPr>
          <w:ilvl w:val="0"/>
          <w:numId w:val="4"/>
        </w:numPr>
        <w:ind w:left="720" w:hanging="360"/>
        <w:rPr/>
      </w:pPr>
      <w:r w:rsidDel="00000000" w:rsidR="00000000" w:rsidRPr="00000000">
        <w:rPr>
          <w:rtl w:val="0"/>
        </w:rPr>
        <w:t xml:space="preserve">Let </w:t>
      </w:r>
      <m:oMath>
        <m:r>
          <w:rPr/>
          <m:t xml:space="preserve">|G|= -(|3|-|-8|+|-4|)</m:t>
        </m:r>
      </m:oMath>
      <w:r w:rsidDel="00000000" w:rsidR="00000000" w:rsidRPr="00000000">
        <w:rPr>
          <w:rtl w:val="0"/>
        </w:rPr>
        <w:t xml:space="preserve">. What is the value of </w:t>
      </w:r>
      <m:oMath>
        <m:r>
          <w:rPr/>
          <m:t xml:space="preserve">-2(-|G|)</m:t>
        </m:r>
      </m:oMath>
      <w:r w:rsidDel="00000000" w:rsidR="00000000" w:rsidRPr="00000000">
        <w:rPr>
          <w:rtl w:val="0"/>
        </w:rPr>
        <w:t xml:space="preserve">? </w:t>
      </w:r>
      <w:r w:rsidDel="00000000" w:rsidR="00000000" w:rsidRPr="00000000">
        <w:rPr>
          <w:b w:val="1"/>
          <w:bCs w:val="1"/>
          <w:rtl w:val="0"/>
        </w:rPr>
        <w:t xml:space="preserve">[1]</w:t>
      </w:r>
    </w:p>
    <w:p w:rsidR="00000000" w:rsidDel="00000000" w:rsidP="00000000" w:rsidRDefault="00000000" w:rsidRPr="00000000" w14:paraId="0000003C">
      <w:pPr>
        <w:ind w:left="720" w:firstLine="0"/>
        <w:rPr>
          <w:b w:val="1"/>
          <w:bCs w:val="1"/>
          <w:i w:val="1"/>
          <w:iCs w:val="1"/>
        </w:rPr>
      </w:pPr>
      <w:r w:rsidDel="00000000" w:rsidR="00000000" w:rsidRPr="00000000">
        <w:rPr>
          <w:b w:val="1"/>
          <w:bCs w:val="1"/>
          <w:i w:val="1"/>
          <w:iCs w:val="1"/>
          <w:rtl w:val="0"/>
        </w:rPr>
        <w:t xml:space="preserve">Write your answer here.</w:t>
      </w:r>
    </w:p>
    <w:p w:rsidR="00000000" w:rsidDel="00000000" w:rsidP="00000000" w:rsidRDefault="00000000" w:rsidRPr="00000000" w14:paraId="0000003D">
      <w:pPr>
        <w:ind w:left="720" w:firstLine="0"/>
        <w:rPr>
          <w:b w:val="1"/>
          <w:bCs w:val="1"/>
          <w:i w:val="1"/>
          <w:iCs w:val="1"/>
        </w:rPr>
      </w:pPr>
      <w:r w:rsidDel="00000000" w:rsidR="00000000" w:rsidRPr="00000000">
        <w:rPr>
          <w:rtl w:val="0"/>
        </w:rPr>
      </w:r>
    </w:p>
    <w:p w:rsidR="00000000" w:rsidDel="00000000" w:rsidP="00000000" w:rsidRDefault="00000000" w:rsidRPr="00000000" w14:paraId="0000003E">
      <w:pPr>
        <w:numPr>
          <w:ilvl w:val="0"/>
          <w:numId w:val="4"/>
        </w:numPr>
        <w:ind w:left="720" w:hanging="360"/>
        <w:rPr/>
      </w:pPr>
      <w:r w:rsidDel="00000000" w:rsidR="00000000" w:rsidRPr="00000000">
        <w:rPr>
          <w:rtl w:val="0"/>
        </w:rPr>
        <w:t xml:space="preserve">If </w:t>
      </w:r>
      <m:oMath>
        <m:r>
          <w:rPr/>
          <m:t xml:space="preserve">a=4</m:t>
        </m:r>
      </m:oMath>
      <w:r w:rsidDel="00000000" w:rsidR="00000000" w:rsidRPr="00000000">
        <w:rPr>
          <w:rtl w:val="0"/>
        </w:rPr>
        <w:t xml:space="preserve"> and </w:t>
      </w:r>
      <m:oMath>
        <m:r>
          <w:rPr/>
          <m:t xml:space="preserve">5a(3b-4a)=40</m:t>
        </m:r>
      </m:oMath>
      <w:r w:rsidDel="00000000" w:rsidR="00000000" w:rsidRPr="00000000">
        <w:rPr>
          <w:rtl w:val="0"/>
        </w:rPr>
        <w:t xml:space="preserve">, what is the value of </w:t>
      </w:r>
      <m:oMath>
        <m:r>
          <w:rPr/>
          <m:t xml:space="preserve">b</m:t>
        </m:r>
      </m:oMath>
      <w:r w:rsidDel="00000000" w:rsidR="00000000" w:rsidRPr="00000000">
        <w:rPr>
          <w:rtl w:val="0"/>
        </w:rPr>
        <w:t xml:space="preserve">? </w:t>
      </w:r>
      <w:r w:rsidDel="00000000" w:rsidR="00000000" w:rsidRPr="00000000">
        <w:rPr>
          <w:b w:val="1"/>
          <w:bCs w:val="1"/>
          <w:rtl w:val="0"/>
        </w:rPr>
        <w:t xml:space="preserve">[1]</w:t>
      </w:r>
    </w:p>
    <w:p w:rsidR="00000000" w:rsidDel="00000000" w:rsidP="00000000" w:rsidRDefault="00000000" w:rsidRPr="00000000" w14:paraId="0000003F">
      <w:pPr>
        <w:ind w:left="720" w:firstLine="0"/>
        <w:rPr>
          <w:b w:val="1"/>
          <w:bCs w:val="1"/>
        </w:rPr>
      </w:pPr>
      <w:r w:rsidDel="00000000" w:rsidR="00000000" w:rsidRPr="00000000">
        <w:rPr>
          <w:b w:val="1"/>
          <w:bCs w:val="1"/>
          <w:i w:val="1"/>
          <w:iCs w:val="1"/>
          <w:rtl w:val="0"/>
        </w:rPr>
        <w:t xml:space="preserve">Write your answer here.</w:t>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DM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rFonts w:ascii="DM Sans" w:cs="DM Sans" w:eastAsia="DM Sans" w:hAnsi="DM Sans"/>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DM Sans" w:cs="DM Sans" w:eastAsia="DM Sans" w:hAnsi="DM Sans"/>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Georgia" w:cs="Georgia" w:eastAsia="Georgia" w:hAnsi="Georgia"/>
      <w:b w:val="1"/>
      <w:bCs w:val="1"/>
      <w:sz w:val="48"/>
      <w:szCs w:val="48"/>
    </w:rPr>
  </w:style>
  <w:style w:type="paragraph" w:styleId="Heading2">
    <w:name w:val="heading 2"/>
    <w:basedOn w:val="Normal"/>
    <w:next w:val="Normal"/>
    <w:pPr>
      <w:keepNext w:val="1"/>
      <w:keepLines w:val="1"/>
    </w:pPr>
    <w:rPr>
      <w:rFonts w:ascii="Georgia" w:cs="Georgia" w:eastAsia="Georgia" w:hAnsi="Georgia"/>
      <w:b w:val="1"/>
      <w:bCs w:val="1"/>
      <w:sz w:val="36"/>
      <w:szCs w:val="36"/>
    </w:rPr>
  </w:style>
  <w:style w:type="paragraph" w:styleId="Heading3">
    <w:name w:val="heading 3"/>
    <w:basedOn w:val="Normal"/>
    <w:next w:val="Normal"/>
    <w:pPr>
      <w:keepNext w:val="1"/>
      <w:keepLines w:val="1"/>
    </w:pPr>
    <w:rPr>
      <w:rFonts w:ascii="Georgia" w:cs="Georgia" w:eastAsia="Georgia" w:hAnsi="Georgia"/>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line="240" w:lineRule="auto"/>
    </w:pPr>
    <w:rPr>
      <w:rFonts w:ascii="Georgia" w:cs="Georgia" w:eastAsia="Georgia" w:hAnsi="Georgia"/>
      <w:b w:val="1"/>
      <w:bCs w:val="1"/>
      <w:sz w:val="96"/>
      <w:szCs w:val="96"/>
    </w:rPr>
  </w:style>
  <w:style w:type="paragraph" w:styleId="Subtitle">
    <w:name w:val="Subtitle"/>
    <w:basedOn w:val="Normal"/>
    <w:next w:val="Normal"/>
    <w:pPr>
      <w:keepNext w:val="1"/>
      <w:keepLines w:val="1"/>
    </w:pPr>
    <w:rPr>
      <w:rFonts w:ascii="Georgia" w:cs="Georgia" w:eastAsia="Georgia" w:hAnsi="Georgia"/>
      <w:b w:val="1"/>
      <w:bCs w:val="1"/>
      <w:i w:val="1"/>
      <w:iCs w:val="1"/>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A0MijM7S_xIUxMYqeDoHJqW4e5u4l3GxFDSo-hrlIXs/edit?usp=sharing" TargetMode="External"/><Relationship Id="rId7" Type="http://schemas.openxmlformats.org/officeDocument/2006/relationships/hyperlink" Target="https://docs.google.com/document/d/1A0MijM7S_xIUxMYqeDoHJqW4e5u4l3GxFDSo-hrlIXs/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DMSans-regular.ttf"/><Relationship Id="rId2" Type="http://schemas.openxmlformats.org/officeDocument/2006/relationships/font" Target="fonts/DMSans-bold.ttf"/><Relationship Id="rId3" Type="http://schemas.openxmlformats.org/officeDocument/2006/relationships/font" Target="fonts/DMSans-italic.ttf"/><Relationship Id="rId4"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