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AC4CC" w14:textId="77777777" w:rsidR="000D70C1" w:rsidRPr="00100FFB" w:rsidRDefault="00223498" w:rsidP="00F12449">
      <w:pPr>
        <w:jc w:val="center"/>
        <w:rPr>
          <w:noProof/>
          <w:lang w:eastAsia="en-NZ"/>
        </w:rPr>
      </w:pPr>
      <w:r w:rsidRPr="00100FFB">
        <w:rPr>
          <w:noProof/>
          <w:lang w:eastAsia="en-NZ"/>
        </w:rPr>
        <w:drawing>
          <wp:anchor distT="0" distB="0" distL="114300" distR="114300" simplePos="0" relativeHeight="251658240" behindDoc="1" locked="0" layoutInCell="1" allowOverlap="1" wp14:anchorId="10CAC7B6" wp14:editId="10CAC7B7">
            <wp:simplePos x="0" y="0"/>
            <wp:positionH relativeFrom="column">
              <wp:posOffset>5728970</wp:posOffset>
            </wp:positionH>
            <wp:positionV relativeFrom="paragraph">
              <wp:posOffset>-334645</wp:posOffset>
            </wp:positionV>
            <wp:extent cx="1174750" cy="1174750"/>
            <wp:effectExtent l="0" t="0" r="6350" b="6350"/>
            <wp:wrapTight wrapText="bothSides">
              <wp:wrapPolygon edited="0">
                <wp:start x="6655" y="0"/>
                <wp:lineTo x="6655" y="5604"/>
                <wp:lineTo x="0" y="7005"/>
                <wp:lineTo x="0" y="15762"/>
                <wp:lineTo x="6655" y="16813"/>
                <wp:lineTo x="6655" y="21366"/>
                <wp:lineTo x="21366" y="21366"/>
                <wp:lineTo x="21366" y="7005"/>
                <wp:lineTo x="15762" y="5604"/>
                <wp:lineTo x="15762" y="0"/>
                <wp:lineTo x="665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wibank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4750" cy="1174750"/>
                    </a:xfrm>
                    <a:prstGeom prst="rect">
                      <a:avLst/>
                    </a:prstGeom>
                  </pic:spPr>
                </pic:pic>
              </a:graphicData>
            </a:graphic>
          </wp:anchor>
        </w:drawing>
      </w:r>
    </w:p>
    <w:p w14:paraId="10CAC4CD" w14:textId="77777777" w:rsidR="00264D64" w:rsidRPr="00100FFB" w:rsidRDefault="00264D64" w:rsidP="00F12449">
      <w:pPr>
        <w:jc w:val="center"/>
        <w:rPr>
          <w:noProof/>
          <w:lang w:eastAsia="en-NZ"/>
        </w:rPr>
      </w:pPr>
    </w:p>
    <w:p w14:paraId="10CAC4CE" w14:textId="77777777" w:rsidR="00264D64" w:rsidRPr="00100FFB" w:rsidRDefault="00264D64" w:rsidP="00F12449">
      <w:pPr>
        <w:jc w:val="center"/>
        <w:rPr>
          <w:noProof/>
          <w:lang w:eastAsia="en-NZ"/>
        </w:rPr>
      </w:pPr>
    </w:p>
    <w:p w14:paraId="10CAC4CF" w14:textId="77777777" w:rsidR="000F7171" w:rsidRPr="00100FFB" w:rsidRDefault="000F7171" w:rsidP="003102D7">
      <w:pPr>
        <w:pStyle w:val="TitlepageHeading"/>
        <w:tabs>
          <w:tab w:val="left" w:pos="567"/>
        </w:tabs>
        <w:ind w:left="567"/>
        <w:rPr>
          <w:b w:val="0"/>
          <w:szCs w:val="96"/>
        </w:rPr>
      </w:pPr>
    </w:p>
    <w:p w14:paraId="10CAC4D0" w14:textId="77777777" w:rsidR="00C237D6" w:rsidRPr="00100FFB" w:rsidRDefault="00C237D6" w:rsidP="003102D7">
      <w:pPr>
        <w:pStyle w:val="TitlepageHeading"/>
        <w:tabs>
          <w:tab w:val="left" w:pos="567"/>
        </w:tabs>
        <w:ind w:left="567"/>
        <w:rPr>
          <w:b w:val="0"/>
          <w:szCs w:val="96"/>
        </w:rPr>
      </w:pPr>
    </w:p>
    <w:p w14:paraId="10CAC4D1" w14:textId="4FDC3125" w:rsidR="00E50E4C" w:rsidRPr="00100FFB" w:rsidRDefault="009B3B64" w:rsidP="00E50E4C">
      <w:pPr>
        <w:pStyle w:val="TitlepageHeading"/>
        <w:tabs>
          <w:tab w:val="left" w:pos="567"/>
        </w:tabs>
        <w:ind w:left="567"/>
        <w:rPr>
          <w:b w:val="0"/>
          <w:szCs w:val="96"/>
        </w:rPr>
      </w:pPr>
      <w:r>
        <w:rPr>
          <w:b w:val="0"/>
          <w:szCs w:val="96"/>
        </w:rPr>
        <w:t>CoreMod Programme</w:t>
      </w:r>
      <w:r w:rsidR="00E50E4C" w:rsidRPr="00100FFB">
        <w:rPr>
          <w:b w:val="0"/>
          <w:szCs w:val="96"/>
        </w:rPr>
        <w:t xml:space="preserve"> </w:t>
      </w:r>
      <w:r>
        <w:rPr>
          <w:b w:val="0"/>
          <w:szCs w:val="96"/>
        </w:rPr>
        <w:t>Hibernation</w:t>
      </w:r>
    </w:p>
    <w:p w14:paraId="10CAC4D2" w14:textId="250F26A0" w:rsidR="0021200C" w:rsidRDefault="00E50E4C" w:rsidP="00E50E4C">
      <w:pPr>
        <w:pStyle w:val="TitlepageHeading"/>
        <w:tabs>
          <w:tab w:val="left" w:pos="567"/>
        </w:tabs>
        <w:ind w:left="567"/>
        <w:rPr>
          <w:b w:val="0"/>
          <w:szCs w:val="96"/>
        </w:rPr>
      </w:pPr>
      <w:r w:rsidRPr="00100FFB">
        <w:rPr>
          <w:b w:val="0"/>
          <w:szCs w:val="96"/>
        </w:rPr>
        <w:t xml:space="preserve">Report </w:t>
      </w:r>
      <w:r w:rsidR="00095369">
        <w:rPr>
          <w:b w:val="0"/>
          <w:szCs w:val="96"/>
        </w:rPr>
        <w:t>(PIR)</w:t>
      </w:r>
    </w:p>
    <w:p w14:paraId="10CAC4D4" w14:textId="77777777" w:rsidR="00F4578C" w:rsidRPr="00100FFB" w:rsidRDefault="00C40345" w:rsidP="00C40345">
      <w:pPr>
        <w:pStyle w:val="Header"/>
        <w:tabs>
          <w:tab w:val="left" w:pos="567"/>
        </w:tabs>
      </w:pPr>
      <w:r w:rsidRPr="00100FFB">
        <w:tab/>
      </w:r>
    </w:p>
    <w:p w14:paraId="46C9F21F" w14:textId="77777777" w:rsidR="00D427C4" w:rsidRDefault="00C40345" w:rsidP="00C40345">
      <w:pPr>
        <w:pStyle w:val="Header"/>
        <w:tabs>
          <w:tab w:val="left" w:pos="567"/>
        </w:tabs>
      </w:pPr>
      <w:r w:rsidRPr="00100FFB">
        <w:tab/>
      </w:r>
      <w:r w:rsidR="00D427C4">
        <w:t xml:space="preserve">CoreMod PMO Document </w:t>
      </w:r>
    </w:p>
    <w:p w14:paraId="10CAC4D5" w14:textId="1130F067" w:rsidR="00C40345" w:rsidRPr="00100FFB" w:rsidRDefault="00D427C4" w:rsidP="00D427C4">
      <w:pPr>
        <w:pStyle w:val="Header"/>
        <w:numPr>
          <w:ilvl w:val="0"/>
          <w:numId w:val="13"/>
        </w:numPr>
        <w:tabs>
          <w:tab w:val="left" w:pos="567"/>
        </w:tabs>
        <w:rPr>
          <w:color w:val="565656"/>
          <w:sz w:val="36"/>
          <w:szCs w:val="36"/>
        </w:rPr>
      </w:pPr>
      <w:r>
        <w:t>to be held by the Kiwibank EPMO</w:t>
      </w:r>
    </w:p>
    <w:p w14:paraId="10CAC4D6" w14:textId="77777777" w:rsidR="00DE58E7" w:rsidRPr="00100FFB" w:rsidRDefault="00DE58E7" w:rsidP="00AC1D66">
      <w:pPr>
        <w:pStyle w:val="Header"/>
        <w:jc w:val="center"/>
      </w:pPr>
    </w:p>
    <w:p w14:paraId="10CAC4D7" w14:textId="77777777" w:rsidR="00DE58E7" w:rsidRPr="00100FFB" w:rsidRDefault="00DE58E7" w:rsidP="00AC1D66">
      <w:pPr>
        <w:pStyle w:val="Header"/>
        <w:jc w:val="center"/>
      </w:pPr>
    </w:p>
    <w:p w14:paraId="10CAC4D8" w14:textId="77777777" w:rsidR="00DE58E7" w:rsidRPr="00100FFB" w:rsidRDefault="00DE58E7" w:rsidP="00B2259A">
      <w:pPr>
        <w:pStyle w:val="Header"/>
      </w:pPr>
    </w:p>
    <w:p w14:paraId="10CAC4D9" w14:textId="77777777" w:rsidR="00B71E98" w:rsidRPr="00100FFB" w:rsidRDefault="00B71E98" w:rsidP="00B2259A">
      <w:pPr>
        <w:pStyle w:val="Header"/>
      </w:pPr>
    </w:p>
    <w:p w14:paraId="10CAC4DA" w14:textId="77777777" w:rsidR="00B71E98" w:rsidRPr="00100FFB" w:rsidRDefault="00B71E98" w:rsidP="00B2259A">
      <w:pPr>
        <w:pStyle w:val="Header"/>
      </w:pPr>
    </w:p>
    <w:p w14:paraId="10CAC4DB" w14:textId="77777777" w:rsidR="00B71E98" w:rsidRPr="00100FFB" w:rsidRDefault="00B71E98" w:rsidP="00B2259A">
      <w:pPr>
        <w:pStyle w:val="Header"/>
      </w:pPr>
    </w:p>
    <w:p w14:paraId="10CAC4DC" w14:textId="77777777" w:rsidR="00B71E98" w:rsidRPr="00100FFB" w:rsidRDefault="00B71E98" w:rsidP="00B2259A">
      <w:pPr>
        <w:pStyle w:val="Header"/>
      </w:pPr>
    </w:p>
    <w:p w14:paraId="10CAC4DD" w14:textId="77777777" w:rsidR="00DE58E7" w:rsidRPr="00100FFB" w:rsidRDefault="00DE58E7" w:rsidP="00AC1D66">
      <w:pPr>
        <w:pStyle w:val="Header"/>
        <w:jc w:val="center"/>
      </w:pPr>
    </w:p>
    <w:tbl>
      <w:tblPr>
        <w:tblW w:w="7655" w:type="dxa"/>
        <w:jc w:val="center"/>
        <w:tblInd w:w="534" w:type="dxa"/>
        <w:tblLook w:val="04A0" w:firstRow="1" w:lastRow="0" w:firstColumn="1" w:lastColumn="0" w:noHBand="0" w:noVBand="1"/>
      </w:tblPr>
      <w:tblGrid>
        <w:gridCol w:w="1984"/>
        <w:gridCol w:w="5671"/>
      </w:tblGrid>
      <w:tr w:rsidR="00B2259A" w:rsidRPr="00100FFB" w14:paraId="10CAC4DF" w14:textId="77777777" w:rsidTr="005A538F">
        <w:trPr>
          <w:jc w:val="center"/>
        </w:trPr>
        <w:tc>
          <w:tcPr>
            <w:tcW w:w="7655" w:type="dxa"/>
            <w:gridSpan w:val="2"/>
            <w:shd w:val="clear" w:color="auto" w:fill="92D050"/>
          </w:tcPr>
          <w:p w14:paraId="10CAC4DE" w14:textId="77777777" w:rsidR="00DE58E7" w:rsidRPr="00100FFB" w:rsidRDefault="00DE58E7" w:rsidP="00E00506">
            <w:pPr>
              <w:rPr>
                <w:rFonts w:asciiTheme="minorHAnsi" w:hAnsiTheme="minorHAnsi" w:cstheme="minorHAnsi"/>
                <w:noProof/>
                <w:color w:val="66CC33"/>
                <w:lang w:eastAsia="en-NZ"/>
              </w:rPr>
            </w:pPr>
            <w:r w:rsidRPr="00100FFB">
              <w:rPr>
                <w:rFonts w:asciiTheme="minorHAnsi" w:hAnsiTheme="minorHAnsi" w:cstheme="minorHAnsi"/>
                <w:noProof/>
                <w:color w:val="000000" w:themeColor="text1"/>
                <w:lang w:eastAsia="en-NZ"/>
              </w:rPr>
              <w:t xml:space="preserve">Document Information </w:t>
            </w:r>
          </w:p>
        </w:tc>
      </w:tr>
      <w:tr w:rsidR="00DE58E7" w:rsidRPr="00100FFB" w14:paraId="10CAC4E2" w14:textId="77777777" w:rsidTr="005A538F">
        <w:trPr>
          <w:jc w:val="center"/>
        </w:trPr>
        <w:tc>
          <w:tcPr>
            <w:tcW w:w="1984" w:type="dxa"/>
          </w:tcPr>
          <w:p w14:paraId="10CAC4E0" w14:textId="77777777" w:rsidR="00DE58E7" w:rsidRPr="00100FFB" w:rsidRDefault="00DE58E7" w:rsidP="00E00506">
            <w:pPr>
              <w:rPr>
                <w:rFonts w:asciiTheme="minorHAnsi" w:hAnsiTheme="minorHAnsi" w:cstheme="minorHAnsi"/>
                <w:noProof/>
                <w:lang w:eastAsia="en-NZ"/>
              </w:rPr>
            </w:pPr>
            <w:r w:rsidRPr="00100FFB">
              <w:rPr>
                <w:rFonts w:asciiTheme="minorHAnsi" w:hAnsiTheme="minorHAnsi" w:cstheme="minorHAnsi"/>
                <w:noProof/>
                <w:lang w:eastAsia="en-NZ"/>
              </w:rPr>
              <w:t>Prepared by</w:t>
            </w:r>
          </w:p>
        </w:tc>
        <w:tc>
          <w:tcPr>
            <w:tcW w:w="5671" w:type="dxa"/>
          </w:tcPr>
          <w:p w14:paraId="10CAC4E1" w14:textId="15BB5779" w:rsidR="00DE58E7" w:rsidRPr="00904813" w:rsidRDefault="009B3B64" w:rsidP="009B3B64">
            <w:pPr>
              <w:rPr>
                <w:rFonts w:asciiTheme="minorHAnsi" w:hAnsiTheme="minorHAnsi" w:cstheme="minorHAnsi"/>
                <w:i/>
                <w:noProof/>
                <w:lang w:eastAsia="en-NZ"/>
              </w:rPr>
            </w:pPr>
            <w:r>
              <w:rPr>
                <w:rFonts w:asciiTheme="minorHAnsi" w:hAnsiTheme="minorHAnsi" w:cstheme="minorHAnsi"/>
                <w:i/>
                <w:noProof/>
                <w:lang w:eastAsia="en-NZ"/>
              </w:rPr>
              <w:t>Stuart MacDonald, CoreMod PMO</w:t>
            </w:r>
          </w:p>
        </w:tc>
      </w:tr>
      <w:tr w:rsidR="00DE58E7" w:rsidRPr="00100FFB" w14:paraId="10CAC4E5" w14:textId="77777777" w:rsidTr="005A538F">
        <w:trPr>
          <w:jc w:val="center"/>
        </w:trPr>
        <w:tc>
          <w:tcPr>
            <w:tcW w:w="1984" w:type="dxa"/>
          </w:tcPr>
          <w:p w14:paraId="10CAC4E3" w14:textId="77777777" w:rsidR="00DE58E7" w:rsidRPr="00100FFB" w:rsidRDefault="00DE58E7" w:rsidP="00E00506">
            <w:pPr>
              <w:rPr>
                <w:rFonts w:asciiTheme="minorHAnsi" w:hAnsiTheme="minorHAnsi" w:cstheme="minorHAnsi"/>
                <w:noProof/>
                <w:lang w:eastAsia="en-NZ"/>
              </w:rPr>
            </w:pPr>
            <w:r w:rsidRPr="00100FFB">
              <w:rPr>
                <w:rFonts w:asciiTheme="minorHAnsi" w:hAnsiTheme="minorHAnsi" w:cstheme="minorHAnsi"/>
                <w:noProof/>
                <w:lang w:eastAsia="en-NZ"/>
              </w:rPr>
              <w:t>Date</w:t>
            </w:r>
          </w:p>
        </w:tc>
        <w:tc>
          <w:tcPr>
            <w:tcW w:w="5671" w:type="dxa"/>
          </w:tcPr>
          <w:p w14:paraId="10CAC4E4" w14:textId="4459B1F4" w:rsidR="00DE58E7" w:rsidRPr="00904813" w:rsidRDefault="009E1132" w:rsidP="00E00506">
            <w:pPr>
              <w:rPr>
                <w:rFonts w:asciiTheme="minorHAnsi" w:hAnsiTheme="minorHAnsi" w:cstheme="minorHAnsi"/>
                <w:i/>
                <w:noProof/>
                <w:lang w:eastAsia="en-NZ"/>
              </w:rPr>
            </w:pPr>
            <w:r w:rsidRPr="009E1132">
              <w:rPr>
                <w:rFonts w:asciiTheme="minorHAnsi" w:hAnsiTheme="minorHAnsi" w:cstheme="minorHAnsi"/>
                <w:i/>
                <w:noProof/>
                <w:lang w:eastAsia="en-NZ"/>
              </w:rPr>
              <w:t>20</w:t>
            </w:r>
            <w:r w:rsidR="009B3B64" w:rsidRPr="009E1132">
              <w:rPr>
                <w:rFonts w:asciiTheme="minorHAnsi" w:hAnsiTheme="minorHAnsi" w:cstheme="minorHAnsi"/>
                <w:i/>
                <w:noProof/>
                <w:lang w:eastAsia="en-NZ"/>
              </w:rPr>
              <w:t xml:space="preserve"> October 2017</w:t>
            </w:r>
          </w:p>
        </w:tc>
      </w:tr>
      <w:tr w:rsidR="00DE58E7" w:rsidRPr="00100FFB" w14:paraId="10CAC4E8" w14:textId="77777777" w:rsidTr="005A538F">
        <w:trPr>
          <w:jc w:val="center"/>
        </w:trPr>
        <w:tc>
          <w:tcPr>
            <w:tcW w:w="1984" w:type="dxa"/>
          </w:tcPr>
          <w:p w14:paraId="10CAC4E6" w14:textId="77777777" w:rsidR="00DE58E7" w:rsidRPr="00100FFB" w:rsidRDefault="00DE58E7" w:rsidP="00E00506">
            <w:pPr>
              <w:rPr>
                <w:rFonts w:asciiTheme="minorHAnsi" w:hAnsiTheme="minorHAnsi" w:cstheme="minorHAnsi"/>
                <w:noProof/>
                <w:lang w:eastAsia="en-NZ"/>
              </w:rPr>
            </w:pPr>
            <w:r w:rsidRPr="00100FFB">
              <w:rPr>
                <w:rFonts w:asciiTheme="minorHAnsi" w:hAnsiTheme="minorHAnsi" w:cstheme="minorHAnsi"/>
                <w:noProof/>
                <w:lang w:eastAsia="en-NZ"/>
              </w:rPr>
              <w:t>Version</w:t>
            </w:r>
          </w:p>
        </w:tc>
        <w:tc>
          <w:tcPr>
            <w:tcW w:w="5671" w:type="dxa"/>
          </w:tcPr>
          <w:p w14:paraId="10CAC4E7" w14:textId="3EDB6215" w:rsidR="00DE58E7" w:rsidRPr="00904813" w:rsidRDefault="0087715C" w:rsidP="009B3B64">
            <w:pPr>
              <w:rPr>
                <w:rFonts w:asciiTheme="minorHAnsi" w:hAnsiTheme="minorHAnsi" w:cstheme="minorHAnsi"/>
                <w:i/>
                <w:noProof/>
                <w:lang w:eastAsia="en-NZ"/>
              </w:rPr>
            </w:pPr>
            <w:r>
              <w:rPr>
                <w:rFonts w:asciiTheme="minorHAnsi" w:hAnsiTheme="minorHAnsi" w:cstheme="minorHAnsi"/>
                <w:i/>
                <w:noProof/>
                <w:lang w:eastAsia="en-NZ"/>
              </w:rPr>
              <w:t>V</w:t>
            </w:r>
            <w:r w:rsidR="009E1132">
              <w:rPr>
                <w:rFonts w:asciiTheme="minorHAnsi" w:hAnsiTheme="minorHAnsi" w:cstheme="minorHAnsi"/>
                <w:i/>
                <w:noProof/>
                <w:lang w:eastAsia="en-NZ"/>
              </w:rPr>
              <w:t>1.0</w:t>
            </w:r>
          </w:p>
        </w:tc>
      </w:tr>
      <w:tr w:rsidR="00DE58E7" w:rsidRPr="00100FFB" w14:paraId="10CAC4EB" w14:textId="77777777" w:rsidTr="005A538F">
        <w:trPr>
          <w:jc w:val="center"/>
        </w:trPr>
        <w:tc>
          <w:tcPr>
            <w:tcW w:w="1984" w:type="dxa"/>
          </w:tcPr>
          <w:p w14:paraId="10CAC4E9" w14:textId="77777777" w:rsidR="00DE58E7" w:rsidRPr="00100FFB" w:rsidRDefault="00DE58E7" w:rsidP="00E00506">
            <w:pPr>
              <w:rPr>
                <w:rFonts w:asciiTheme="minorHAnsi" w:hAnsiTheme="minorHAnsi" w:cstheme="minorHAnsi"/>
                <w:noProof/>
                <w:lang w:eastAsia="en-NZ"/>
              </w:rPr>
            </w:pPr>
            <w:r w:rsidRPr="00100FFB">
              <w:rPr>
                <w:rFonts w:asciiTheme="minorHAnsi" w:hAnsiTheme="minorHAnsi" w:cstheme="minorHAnsi"/>
                <w:noProof/>
                <w:lang w:eastAsia="en-NZ"/>
              </w:rPr>
              <w:t>Status</w:t>
            </w:r>
          </w:p>
        </w:tc>
        <w:tc>
          <w:tcPr>
            <w:tcW w:w="5671" w:type="dxa"/>
          </w:tcPr>
          <w:p w14:paraId="10CAC4EA" w14:textId="50C8C7E8" w:rsidR="00DE58E7" w:rsidRPr="00904813" w:rsidRDefault="009B3B64" w:rsidP="00B2259A">
            <w:pPr>
              <w:rPr>
                <w:rFonts w:asciiTheme="minorHAnsi" w:hAnsiTheme="minorHAnsi" w:cstheme="minorHAnsi"/>
                <w:i/>
                <w:noProof/>
                <w:lang w:eastAsia="en-NZ"/>
              </w:rPr>
            </w:pPr>
            <w:r>
              <w:rPr>
                <w:rFonts w:asciiTheme="minorHAnsi" w:hAnsiTheme="minorHAnsi" w:cstheme="minorHAnsi"/>
                <w:i/>
                <w:noProof/>
                <w:lang w:eastAsia="en-NZ"/>
              </w:rPr>
              <w:t>Draft</w:t>
            </w:r>
          </w:p>
        </w:tc>
      </w:tr>
    </w:tbl>
    <w:p w14:paraId="10CAC4EC" w14:textId="38F3AE38" w:rsidR="00DE58E7" w:rsidRPr="00100FFB" w:rsidRDefault="00A769B6" w:rsidP="00A769B6">
      <w:pPr>
        <w:pStyle w:val="Header"/>
        <w:tabs>
          <w:tab w:val="left" w:pos="4358"/>
        </w:tabs>
      </w:pPr>
      <w:r>
        <w:tab/>
      </w:r>
      <w:r>
        <w:tab/>
      </w:r>
    </w:p>
    <w:p w14:paraId="10CAC4ED" w14:textId="77777777" w:rsidR="00944C46" w:rsidRPr="00100FFB" w:rsidRDefault="00944C46">
      <w:pPr>
        <w:spacing w:after="200" w:line="276" w:lineRule="auto"/>
        <w:rPr>
          <w:noProof/>
          <w:color w:val="66CC33"/>
          <w:lang w:eastAsia="en-NZ"/>
        </w:rPr>
      </w:pPr>
      <w:r w:rsidRPr="00100FFB">
        <w:rPr>
          <w:noProof/>
          <w:lang w:eastAsia="en-NZ"/>
        </w:rPr>
        <w:br w:type="page"/>
      </w:r>
    </w:p>
    <w:p w14:paraId="10CAC4EE" w14:textId="77777777" w:rsidR="00B2259A" w:rsidRPr="00100FFB" w:rsidRDefault="00B2259A" w:rsidP="003102D7">
      <w:pPr>
        <w:pStyle w:val="TitlepageHeading"/>
        <w:ind w:left="2727" w:hanging="360"/>
        <w:rPr>
          <w:b w:val="0"/>
          <w:noProof/>
          <w:sz w:val="22"/>
          <w:szCs w:val="22"/>
          <w:lang w:eastAsia="en-NZ"/>
        </w:rPr>
      </w:pPr>
    </w:p>
    <w:sdt>
      <w:sdtPr>
        <w:rPr>
          <w:rFonts w:ascii="MetaSerifOT-Book" w:eastAsiaTheme="minorHAnsi" w:hAnsi="MetaSerifOT-Book" w:cstheme="minorBidi"/>
          <w:b w:val="0"/>
          <w:bCs w:val="0"/>
          <w:color w:val="auto"/>
          <w:sz w:val="22"/>
          <w:szCs w:val="22"/>
          <w:lang w:val="en-NZ" w:eastAsia="en-US"/>
        </w:rPr>
        <w:id w:val="1620333186"/>
        <w:docPartObj>
          <w:docPartGallery w:val="Table of Contents"/>
          <w:docPartUnique/>
        </w:docPartObj>
      </w:sdtPr>
      <w:sdtEndPr>
        <w:rPr>
          <w:noProof/>
        </w:rPr>
      </w:sdtEndPr>
      <w:sdtContent>
        <w:p w14:paraId="10CAC4EF" w14:textId="77777777" w:rsidR="006F317E" w:rsidRPr="00100FFB" w:rsidRDefault="006F317E">
          <w:pPr>
            <w:pStyle w:val="TOCHeading"/>
            <w:rPr>
              <w:rFonts w:ascii="MetaSerifOT-Book" w:hAnsi="MetaSerifOT-Book"/>
              <w:b w:val="0"/>
              <w:color w:val="6DA92D"/>
              <w:sz w:val="24"/>
              <w:szCs w:val="32"/>
              <w:lang w:val="en-NZ" w:eastAsia="en-US"/>
            </w:rPr>
          </w:pPr>
          <w:r w:rsidRPr="00100FFB">
            <w:rPr>
              <w:rFonts w:ascii="MetaSerifOT-Book" w:hAnsi="MetaSerifOT-Book"/>
              <w:b w:val="0"/>
              <w:color w:val="6DA92D"/>
              <w:sz w:val="24"/>
              <w:szCs w:val="32"/>
              <w:lang w:val="en-NZ" w:eastAsia="en-US"/>
            </w:rPr>
            <w:t>Table of Contents</w:t>
          </w:r>
        </w:p>
        <w:p w14:paraId="1057BDB5" w14:textId="77777777" w:rsidR="00D002AF" w:rsidRPr="00D002AF" w:rsidRDefault="006F317E">
          <w:pPr>
            <w:pStyle w:val="TOC1"/>
            <w:rPr>
              <w:rFonts w:asciiTheme="minorHAnsi" w:eastAsiaTheme="minorEastAsia" w:hAnsiTheme="minorHAnsi"/>
              <w:noProof/>
              <w:lang w:eastAsia="en-NZ"/>
            </w:rPr>
          </w:pPr>
          <w:r w:rsidRPr="00294391">
            <w:fldChar w:fldCharType="begin"/>
          </w:r>
          <w:r w:rsidRPr="0054717E">
            <w:instrText xml:space="preserve"> TOC \o "1-3" \h \z \u </w:instrText>
          </w:r>
          <w:r w:rsidRPr="00294391">
            <w:fldChar w:fldCharType="separate"/>
          </w:r>
          <w:hyperlink w:anchor="_Toc496088147" w:history="1">
            <w:r w:rsidR="00D002AF" w:rsidRPr="00D002AF">
              <w:rPr>
                <w:rStyle w:val="Hyperlink"/>
                <w:noProof/>
              </w:rPr>
              <w:t>Document Control</w:t>
            </w:r>
            <w:r w:rsidR="00D002AF" w:rsidRPr="00D002AF">
              <w:rPr>
                <w:noProof/>
                <w:webHidden/>
              </w:rPr>
              <w:tab/>
            </w:r>
            <w:r w:rsidR="00D002AF" w:rsidRPr="00A42222">
              <w:rPr>
                <w:noProof/>
                <w:webHidden/>
              </w:rPr>
              <w:fldChar w:fldCharType="begin"/>
            </w:r>
            <w:r w:rsidR="00D002AF" w:rsidRPr="00D002AF">
              <w:rPr>
                <w:noProof/>
                <w:webHidden/>
              </w:rPr>
              <w:instrText xml:space="preserve"> PAGEREF _Toc496088147 \h </w:instrText>
            </w:r>
            <w:r w:rsidR="00D002AF" w:rsidRPr="00A42222">
              <w:rPr>
                <w:noProof/>
                <w:webHidden/>
              </w:rPr>
            </w:r>
            <w:r w:rsidR="00D002AF" w:rsidRPr="009E1132">
              <w:rPr>
                <w:noProof/>
                <w:webHidden/>
              </w:rPr>
              <w:fldChar w:fldCharType="separate"/>
            </w:r>
            <w:r w:rsidR="00D002AF" w:rsidRPr="00D002AF">
              <w:rPr>
                <w:noProof/>
                <w:webHidden/>
              </w:rPr>
              <w:t>4</w:t>
            </w:r>
            <w:r w:rsidR="00D002AF" w:rsidRPr="00A42222">
              <w:rPr>
                <w:noProof/>
                <w:webHidden/>
              </w:rPr>
              <w:fldChar w:fldCharType="end"/>
            </w:r>
          </w:hyperlink>
        </w:p>
        <w:p w14:paraId="1115842D" w14:textId="77777777" w:rsidR="00D002AF" w:rsidRPr="00D002AF" w:rsidRDefault="00D002AF">
          <w:pPr>
            <w:pStyle w:val="TOC1"/>
            <w:rPr>
              <w:rFonts w:asciiTheme="minorHAnsi" w:eastAsiaTheme="minorEastAsia" w:hAnsiTheme="minorHAnsi"/>
              <w:noProof/>
              <w:lang w:eastAsia="en-NZ"/>
            </w:rPr>
          </w:pPr>
          <w:hyperlink w:anchor="_Toc496088148" w:history="1">
            <w:r w:rsidRPr="00D002AF">
              <w:rPr>
                <w:rStyle w:val="Hyperlink"/>
                <w:noProof/>
              </w:rPr>
              <w:t>Record</w:t>
            </w:r>
            <w:r w:rsidRPr="00D002AF">
              <w:rPr>
                <w:noProof/>
                <w:webHidden/>
              </w:rPr>
              <w:tab/>
            </w:r>
            <w:r w:rsidRPr="00A42222">
              <w:rPr>
                <w:noProof/>
                <w:webHidden/>
              </w:rPr>
              <w:fldChar w:fldCharType="begin"/>
            </w:r>
            <w:r w:rsidRPr="00D002AF">
              <w:rPr>
                <w:noProof/>
                <w:webHidden/>
              </w:rPr>
              <w:instrText xml:space="preserve"> PAGEREF _Toc496088148 \h </w:instrText>
            </w:r>
            <w:r w:rsidRPr="00A42222">
              <w:rPr>
                <w:noProof/>
                <w:webHidden/>
              </w:rPr>
            </w:r>
            <w:r w:rsidRPr="009E1132">
              <w:rPr>
                <w:noProof/>
                <w:webHidden/>
              </w:rPr>
              <w:fldChar w:fldCharType="separate"/>
            </w:r>
            <w:r w:rsidRPr="00D002AF">
              <w:rPr>
                <w:noProof/>
                <w:webHidden/>
              </w:rPr>
              <w:t>4</w:t>
            </w:r>
            <w:r w:rsidRPr="00A42222">
              <w:rPr>
                <w:noProof/>
                <w:webHidden/>
              </w:rPr>
              <w:fldChar w:fldCharType="end"/>
            </w:r>
          </w:hyperlink>
        </w:p>
        <w:p w14:paraId="017C6767" w14:textId="77777777" w:rsidR="00D002AF" w:rsidRPr="00D002AF" w:rsidRDefault="00D002AF">
          <w:pPr>
            <w:pStyle w:val="TOC1"/>
            <w:rPr>
              <w:rFonts w:asciiTheme="minorHAnsi" w:eastAsiaTheme="minorEastAsia" w:hAnsiTheme="minorHAnsi"/>
              <w:noProof/>
              <w:lang w:eastAsia="en-NZ"/>
            </w:rPr>
          </w:pPr>
          <w:hyperlink w:anchor="_Toc496088149" w:history="1">
            <w:r w:rsidRPr="00D002AF">
              <w:rPr>
                <w:rStyle w:val="Hyperlink"/>
                <w:noProof/>
                <w:lang w:eastAsia="en-NZ"/>
              </w:rPr>
              <w:t>1.</w:t>
            </w:r>
            <w:r w:rsidRPr="00D002AF">
              <w:rPr>
                <w:rFonts w:asciiTheme="minorHAnsi" w:eastAsiaTheme="minorEastAsia" w:hAnsiTheme="minorHAnsi"/>
                <w:noProof/>
                <w:lang w:eastAsia="en-NZ"/>
              </w:rPr>
              <w:tab/>
            </w:r>
            <w:r w:rsidRPr="00D002AF">
              <w:rPr>
                <w:rStyle w:val="Hyperlink"/>
                <w:noProof/>
                <w:lang w:eastAsia="en-NZ"/>
              </w:rPr>
              <w:t>Programme Overview</w:t>
            </w:r>
            <w:r w:rsidRPr="00D002AF">
              <w:rPr>
                <w:noProof/>
                <w:webHidden/>
              </w:rPr>
              <w:tab/>
            </w:r>
            <w:r w:rsidRPr="00A42222">
              <w:rPr>
                <w:noProof/>
                <w:webHidden/>
              </w:rPr>
              <w:fldChar w:fldCharType="begin"/>
            </w:r>
            <w:r w:rsidRPr="00D002AF">
              <w:rPr>
                <w:noProof/>
                <w:webHidden/>
              </w:rPr>
              <w:instrText xml:space="preserve"> PAGEREF _Toc496088149 \h </w:instrText>
            </w:r>
            <w:r w:rsidRPr="00A42222">
              <w:rPr>
                <w:noProof/>
                <w:webHidden/>
              </w:rPr>
            </w:r>
            <w:r w:rsidRPr="009E1132">
              <w:rPr>
                <w:noProof/>
                <w:webHidden/>
              </w:rPr>
              <w:fldChar w:fldCharType="separate"/>
            </w:r>
            <w:r w:rsidRPr="00D002AF">
              <w:rPr>
                <w:noProof/>
                <w:webHidden/>
              </w:rPr>
              <w:t>5</w:t>
            </w:r>
            <w:r w:rsidRPr="00A42222">
              <w:rPr>
                <w:noProof/>
                <w:webHidden/>
              </w:rPr>
              <w:fldChar w:fldCharType="end"/>
            </w:r>
          </w:hyperlink>
        </w:p>
        <w:p w14:paraId="1C977E9C"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50" w:history="1">
            <w:r w:rsidRPr="009E1132">
              <w:rPr>
                <w:rStyle w:val="Hyperlink"/>
                <w:noProof/>
                <w:sz w:val="22"/>
                <w:szCs w:val="22"/>
              </w:rPr>
              <w:t>1.1</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Programme Description</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_Toc496088150 \h </w:instrText>
            </w:r>
            <w:r w:rsidRPr="009E1132">
              <w:rPr>
                <w:noProof/>
                <w:webHidden/>
                <w:sz w:val="22"/>
                <w:szCs w:val="22"/>
              </w:rPr>
            </w:r>
            <w:r w:rsidRPr="009E1132">
              <w:rPr>
                <w:noProof/>
                <w:webHidden/>
                <w:sz w:val="22"/>
                <w:szCs w:val="22"/>
              </w:rPr>
              <w:fldChar w:fldCharType="separate"/>
            </w:r>
            <w:r w:rsidRPr="009E1132">
              <w:rPr>
                <w:noProof/>
                <w:webHidden/>
                <w:sz w:val="22"/>
                <w:szCs w:val="22"/>
              </w:rPr>
              <w:t>5</w:t>
            </w:r>
            <w:r w:rsidRPr="009E1132">
              <w:rPr>
                <w:noProof/>
                <w:webHidden/>
                <w:sz w:val="22"/>
                <w:szCs w:val="22"/>
              </w:rPr>
              <w:fldChar w:fldCharType="end"/>
            </w:r>
          </w:hyperlink>
        </w:p>
        <w:p w14:paraId="7AE0F63E"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51" w:history="1">
            <w:r w:rsidRPr="009E1132">
              <w:rPr>
                <w:rStyle w:val="Hyperlink"/>
                <w:rFonts w:eastAsiaTheme="minorHAnsi"/>
                <w:noProof/>
                <w:sz w:val="22"/>
                <w:szCs w:val="22"/>
                <w:lang w:eastAsia="en-NZ"/>
              </w:rPr>
              <w:t>1.1.1</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Phase 1 Overview</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_Toc496088151 \h </w:instrText>
            </w:r>
            <w:r w:rsidRPr="009E1132">
              <w:rPr>
                <w:noProof/>
                <w:webHidden/>
                <w:sz w:val="22"/>
                <w:szCs w:val="22"/>
              </w:rPr>
            </w:r>
            <w:r w:rsidRPr="009E1132">
              <w:rPr>
                <w:noProof/>
                <w:webHidden/>
                <w:sz w:val="22"/>
                <w:szCs w:val="22"/>
              </w:rPr>
              <w:fldChar w:fldCharType="separate"/>
            </w:r>
            <w:r w:rsidRPr="009E1132">
              <w:rPr>
                <w:noProof/>
                <w:webHidden/>
                <w:sz w:val="22"/>
                <w:szCs w:val="22"/>
              </w:rPr>
              <w:t>6</w:t>
            </w:r>
            <w:r w:rsidRPr="009E1132">
              <w:rPr>
                <w:noProof/>
                <w:webHidden/>
                <w:sz w:val="22"/>
                <w:szCs w:val="22"/>
              </w:rPr>
              <w:fldChar w:fldCharType="end"/>
            </w:r>
          </w:hyperlink>
        </w:p>
        <w:p w14:paraId="2353B07C"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52" w:history="1">
            <w:r w:rsidRPr="009E1132">
              <w:rPr>
                <w:rStyle w:val="Hyperlink"/>
                <w:noProof/>
                <w:sz w:val="22"/>
                <w:szCs w:val="22"/>
              </w:rPr>
              <w:t>1.1.2</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Phase 2 Overview</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_Toc496088152 \h </w:instrText>
            </w:r>
            <w:r w:rsidRPr="009E1132">
              <w:rPr>
                <w:noProof/>
                <w:webHidden/>
                <w:sz w:val="22"/>
                <w:szCs w:val="22"/>
              </w:rPr>
            </w:r>
            <w:r w:rsidRPr="009E1132">
              <w:rPr>
                <w:noProof/>
                <w:webHidden/>
                <w:sz w:val="22"/>
                <w:szCs w:val="22"/>
              </w:rPr>
              <w:fldChar w:fldCharType="separate"/>
            </w:r>
            <w:r w:rsidRPr="009E1132">
              <w:rPr>
                <w:noProof/>
                <w:webHidden/>
                <w:sz w:val="22"/>
                <w:szCs w:val="22"/>
              </w:rPr>
              <w:t>6</w:t>
            </w:r>
            <w:r w:rsidRPr="009E1132">
              <w:rPr>
                <w:noProof/>
                <w:webHidden/>
                <w:sz w:val="22"/>
                <w:szCs w:val="22"/>
              </w:rPr>
              <w:fldChar w:fldCharType="end"/>
            </w:r>
          </w:hyperlink>
        </w:p>
        <w:p w14:paraId="5CA63BD1"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53" w:history="1">
            <w:r w:rsidRPr="009E1132">
              <w:rPr>
                <w:rStyle w:val="Hyperlink"/>
                <w:noProof/>
                <w:sz w:val="22"/>
                <w:szCs w:val="22"/>
              </w:rPr>
              <w:t>1.1.3</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Phase 3 Overview</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_Toc496088153 \h </w:instrText>
            </w:r>
            <w:r w:rsidRPr="009E1132">
              <w:rPr>
                <w:noProof/>
                <w:webHidden/>
                <w:sz w:val="22"/>
                <w:szCs w:val="22"/>
              </w:rPr>
            </w:r>
            <w:r w:rsidRPr="009E1132">
              <w:rPr>
                <w:noProof/>
                <w:webHidden/>
                <w:sz w:val="22"/>
                <w:szCs w:val="22"/>
              </w:rPr>
              <w:fldChar w:fldCharType="separate"/>
            </w:r>
            <w:r w:rsidRPr="009E1132">
              <w:rPr>
                <w:noProof/>
                <w:webHidden/>
                <w:sz w:val="22"/>
                <w:szCs w:val="22"/>
              </w:rPr>
              <w:t>7</w:t>
            </w:r>
            <w:r w:rsidRPr="009E1132">
              <w:rPr>
                <w:noProof/>
                <w:webHidden/>
                <w:sz w:val="22"/>
                <w:szCs w:val="22"/>
              </w:rPr>
              <w:fldChar w:fldCharType="end"/>
            </w:r>
          </w:hyperlink>
        </w:p>
        <w:p w14:paraId="7051B8A9"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54" w:history="1">
            <w:r w:rsidRPr="009E1132">
              <w:rPr>
                <w:rStyle w:val="Hyperlink"/>
                <w:noProof/>
                <w:sz w:val="22"/>
                <w:szCs w:val="22"/>
                <w:lang w:eastAsia="en-NZ"/>
              </w:rPr>
              <w:t>1.2</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lang w:eastAsia="en-NZ"/>
              </w:rPr>
              <w:t>Programme Structure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_Toc496088154 \h </w:instrText>
            </w:r>
            <w:r w:rsidRPr="009E1132">
              <w:rPr>
                <w:noProof/>
                <w:webHidden/>
                <w:sz w:val="22"/>
                <w:szCs w:val="22"/>
              </w:rPr>
            </w:r>
            <w:r w:rsidRPr="009E1132">
              <w:rPr>
                <w:noProof/>
                <w:webHidden/>
                <w:sz w:val="22"/>
                <w:szCs w:val="22"/>
              </w:rPr>
              <w:fldChar w:fldCharType="separate"/>
            </w:r>
            <w:r w:rsidRPr="009E1132">
              <w:rPr>
                <w:noProof/>
                <w:webHidden/>
                <w:sz w:val="22"/>
                <w:szCs w:val="22"/>
              </w:rPr>
              <w:t>8</w:t>
            </w:r>
            <w:r w:rsidRPr="009E1132">
              <w:rPr>
                <w:noProof/>
                <w:webHidden/>
                <w:sz w:val="22"/>
                <w:szCs w:val="22"/>
              </w:rPr>
              <w:fldChar w:fldCharType="end"/>
            </w:r>
          </w:hyperlink>
        </w:p>
        <w:p w14:paraId="0A260F47"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55" w:history="1">
            <w:r w:rsidRPr="009E1132">
              <w:rPr>
                <w:rStyle w:val="Hyperlink"/>
                <w:noProof/>
                <w:sz w:val="22"/>
                <w:szCs w:val="22"/>
                <w:lang w:eastAsia="en-NZ"/>
              </w:rPr>
              <w:t xml:space="preserve">1.3 </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lang w:eastAsia="en-NZ"/>
              </w:rPr>
              <w:t>Programme Business Case and Delivery Approach</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_Toc496088155 \h </w:instrText>
            </w:r>
            <w:r w:rsidRPr="009E1132">
              <w:rPr>
                <w:noProof/>
                <w:webHidden/>
                <w:sz w:val="22"/>
                <w:szCs w:val="22"/>
              </w:rPr>
            </w:r>
            <w:r w:rsidRPr="009E1132">
              <w:rPr>
                <w:noProof/>
                <w:webHidden/>
                <w:sz w:val="22"/>
                <w:szCs w:val="22"/>
              </w:rPr>
              <w:fldChar w:fldCharType="separate"/>
            </w:r>
            <w:r w:rsidRPr="009E1132">
              <w:rPr>
                <w:noProof/>
                <w:webHidden/>
                <w:sz w:val="22"/>
                <w:szCs w:val="22"/>
              </w:rPr>
              <w:t>8</w:t>
            </w:r>
            <w:r w:rsidRPr="009E1132">
              <w:rPr>
                <w:noProof/>
                <w:webHidden/>
                <w:sz w:val="22"/>
                <w:szCs w:val="22"/>
              </w:rPr>
              <w:fldChar w:fldCharType="end"/>
            </w:r>
          </w:hyperlink>
        </w:p>
        <w:p w14:paraId="7124CF36"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56" w:history="1">
            <w:r w:rsidRPr="009E1132">
              <w:rPr>
                <w:rStyle w:val="Hyperlink"/>
                <w:rFonts w:eastAsiaTheme="minorHAnsi"/>
                <w:noProof/>
                <w:sz w:val="22"/>
                <w:szCs w:val="22"/>
                <w:lang w:eastAsia="en-NZ"/>
              </w:rPr>
              <w:t>1.4</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Programme Governance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_Toc496088156 \h </w:instrText>
            </w:r>
            <w:r w:rsidRPr="009E1132">
              <w:rPr>
                <w:noProof/>
                <w:webHidden/>
                <w:sz w:val="22"/>
                <w:szCs w:val="22"/>
              </w:rPr>
            </w:r>
            <w:r w:rsidRPr="009E1132">
              <w:rPr>
                <w:noProof/>
                <w:webHidden/>
                <w:sz w:val="22"/>
                <w:szCs w:val="22"/>
              </w:rPr>
              <w:fldChar w:fldCharType="separate"/>
            </w:r>
            <w:r w:rsidRPr="009E1132">
              <w:rPr>
                <w:noProof/>
                <w:webHidden/>
                <w:sz w:val="22"/>
                <w:szCs w:val="22"/>
              </w:rPr>
              <w:t>8</w:t>
            </w:r>
            <w:r w:rsidRPr="009E1132">
              <w:rPr>
                <w:noProof/>
                <w:webHidden/>
                <w:sz w:val="22"/>
                <w:szCs w:val="22"/>
              </w:rPr>
              <w:fldChar w:fldCharType="end"/>
            </w:r>
          </w:hyperlink>
        </w:p>
        <w:p w14:paraId="2C2E4234" w14:textId="77777777" w:rsidR="00D002AF" w:rsidRPr="00D002AF" w:rsidRDefault="00D002AF">
          <w:pPr>
            <w:pStyle w:val="TOC1"/>
            <w:rPr>
              <w:rFonts w:asciiTheme="minorHAnsi" w:eastAsiaTheme="minorEastAsia" w:hAnsiTheme="minorHAnsi"/>
              <w:noProof/>
              <w:lang w:eastAsia="en-NZ"/>
            </w:rPr>
          </w:pPr>
          <w:hyperlink w:anchor="_Toc496088157" w:history="1">
            <w:r w:rsidRPr="00D002AF">
              <w:rPr>
                <w:rStyle w:val="Hyperlink"/>
                <w:noProof/>
                <w:lang w:eastAsia="en-NZ"/>
              </w:rPr>
              <w:t>2.</w:t>
            </w:r>
            <w:r w:rsidRPr="00D002AF">
              <w:rPr>
                <w:rFonts w:asciiTheme="minorHAnsi" w:eastAsiaTheme="minorEastAsia" w:hAnsiTheme="minorHAnsi"/>
                <w:noProof/>
                <w:lang w:eastAsia="en-NZ"/>
              </w:rPr>
              <w:tab/>
            </w:r>
            <w:r w:rsidRPr="00D002AF">
              <w:rPr>
                <w:rStyle w:val="Hyperlink"/>
                <w:noProof/>
                <w:lang w:eastAsia="en-NZ"/>
              </w:rPr>
              <w:t>Programme Scope</w:t>
            </w:r>
            <w:r w:rsidRPr="00D002AF">
              <w:rPr>
                <w:noProof/>
                <w:webHidden/>
              </w:rPr>
              <w:tab/>
            </w:r>
            <w:r w:rsidRPr="00A42222">
              <w:rPr>
                <w:noProof/>
                <w:webHidden/>
              </w:rPr>
              <w:fldChar w:fldCharType="begin"/>
            </w:r>
            <w:r w:rsidRPr="00D002AF">
              <w:rPr>
                <w:noProof/>
                <w:webHidden/>
              </w:rPr>
              <w:instrText xml:space="preserve"> PAGEREF _Toc496088157 \h </w:instrText>
            </w:r>
            <w:r w:rsidRPr="00A42222">
              <w:rPr>
                <w:noProof/>
                <w:webHidden/>
              </w:rPr>
            </w:r>
            <w:r w:rsidRPr="009E1132">
              <w:rPr>
                <w:noProof/>
                <w:webHidden/>
              </w:rPr>
              <w:fldChar w:fldCharType="separate"/>
            </w:r>
            <w:r w:rsidRPr="00D002AF">
              <w:rPr>
                <w:noProof/>
                <w:webHidden/>
              </w:rPr>
              <w:t>9</w:t>
            </w:r>
            <w:r w:rsidRPr="00A42222">
              <w:rPr>
                <w:noProof/>
                <w:webHidden/>
              </w:rPr>
              <w:fldChar w:fldCharType="end"/>
            </w:r>
          </w:hyperlink>
        </w:p>
        <w:p w14:paraId="05AE9AD6"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58" w:history="1">
            <w:r w:rsidRPr="009E1132">
              <w:rPr>
                <w:rStyle w:val="Hyperlink"/>
                <w:rFonts w:eastAsiaTheme="minorHAnsi"/>
                <w:noProof/>
                <w:sz w:val="22"/>
                <w:szCs w:val="22"/>
                <w:lang w:eastAsia="en-NZ"/>
              </w:rPr>
              <w:t>2.1</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Phase 2 Scope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_Toc496088158 \h </w:instrText>
            </w:r>
            <w:r w:rsidRPr="009E1132">
              <w:rPr>
                <w:noProof/>
                <w:webHidden/>
                <w:sz w:val="22"/>
                <w:szCs w:val="22"/>
              </w:rPr>
            </w:r>
            <w:r w:rsidRPr="009E1132">
              <w:rPr>
                <w:noProof/>
                <w:webHidden/>
                <w:sz w:val="22"/>
                <w:szCs w:val="22"/>
              </w:rPr>
              <w:fldChar w:fldCharType="separate"/>
            </w:r>
            <w:r w:rsidRPr="009E1132">
              <w:rPr>
                <w:noProof/>
                <w:webHidden/>
                <w:sz w:val="22"/>
                <w:szCs w:val="22"/>
              </w:rPr>
              <w:t>9</w:t>
            </w:r>
            <w:r w:rsidRPr="009E1132">
              <w:rPr>
                <w:noProof/>
                <w:webHidden/>
                <w:sz w:val="22"/>
                <w:szCs w:val="22"/>
              </w:rPr>
              <w:fldChar w:fldCharType="end"/>
            </w:r>
          </w:hyperlink>
        </w:p>
        <w:p w14:paraId="1676C455"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59" w:history="1">
            <w:r w:rsidRPr="009E1132">
              <w:rPr>
                <w:rStyle w:val="Hyperlink"/>
                <w:rFonts w:eastAsiaTheme="minorHAnsi"/>
                <w:noProof/>
                <w:sz w:val="22"/>
                <w:szCs w:val="22"/>
                <w:lang w:eastAsia="en-NZ"/>
              </w:rPr>
              <w:t>2.2</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Phase 3 Scope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_Toc496088159 \h </w:instrText>
            </w:r>
            <w:r w:rsidRPr="009E1132">
              <w:rPr>
                <w:noProof/>
                <w:webHidden/>
                <w:sz w:val="22"/>
                <w:szCs w:val="22"/>
              </w:rPr>
            </w:r>
            <w:r w:rsidRPr="009E1132">
              <w:rPr>
                <w:noProof/>
                <w:webHidden/>
                <w:sz w:val="22"/>
                <w:szCs w:val="22"/>
              </w:rPr>
              <w:fldChar w:fldCharType="separate"/>
            </w:r>
            <w:r w:rsidRPr="009E1132">
              <w:rPr>
                <w:noProof/>
                <w:webHidden/>
                <w:sz w:val="22"/>
                <w:szCs w:val="22"/>
              </w:rPr>
              <w:t>9</w:t>
            </w:r>
            <w:r w:rsidRPr="009E1132">
              <w:rPr>
                <w:noProof/>
                <w:webHidden/>
                <w:sz w:val="22"/>
                <w:szCs w:val="22"/>
              </w:rPr>
              <w:fldChar w:fldCharType="end"/>
            </w:r>
          </w:hyperlink>
        </w:p>
        <w:p w14:paraId="6556BA62" w14:textId="77777777" w:rsidR="00D002AF" w:rsidRPr="00D002AF" w:rsidRDefault="00D002AF">
          <w:pPr>
            <w:pStyle w:val="TOC1"/>
            <w:rPr>
              <w:rFonts w:asciiTheme="minorHAnsi" w:eastAsiaTheme="minorEastAsia" w:hAnsiTheme="minorHAnsi"/>
              <w:noProof/>
              <w:lang w:eastAsia="en-NZ"/>
            </w:rPr>
          </w:pPr>
          <w:hyperlink w:anchor="_Toc496088160" w:history="1">
            <w:r w:rsidRPr="00D002AF">
              <w:rPr>
                <w:rStyle w:val="Hyperlink"/>
                <w:noProof/>
                <w:lang w:eastAsia="en-NZ"/>
              </w:rPr>
              <w:t>3.</w:t>
            </w:r>
            <w:r w:rsidRPr="00D002AF">
              <w:rPr>
                <w:rFonts w:asciiTheme="minorHAnsi" w:eastAsiaTheme="minorEastAsia" w:hAnsiTheme="minorHAnsi"/>
                <w:noProof/>
                <w:lang w:eastAsia="en-NZ"/>
              </w:rPr>
              <w:tab/>
            </w:r>
            <w:r w:rsidRPr="00D002AF">
              <w:rPr>
                <w:rStyle w:val="Hyperlink"/>
                <w:noProof/>
                <w:lang w:eastAsia="en-NZ"/>
              </w:rPr>
              <w:t xml:space="preserve">Key Rebaselines and Change Requests </w:t>
            </w:r>
            <w:r w:rsidRPr="00D002AF">
              <w:rPr>
                <w:noProof/>
                <w:webHidden/>
              </w:rPr>
              <w:tab/>
            </w:r>
            <w:r w:rsidRPr="00A42222">
              <w:rPr>
                <w:noProof/>
                <w:webHidden/>
              </w:rPr>
              <w:fldChar w:fldCharType="begin"/>
            </w:r>
            <w:r w:rsidRPr="00D002AF">
              <w:rPr>
                <w:noProof/>
                <w:webHidden/>
              </w:rPr>
              <w:instrText xml:space="preserve"> PAGEREF _Toc496088160 \h </w:instrText>
            </w:r>
            <w:r w:rsidRPr="00A42222">
              <w:rPr>
                <w:noProof/>
                <w:webHidden/>
              </w:rPr>
            </w:r>
            <w:r w:rsidRPr="009E1132">
              <w:rPr>
                <w:noProof/>
                <w:webHidden/>
              </w:rPr>
              <w:fldChar w:fldCharType="separate"/>
            </w:r>
            <w:r w:rsidRPr="00D002AF">
              <w:rPr>
                <w:noProof/>
                <w:webHidden/>
              </w:rPr>
              <w:t>9</w:t>
            </w:r>
            <w:r w:rsidRPr="00A42222">
              <w:rPr>
                <w:noProof/>
                <w:webHidden/>
              </w:rPr>
              <w:fldChar w:fldCharType="end"/>
            </w:r>
          </w:hyperlink>
        </w:p>
        <w:p w14:paraId="4B3922B5" w14:textId="77777777" w:rsidR="00D002AF" w:rsidRPr="00D002AF" w:rsidRDefault="00D002AF">
          <w:pPr>
            <w:pStyle w:val="TOC1"/>
            <w:rPr>
              <w:rFonts w:asciiTheme="minorHAnsi" w:eastAsiaTheme="minorEastAsia" w:hAnsiTheme="minorHAnsi"/>
              <w:noProof/>
              <w:lang w:eastAsia="en-NZ"/>
            </w:rPr>
          </w:pPr>
          <w:hyperlink w:anchor="_Toc496088161" w:history="1">
            <w:r w:rsidRPr="00D002AF">
              <w:rPr>
                <w:rStyle w:val="Hyperlink"/>
                <w:noProof/>
                <w:lang w:eastAsia="en-NZ"/>
              </w:rPr>
              <w:t>4.</w:t>
            </w:r>
            <w:r w:rsidRPr="00D002AF">
              <w:rPr>
                <w:rFonts w:asciiTheme="minorHAnsi" w:eastAsiaTheme="minorEastAsia" w:hAnsiTheme="minorHAnsi"/>
                <w:noProof/>
                <w:lang w:eastAsia="en-NZ"/>
              </w:rPr>
              <w:tab/>
            </w:r>
            <w:r w:rsidRPr="00D002AF">
              <w:rPr>
                <w:rStyle w:val="Hyperlink"/>
                <w:noProof/>
                <w:lang w:eastAsia="en-NZ"/>
              </w:rPr>
              <w:t>Programme Approach</w:t>
            </w:r>
            <w:r w:rsidRPr="00D002AF">
              <w:rPr>
                <w:noProof/>
                <w:webHidden/>
              </w:rPr>
              <w:tab/>
            </w:r>
            <w:r w:rsidRPr="00A42222">
              <w:rPr>
                <w:noProof/>
                <w:webHidden/>
              </w:rPr>
              <w:fldChar w:fldCharType="begin"/>
            </w:r>
            <w:r w:rsidRPr="00D002AF">
              <w:rPr>
                <w:noProof/>
                <w:webHidden/>
              </w:rPr>
              <w:instrText xml:space="preserve"> PAGEREF _Toc496088161 \h </w:instrText>
            </w:r>
            <w:r w:rsidRPr="00A42222">
              <w:rPr>
                <w:noProof/>
                <w:webHidden/>
              </w:rPr>
            </w:r>
            <w:r w:rsidRPr="009E1132">
              <w:rPr>
                <w:noProof/>
                <w:webHidden/>
              </w:rPr>
              <w:fldChar w:fldCharType="separate"/>
            </w:r>
            <w:r w:rsidRPr="00D002AF">
              <w:rPr>
                <w:noProof/>
                <w:webHidden/>
              </w:rPr>
              <w:t>9</w:t>
            </w:r>
            <w:r w:rsidRPr="00A42222">
              <w:rPr>
                <w:noProof/>
                <w:webHidden/>
              </w:rPr>
              <w:fldChar w:fldCharType="end"/>
            </w:r>
          </w:hyperlink>
        </w:p>
        <w:p w14:paraId="69F5632D" w14:textId="77777777" w:rsidR="00D002AF" w:rsidRPr="00D002AF" w:rsidRDefault="00D002AF">
          <w:pPr>
            <w:pStyle w:val="TOC1"/>
            <w:rPr>
              <w:rFonts w:asciiTheme="minorHAnsi" w:eastAsiaTheme="minorEastAsia" w:hAnsiTheme="minorHAnsi"/>
              <w:noProof/>
              <w:lang w:eastAsia="en-NZ"/>
            </w:rPr>
          </w:pPr>
          <w:hyperlink w:anchor="_Toc496088162" w:history="1">
            <w:r w:rsidRPr="00D002AF">
              <w:rPr>
                <w:rStyle w:val="Hyperlink"/>
                <w:noProof/>
                <w:lang w:eastAsia="en-NZ"/>
              </w:rPr>
              <w:t>5.</w:t>
            </w:r>
            <w:r w:rsidRPr="00D002AF">
              <w:rPr>
                <w:rFonts w:asciiTheme="minorHAnsi" w:eastAsiaTheme="minorEastAsia" w:hAnsiTheme="minorHAnsi"/>
                <w:noProof/>
                <w:lang w:eastAsia="en-NZ"/>
              </w:rPr>
              <w:tab/>
            </w:r>
            <w:r w:rsidRPr="00D002AF">
              <w:rPr>
                <w:rStyle w:val="Hyperlink"/>
                <w:noProof/>
                <w:lang w:eastAsia="en-NZ"/>
              </w:rPr>
              <w:t xml:space="preserve">Business Benefits  </w:t>
            </w:r>
            <w:r w:rsidRPr="00D002AF">
              <w:rPr>
                <w:noProof/>
                <w:webHidden/>
              </w:rPr>
              <w:tab/>
            </w:r>
            <w:r w:rsidRPr="00A42222">
              <w:rPr>
                <w:noProof/>
                <w:webHidden/>
              </w:rPr>
              <w:fldChar w:fldCharType="begin"/>
            </w:r>
            <w:r w:rsidRPr="00D002AF">
              <w:rPr>
                <w:noProof/>
                <w:webHidden/>
              </w:rPr>
              <w:instrText xml:space="preserve"> PAGEREF _Toc496088162 \h </w:instrText>
            </w:r>
            <w:r w:rsidRPr="00A42222">
              <w:rPr>
                <w:noProof/>
                <w:webHidden/>
              </w:rPr>
            </w:r>
            <w:r w:rsidRPr="009E1132">
              <w:rPr>
                <w:noProof/>
                <w:webHidden/>
              </w:rPr>
              <w:fldChar w:fldCharType="separate"/>
            </w:r>
            <w:r w:rsidRPr="00D002AF">
              <w:rPr>
                <w:noProof/>
                <w:webHidden/>
              </w:rPr>
              <w:t>10</w:t>
            </w:r>
            <w:r w:rsidRPr="00A42222">
              <w:rPr>
                <w:noProof/>
                <w:webHidden/>
              </w:rPr>
              <w:fldChar w:fldCharType="end"/>
            </w:r>
          </w:hyperlink>
        </w:p>
        <w:p w14:paraId="05EAA4FF" w14:textId="77777777" w:rsidR="00D002AF" w:rsidRPr="00D002AF" w:rsidRDefault="00D002AF">
          <w:pPr>
            <w:pStyle w:val="TOC1"/>
            <w:rPr>
              <w:rFonts w:asciiTheme="minorHAnsi" w:eastAsiaTheme="minorEastAsia" w:hAnsiTheme="minorHAnsi"/>
              <w:noProof/>
              <w:lang w:eastAsia="en-NZ"/>
            </w:rPr>
          </w:pPr>
          <w:hyperlink w:anchor="_Toc496088163" w:history="1">
            <w:r w:rsidRPr="00D002AF">
              <w:rPr>
                <w:rStyle w:val="Hyperlink"/>
                <w:noProof/>
                <w:lang w:eastAsia="en-NZ"/>
              </w:rPr>
              <w:t>6.</w:t>
            </w:r>
            <w:r w:rsidRPr="00D002AF">
              <w:rPr>
                <w:rFonts w:asciiTheme="minorHAnsi" w:eastAsiaTheme="minorEastAsia" w:hAnsiTheme="minorHAnsi"/>
                <w:noProof/>
                <w:lang w:eastAsia="en-NZ"/>
              </w:rPr>
              <w:tab/>
            </w:r>
            <w:r w:rsidRPr="00D002AF">
              <w:rPr>
                <w:rStyle w:val="Hyperlink"/>
                <w:noProof/>
                <w:lang w:eastAsia="en-NZ"/>
              </w:rPr>
              <w:t>Open Risks / Unresolved Issues</w:t>
            </w:r>
            <w:r w:rsidRPr="00D002AF">
              <w:rPr>
                <w:noProof/>
                <w:webHidden/>
              </w:rPr>
              <w:tab/>
            </w:r>
            <w:r w:rsidRPr="00A42222">
              <w:rPr>
                <w:noProof/>
                <w:webHidden/>
              </w:rPr>
              <w:fldChar w:fldCharType="begin"/>
            </w:r>
            <w:r w:rsidRPr="00D002AF">
              <w:rPr>
                <w:noProof/>
                <w:webHidden/>
              </w:rPr>
              <w:instrText xml:space="preserve"> PAGEREF _Toc496088163 \h </w:instrText>
            </w:r>
            <w:r w:rsidRPr="00A42222">
              <w:rPr>
                <w:noProof/>
                <w:webHidden/>
              </w:rPr>
            </w:r>
            <w:r w:rsidRPr="009E1132">
              <w:rPr>
                <w:noProof/>
                <w:webHidden/>
              </w:rPr>
              <w:fldChar w:fldCharType="separate"/>
            </w:r>
            <w:r w:rsidRPr="00D002AF">
              <w:rPr>
                <w:noProof/>
                <w:webHidden/>
              </w:rPr>
              <w:t>12</w:t>
            </w:r>
            <w:r w:rsidRPr="00A42222">
              <w:rPr>
                <w:noProof/>
                <w:webHidden/>
              </w:rPr>
              <w:fldChar w:fldCharType="end"/>
            </w:r>
          </w:hyperlink>
        </w:p>
        <w:p w14:paraId="15C8707A" w14:textId="77777777" w:rsidR="00D002AF" w:rsidRPr="00D002AF" w:rsidRDefault="00D002AF">
          <w:pPr>
            <w:pStyle w:val="TOC1"/>
            <w:rPr>
              <w:rFonts w:asciiTheme="minorHAnsi" w:eastAsiaTheme="minorEastAsia" w:hAnsiTheme="minorHAnsi"/>
              <w:noProof/>
              <w:lang w:eastAsia="en-NZ"/>
            </w:rPr>
          </w:pPr>
          <w:hyperlink w:anchor="_Toc496088164" w:history="1">
            <w:r w:rsidRPr="00D002AF">
              <w:rPr>
                <w:rStyle w:val="Hyperlink"/>
                <w:noProof/>
                <w:lang w:eastAsia="en-NZ"/>
              </w:rPr>
              <w:t>7.</w:t>
            </w:r>
            <w:r w:rsidRPr="00D002AF">
              <w:rPr>
                <w:rFonts w:asciiTheme="minorHAnsi" w:eastAsiaTheme="minorEastAsia" w:hAnsiTheme="minorHAnsi"/>
                <w:noProof/>
                <w:lang w:eastAsia="en-NZ"/>
              </w:rPr>
              <w:tab/>
            </w:r>
            <w:r w:rsidRPr="00D002AF">
              <w:rPr>
                <w:rStyle w:val="Hyperlink"/>
                <w:noProof/>
                <w:lang w:eastAsia="en-NZ"/>
              </w:rPr>
              <w:t>Coremod Knowledgebase</w:t>
            </w:r>
            <w:r w:rsidRPr="00D002AF">
              <w:rPr>
                <w:noProof/>
                <w:webHidden/>
              </w:rPr>
              <w:tab/>
            </w:r>
            <w:r w:rsidRPr="00A42222">
              <w:rPr>
                <w:noProof/>
                <w:webHidden/>
              </w:rPr>
              <w:fldChar w:fldCharType="begin"/>
            </w:r>
            <w:r w:rsidRPr="00D002AF">
              <w:rPr>
                <w:noProof/>
                <w:webHidden/>
              </w:rPr>
              <w:instrText xml:space="preserve"> PAGEREF _Toc496088164 \h </w:instrText>
            </w:r>
            <w:r w:rsidRPr="00A42222">
              <w:rPr>
                <w:noProof/>
                <w:webHidden/>
              </w:rPr>
            </w:r>
            <w:r w:rsidRPr="009E1132">
              <w:rPr>
                <w:noProof/>
                <w:webHidden/>
              </w:rPr>
              <w:fldChar w:fldCharType="separate"/>
            </w:r>
            <w:r w:rsidRPr="00D002AF">
              <w:rPr>
                <w:noProof/>
                <w:webHidden/>
              </w:rPr>
              <w:t>13</w:t>
            </w:r>
            <w:r w:rsidRPr="00A42222">
              <w:rPr>
                <w:noProof/>
                <w:webHidden/>
              </w:rPr>
              <w:fldChar w:fldCharType="end"/>
            </w:r>
          </w:hyperlink>
        </w:p>
        <w:p w14:paraId="458FC7BF"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65" w:history="1">
            <w:r w:rsidRPr="009E1132">
              <w:rPr>
                <w:rStyle w:val="Hyperlink"/>
                <w:rFonts w:eastAsiaTheme="minorHAnsi"/>
                <w:noProof/>
                <w:sz w:val="22"/>
                <w:szCs w:val="22"/>
                <w:lang w:eastAsia="en-NZ"/>
              </w:rPr>
              <w:t>7.1</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Quality Register (Deliverables Register)</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_Toc496088165 \h </w:instrText>
            </w:r>
            <w:r w:rsidRPr="009E1132">
              <w:rPr>
                <w:noProof/>
                <w:webHidden/>
                <w:sz w:val="22"/>
                <w:szCs w:val="22"/>
              </w:rPr>
            </w:r>
            <w:r w:rsidRPr="009E1132">
              <w:rPr>
                <w:noProof/>
                <w:webHidden/>
                <w:sz w:val="22"/>
                <w:szCs w:val="22"/>
              </w:rPr>
              <w:fldChar w:fldCharType="separate"/>
            </w:r>
            <w:r w:rsidRPr="009E1132">
              <w:rPr>
                <w:noProof/>
                <w:webHidden/>
                <w:sz w:val="22"/>
                <w:szCs w:val="22"/>
              </w:rPr>
              <w:t>13</w:t>
            </w:r>
            <w:r w:rsidRPr="009E1132">
              <w:rPr>
                <w:noProof/>
                <w:webHidden/>
                <w:sz w:val="22"/>
                <w:szCs w:val="22"/>
              </w:rPr>
              <w:fldChar w:fldCharType="end"/>
            </w:r>
          </w:hyperlink>
        </w:p>
        <w:p w14:paraId="37EEB28B"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66" w:history="1">
            <w:r w:rsidRPr="009E1132">
              <w:rPr>
                <w:rStyle w:val="Hyperlink"/>
                <w:rFonts w:eastAsiaTheme="minorHAnsi"/>
                <w:noProof/>
                <w:sz w:val="22"/>
                <w:szCs w:val="22"/>
                <w:lang w:eastAsia="en-NZ"/>
              </w:rPr>
              <w:t>7.2</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Status of Streams Deliverables at Programme Closure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_Toc496088166 \h </w:instrText>
            </w:r>
            <w:r w:rsidRPr="009E1132">
              <w:rPr>
                <w:noProof/>
                <w:webHidden/>
                <w:sz w:val="22"/>
                <w:szCs w:val="22"/>
              </w:rPr>
            </w:r>
            <w:r w:rsidRPr="009E1132">
              <w:rPr>
                <w:noProof/>
                <w:webHidden/>
                <w:sz w:val="22"/>
                <w:szCs w:val="22"/>
              </w:rPr>
              <w:fldChar w:fldCharType="separate"/>
            </w:r>
            <w:r w:rsidRPr="009E1132">
              <w:rPr>
                <w:noProof/>
                <w:webHidden/>
                <w:sz w:val="22"/>
                <w:szCs w:val="22"/>
              </w:rPr>
              <w:t>13</w:t>
            </w:r>
            <w:r w:rsidRPr="009E1132">
              <w:rPr>
                <w:noProof/>
                <w:webHidden/>
                <w:sz w:val="22"/>
                <w:szCs w:val="22"/>
              </w:rPr>
              <w:fldChar w:fldCharType="end"/>
            </w:r>
          </w:hyperlink>
        </w:p>
        <w:p w14:paraId="5B445543"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67" w:history="1">
            <w:r w:rsidRPr="009E1132">
              <w:rPr>
                <w:rStyle w:val="Hyperlink"/>
                <w:rFonts w:eastAsiaTheme="minorHAnsi"/>
                <w:noProof/>
                <w:sz w:val="22"/>
                <w:szCs w:val="22"/>
                <w:lang w:eastAsia="en-NZ"/>
              </w:rPr>
              <w:t>7.3</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Phase 2 Delivery Status – by Functional Area</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_Toc496088167 \h </w:instrText>
            </w:r>
            <w:r w:rsidRPr="009E1132">
              <w:rPr>
                <w:noProof/>
                <w:webHidden/>
                <w:sz w:val="22"/>
                <w:szCs w:val="22"/>
              </w:rPr>
            </w:r>
            <w:r w:rsidRPr="009E1132">
              <w:rPr>
                <w:noProof/>
                <w:webHidden/>
                <w:sz w:val="22"/>
                <w:szCs w:val="22"/>
              </w:rPr>
              <w:fldChar w:fldCharType="separate"/>
            </w:r>
            <w:r w:rsidRPr="009E1132">
              <w:rPr>
                <w:noProof/>
                <w:webHidden/>
                <w:sz w:val="22"/>
                <w:szCs w:val="22"/>
              </w:rPr>
              <w:t>14</w:t>
            </w:r>
            <w:r w:rsidRPr="009E1132">
              <w:rPr>
                <w:noProof/>
                <w:webHidden/>
                <w:sz w:val="22"/>
                <w:szCs w:val="22"/>
              </w:rPr>
              <w:fldChar w:fldCharType="end"/>
            </w:r>
          </w:hyperlink>
        </w:p>
        <w:p w14:paraId="6787D237"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68" w:history="1">
            <w:r w:rsidRPr="009E1132">
              <w:rPr>
                <w:rStyle w:val="Hyperlink"/>
                <w:rFonts w:eastAsiaTheme="minorHAnsi"/>
                <w:noProof/>
                <w:sz w:val="22"/>
                <w:szCs w:val="22"/>
                <w:lang w:eastAsia="en-NZ"/>
              </w:rPr>
              <w:t>7.4</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Phase 2B Statements Closure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_Toc496088168 \h </w:instrText>
            </w:r>
            <w:r w:rsidRPr="009E1132">
              <w:rPr>
                <w:noProof/>
                <w:webHidden/>
                <w:sz w:val="22"/>
                <w:szCs w:val="22"/>
              </w:rPr>
            </w:r>
            <w:r w:rsidRPr="009E1132">
              <w:rPr>
                <w:noProof/>
                <w:webHidden/>
                <w:sz w:val="22"/>
                <w:szCs w:val="22"/>
              </w:rPr>
              <w:fldChar w:fldCharType="separate"/>
            </w:r>
            <w:r w:rsidRPr="009E1132">
              <w:rPr>
                <w:noProof/>
                <w:webHidden/>
                <w:sz w:val="22"/>
                <w:szCs w:val="22"/>
              </w:rPr>
              <w:t>16</w:t>
            </w:r>
            <w:r w:rsidRPr="009E1132">
              <w:rPr>
                <w:noProof/>
                <w:webHidden/>
                <w:sz w:val="22"/>
                <w:szCs w:val="22"/>
              </w:rPr>
              <w:fldChar w:fldCharType="end"/>
            </w:r>
          </w:hyperlink>
        </w:p>
        <w:p w14:paraId="609870E1"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69" w:history="1">
            <w:r w:rsidRPr="009E1132">
              <w:rPr>
                <w:rStyle w:val="Hyperlink"/>
                <w:noProof/>
                <w:sz w:val="22"/>
                <w:szCs w:val="22"/>
              </w:rPr>
              <w:t>7.4.1</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Statements Scope overview</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_Toc496088169 \h </w:instrText>
            </w:r>
            <w:r w:rsidRPr="009E1132">
              <w:rPr>
                <w:noProof/>
                <w:webHidden/>
                <w:sz w:val="22"/>
                <w:szCs w:val="22"/>
              </w:rPr>
            </w:r>
            <w:r w:rsidRPr="009E1132">
              <w:rPr>
                <w:noProof/>
                <w:webHidden/>
                <w:sz w:val="22"/>
                <w:szCs w:val="22"/>
              </w:rPr>
              <w:fldChar w:fldCharType="separate"/>
            </w:r>
            <w:r w:rsidRPr="009E1132">
              <w:rPr>
                <w:noProof/>
                <w:webHidden/>
                <w:sz w:val="22"/>
                <w:szCs w:val="22"/>
              </w:rPr>
              <w:t>16</w:t>
            </w:r>
            <w:r w:rsidRPr="009E1132">
              <w:rPr>
                <w:noProof/>
                <w:webHidden/>
                <w:sz w:val="22"/>
                <w:szCs w:val="22"/>
              </w:rPr>
              <w:fldChar w:fldCharType="end"/>
            </w:r>
          </w:hyperlink>
        </w:p>
        <w:p w14:paraId="532F4CF7"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70" w:history="1">
            <w:r w:rsidRPr="009E1132">
              <w:rPr>
                <w:rStyle w:val="Hyperlink"/>
                <w:noProof/>
                <w:sz w:val="22"/>
                <w:szCs w:val="22"/>
              </w:rPr>
              <w:t>7.4.2</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Statements Budget</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_Toc496088170 \h </w:instrText>
            </w:r>
            <w:r w:rsidRPr="009E1132">
              <w:rPr>
                <w:noProof/>
                <w:webHidden/>
                <w:sz w:val="22"/>
                <w:szCs w:val="22"/>
              </w:rPr>
            </w:r>
            <w:r w:rsidRPr="009E1132">
              <w:rPr>
                <w:noProof/>
                <w:webHidden/>
                <w:sz w:val="22"/>
                <w:szCs w:val="22"/>
              </w:rPr>
              <w:fldChar w:fldCharType="separate"/>
            </w:r>
            <w:r w:rsidRPr="009E1132">
              <w:rPr>
                <w:noProof/>
                <w:webHidden/>
                <w:sz w:val="22"/>
                <w:szCs w:val="22"/>
              </w:rPr>
              <w:t>17</w:t>
            </w:r>
            <w:r w:rsidRPr="009E1132">
              <w:rPr>
                <w:noProof/>
                <w:webHidden/>
                <w:sz w:val="22"/>
                <w:szCs w:val="22"/>
              </w:rPr>
              <w:fldChar w:fldCharType="end"/>
            </w:r>
          </w:hyperlink>
        </w:p>
        <w:p w14:paraId="58A888C7"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71" w:history="1">
            <w:r w:rsidRPr="009E1132">
              <w:rPr>
                <w:rStyle w:val="Hyperlink"/>
                <w:noProof/>
                <w:sz w:val="22"/>
                <w:szCs w:val="22"/>
              </w:rPr>
              <w:t>7.4.3</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Statements BAU Handover</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_Toc496088171 \h </w:instrText>
            </w:r>
            <w:r w:rsidRPr="009E1132">
              <w:rPr>
                <w:noProof/>
                <w:webHidden/>
                <w:sz w:val="22"/>
                <w:szCs w:val="22"/>
              </w:rPr>
            </w:r>
            <w:r w:rsidRPr="009E1132">
              <w:rPr>
                <w:noProof/>
                <w:webHidden/>
                <w:sz w:val="22"/>
                <w:szCs w:val="22"/>
              </w:rPr>
              <w:fldChar w:fldCharType="separate"/>
            </w:r>
            <w:r w:rsidRPr="009E1132">
              <w:rPr>
                <w:noProof/>
                <w:webHidden/>
                <w:sz w:val="22"/>
                <w:szCs w:val="22"/>
              </w:rPr>
              <w:t>17</w:t>
            </w:r>
            <w:r w:rsidRPr="009E1132">
              <w:rPr>
                <w:noProof/>
                <w:webHidden/>
                <w:sz w:val="22"/>
                <w:szCs w:val="22"/>
              </w:rPr>
              <w:fldChar w:fldCharType="end"/>
            </w:r>
          </w:hyperlink>
        </w:p>
        <w:p w14:paraId="54942D75"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72" w:history="1">
            <w:r w:rsidRPr="009E1132">
              <w:rPr>
                <w:rStyle w:val="Hyperlink"/>
                <w:noProof/>
                <w:sz w:val="22"/>
                <w:szCs w:val="22"/>
              </w:rPr>
              <w:t>7.4.4</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 xml:space="preserve">Statements Outstanding Requirements </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_Toc496088172 \h </w:instrText>
            </w:r>
            <w:r w:rsidRPr="009E1132">
              <w:rPr>
                <w:noProof/>
                <w:webHidden/>
                <w:sz w:val="22"/>
                <w:szCs w:val="22"/>
              </w:rPr>
            </w:r>
            <w:r w:rsidRPr="009E1132">
              <w:rPr>
                <w:noProof/>
                <w:webHidden/>
                <w:sz w:val="22"/>
                <w:szCs w:val="22"/>
              </w:rPr>
              <w:fldChar w:fldCharType="separate"/>
            </w:r>
            <w:r w:rsidRPr="009E1132">
              <w:rPr>
                <w:noProof/>
                <w:webHidden/>
                <w:sz w:val="22"/>
                <w:szCs w:val="22"/>
              </w:rPr>
              <w:t>17</w:t>
            </w:r>
            <w:r w:rsidRPr="009E1132">
              <w:rPr>
                <w:noProof/>
                <w:webHidden/>
                <w:sz w:val="22"/>
                <w:szCs w:val="22"/>
              </w:rPr>
              <w:fldChar w:fldCharType="end"/>
            </w:r>
          </w:hyperlink>
        </w:p>
        <w:p w14:paraId="53A0C24F" w14:textId="77777777" w:rsidR="00D002AF" w:rsidRPr="00D002AF" w:rsidRDefault="00D002AF">
          <w:pPr>
            <w:pStyle w:val="TOC3"/>
            <w:tabs>
              <w:tab w:val="left" w:pos="1760"/>
            </w:tabs>
            <w:rPr>
              <w:rFonts w:asciiTheme="minorHAnsi" w:eastAsiaTheme="minorEastAsia" w:hAnsiTheme="minorHAnsi" w:cstheme="minorBidi"/>
              <w:noProof/>
              <w:sz w:val="22"/>
              <w:szCs w:val="22"/>
              <w:lang w:val="en-NZ" w:eastAsia="en-NZ"/>
            </w:rPr>
          </w:pPr>
          <w:hyperlink w:anchor="_Toc496088173" w:history="1">
            <w:r w:rsidRPr="009E1132">
              <w:rPr>
                <w:rStyle w:val="Hyperlink"/>
                <w:noProof/>
                <w:sz w:val="22"/>
                <w:szCs w:val="22"/>
              </w:rPr>
              <w:t>7.4.5</w:t>
            </w:r>
            <w:r w:rsidRPr="00D002AF">
              <w:rPr>
                <w:rFonts w:asciiTheme="minorHAnsi" w:eastAsiaTheme="minorEastAsia" w:hAnsiTheme="minorHAnsi" w:cstheme="minorBidi"/>
                <w:noProof/>
                <w:sz w:val="22"/>
                <w:szCs w:val="22"/>
                <w:lang w:val="en-NZ" w:eastAsia="en-NZ"/>
              </w:rPr>
              <w:tab/>
            </w:r>
            <w:r w:rsidRPr="009E1132">
              <w:rPr>
                <w:rStyle w:val="Hyperlink"/>
                <w:noProof/>
                <w:sz w:val="22"/>
                <w:szCs w:val="22"/>
              </w:rPr>
              <w:t>Statements Lessons Learnt</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_Toc496088173 \h </w:instrText>
            </w:r>
            <w:r w:rsidRPr="009E1132">
              <w:rPr>
                <w:noProof/>
                <w:webHidden/>
                <w:sz w:val="22"/>
                <w:szCs w:val="22"/>
              </w:rPr>
            </w:r>
            <w:r w:rsidRPr="009E1132">
              <w:rPr>
                <w:noProof/>
                <w:webHidden/>
                <w:sz w:val="22"/>
                <w:szCs w:val="22"/>
              </w:rPr>
              <w:fldChar w:fldCharType="separate"/>
            </w:r>
            <w:r w:rsidRPr="009E1132">
              <w:rPr>
                <w:noProof/>
                <w:webHidden/>
                <w:sz w:val="22"/>
                <w:szCs w:val="22"/>
              </w:rPr>
              <w:t>18</w:t>
            </w:r>
            <w:r w:rsidRPr="009E1132">
              <w:rPr>
                <w:noProof/>
                <w:webHidden/>
                <w:sz w:val="22"/>
                <w:szCs w:val="22"/>
              </w:rPr>
              <w:fldChar w:fldCharType="end"/>
            </w:r>
          </w:hyperlink>
        </w:p>
        <w:p w14:paraId="594B449D" w14:textId="77777777" w:rsidR="00D002AF" w:rsidRPr="00D002AF" w:rsidRDefault="00D002AF">
          <w:pPr>
            <w:pStyle w:val="TOC1"/>
            <w:rPr>
              <w:rFonts w:asciiTheme="minorHAnsi" w:eastAsiaTheme="minorEastAsia" w:hAnsiTheme="minorHAnsi"/>
              <w:noProof/>
              <w:lang w:eastAsia="en-NZ"/>
            </w:rPr>
          </w:pPr>
          <w:hyperlink w:anchor="_Toc496088174" w:history="1">
            <w:r w:rsidRPr="00D002AF">
              <w:rPr>
                <w:rStyle w:val="Hyperlink"/>
                <w:noProof/>
              </w:rPr>
              <w:t>8</w:t>
            </w:r>
            <w:r w:rsidRPr="00D002AF">
              <w:rPr>
                <w:rFonts w:asciiTheme="minorHAnsi" w:eastAsiaTheme="minorEastAsia" w:hAnsiTheme="minorHAnsi"/>
                <w:noProof/>
                <w:lang w:eastAsia="en-NZ"/>
              </w:rPr>
              <w:tab/>
            </w:r>
            <w:r w:rsidRPr="00D002AF">
              <w:rPr>
                <w:rStyle w:val="Hyperlink"/>
                <w:noProof/>
              </w:rPr>
              <w:t>Finances</w:t>
            </w:r>
            <w:r w:rsidRPr="00D002AF">
              <w:rPr>
                <w:noProof/>
                <w:webHidden/>
              </w:rPr>
              <w:tab/>
            </w:r>
            <w:r w:rsidRPr="00A42222">
              <w:rPr>
                <w:noProof/>
                <w:webHidden/>
              </w:rPr>
              <w:fldChar w:fldCharType="begin"/>
            </w:r>
            <w:r w:rsidRPr="00D002AF">
              <w:rPr>
                <w:noProof/>
                <w:webHidden/>
              </w:rPr>
              <w:instrText xml:space="preserve"> PAGEREF _Toc496088174 \h </w:instrText>
            </w:r>
            <w:r w:rsidRPr="00A42222">
              <w:rPr>
                <w:noProof/>
                <w:webHidden/>
              </w:rPr>
            </w:r>
            <w:r w:rsidRPr="009E1132">
              <w:rPr>
                <w:noProof/>
                <w:webHidden/>
              </w:rPr>
              <w:fldChar w:fldCharType="separate"/>
            </w:r>
            <w:r w:rsidRPr="00D002AF">
              <w:rPr>
                <w:noProof/>
                <w:webHidden/>
              </w:rPr>
              <w:t>19</w:t>
            </w:r>
            <w:r w:rsidRPr="00A42222">
              <w:rPr>
                <w:noProof/>
                <w:webHidden/>
              </w:rPr>
              <w:fldChar w:fldCharType="end"/>
            </w:r>
          </w:hyperlink>
        </w:p>
        <w:p w14:paraId="379414CD"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75" w:history="1">
            <w:r w:rsidRPr="009E1132">
              <w:rPr>
                <w:rStyle w:val="Hyperlink"/>
                <w:rFonts w:eastAsiaTheme="minorHAnsi"/>
                <w:noProof/>
                <w:sz w:val="22"/>
                <w:szCs w:val="22"/>
                <w:lang w:eastAsia="en-NZ"/>
              </w:rPr>
              <w:t>8.1</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Financial Overview by Phase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_Toc496088175 \h </w:instrText>
            </w:r>
            <w:r w:rsidRPr="009E1132">
              <w:rPr>
                <w:noProof/>
                <w:webHidden/>
                <w:sz w:val="22"/>
                <w:szCs w:val="22"/>
              </w:rPr>
            </w:r>
            <w:r w:rsidRPr="009E1132">
              <w:rPr>
                <w:noProof/>
                <w:webHidden/>
                <w:sz w:val="22"/>
                <w:szCs w:val="22"/>
              </w:rPr>
              <w:fldChar w:fldCharType="separate"/>
            </w:r>
            <w:r w:rsidRPr="009E1132">
              <w:rPr>
                <w:noProof/>
                <w:webHidden/>
                <w:sz w:val="22"/>
                <w:szCs w:val="22"/>
              </w:rPr>
              <w:t>19</w:t>
            </w:r>
            <w:r w:rsidRPr="009E1132">
              <w:rPr>
                <w:noProof/>
                <w:webHidden/>
                <w:sz w:val="22"/>
                <w:szCs w:val="22"/>
              </w:rPr>
              <w:fldChar w:fldCharType="end"/>
            </w:r>
          </w:hyperlink>
        </w:p>
        <w:p w14:paraId="46EEC72D"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76" w:history="1">
            <w:r w:rsidRPr="009E1132">
              <w:rPr>
                <w:rStyle w:val="Hyperlink"/>
                <w:rFonts w:eastAsiaTheme="minorHAnsi"/>
                <w:noProof/>
                <w:sz w:val="22"/>
                <w:szCs w:val="22"/>
                <w:lang w:eastAsia="en-NZ"/>
              </w:rPr>
              <w:t>8.2</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Financial Overview by Spend Type by Phase</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_Toc496088176 \h </w:instrText>
            </w:r>
            <w:r w:rsidRPr="009E1132">
              <w:rPr>
                <w:noProof/>
                <w:webHidden/>
                <w:sz w:val="22"/>
                <w:szCs w:val="22"/>
              </w:rPr>
            </w:r>
            <w:r w:rsidRPr="009E1132">
              <w:rPr>
                <w:noProof/>
                <w:webHidden/>
                <w:sz w:val="22"/>
                <w:szCs w:val="22"/>
              </w:rPr>
              <w:fldChar w:fldCharType="separate"/>
            </w:r>
            <w:r w:rsidRPr="009E1132">
              <w:rPr>
                <w:noProof/>
                <w:webHidden/>
                <w:sz w:val="22"/>
                <w:szCs w:val="22"/>
              </w:rPr>
              <w:t>19</w:t>
            </w:r>
            <w:r w:rsidRPr="009E1132">
              <w:rPr>
                <w:noProof/>
                <w:webHidden/>
                <w:sz w:val="22"/>
                <w:szCs w:val="22"/>
              </w:rPr>
              <w:fldChar w:fldCharType="end"/>
            </w:r>
          </w:hyperlink>
        </w:p>
        <w:p w14:paraId="515BE6DC" w14:textId="77777777" w:rsidR="00D002AF" w:rsidRPr="00D002AF" w:rsidRDefault="00D002AF">
          <w:pPr>
            <w:pStyle w:val="TOC1"/>
            <w:rPr>
              <w:rFonts w:asciiTheme="minorHAnsi" w:eastAsiaTheme="minorEastAsia" w:hAnsiTheme="minorHAnsi"/>
              <w:noProof/>
              <w:lang w:eastAsia="en-NZ"/>
            </w:rPr>
          </w:pPr>
          <w:hyperlink w:anchor="_Toc496088177" w:history="1">
            <w:r w:rsidRPr="00D002AF">
              <w:rPr>
                <w:rStyle w:val="Hyperlink"/>
                <w:noProof/>
              </w:rPr>
              <w:t>9</w:t>
            </w:r>
            <w:r w:rsidRPr="00D002AF">
              <w:rPr>
                <w:rFonts w:asciiTheme="minorHAnsi" w:eastAsiaTheme="minorEastAsia" w:hAnsiTheme="minorHAnsi"/>
                <w:noProof/>
                <w:lang w:eastAsia="en-NZ"/>
              </w:rPr>
              <w:tab/>
            </w:r>
            <w:r w:rsidRPr="00D002AF">
              <w:rPr>
                <w:rStyle w:val="Hyperlink"/>
                <w:noProof/>
              </w:rPr>
              <w:t>Lessons Learned</w:t>
            </w:r>
            <w:r w:rsidRPr="00D002AF">
              <w:rPr>
                <w:noProof/>
                <w:webHidden/>
              </w:rPr>
              <w:tab/>
            </w:r>
            <w:r w:rsidRPr="00A42222">
              <w:rPr>
                <w:noProof/>
                <w:webHidden/>
              </w:rPr>
              <w:fldChar w:fldCharType="begin"/>
            </w:r>
            <w:r w:rsidRPr="00D002AF">
              <w:rPr>
                <w:noProof/>
                <w:webHidden/>
              </w:rPr>
              <w:instrText xml:space="preserve"> PAGEREF _Toc496088177 \h </w:instrText>
            </w:r>
            <w:r w:rsidRPr="00A42222">
              <w:rPr>
                <w:noProof/>
                <w:webHidden/>
              </w:rPr>
            </w:r>
            <w:r w:rsidRPr="009E1132">
              <w:rPr>
                <w:noProof/>
                <w:webHidden/>
              </w:rPr>
              <w:fldChar w:fldCharType="separate"/>
            </w:r>
            <w:r w:rsidRPr="00D002AF">
              <w:rPr>
                <w:noProof/>
                <w:webHidden/>
              </w:rPr>
              <w:t>24</w:t>
            </w:r>
            <w:r w:rsidRPr="00A42222">
              <w:rPr>
                <w:noProof/>
                <w:webHidden/>
              </w:rPr>
              <w:fldChar w:fldCharType="end"/>
            </w:r>
          </w:hyperlink>
        </w:p>
        <w:p w14:paraId="4DB453C6" w14:textId="77777777" w:rsidR="00D002AF" w:rsidRPr="00D002AF" w:rsidRDefault="00D002AF">
          <w:pPr>
            <w:pStyle w:val="TOC1"/>
            <w:rPr>
              <w:rFonts w:asciiTheme="minorHAnsi" w:eastAsiaTheme="minorEastAsia" w:hAnsiTheme="minorHAnsi"/>
              <w:noProof/>
              <w:lang w:eastAsia="en-NZ"/>
            </w:rPr>
          </w:pPr>
          <w:hyperlink w:anchor="_Toc496088178" w:history="1">
            <w:r w:rsidRPr="00D002AF">
              <w:rPr>
                <w:rStyle w:val="Hyperlink"/>
                <w:noProof/>
                <w:lang w:eastAsia="en-NZ"/>
              </w:rPr>
              <w:t>10</w:t>
            </w:r>
            <w:r w:rsidRPr="00D002AF">
              <w:rPr>
                <w:rFonts w:asciiTheme="minorHAnsi" w:eastAsiaTheme="minorEastAsia" w:hAnsiTheme="minorHAnsi"/>
                <w:noProof/>
                <w:lang w:eastAsia="en-NZ"/>
              </w:rPr>
              <w:tab/>
            </w:r>
            <w:r w:rsidRPr="00D002AF">
              <w:rPr>
                <w:rStyle w:val="Hyperlink"/>
                <w:noProof/>
              </w:rPr>
              <w:t>Programme Closure Activities</w:t>
            </w:r>
            <w:r w:rsidRPr="00D002AF">
              <w:rPr>
                <w:noProof/>
                <w:webHidden/>
              </w:rPr>
              <w:tab/>
            </w:r>
            <w:r w:rsidRPr="00A42222">
              <w:rPr>
                <w:noProof/>
                <w:webHidden/>
              </w:rPr>
              <w:fldChar w:fldCharType="begin"/>
            </w:r>
            <w:r w:rsidRPr="00D002AF">
              <w:rPr>
                <w:noProof/>
                <w:webHidden/>
              </w:rPr>
              <w:instrText xml:space="preserve"> PAGEREF _Toc496088178 \h </w:instrText>
            </w:r>
            <w:r w:rsidRPr="00A42222">
              <w:rPr>
                <w:noProof/>
                <w:webHidden/>
              </w:rPr>
            </w:r>
            <w:r w:rsidRPr="009E1132">
              <w:rPr>
                <w:noProof/>
                <w:webHidden/>
              </w:rPr>
              <w:fldChar w:fldCharType="separate"/>
            </w:r>
            <w:r w:rsidRPr="00D002AF">
              <w:rPr>
                <w:noProof/>
                <w:webHidden/>
              </w:rPr>
              <w:t>24</w:t>
            </w:r>
            <w:r w:rsidRPr="00A42222">
              <w:rPr>
                <w:noProof/>
                <w:webHidden/>
              </w:rPr>
              <w:fldChar w:fldCharType="end"/>
            </w:r>
          </w:hyperlink>
        </w:p>
        <w:p w14:paraId="19FEA235" w14:textId="77777777" w:rsidR="00D002AF" w:rsidRPr="00D002AF" w:rsidRDefault="00D002AF">
          <w:pPr>
            <w:pStyle w:val="TOC2"/>
            <w:rPr>
              <w:rFonts w:asciiTheme="minorHAnsi" w:eastAsiaTheme="minorEastAsia" w:hAnsiTheme="minorHAnsi" w:cstheme="minorBidi"/>
              <w:noProof/>
              <w:sz w:val="22"/>
              <w:szCs w:val="22"/>
              <w:lang w:val="en-NZ" w:eastAsia="en-NZ"/>
            </w:rPr>
          </w:pPr>
          <w:hyperlink w:anchor="_Toc496088179" w:history="1">
            <w:r w:rsidRPr="009E1132">
              <w:rPr>
                <w:rStyle w:val="Hyperlink"/>
                <w:rFonts w:eastAsiaTheme="minorHAnsi"/>
                <w:noProof/>
                <w:sz w:val="22"/>
                <w:szCs w:val="22"/>
                <w:lang w:eastAsia="en-NZ"/>
              </w:rPr>
              <w:t>10.1</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Post Implementation Review</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_Toc496088179 \h </w:instrText>
            </w:r>
            <w:r w:rsidRPr="009E1132">
              <w:rPr>
                <w:noProof/>
                <w:webHidden/>
                <w:sz w:val="22"/>
                <w:szCs w:val="22"/>
              </w:rPr>
            </w:r>
            <w:r w:rsidRPr="009E1132">
              <w:rPr>
                <w:noProof/>
                <w:webHidden/>
                <w:sz w:val="22"/>
                <w:szCs w:val="22"/>
              </w:rPr>
              <w:fldChar w:fldCharType="separate"/>
            </w:r>
            <w:r w:rsidRPr="009E1132">
              <w:rPr>
                <w:noProof/>
                <w:webHidden/>
                <w:sz w:val="22"/>
                <w:szCs w:val="22"/>
              </w:rPr>
              <w:t>24</w:t>
            </w:r>
            <w:r w:rsidRPr="009E1132">
              <w:rPr>
                <w:noProof/>
                <w:webHidden/>
                <w:sz w:val="22"/>
                <w:szCs w:val="22"/>
              </w:rPr>
              <w:fldChar w:fldCharType="end"/>
            </w:r>
          </w:hyperlink>
        </w:p>
        <w:p w14:paraId="58A18579" w14:textId="77777777" w:rsidR="00D002AF" w:rsidRDefault="00D002AF">
          <w:pPr>
            <w:pStyle w:val="TOC2"/>
            <w:rPr>
              <w:rFonts w:asciiTheme="minorHAnsi" w:eastAsiaTheme="minorEastAsia" w:hAnsiTheme="minorHAnsi" w:cstheme="minorBidi"/>
              <w:noProof/>
              <w:sz w:val="22"/>
              <w:szCs w:val="22"/>
              <w:lang w:val="en-NZ" w:eastAsia="en-NZ"/>
            </w:rPr>
          </w:pPr>
          <w:hyperlink w:anchor="_Toc496088180" w:history="1">
            <w:r w:rsidRPr="009E1132">
              <w:rPr>
                <w:rStyle w:val="Hyperlink"/>
                <w:rFonts w:eastAsiaTheme="minorHAnsi"/>
                <w:noProof/>
                <w:sz w:val="22"/>
                <w:szCs w:val="22"/>
                <w:lang w:eastAsia="en-NZ"/>
              </w:rPr>
              <w:t>10.2</w:t>
            </w:r>
            <w:r w:rsidRPr="00D002AF">
              <w:rPr>
                <w:rFonts w:asciiTheme="minorHAnsi" w:eastAsiaTheme="minorEastAsia" w:hAnsiTheme="minorHAnsi" w:cstheme="minorBidi"/>
                <w:noProof/>
                <w:sz w:val="22"/>
                <w:szCs w:val="22"/>
                <w:lang w:val="en-NZ" w:eastAsia="en-NZ"/>
              </w:rPr>
              <w:tab/>
            </w:r>
            <w:r w:rsidRPr="009E1132">
              <w:rPr>
                <w:rStyle w:val="Hyperlink"/>
                <w:rFonts w:eastAsiaTheme="minorHAnsi"/>
                <w:noProof/>
                <w:sz w:val="22"/>
                <w:szCs w:val="22"/>
                <w:lang w:eastAsia="en-NZ"/>
              </w:rPr>
              <w:t>Organisation follow-on activities</w:t>
            </w:r>
            <w:r w:rsidRPr="009E1132">
              <w:rPr>
                <w:noProof/>
                <w:webHidden/>
                <w:sz w:val="22"/>
                <w:szCs w:val="22"/>
              </w:rPr>
              <w:tab/>
            </w:r>
            <w:r w:rsidRPr="009E1132">
              <w:rPr>
                <w:noProof/>
                <w:webHidden/>
                <w:sz w:val="22"/>
                <w:szCs w:val="22"/>
              </w:rPr>
              <w:fldChar w:fldCharType="begin"/>
            </w:r>
            <w:r w:rsidRPr="009E1132">
              <w:rPr>
                <w:noProof/>
                <w:webHidden/>
                <w:sz w:val="22"/>
                <w:szCs w:val="22"/>
              </w:rPr>
              <w:instrText xml:space="preserve"> PAGEREF _Toc496088180 \h </w:instrText>
            </w:r>
            <w:r w:rsidRPr="009E1132">
              <w:rPr>
                <w:noProof/>
                <w:webHidden/>
                <w:sz w:val="22"/>
                <w:szCs w:val="22"/>
              </w:rPr>
            </w:r>
            <w:r w:rsidRPr="009E1132">
              <w:rPr>
                <w:noProof/>
                <w:webHidden/>
                <w:sz w:val="22"/>
                <w:szCs w:val="22"/>
              </w:rPr>
              <w:fldChar w:fldCharType="separate"/>
            </w:r>
            <w:r w:rsidRPr="009E1132">
              <w:rPr>
                <w:noProof/>
                <w:webHidden/>
                <w:sz w:val="22"/>
                <w:szCs w:val="22"/>
              </w:rPr>
              <w:t>24</w:t>
            </w:r>
            <w:r w:rsidRPr="009E1132">
              <w:rPr>
                <w:noProof/>
                <w:webHidden/>
                <w:sz w:val="22"/>
                <w:szCs w:val="22"/>
              </w:rPr>
              <w:fldChar w:fldCharType="end"/>
            </w:r>
          </w:hyperlink>
        </w:p>
        <w:p w14:paraId="10CAC50B" w14:textId="77777777" w:rsidR="006F317E" w:rsidRPr="00100FFB" w:rsidRDefault="006F317E">
          <w:r w:rsidRPr="00294391">
            <w:fldChar w:fldCharType="end"/>
          </w:r>
        </w:p>
      </w:sdtContent>
    </w:sdt>
    <w:p w14:paraId="10CAC511" w14:textId="77777777" w:rsidR="00E50E4C" w:rsidRPr="00100FFB" w:rsidRDefault="00E50E4C" w:rsidP="00C23621">
      <w:pPr>
        <w:pStyle w:val="Heading1"/>
        <w:ind w:left="426"/>
        <w:rPr>
          <w:rFonts w:ascii="MetaSerifOT-Book" w:hAnsi="MetaSerifOT-Book"/>
          <w:b w:val="0"/>
          <w:color w:val="6DA92D"/>
          <w:szCs w:val="32"/>
        </w:rPr>
      </w:pPr>
      <w:bookmarkStart w:id="0" w:name="_Toc496088147"/>
      <w:r w:rsidRPr="00100FFB">
        <w:rPr>
          <w:rFonts w:ascii="MetaSerifOT-Book" w:hAnsi="MetaSerifOT-Book"/>
          <w:b w:val="0"/>
          <w:color w:val="6DA92D"/>
          <w:szCs w:val="32"/>
        </w:rPr>
        <w:t>Document Control</w:t>
      </w:r>
      <w:bookmarkEnd w:id="0"/>
    </w:p>
    <w:p w14:paraId="10CAC512" w14:textId="77777777" w:rsidR="00531B27" w:rsidRPr="00100FFB" w:rsidRDefault="00531B27" w:rsidP="00074A5D">
      <w:pPr>
        <w:pStyle w:val="MajorHeadings"/>
        <w:ind w:left="0" w:firstLine="0"/>
        <w:rPr>
          <w:b w:val="0"/>
          <w:sz w:val="22"/>
          <w:szCs w:val="22"/>
        </w:rPr>
      </w:pPr>
    </w:p>
    <w:tbl>
      <w:tblPr>
        <w:tblStyle w:val="LightList-Accent3"/>
        <w:tblW w:w="9355" w:type="dxa"/>
        <w:tblInd w:w="534" w:type="dxa"/>
        <w:tblLayout w:type="fixed"/>
        <w:tblLook w:val="04A0" w:firstRow="1" w:lastRow="0" w:firstColumn="1" w:lastColumn="0" w:noHBand="0" w:noVBand="1"/>
      </w:tblPr>
      <w:tblGrid>
        <w:gridCol w:w="1407"/>
        <w:gridCol w:w="1020"/>
        <w:gridCol w:w="1683"/>
        <w:gridCol w:w="5245"/>
      </w:tblGrid>
      <w:tr w:rsidR="00E50E4C" w:rsidRPr="00100FFB" w14:paraId="10CAC517" w14:textId="77777777" w:rsidTr="00015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Borders>
              <w:bottom w:val="single" w:sz="8" w:space="0" w:color="FFFFFF" w:themeColor="background1"/>
            </w:tcBorders>
          </w:tcPr>
          <w:p w14:paraId="10CAC513" w14:textId="77777777" w:rsidR="00E50E4C" w:rsidRPr="00100FFB" w:rsidRDefault="00E50E4C" w:rsidP="00765C62">
            <w:pPr>
              <w:spacing w:line="240" w:lineRule="auto"/>
              <w:rPr>
                <w:rFonts w:cstheme="minorHAnsi"/>
                <w:b w:val="0"/>
                <w:sz w:val="20"/>
              </w:rPr>
            </w:pPr>
            <w:r w:rsidRPr="00100FFB">
              <w:rPr>
                <w:rFonts w:cstheme="minorHAnsi"/>
                <w:b w:val="0"/>
                <w:noProof/>
                <w:sz w:val="20"/>
                <w:szCs w:val="28"/>
                <w:lang w:eastAsia="en-NZ"/>
              </w:rPr>
              <w:t>Date</w:t>
            </w:r>
          </w:p>
        </w:tc>
        <w:tc>
          <w:tcPr>
            <w:tcW w:w="1020" w:type="dxa"/>
          </w:tcPr>
          <w:p w14:paraId="10CAC514" w14:textId="77777777" w:rsidR="00E50E4C" w:rsidRPr="00100FFB" w:rsidRDefault="00E50E4C" w:rsidP="00765C6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noProof/>
                <w:sz w:val="20"/>
                <w:szCs w:val="28"/>
                <w:lang w:eastAsia="en-NZ"/>
              </w:rPr>
            </w:pPr>
            <w:r w:rsidRPr="00100FFB">
              <w:rPr>
                <w:rFonts w:cstheme="minorHAnsi"/>
                <w:b w:val="0"/>
                <w:noProof/>
                <w:sz w:val="20"/>
                <w:szCs w:val="28"/>
                <w:lang w:eastAsia="en-NZ"/>
              </w:rPr>
              <w:t>Version</w:t>
            </w:r>
          </w:p>
        </w:tc>
        <w:tc>
          <w:tcPr>
            <w:tcW w:w="1683" w:type="dxa"/>
          </w:tcPr>
          <w:p w14:paraId="10CAC515" w14:textId="77777777" w:rsidR="00E50E4C" w:rsidRPr="00100FFB" w:rsidRDefault="00E50E4C" w:rsidP="00765C6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noProof/>
                <w:sz w:val="20"/>
                <w:szCs w:val="28"/>
                <w:lang w:eastAsia="en-NZ"/>
              </w:rPr>
            </w:pPr>
            <w:r w:rsidRPr="00100FFB">
              <w:rPr>
                <w:rFonts w:cstheme="minorHAnsi"/>
                <w:b w:val="0"/>
                <w:noProof/>
                <w:sz w:val="20"/>
                <w:szCs w:val="28"/>
                <w:lang w:eastAsia="en-NZ"/>
              </w:rPr>
              <w:t>Author</w:t>
            </w:r>
          </w:p>
        </w:tc>
        <w:tc>
          <w:tcPr>
            <w:tcW w:w="5245" w:type="dxa"/>
          </w:tcPr>
          <w:p w14:paraId="10CAC516" w14:textId="77777777" w:rsidR="00E50E4C" w:rsidRPr="00100FFB" w:rsidRDefault="00E50E4C" w:rsidP="00765C6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noProof/>
                <w:sz w:val="20"/>
                <w:szCs w:val="28"/>
                <w:lang w:eastAsia="en-NZ"/>
              </w:rPr>
            </w:pPr>
            <w:r w:rsidRPr="00100FFB">
              <w:rPr>
                <w:rFonts w:cstheme="minorHAnsi"/>
                <w:b w:val="0"/>
                <w:noProof/>
                <w:sz w:val="20"/>
                <w:szCs w:val="28"/>
                <w:lang w:eastAsia="en-NZ"/>
              </w:rPr>
              <w:t>Description of Change</w:t>
            </w:r>
          </w:p>
        </w:tc>
      </w:tr>
      <w:tr w:rsidR="00E50E4C" w:rsidRPr="00100FFB" w14:paraId="10CAC51C" w14:textId="77777777" w:rsidTr="00015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Borders>
              <w:bottom w:val="single" w:sz="8" w:space="0" w:color="FFFFFF" w:themeColor="background1"/>
              <w:right w:val="single" w:sz="8" w:space="0" w:color="FFFFFF" w:themeColor="background1"/>
            </w:tcBorders>
            <w:shd w:val="clear" w:color="auto" w:fill="CDDDAC"/>
          </w:tcPr>
          <w:p w14:paraId="10CAC518" w14:textId="047D75FB" w:rsidR="00E50E4C" w:rsidRPr="00100FFB" w:rsidRDefault="009B3B64" w:rsidP="00765C62">
            <w:pPr>
              <w:rPr>
                <w:rFonts w:asciiTheme="minorHAnsi" w:hAnsiTheme="minorHAnsi" w:cstheme="minorHAnsi"/>
                <w:b w:val="0"/>
                <w:i/>
              </w:rPr>
            </w:pPr>
            <w:r>
              <w:rPr>
                <w:rFonts w:asciiTheme="minorHAnsi" w:hAnsiTheme="minorHAnsi" w:cstheme="minorHAnsi"/>
                <w:b w:val="0"/>
                <w:i/>
              </w:rPr>
              <w:t>27/9/2017</w:t>
            </w:r>
          </w:p>
        </w:tc>
        <w:tc>
          <w:tcPr>
            <w:tcW w:w="1020" w:type="dxa"/>
            <w:tcBorders>
              <w:top w:val="single" w:sz="24" w:space="0" w:color="FFFFFF" w:themeColor="background1"/>
            </w:tcBorders>
            <w:shd w:val="clear" w:color="auto" w:fill="CDDDAC"/>
          </w:tcPr>
          <w:p w14:paraId="10CAC519" w14:textId="2E720FD9" w:rsidR="00E50E4C" w:rsidRPr="00100FFB" w:rsidRDefault="0087715C" w:rsidP="00E227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rPr>
            </w:pPr>
            <w:r>
              <w:rPr>
                <w:rFonts w:asciiTheme="minorHAnsi" w:hAnsiTheme="minorHAnsi" w:cstheme="minorHAnsi"/>
                <w:i/>
              </w:rPr>
              <w:t>0.</w:t>
            </w:r>
            <w:r w:rsidR="00E22725">
              <w:rPr>
                <w:rFonts w:asciiTheme="minorHAnsi" w:hAnsiTheme="minorHAnsi" w:cstheme="minorHAnsi"/>
                <w:i/>
              </w:rPr>
              <w:t>1</w:t>
            </w:r>
          </w:p>
        </w:tc>
        <w:tc>
          <w:tcPr>
            <w:tcW w:w="1683" w:type="dxa"/>
          </w:tcPr>
          <w:p w14:paraId="10CAC51A" w14:textId="347D1390" w:rsidR="00E50E4C" w:rsidRPr="00100FFB" w:rsidRDefault="00913ABA" w:rsidP="00765C6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rPr>
            </w:pPr>
            <w:r>
              <w:rPr>
                <w:rFonts w:asciiTheme="minorHAnsi" w:hAnsiTheme="minorHAnsi" w:cstheme="minorHAnsi"/>
                <w:i/>
              </w:rPr>
              <w:t>Stuart MacDonald</w:t>
            </w:r>
          </w:p>
        </w:tc>
        <w:tc>
          <w:tcPr>
            <w:tcW w:w="5245" w:type="dxa"/>
          </w:tcPr>
          <w:p w14:paraId="10CAC51B" w14:textId="77777777" w:rsidR="00E50E4C" w:rsidRPr="00100FFB" w:rsidRDefault="0087715C" w:rsidP="00765C6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rPr>
            </w:pPr>
            <w:r>
              <w:rPr>
                <w:rFonts w:asciiTheme="minorHAnsi" w:hAnsiTheme="minorHAnsi" w:cstheme="minorHAnsi"/>
                <w:i/>
              </w:rPr>
              <w:t>Initial draft</w:t>
            </w:r>
          </w:p>
        </w:tc>
      </w:tr>
      <w:tr w:rsidR="00E22725" w:rsidRPr="00100FFB" w14:paraId="10CAC521" w14:textId="77777777" w:rsidTr="000158FD">
        <w:tc>
          <w:tcPr>
            <w:cnfStyle w:val="001000000000" w:firstRow="0" w:lastRow="0" w:firstColumn="1" w:lastColumn="0" w:oddVBand="0" w:evenVBand="0" w:oddHBand="0" w:evenHBand="0" w:firstRowFirstColumn="0" w:firstRowLastColumn="0" w:lastRowFirstColumn="0" w:lastRowLastColumn="0"/>
            <w:tcW w:w="1407" w:type="dxa"/>
            <w:tcBorders>
              <w:top w:val="single" w:sz="8" w:space="0" w:color="FFFFFF" w:themeColor="background1"/>
              <w:bottom w:val="single" w:sz="8" w:space="0" w:color="FFFFFF" w:themeColor="background1"/>
              <w:right w:val="single" w:sz="8" w:space="0" w:color="FFFFFF" w:themeColor="background1"/>
            </w:tcBorders>
            <w:shd w:val="clear" w:color="auto" w:fill="E6EED5"/>
          </w:tcPr>
          <w:p w14:paraId="10CAC51D" w14:textId="21E6268F" w:rsidR="00E22725" w:rsidRPr="0091621B" w:rsidRDefault="009E1132" w:rsidP="00765C62">
            <w:pPr>
              <w:rPr>
                <w:rFonts w:asciiTheme="minorHAnsi" w:hAnsiTheme="minorHAnsi" w:cstheme="minorHAnsi"/>
                <w:b w:val="0"/>
                <w:i/>
              </w:rPr>
            </w:pPr>
            <w:r>
              <w:rPr>
                <w:rFonts w:asciiTheme="minorHAnsi" w:hAnsiTheme="minorHAnsi" w:cstheme="minorHAnsi"/>
                <w:b w:val="0"/>
                <w:i/>
              </w:rPr>
              <w:t>15/10</w:t>
            </w:r>
            <w:r w:rsidR="00E22725">
              <w:rPr>
                <w:rFonts w:asciiTheme="minorHAnsi" w:hAnsiTheme="minorHAnsi" w:cstheme="minorHAnsi"/>
                <w:b w:val="0"/>
                <w:i/>
              </w:rPr>
              <w:t>/2017</w:t>
            </w:r>
          </w:p>
        </w:tc>
        <w:tc>
          <w:tcPr>
            <w:tcW w:w="1020" w:type="dxa"/>
            <w:tcBorders>
              <w:top w:val="single" w:sz="8" w:space="0" w:color="FFFFFF" w:themeColor="background1"/>
              <w:left w:val="single" w:sz="8" w:space="0" w:color="FFFFFF" w:themeColor="background1"/>
              <w:bottom w:val="single" w:sz="8" w:space="0" w:color="FFFFFF" w:themeColor="background1"/>
            </w:tcBorders>
            <w:shd w:val="clear" w:color="auto" w:fill="E6EED5"/>
          </w:tcPr>
          <w:p w14:paraId="10CAC51E" w14:textId="60784452" w:rsidR="00E22725" w:rsidRPr="0091621B" w:rsidRDefault="00E22725" w:rsidP="00765C6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0.9</w:t>
            </w:r>
          </w:p>
        </w:tc>
        <w:tc>
          <w:tcPr>
            <w:tcW w:w="1683" w:type="dxa"/>
          </w:tcPr>
          <w:p w14:paraId="10CAC51F" w14:textId="5A5F6012" w:rsidR="00E22725" w:rsidRPr="0091621B" w:rsidRDefault="00E22725" w:rsidP="00765C6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Stuart MacDonald</w:t>
            </w:r>
          </w:p>
        </w:tc>
        <w:tc>
          <w:tcPr>
            <w:tcW w:w="5245" w:type="dxa"/>
          </w:tcPr>
          <w:p w14:paraId="10CAC520" w14:textId="3CD72401" w:rsidR="00E22725" w:rsidRPr="0091621B" w:rsidRDefault="00E22725" w:rsidP="00765C6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rPr>
            </w:pPr>
            <w:r>
              <w:rPr>
                <w:rFonts w:asciiTheme="minorHAnsi" w:hAnsiTheme="minorHAnsi" w:cstheme="minorHAnsi"/>
                <w:i/>
              </w:rPr>
              <w:t>Close to final – last updates and readability improvements to come</w:t>
            </w:r>
          </w:p>
        </w:tc>
      </w:tr>
      <w:tr w:rsidR="00E22725" w:rsidRPr="00100FFB" w14:paraId="21EAB9E0" w14:textId="77777777" w:rsidTr="00015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Borders>
              <w:top w:val="single" w:sz="8" w:space="0" w:color="FFFFFF" w:themeColor="background1"/>
              <w:bottom w:val="single" w:sz="8" w:space="0" w:color="FFFFFF" w:themeColor="background1"/>
              <w:right w:val="single" w:sz="8" w:space="0" w:color="FFFFFF" w:themeColor="background1"/>
            </w:tcBorders>
            <w:shd w:val="clear" w:color="auto" w:fill="E6EED5"/>
          </w:tcPr>
          <w:p w14:paraId="6066F5F9" w14:textId="4C1F7964" w:rsidR="00E22725" w:rsidRDefault="009E1132" w:rsidP="00765C62">
            <w:pPr>
              <w:rPr>
                <w:rFonts w:asciiTheme="minorHAnsi" w:hAnsiTheme="minorHAnsi" w:cstheme="minorHAnsi"/>
                <w:i/>
              </w:rPr>
            </w:pPr>
            <w:r>
              <w:rPr>
                <w:rFonts w:asciiTheme="minorHAnsi" w:hAnsiTheme="minorHAnsi" w:cstheme="minorHAnsi"/>
                <w:i/>
              </w:rPr>
              <w:t>20/10/2017</w:t>
            </w:r>
          </w:p>
        </w:tc>
        <w:tc>
          <w:tcPr>
            <w:tcW w:w="1020" w:type="dxa"/>
            <w:tcBorders>
              <w:top w:val="single" w:sz="8" w:space="0" w:color="FFFFFF" w:themeColor="background1"/>
              <w:left w:val="single" w:sz="8" w:space="0" w:color="FFFFFF" w:themeColor="background1"/>
              <w:bottom w:val="single" w:sz="8" w:space="0" w:color="FFFFFF" w:themeColor="background1"/>
            </w:tcBorders>
            <w:shd w:val="clear" w:color="auto" w:fill="E6EED5"/>
          </w:tcPr>
          <w:p w14:paraId="68F7393B" w14:textId="769DAA54" w:rsidR="00E22725" w:rsidRDefault="009E1132" w:rsidP="00765C6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rPr>
            </w:pPr>
            <w:r>
              <w:rPr>
                <w:rFonts w:asciiTheme="minorHAnsi" w:hAnsiTheme="minorHAnsi" w:cstheme="minorHAnsi"/>
                <w:i/>
              </w:rPr>
              <w:t>1.0</w:t>
            </w:r>
          </w:p>
        </w:tc>
        <w:tc>
          <w:tcPr>
            <w:tcW w:w="1683" w:type="dxa"/>
          </w:tcPr>
          <w:p w14:paraId="6F5B7C39" w14:textId="7E6CEB08" w:rsidR="00E22725" w:rsidRDefault="009E1132" w:rsidP="00765C6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rPr>
            </w:pPr>
            <w:r>
              <w:rPr>
                <w:rFonts w:asciiTheme="minorHAnsi" w:hAnsiTheme="minorHAnsi" w:cstheme="minorHAnsi"/>
                <w:i/>
              </w:rPr>
              <w:t>Stuart MacDonald</w:t>
            </w:r>
          </w:p>
        </w:tc>
        <w:tc>
          <w:tcPr>
            <w:tcW w:w="5245" w:type="dxa"/>
          </w:tcPr>
          <w:p w14:paraId="23B99736" w14:textId="456C8AE4" w:rsidR="00E22725" w:rsidRDefault="009E1132" w:rsidP="00765C6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rPr>
            </w:pPr>
            <w:r>
              <w:rPr>
                <w:rFonts w:asciiTheme="minorHAnsi" w:hAnsiTheme="minorHAnsi" w:cstheme="minorHAnsi"/>
                <w:i/>
              </w:rPr>
              <w:t>Final updates after inputs from Rob Varker, Dimitri and Brent Healy</w:t>
            </w:r>
          </w:p>
        </w:tc>
      </w:tr>
    </w:tbl>
    <w:p w14:paraId="10CAC54B" w14:textId="53C51C0F" w:rsidR="00E90906" w:rsidRPr="00100FFB" w:rsidRDefault="00E90906" w:rsidP="00E90906">
      <w:pPr>
        <w:pStyle w:val="Heading1"/>
        <w:ind w:left="426"/>
        <w:rPr>
          <w:rFonts w:ascii="MetaSerifOT-Book" w:hAnsi="MetaSerifOT-Book"/>
          <w:b w:val="0"/>
          <w:color w:val="6DA92D"/>
          <w:szCs w:val="32"/>
        </w:rPr>
      </w:pPr>
      <w:bookmarkStart w:id="1" w:name="_Toc496088148"/>
      <w:r w:rsidRPr="00100FFB">
        <w:rPr>
          <w:rFonts w:ascii="MetaSerifOT-Book" w:hAnsi="MetaSerifOT-Book"/>
          <w:b w:val="0"/>
          <w:color w:val="6DA92D"/>
          <w:szCs w:val="32"/>
        </w:rPr>
        <w:t>Record</w:t>
      </w:r>
      <w:bookmarkEnd w:id="1"/>
    </w:p>
    <w:p w14:paraId="10CAC54C" w14:textId="77777777" w:rsidR="00E90906" w:rsidRPr="00100FFB" w:rsidRDefault="00E90906" w:rsidP="00E50E4C"/>
    <w:tbl>
      <w:tblPr>
        <w:tblStyle w:val="LightList-Accent3"/>
        <w:tblW w:w="9355" w:type="dxa"/>
        <w:tblInd w:w="534" w:type="dxa"/>
        <w:tblLayout w:type="fixed"/>
        <w:tblLook w:val="04A0" w:firstRow="1" w:lastRow="0" w:firstColumn="1" w:lastColumn="0" w:noHBand="0" w:noVBand="1"/>
      </w:tblPr>
      <w:tblGrid>
        <w:gridCol w:w="2268"/>
        <w:gridCol w:w="3402"/>
        <w:gridCol w:w="3685"/>
      </w:tblGrid>
      <w:tr w:rsidR="00531B27" w:rsidRPr="00100FFB" w14:paraId="10CAC550" w14:textId="77777777" w:rsidTr="0091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FFFFFF" w:themeColor="background1"/>
            </w:tcBorders>
          </w:tcPr>
          <w:p w14:paraId="10CAC54D" w14:textId="77777777" w:rsidR="00531B27" w:rsidRPr="00100FFB" w:rsidRDefault="00531B27" w:rsidP="00531B27">
            <w:pPr>
              <w:spacing w:line="240" w:lineRule="auto"/>
              <w:rPr>
                <w:rFonts w:cstheme="minorHAnsi"/>
                <w:b w:val="0"/>
                <w:noProof/>
                <w:sz w:val="20"/>
                <w:szCs w:val="28"/>
                <w:lang w:eastAsia="en-NZ"/>
              </w:rPr>
            </w:pPr>
            <w:r w:rsidRPr="00100FFB">
              <w:rPr>
                <w:rFonts w:cstheme="minorHAnsi"/>
                <w:b w:val="0"/>
                <w:noProof/>
                <w:sz w:val="20"/>
                <w:szCs w:val="28"/>
                <w:lang w:eastAsia="en-NZ"/>
              </w:rPr>
              <w:t>Name</w:t>
            </w:r>
          </w:p>
        </w:tc>
        <w:tc>
          <w:tcPr>
            <w:tcW w:w="3402" w:type="dxa"/>
          </w:tcPr>
          <w:p w14:paraId="10CAC54E" w14:textId="36B4D9F2" w:rsidR="00531B27" w:rsidRPr="00100FFB" w:rsidRDefault="00581265" w:rsidP="00765C6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noProof/>
                <w:sz w:val="20"/>
                <w:szCs w:val="28"/>
                <w:lang w:eastAsia="en-NZ"/>
              </w:rPr>
            </w:pPr>
            <w:r>
              <w:rPr>
                <w:rFonts w:cstheme="minorHAnsi"/>
                <w:b w:val="0"/>
                <w:noProof/>
                <w:sz w:val="20"/>
                <w:szCs w:val="28"/>
                <w:lang w:eastAsia="en-NZ"/>
              </w:rPr>
              <w:t>Area</w:t>
            </w:r>
          </w:p>
        </w:tc>
        <w:tc>
          <w:tcPr>
            <w:tcW w:w="3685" w:type="dxa"/>
          </w:tcPr>
          <w:p w14:paraId="10CAC54F" w14:textId="77777777" w:rsidR="00531B27" w:rsidRPr="00100FFB" w:rsidRDefault="00531B27" w:rsidP="00765C6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noProof/>
                <w:sz w:val="20"/>
                <w:szCs w:val="28"/>
                <w:lang w:eastAsia="en-NZ"/>
              </w:rPr>
            </w:pPr>
            <w:r w:rsidRPr="00100FFB">
              <w:rPr>
                <w:rFonts w:cstheme="minorHAnsi"/>
                <w:b w:val="0"/>
                <w:noProof/>
                <w:sz w:val="20"/>
                <w:szCs w:val="28"/>
                <w:lang w:eastAsia="en-NZ"/>
              </w:rPr>
              <w:t>Section of the Closure Report engaged for</w:t>
            </w:r>
          </w:p>
        </w:tc>
      </w:tr>
      <w:tr w:rsidR="00581265" w:rsidRPr="00581265" w14:paraId="10CAC554" w14:textId="77777777" w:rsidTr="009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FFFFFF" w:themeColor="background1"/>
            </w:tcBorders>
            <w:shd w:val="clear" w:color="auto" w:fill="CDDDAC"/>
          </w:tcPr>
          <w:p w14:paraId="10CAC551" w14:textId="5DDCFBA2" w:rsidR="00581265" w:rsidRPr="00913ABA" w:rsidRDefault="00913ABA" w:rsidP="00765C62">
            <w:pPr>
              <w:rPr>
                <w:bCs w:val="0"/>
              </w:rPr>
            </w:pPr>
            <w:r>
              <w:rPr>
                <w:bCs w:val="0"/>
              </w:rPr>
              <w:t>Stuart MacDonald</w:t>
            </w:r>
          </w:p>
        </w:tc>
        <w:tc>
          <w:tcPr>
            <w:tcW w:w="3402" w:type="dxa"/>
          </w:tcPr>
          <w:p w14:paraId="10CAC552" w14:textId="08169677" w:rsidR="00581265" w:rsidRPr="00913ABA" w:rsidRDefault="00581265" w:rsidP="00581265">
            <w:pPr>
              <w:cnfStyle w:val="000000100000" w:firstRow="0" w:lastRow="0" w:firstColumn="0" w:lastColumn="0" w:oddVBand="0" w:evenVBand="0" w:oddHBand="1" w:evenHBand="0" w:firstRowFirstColumn="0" w:firstRowLastColumn="0" w:lastRowFirstColumn="0" w:lastRowLastColumn="0"/>
              <w:rPr>
                <w:bCs/>
              </w:rPr>
            </w:pPr>
            <w:r w:rsidRPr="00913ABA">
              <w:rPr>
                <w:bCs/>
              </w:rPr>
              <w:t>PMO</w:t>
            </w:r>
          </w:p>
        </w:tc>
        <w:tc>
          <w:tcPr>
            <w:tcW w:w="3685" w:type="dxa"/>
          </w:tcPr>
          <w:p w14:paraId="10CAC553" w14:textId="6412EEBC" w:rsidR="00581265" w:rsidRPr="00913ABA" w:rsidRDefault="00581265" w:rsidP="00765C62">
            <w:pPr>
              <w:cnfStyle w:val="000000100000" w:firstRow="0" w:lastRow="0" w:firstColumn="0" w:lastColumn="0" w:oddVBand="0" w:evenVBand="0" w:oddHBand="1" w:evenHBand="0" w:firstRowFirstColumn="0" w:firstRowLastColumn="0" w:lastRowFirstColumn="0" w:lastRowLastColumn="0"/>
              <w:rPr>
                <w:bCs/>
              </w:rPr>
            </w:pPr>
            <w:r w:rsidRPr="00913ABA">
              <w:rPr>
                <w:bCs/>
              </w:rPr>
              <w:t>Lessons, Scope, CR’s, Deliverables</w:t>
            </w:r>
            <w:r w:rsidR="00913ABA">
              <w:rPr>
                <w:bCs/>
              </w:rPr>
              <w:t>, standards and approach documentation</w:t>
            </w:r>
          </w:p>
        </w:tc>
      </w:tr>
      <w:tr w:rsidR="00581265" w:rsidRPr="00581265" w14:paraId="10CAC558" w14:textId="77777777" w:rsidTr="0091621B">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FFFFFF" w:themeColor="background1"/>
              <w:bottom w:val="single" w:sz="8" w:space="0" w:color="FFFFFF" w:themeColor="background1"/>
            </w:tcBorders>
            <w:shd w:val="clear" w:color="auto" w:fill="E6EED5"/>
          </w:tcPr>
          <w:p w14:paraId="10CAC555" w14:textId="1784875B" w:rsidR="00581265" w:rsidRPr="00913ABA" w:rsidRDefault="00913ABA" w:rsidP="00765C62">
            <w:pPr>
              <w:rPr>
                <w:bCs w:val="0"/>
              </w:rPr>
            </w:pPr>
            <w:r>
              <w:rPr>
                <w:bCs w:val="0"/>
              </w:rPr>
              <w:t>Darrell Claxton</w:t>
            </w:r>
          </w:p>
        </w:tc>
        <w:tc>
          <w:tcPr>
            <w:tcW w:w="3402" w:type="dxa"/>
          </w:tcPr>
          <w:p w14:paraId="10CAC556" w14:textId="6596F565" w:rsidR="00581265" w:rsidRPr="00913ABA" w:rsidRDefault="00581265" w:rsidP="00765C62">
            <w:pPr>
              <w:cnfStyle w:val="000000000000" w:firstRow="0" w:lastRow="0" w:firstColumn="0" w:lastColumn="0" w:oddVBand="0" w:evenVBand="0" w:oddHBand="0" w:evenHBand="0" w:firstRowFirstColumn="0" w:firstRowLastColumn="0" w:lastRowFirstColumn="0" w:lastRowLastColumn="0"/>
              <w:rPr>
                <w:bCs/>
              </w:rPr>
            </w:pPr>
            <w:r w:rsidRPr="00913ABA">
              <w:rPr>
                <w:bCs/>
              </w:rPr>
              <w:t>PMO</w:t>
            </w:r>
          </w:p>
        </w:tc>
        <w:tc>
          <w:tcPr>
            <w:tcW w:w="3685" w:type="dxa"/>
          </w:tcPr>
          <w:p w14:paraId="10CAC557" w14:textId="5456D31B" w:rsidR="00581265" w:rsidRPr="00913ABA" w:rsidRDefault="00913ABA" w:rsidP="00765C62">
            <w:pPr>
              <w:cnfStyle w:val="000000000000" w:firstRow="0" w:lastRow="0" w:firstColumn="0" w:lastColumn="0" w:oddVBand="0" w:evenVBand="0" w:oddHBand="0" w:evenHBand="0" w:firstRowFirstColumn="0" w:firstRowLastColumn="0" w:lastRowFirstColumn="0" w:lastRowLastColumn="0"/>
              <w:rPr>
                <w:bCs/>
              </w:rPr>
            </w:pPr>
            <w:r>
              <w:rPr>
                <w:bCs/>
              </w:rPr>
              <w:t>Finances</w:t>
            </w:r>
            <w:r w:rsidR="00581265" w:rsidRPr="00913ABA">
              <w:rPr>
                <w:bCs/>
              </w:rPr>
              <w:t xml:space="preserve"> </w:t>
            </w:r>
          </w:p>
        </w:tc>
      </w:tr>
      <w:tr w:rsidR="00581265" w:rsidRPr="00581265" w14:paraId="10CAC55C" w14:textId="77777777" w:rsidTr="009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FFFFFF" w:themeColor="background1"/>
            </w:tcBorders>
            <w:shd w:val="clear" w:color="auto" w:fill="CDDDAC"/>
          </w:tcPr>
          <w:p w14:paraId="10CAC559" w14:textId="524960C9" w:rsidR="00581265" w:rsidRPr="00913ABA" w:rsidRDefault="00913ABA" w:rsidP="00765C62">
            <w:pPr>
              <w:rPr>
                <w:bCs w:val="0"/>
              </w:rPr>
            </w:pPr>
            <w:r>
              <w:rPr>
                <w:bCs w:val="0"/>
              </w:rPr>
              <w:t>Jason Judd</w:t>
            </w:r>
          </w:p>
        </w:tc>
        <w:tc>
          <w:tcPr>
            <w:tcW w:w="3402" w:type="dxa"/>
          </w:tcPr>
          <w:p w14:paraId="10CAC55A" w14:textId="6AED7733" w:rsidR="00581265" w:rsidRPr="00913ABA" w:rsidRDefault="009B3B64" w:rsidP="009B3B64">
            <w:pPr>
              <w:cnfStyle w:val="000000100000" w:firstRow="0" w:lastRow="0" w:firstColumn="0" w:lastColumn="0" w:oddVBand="0" w:evenVBand="0" w:oddHBand="1" w:evenHBand="0" w:firstRowFirstColumn="0" w:firstRowLastColumn="0" w:lastRowFirstColumn="0" w:lastRowLastColumn="0"/>
              <w:rPr>
                <w:bCs/>
              </w:rPr>
            </w:pPr>
            <w:r w:rsidRPr="00913ABA">
              <w:rPr>
                <w:bCs/>
              </w:rPr>
              <w:t>PMO</w:t>
            </w:r>
          </w:p>
        </w:tc>
        <w:tc>
          <w:tcPr>
            <w:tcW w:w="3685" w:type="dxa"/>
          </w:tcPr>
          <w:p w14:paraId="10CAC55B" w14:textId="153E12EC" w:rsidR="00581265" w:rsidRPr="00913ABA" w:rsidRDefault="00913ABA" w:rsidP="009B3B64">
            <w:pPr>
              <w:cnfStyle w:val="000000100000" w:firstRow="0" w:lastRow="0" w:firstColumn="0" w:lastColumn="0" w:oddVBand="0" w:evenVBand="0" w:oddHBand="1" w:evenHBand="0" w:firstRowFirstColumn="0" w:firstRowLastColumn="0" w:lastRowFirstColumn="0" w:lastRowLastColumn="0"/>
              <w:rPr>
                <w:bCs/>
              </w:rPr>
            </w:pPr>
            <w:r>
              <w:rPr>
                <w:bCs/>
              </w:rPr>
              <w:t>Issue and Risk Management</w:t>
            </w:r>
          </w:p>
        </w:tc>
      </w:tr>
      <w:tr w:rsidR="00581265" w:rsidRPr="00581265" w14:paraId="10CAC560" w14:textId="77777777" w:rsidTr="0091621B">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FFFFFF" w:themeColor="background1"/>
              <w:bottom w:val="single" w:sz="8" w:space="0" w:color="FFFFFF" w:themeColor="background1"/>
            </w:tcBorders>
            <w:shd w:val="clear" w:color="auto" w:fill="E6EED5"/>
          </w:tcPr>
          <w:p w14:paraId="10CAC55D" w14:textId="65381091" w:rsidR="00581265" w:rsidRPr="00913ABA" w:rsidRDefault="00FC2800" w:rsidP="00765C62">
            <w:pPr>
              <w:rPr>
                <w:bCs w:val="0"/>
              </w:rPr>
            </w:pPr>
            <w:r>
              <w:rPr>
                <w:bCs w:val="0"/>
              </w:rPr>
              <w:t>Brent Healy</w:t>
            </w:r>
          </w:p>
        </w:tc>
        <w:tc>
          <w:tcPr>
            <w:tcW w:w="3402" w:type="dxa"/>
          </w:tcPr>
          <w:p w14:paraId="10CAC55E" w14:textId="32E086AF" w:rsidR="00581265" w:rsidRPr="00913ABA" w:rsidRDefault="00FC2800" w:rsidP="00765C62">
            <w:pPr>
              <w:cnfStyle w:val="000000000000" w:firstRow="0" w:lastRow="0" w:firstColumn="0" w:lastColumn="0" w:oddVBand="0" w:evenVBand="0" w:oddHBand="0" w:evenHBand="0" w:firstRowFirstColumn="0" w:firstRowLastColumn="0" w:lastRowFirstColumn="0" w:lastRowLastColumn="0"/>
              <w:rPr>
                <w:bCs/>
              </w:rPr>
            </w:pPr>
            <w:r>
              <w:rPr>
                <w:bCs/>
              </w:rPr>
              <w:t>PMO</w:t>
            </w:r>
          </w:p>
        </w:tc>
        <w:tc>
          <w:tcPr>
            <w:tcW w:w="3685" w:type="dxa"/>
          </w:tcPr>
          <w:p w14:paraId="10CAC55F" w14:textId="40F477E6" w:rsidR="00581265" w:rsidRPr="00913ABA" w:rsidRDefault="00FC2800" w:rsidP="00765C62">
            <w:pPr>
              <w:cnfStyle w:val="000000000000" w:firstRow="0" w:lastRow="0" w:firstColumn="0" w:lastColumn="0" w:oddVBand="0" w:evenVBand="0" w:oddHBand="0" w:evenHBand="0" w:firstRowFirstColumn="0" w:firstRowLastColumn="0" w:lastRowFirstColumn="0" w:lastRowLastColumn="0"/>
              <w:rPr>
                <w:bCs/>
              </w:rPr>
            </w:pPr>
            <w:r>
              <w:rPr>
                <w:bCs/>
              </w:rPr>
              <w:t>Full review</w:t>
            </w:r>
            <w:r w:rsidR="00B44FDB">
              <w:rPr>
                <w:bCs/>
              </w:rPr>
              <w:t xml:space="preserve"> (and specifically Finances)</w:t>
            </w:r>
          </w:p>
        </w:tc>
      </w:tr>
      <w:tr w:rsidR="00FC2800" w:rsidRPr="00581265" w14:paraId="10CAC564" w14:textId="77777777" w:rsidTr="009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CDDDAC"/>
          </w:tcPr>
          <w:p w14:paraId="10CAC561" w14:textId="72F71AB9" w:rsidR="00FC2800" w:rsidRPr="00913ABA" w:rsidRDefault="00FC2800" w:rsidP="00765C62">
            <w:pPr>
              <w:rPr>
                <w:bCs w:val="0"/>
              </w:rPr>
            </w:pPr>
            <w:r>
              <w:rPr>
                <w:bCs w:val="0"/>
              </w:rPr>
              <w:t>Rob Varker</w:t>
            </w:r>
          </w:p>
        </w:tc>
        <w:tc>
          <w:tcPr>
            <w:tcW w:w="3402" w:type="dxa"/>
          </w:tcPr>
          <w:p w14:paraId="10CAC562" w14:textId="6269CB27" w:rsidR="00FC2800" w:rsidRPr="00913ABA" w:rsidRDefault="00FC2800" w:rsidP="00765C62">
            <w:pPr>
              <w:cnfStyle w:val="000000100000" w:firstRow="0" w:lastRow="0" w:firstColumn="0" w:lastColumn="0" w:oddVBand="0" w:evenVBand="0" w:oddHBand="1" w:evenHBand="0" w:firstRowFirstColumn="0" w:firstRowLastColumn="0" w:lastRowFirstColumn="0" w:lastRowLastColumn="0"/>
              <w:rPr>
                <w:bCs/>
              </w:rPr>
            </w:pPr>
            <w:r w:rsidRPr="00913ABA">
              <w:rPr>
                <w:bCs/>
              </w:rPr>
              <w:t>CoreMod IT Transition Manager</w:t>
            </w:r>
          </w:p>
        </w:tc>
        <w:tc>
          <w:tcPr>
            <w:tcW w:w="3685" w:type="dxa"/>
          </w:tcPr>
          <w:p w14:paraId="10CAC563" w14:textId="71C6D723" w:rsidR="00FC2800" w:rsidRPr="00913ABA" w:rsidRDefault="00FC2800" w:rsidP="00765C62">
            <w:pPr>
              <w:cnfStyle w:val="000000100000" w:firstRow="0" w:lastRow="0" w:firstColumn="0" w:lastColumn="0" w:oddVBand="0" w:evenVBand="0" w:oddHBand="1" w:evenHBand="0" w:firstRowFirstColumn="0" w:firstRowLastColumn="0" w:lastRowFirstColumn="0" w:lastRowLastColumn="0"/>
              <w:rPr>
                <w:bCs/>
              </w:rPr>
            </w:pPr>
            <w:r w:rsidRPr="00913ABA">
              <w:rPr>
                <w:bCs/>
              </w:rPr>
              <w:t>Full review</w:t>
            </w:r>
            <w:r w:rsidR="000A3E20">
              <w:rPr>
                <w:bCs/>
              </w:rPr>
              <w:t xml:space="preserve"> (and specifically Initiatives at closure)</w:t>
            </w:r>
          </w:p>
        </w:tc>
      </w:tr>
      <w:tr w:rsidR="00FC2800" w:rsidRPr="00581265" w14:paraId="7C36A314" w14:textId="77777777" w:rsidTr="0091621B">
        <w:tc>
          <w:tcPr>
            <w:cnfStyle w:val="001000000000" w:firstRow="0" w:lastRow="0" w:firstColumn="1" w:lastColumn="0" w:oddVBand="0" w:evenVBand="0" w:oddHBand="0" w:evenHBand="0" w:firstRowFirstColumn="0" w:firstRowLastColumn="0" w:lastRowFirstColumn="0" w:lastRowLastColumn="0"/>
            <w:tcW w:w="2268" w:type="dxa"/>
            <w:shd w:val="clear" w:color="auto" w:fill="CDDDAC"/>
          </w:tcPr>
          <w:p w14:paraId="359DE189" w14:textId="5BE30E02" w:rsidR="00FC2800" w:rsidRPr="00913ABA" w:rsidRDefault="00FC2800" w:rsidP="00765C62">
            <w:pPr>
              <w:rPr>
                <w:bCs w:val="0"/>
              </w:rPr>
            </w:pPr>
            <w:r w:rsidRPr="00FC2800">
              <w:rPr>
                <w:bCs w:val="0"/>
              </w:rPr>
              <w:t>Dimitri Stylianidis</w:t>
            </w:r>
          </w:p>
        </w:tc>
        <w:tc>
          <w:tcPr>
            <w:tcW w:w="3402" w:type="dxa"/>
          </w:tcPr>
          <w:p w14:paraId="04E225A8" w14:textId="0C332B67" w:rsidR="00FC2800" w:rsidRPr="00913ABA" w:rsidRDefault="00FC2800" w:rsidP="00765C62">
            <w:pPr>
              <w:cnfStyle w:val="000000000000" w:firstRow="0" w:lastRow="0" w:firstColumn="0" w:lastColumn="0" w:oddVBand="0" w:evenVBand="0" w:oddHBand="0" w:evenHBand="0" w:firstRowFirstColumn="0" w:firstRowLastColumn="0" w:lastRowFirstColumn="0" w:lastRowLastColumn="0"/>
              <w:rPr>
                <w:bCs/>
              </w:rPr>
            </w:pPr>
            <w:r w:rsidRPr="00913ABA">
              <w:rPr>
                <w:bCs/>
              </w:rPr>
              <w:t>CoreMod Business Director</w:t>
            </w:r>
          </w:p>
        </w:tc>
        <w:tc>
          <w:tcPr>
            <w:tcW w:w="3685" w:type="dxa"/>
          </w:tcPr>
          <w:p w14:paraId="2214C172" w14:textId="5E21BEA0" w:rsidR="00FC2800" w:rsidRPr="00913ABA" w:rsidRDefault="00366FAB" w:rsidP="001B1086">
            <w:pPr>
              <w:cnfStyle w:val="000000000000" w:firstRow="0" w:lastRow="0" w:firstColumn="0" w:lastColumn="0" w:oddVBand="0" w:evenVBand="0" w:oddHBand="0" w:evenHBand="0" w:firstRowFirstColumn="0" w:firstRowLastColumn="0" w:lastRowFirstColumn="0" w:lastRowLastColumn="0"/>
              <w:rPr>
                <w:bCs/>
              </w:rPr>
            </w:pPr>
            <w:r>
              <w:rPr>
                <w:bCs/>
              </w:rPr>
              <w:t xml:space="preserve">Full review; </w:t>
            </w:r>
            <w:r w:rsidR="00FC2800" w:rsidRPr="00913ABA">
              <w:rPr>
                <w:bCs/>
              </w:rPr>
              <w:t>Business Stream Hibernation Status</w:t>
            </w:r>
          </w:p>
          <w:p w14:paraId="72CB4C2F" w14:textId="28B655F6" w:rsidR="00FC2800" w:rsidRPr="00913ABA" w:rsidRDefault="00FC2800" w:rsidP="00765C62">
            <w:pPr>
              <w:cnfStyle w:val="000000000000" w:firstRow="0" w:lastRow="0" w:firstColumn="0" w:lastColumn="0" w:oddVBand="0" w:evenVBand="0" w:oddHBand="0" w:evenHBand="0" w:firstRowFirstColumn="0" w:firstRowLastColumn="0" w:lastRowFirstColumn="0" w:lastRowLastColumn="0"/>
              <w:rPr>
                <w:bCs/>
              </w:rPr>
            </w:pPr>
            <w:r w:rsidRPr="00913ABA">
              <w:rPr>
                <w:bCs/>
              </w:rPr>
              <w:t>Lessons</w:t>
            </w:r>
            <w:r w:rsidR="00366FAB">
              <w:rPr>
                <w:bCs/>
              </w:rPr>
              <w:t>; Benefits</w:t>
            </w:r>
          </w:p>
        </w:tc>
      </w:tr>
      <w:tr w:rsidR="00FC2800" w:rsidRPr="00581265" w14:paraId="411BB8E1" w14:textId="77777777" w:rsidTr="009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CDDDAC"/>
          </w:tcPr>
          <w:p w14:paraId="7800912B" w14:textId="309D5A03" w:rsidR="00FC2800" w:rsidRPr="00913ABA" w:rsidRDefault="00FC2800" w:rsidP="00765C62">
            <w:pPr>
              <w:rPr>
                <w:bCs w:val="0"/>
              </w:rPr>
            </w:pPr>
            <w:r>
              <w:rPr>
                <w:bCs w:val="0"/>
              </w:rPr>
              <w:t>Mel Millington</w:t>
            </w:r>
          </w:p>
        </w:tc>
        <w:tc>
          <w:tcPr>
            <w:tcW w:w="3402" w:type="dxa"/>
          </w:tcPr>
          <w:p w14:paraId="48CE1B14" w14:textId="7333B406" w:rsidR="00FC2800" w:rsidRPr="00913ABA" w:rsidRDefault="00B44FDB" w:rsidP="00765C62">
            <w:pPr>
              <w:cnfStyle w:val="000000100000" w:firstRow="0" w:lastRow="0" w:firstColumn="0" w:lastColumn="0" w:oddVBand="0" w:evenVBand="0" w:oddHBand="1" w:evenHBand="0" w:firstRowFirstColumn="0" w:firstRowLastColumn="0" w:lastRowFirstColumn="0" w:lastRowLastColumn="0"/>
              <w:rPr>
                <w:b/>
              </w:rPr>
            </w:pPr>
            <w:r w:rsidRPr="00B44FDB">
              <w:rPr>
                <w:bCs/>
              </w:rPr>
              <w:t>Delivery</w:t>
            </w:r>
          </w:p>
        </w:tc>
        <w:tc>
          <w:tcPr>
            <w:tcW w:w="3685" w:type="dxa"/>
          </w:tcPr>
          <w:p w14:paraId="4CA4B171" w14:textId="795DF6DD" w:rsidR="00FC2800" w:rsidRPr="00913ABA" w:rsidRDefault="006A1538" w:rsidP="001B1086">
            <w:pPr>
              <w:cnfStyle w:val="000000100000" w:firstRow="0" w:lastRow="0" w:firstColumn="0" w:lastColumn="0" w:oddVBand="0" w:evenVBand="0" w:oddHBand="1" w:evenHBand="0" w:firstRowFirstColumn="0" w:firstRowLastColumn="0" w:lastRowFirstColumn="0" w:lastRowLastColumn="0"/>
              <w:rPr>
                <w:bCs/>
              </w:rPr>
            </w:pPr>
            <w:r>
              <w:rPr>
                <w:bCs/>
              </w:rPr>
              <w:t>Delivery c</w:t>
            </w:r>
            <w:r w:rsidR="00B44FDB">
              <w:rPr>
                <w:bCs/>
              </w:rPr>
              <w:t>losure status</w:t>
            </w:r>
          </w:p>
          <w:p w14:paraId="25F19CDE" w14:textId="77777777" w:rsidR="00FC2800" w:rsidRPr="00913ABA" w:rsidRDefault="00FC2800" w:rsidP="00765C62">
            <w:pPr>
              <w:cnfStyle w:val="000000100000" w:firstRow="0" w:lastRow="0" w:firstColumn="0" w:lastColumn="0" w:oddVBand="0" w:evenVBand="0" w:oddHBand="1" w:evenHBand="0" w:firstRowFirstColumn="0" w:firstRowLastColumn="0" w:lastRowFirstColumn="0" w:lastRowLastColumn="0"/>
              <w:rPr>
                <w:b/>
              </w:rPr>
            </w:pPr>
          </w:p>
        </w:tc>
      </w:tr>
      <w:tr w:rsidR="00FC2800" w:rsidRPr="00581265" w14:paraId="2E826F60" w14:textId="77777777" w:rsidTr="0091621B">
        <w:tc>
          <w:tcPr>
            <w:cnfStyle w:val="001000000000" w:firstRow="0" w:lastRow="0" w:firstColumn="1" w:lastColumn="0" w:oddVBand="0" w:evenVBand="0" w:oddHBand="0" w:evenHBand="0" w:firstRowFirstColumn="0" w:firstRowLastColumn="0" w:lastRowFirstColumn="0" w:lastRowLastColumn="0"/>
            <w:tcW w:w="2268" w:type="dxa"/>
            <w:shd w:val="clear" w:color="auto" w:fill="CDDDAC"/>
          </w:tcPr>
          <w:p w14:paraId="45240D8E" w14:textId="337800C3" w:rsidR="00FC2800" w:rsidRPr="00B44FDB" w:rsidRDefault="00B44FDB" w:rsidP="00765C62">
            <w:pPr>
              <w:rPr>
                <w:bCs w:val="0"/>
              </w:rPr>
            </w:pPr>
            <w:r w:rsidRPr="00B44FDB">
              <w:rPr>
                <w:bCs w:val="0"/>
              </w:rPr>
              <w:t>Paul Thom</w:t>
            </w:r>
            <w:r>
              <w:rPr>
                <w:bCs w:val="0"/>
              </w:rPr>
              <w:t>p</w:t>
            </w:r>
            <w:r w:rsidRPr="00B44FDB">
              <w:rPr>
                <w:bCs w:val="0"/>
              </w:rPr>
              <w:t>son</w:t>
            </w:r>
          </w:p>
        </w:tc>
        <w:tc>
          <w:tcPr>
            <w:tcW w:w="3402" w:type="dxa"/>
          </w:tcPr>
          <w:p w14:paraId="1328D243" w14:textId="1628A45C" w:rsidR="00FC2800" w:rsidRPr="00B44FDB" w:rsidRDefault="00B44FDB" w:rsidP="00765C62">
            <w:pPr>
              <w:cnfStyle w:val="000000000000" w:firstRow="0" w:lastRow="0" w:firstColumn="0" w:lastColumn="0" w:oddVBand="0" w:evenVBand="0" w:oddHBand="0" w:evenHBand="0" w:firstRowFirstColumn="0" w:firstRowLastColumn="0" w:lastRowFirstColumn="0" w:lastRowLastColumn="0"/>
              <w:rPr>
                <w:bCs/>
              </w:rPr>
            </w:pPr>
            <w:r w:rsidRPr="00B44FDB">
              <w:rPr>
                <w:bCs/>
              </w:rPr>
              <w:t>Delivery</w:t>
            </w:r>
          </w:p>
        </w:tc>
        <w:tc>
          <w:tcPr>
            <w:tcW w:w="3685" w:type="dxa"/>
          </w:tcPr>
          <w:p w14:paraId="2017075E" w14:textId="6F132005" w:rsidR="00FC2800" w:rsidRPr="00B44FDB" w:rsidRDefault="00B44FDB" w:rsidP="00765C62">
            <w:pPr>
              <w:cnfStyle w:val="000000000000" w:firstRow="0" w:lastRow="0" w:firstColumn="0" w:lastColumn="0" w:oddVBand="0" w:evenVBand="0" w:oddHBand="0" w:evenHBand="0" w:firstRowFirstColumn="0" w:firstRowLastColumn="0" w:lastRowFirstColumn="0" w:lastRowLastColumn="0"/>
              <w:rPr>
                <w:bCs/>
              </w:rPr>
            </w:pPr>
            <w:r w:rsidRPr="00B44FDB">
              <w:rPr>
                <w:bCs/>
              </w:rPr>
              <w:t>Statements Closure</w:t>
            </w:r>
          </w:p>
        </w:tc>
      </w:tr>
      <w:tr w:rsidR="00FC2800" w:rsidRPr="00581265" w14:paraId="2B141C0E" w14:textId="77777777" w:rsidTr="009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CDDDAC"/>
          </w:tcPr>
          <w:p w14:paraId="5CF781A0" w14:textId="4CE5FFA7" w:rsidR="00FC2800" w:rsidRPr="00B44FDB" w:rsidRDefault="00B44FDB" w:rsidP="00765C62">
            <w:pPr>
              <w:rPr>
                <w:bCs w:val="0"/>
              </w:rPr>
            </w:pPr>
            <w:r>
              <w:rPr>
                <w:bCs w:val="0"/>
              </w:rPr>
              <w:t>Reenal Chandra</w:t>
            </w:r>
          </w:p>
        </w:tc>
        <w:tc>
          <w:tcPr>
            <w:tcW w:w="3402" w:type="dxa"/>
          </w:tcPr>
          <w:p w14:paraId="1E34C978" w14:textId="04A95F4D" w:rsidR="00FC2800" w:rsidRPr="00B44FDB" w:rsidRDefault="00B44FDB" w:rsidP="00765C62">
            <w:pPr>
              <w:cnfStyle w:val="000000100000" w:firstRow="0" w:lastRow="0" w:firstColumn="0" w:lastColumn="0" w:oddVBand="0" w:evenVBand="0" w:oddHBand="1" w:evenHBand="0" w:firstRowFirstColumn="0" w:firstRowLastColumn="0" w:lastRowFirstColumn="0" w:lastRowLastColumn="0"/>
              <w:rPr>
                <w:bCs/>
              </w:rPr>
            </w:pPr>
            <w:r>
              <w:rPr>
                <w:bCs/>
              </w:rPr>
              <w:t>SAP Integration</w:t>
            </w:r>
          </w:p>
        </w:tc>
        <w:tc>
          <w:tcPr>
            <w:tcW w:w="3685" w:type="dxa"/>
          </w:tcPr>
          <w:p w14:paraId="6A21BB1C" w14:textId="6F4A6277" w:rsidR="00FC2800" w:rsidRPr="00B44FDB" w:rsidRDefault="00B44FDB" w:rsidP="00765C62">
            <w:pPr>
              <w:cnfStyle w:val="000000100000" w:firstRow="0" w:lastRow="0" w:firstColumn="0" w:lastColumn="0" w:oddVBand="0" w:evenVBand="0" w:oddHBand="1" w:evenHBand="0" w:firstRowFirstColumn="0" w:firstRowLastColumn="0" w:lastRowFirstColumn="0" w:lastRowLastColumn="0"/>
              <w:rPr>
                <w:bCs/>
              </w:rPr>
            </w:pPr>
            <w:r>
              <w:rPr>
                <w:bCs/>
              </w:rPr>
              <w:t>SAP Integration at Closure</w:t>
            </w:r>
          </w:p>
        </w:tc>
      </w:tr>
    </w:tbl>
    <w:p w14:paraId="10CAC56F" w14:textId="606818FB" w:rsidR="00493F79" w:rsidRPr="00100FFB" w:rsidRDefault="00B420FF" w:rsidP="00095369">
      <w:pPr>
        <w:spacing w:after="200" w:line="276" w:lineRule="auto"/>
        <w:ind w:left="720"/>
        <w:rPr>
          <w:b/>
          <w:bCs/>
          <w:noProof/>
          <w:color w:val="6DA92D"/>
          <w:lang w:eastAsia="en-NZ"/>
        </w:rPr>
      </w:pPr>
      <w:r>
        <w:rPr>
          <w:b/>
          <w:bCs/>
          <w:noProof/>
          <w:color w:val="6DA92D"/>
          <w:lang w:eastAsia="en-NZ"/>
        </w:rPr>
        <w:br/>
      </w:r>
      <w:r>
        <w:rPr>
          <w:b/>
          <w:bCs/>
          <w:noProof/>
          <w:color w:val="6DA92D"/>
          <w:lang w:eastAsia="en-NZ"/>
        </w:rPr>
        <w:br/>
      </w:r>
      <w:r w:rsidR="00913ABA">
        <w:rPr>
          <w:b/>
          <w:bCs/>
          <w:noProof/>
          <w:color w:val="6DA92D"/>
          <w:lang w:eastAsia="en-NZ"/>
        </w:rPr>
        <w:t xml:space="preserve">Document </w:t>
      </w:r>
      <w:r w:rsidR="00706EC5" w:rsidRPr="00100FFB">
        <w:rPr>
          <w:b/>
          <w:bCs/>
          <w:noProof/>
          <w:color w:val="6DA92D"/>
          <w:lang w:eastAsia="en-NZ"/>
        </w:rPr>
        <w:t>Purpose</w:t>
      </w:r>
    </w:p>
    <w:p w14:paraId="10CAC570" w14:textId="781054CC" w:rsidR="006238D3" w:rsidRPr="00913ABA" w:rsidRDefault="00944C46" w:rsidP="00E3388A">
      <w:pPr>
        <w:pStyle w:val="MajorHeadings"/>
        <w:ind w:left="1418" w:right="426" w:firstLine="0"/>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 xml:space="preserve">The </w:t>
      </w:r>
      <w:r w:rsidR="00C05668" w:rsidRPr="00913ABA">
        <w:rPr>
          <w:rFonts w:ascii="MetaSerifOT-Book" w:hAnsi="MetaSerifOT-Book"/>
          <w:b w:val="0"/>
          <w:noProof w:val="0"/>
          <w:color w:val="auto"/>
          <w:sz w:val="22"/>
          <w:szCs w:val="22"/>
          <w:lang w:eastAsia="en-US"/>
        </w:rPr>
        <w:t xml:space="preserve">purpose of the </w:t>
      </w:r>
      <w:r w:rsidR="000158FD" w:rsidRPr="00913ABA">
        <w:rPr>
          <w:rFonts w:ascii="MetaSerifOT-Book" w:hAnsi="MetaSerifOT-Book"/>
          <w:b w:val="0"/>
          <w:noProof w:val="0"/>
          <w:color w:val="auto"/>
          <w:sz w:val="22"/>
          <w:szCs w:val="22"/>
          <w:lang w:eastAsia="en-US"/>
        </w:rPr>
        <w:t xml:space="preserve">CoreMod </w:t>
      </w:r>
      <w:r w:rsidR="00DE0EFD" w:rsidRPr="00913ABA">
        <w:rPr>
          <w:rFonts w:ascii="MetaSerifOT-Book" w:hAnsi="MetaSerifOT-Book"/>
          <w:b w:val="0"/>
          <w:noProof w:val="0"/>
          <w:color w:val="auto"/>
          <w:sz w:val="22"/>
          <w:szCs w:val="22"/>
          <w:lang w:eastAsia="en-US"/>
        </w:rPr>
        <w:t>Programme Hibernation</w:t>
      </w:r>
      <w:r w:rsidR="00E90906" w:rsidRPr="00913ABA">
        <w:rPr>
          <w:rFonts w:ascii="MetaSerifOT-Book" w:hAnsi="MetaSerifOT-Book"/>
          <w:b w:val="0"/>
          <w:noProof w:val="0"/>
          <w:color w:val="auto"/>
          <w:sz w:val="22"/>
          <w:szCs w:val="22"/>
          <w:lang w:eastAsia="en-US"/>
        </w:rPr>
        <w:t xml:space="preserve"> Report is to </w:t>
      </w:r>
      <w:r w:rsidR="006238D3" w:rsidRPr="00913ABA">
        <w:rPr>
          <w:rFonts w:ascii="MetaSerifOT-Book" w:hAnsi="MetaSerifOT-Book"/>
          <w:b w:val="0"/>
          <w:noProof w:val="0"/>
          <w:color w:val="auto"/>
          <w:sz w:val="22"/>
          <w:szCs w:val="22"/>
          <w:lang w:eastAsia="en-US"/>
        </w:rPr>
        <w:t>ensure</w:t>
      </w:r>
      <w:r w:rsidR="00E90906" w:rsidRPr="00913ABA">
        <w:rPr>
          <w:rFonts w:ascii="MetaSerifOT-Book" w:hAnsi="MetaSerifOT-Book"/>
          <w:b w:val="0"/>
          <w:noProof w:val="0"/>
          <w:color w:val="auto"/>
          <w:sz w:val="22"/>
          <w:szCs w:val="22"/>
          <w:lang w:eastAsia="en-US"/>
        </w:rPr>
        <w:t xml:space="preserve"> the </w:t>
      </w:r>
      <w:r w:rsidR="006238D3" w:rsidRPr="00913ABA">
        <w:rPr>
          <w:rFonts w:ascii="MetaSerifOT-Book" w:hAnsi="MetaSerifOT-Book"/>
          <w:b w:val="0"/>
          <w:noProof w:val="0"/>
          <w:color w:val="auto"/>
          <w:sz w:val="22"/>
          <w:szCs w:val="22"/>
          <w:lang w:eastAsia="en-US"/>
        </w:rPr>
        <w:t>project is appropriately and adequately closed off in respect to:</w:t>
      </w:r>
    </w:p>
    <w:p w14:paraId="10CAC571" w14:textId="77777777" w:rsidR="00EF446D" w:rsidRPr="00100FFB" w:rsidRDefault="00EF446D" w:rsidP="00E3388A">
      <w:pPr>
        <w:pStyle w:val="MajorHeadings"/>
        <w:ind w:left="1418" w:right="426" w:firstLine="0"/>
        <w:rPr>
          <w:rFonts w:asciiTheme="minorHAnsi" w:hAnsiTheme="minorHAnsi" w:cstheme="minorHAnsi"/>
          <w:b w:val="0"/>
          <w:color w:val="auto"/>
          <w:sz w:val="22"/>
          <w:szCs w:val="22"/>
        </w:rPr>
      </w:pPr>
    </w:p>
    <w:p w14:paraId="10CAC572" w14:textId="488EC869" w:rsidR="006238D3" w:rsidRPr="00913ABA" w:rsidRDefault="00746BCC" w:rsidP="00611290">
      <w:pPr>
        <w:pStyle w:val="MajorHeadings"/>
        <w:numPr>
          <w:ilvl w:val="0"/>
          <w:numId w:val="2"/>
        </w:numPr>
        <w:ind w:right="426"/>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Formal closure governance</w:t>
      </w:r>
    </w:p>
    <w:p w14:paraId="10CAC573" w14:textId="77777777" w:rsidR="006238D3" w:rsidRPr="00913ABA" w:rsidRDefault="006238D3" w:rsidP="00611290">
      <w:pPr>
        <w:pStyle w:val="MajorHeadings"/>
        <w:numPr>
          <w:ilvl w:val="0"/>
          <w:numId w:val="2"/>
        </w:numPr>
        <w:ind w:right="426"/>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Closeout of the project financials</w:t>
      </w:r>
    </w:p>
    <w:p w14:paraId="10CAC574" w14:textId="77777777" w:rsidR="006238D3" w:rsidRPr="00913ABA" w:rsidRDefault="006238D3" w:rsidP="00611290">
      <w:pPr>
        <w:pStyle w:val="MajorHeadings"/>
        <w:numPr>
          <w:ilvl w:val="0"/>
          <w:numId w:val="2"/>
        </w:numPr>
        <w:ind w:right="426"/>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Handover of technical deliverables and documentation produced in support of the project</w:t>
      </w:r>
    </w:p>
    <w:p w14:paraId="10CAC575" w14:textId="6CF5591E" w:rsidR="006238D3" w:rsidRPr="00913ABA" w:rsidRDefault="00746BCC" w:rsidP="00611290">
      <w:pPr>
        <w:pStyle w:val="MajorHeadings"/>
        <w:numPr>
          <w:ilvl w:val="0"/>
          <w:numId w:val="2"/>
        </w:numPr>
        <w:ind w:right="426"/>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State of completion of work</w:t>
      </w:r>
    </w:p>
    <w:p w14:paraId="69293579" w14:textId="1C703FB8" w:rsidR="00746BCC" w:rsidRPr="00913ABA" w:rsidRDefault="00746BCC" w:rsidP="00611290">
      <w:pPr>
        <w:pStyle w:val="MajorHeadings"/>
        <w:numPr>
          <w:ilvl w:val="0"/>
          <w:numId w:val="2"/>
        </w:numPr>
        <w:ind w:right="426"/>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Reference to initiatives to cover solution, opportunities and removal of technical debt</w:t>
      </w:r>
    </w:p>
    <w:p w14:paraId="05F25B38" w14:textId="4BA392C3" w:rsidR="00E3564B" w:rsidRPr="00913ABA" w:rsidRDefault="006238D3" w:rsidP="00E3564B">
      <w:pPr>
        <w:pStyle w:val="MajorHeadings"/>
        <w:numPr>
          <w:ilvl w:val="0"/>
          <w:numId w:val="2"/>
        </w:numPr>
        <w:ind w:right="426"/>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Handover o</w:t>
      </w:r>
      <w:r w:rsidR="00746BCC" w:rsidRPr="00913ABA">
        <w:rPr>
          <w:rFonts w:ascii="MetaSerifOT-Book" w:hAnsi="MetaSerifOT-Book"/>
          <w:b w:val="0"/>
          <w:noProof w:val="0"/>
          <w:color w:val="auto"/>
          <w:sz w:val="22"/>
          <w:szCs w:val="22"/>
          <w:lang w:eastAsia="en-US"/>
        </w:rPr>
        <w:t>f risks, issues and assets to the organisation</w:t>
      </w:r>
    </w:p>
    <w:p w14:paraId="5D422452" w14:textId="77777777" w:rsidR="00746BCC" w:rsidRPr="00913ABA" w:rsidRDefault="00746BCC" w:rsidP="00746BCC">
      <w:pPr>
        <w:pStyle w:val="MajorHeadings"/>
        <w:ind w:left="1800" w:right="426" w:firstLine="0"/>
        <w:rPr>
          <w:rFonts w:ascii="MetaSerifOT-Book" w:hAnsi="MetaSerifOT-Book"/>
          <w:b w:val="0"/>
          <w:noProof w:val="0"/>
          <w:color w:val="auto"/>
          <w:sz w:val="22"/>
          <w:szCs w:val="22"/>
          <w:lang w:eastAsia="en-US"/>
        </w:rPr>
      </w:pPr>
    </w:p>
    <w:p w14:paraId="3DA22492" w14:textId="45A6B4CE" w:rsidR="00E3564B" w:rsidRPr="00913ABA" w:rsidRDefault="00E3564B" w:rsidP="00E3564B">
      <w:pPr>
        <w:pStyle w:val="MajorHeadings"/>
        <w:ind w:left="1418" w:right="426" w:firstLine="0"/>
        <w:rPr>
          <w:rFonts w:ascii="MetaSerifOT-Book" w:hAnsi="MetaSerifOT-Book"/>
          <w:b w:val="0"/>
          <w:noProof w:val="0"/>
          <w:color w:val="auto"/>
          <w:sz w:val="22"/>
          <w:szCs w:val="22"/>
          <w:lang w:eastAsia="en-US"/>
        </w:rPr>
      </w:pPr>
      <w:r w:rsidRPr="00913ABA">
        <w:rPr>
          <w:rFonts w:ascii="MetaSerifOT-Book" w:hAnsi="MetaSerifOT-Book"/>
          <w:b w:val="0"/>
          <w:noProof w:val="0"/>
          <w:color w:val="auto"/>
          <w:sz w:val="22"/>
          <w:szCs w:val="22"/>
          <w:lang w:eastAsia="en-US"/>
        </w:rPr>
        <w:t xml:space="preserve">This document </w:t>
      </w:r>
      <w:r w:rsidR="00746BCC" w:rsidRPr="00913ABA">
        <w:rPr>
          <w:rFonts w:ascii="MetaSerifOT-Book" w:hAnsi="MetaSerifOT-Book"/>
          <w:b w:val="0"/>
          <w:noProof w:val="0"/>
          <w:color w:val="auto"/>
          <w:sz w:val="22"/>
          <w:szCs w:val="22"/>
          <w:lang w:eastAsia="en-US"/>
        </w:rPr>
        <w:t xml:space="preserve">provides a formal statement </w:t>
      </w:r>
      <w:r w:rsidR="00AD0ABA">
        <w:rPr>
          <w:rFonts w:ascii="MetaSerifOT-Book" w:hAnsi="MetaSerifOT-Book"/>
          <w:b w:val="0"/>
          <w:noProof w:val="0"/>
          <w:color w:val="auto"/>
          <w:sz w:val="22"/>
          <w:szCs w:val="22"/>
          <w:lang w:eastAsia="en-US"/>
        </w:rPr>
        <w:t xml:space="preserve">of </w:t>
      </w:r>
      <w:r w:rsidR="00746BCC" w:rsidRPr="00913ABA">
        <w:rPr>
          <w:rFonts w:ascii="MetaSerifOT-Book" w:hAnsi="MetaSerifOT-Book"/>
          <w:b w:val="0"/>
          <w:noProof w:val="0"/>
          <w:color w:val="auto"/>
          <w:sz w:val="22"/>
          <w:szCs w:val="22"/>
          <w:lang w:eastAsia="en-US"/>
        </w:rPr>
        <w:t>programme hibernation</w:t>
      </w:r>
      <w:r w:rsidR="00AD0ABA">
        <w:rPr>
          <w:rFonts w:ascii="MetaSerifOT-Book" w:hAnsi="MetaSerifOT-Book"/>
          <w:b w:val="0"/>
          <w:noProof w:val="0"/>
          <w:color w:val="auto"/>
          <w:sz w:val="22"/>
          <w:szCs w:val="22"/>
          <w:lang w:eastAsia="en-US"/>
        </w:rPr>
        <w:t>.</w:t>
      </w:r>
      <w:r w:rsidRPr="00913ABA">
        <w:rPr>
          <w:rFonts w:ascii="MetaSerifOT-Book" w:hAnsi="MetaSerifOT-Book"/>
          <w:b w:val="0"/>
          <w:noProof w:val="0"/>
          <w:color w:val="auto"/>
          <w:sz w:val="22"/>
          <w:szCs w:val="22"/>
          <w:lang w:eastAsia="en-US"/>
        </w:rPr>
        <w:t xml:space="preserve"> </w:t>
      </w:r>
    </w:p>
    <w:p w14:paraId="10CAC577" w14:textId="77777777" w:rsidR="00E95BF3" w:rsidRPr="00100FFB" w:rsidRDefault="00E95BF3" w:rsidP="00E95BF3">
      <w:pPr>
        <w:pStyle w:val="MajorHeadings"/>
        <w:ind w:left="0" w:firstLine="0"/>
        <w:rPr>
          <w:rFonts w:asciiTheme="minorHAnsi" w:hAnsiTheme="minorHAnsi" w:cstheme="minorHAnsi"/>
          <w:b w:val="0"/>
          <w:color w:val="auto"/>
          <w:sz w:val="22"/>
          <w:szCs w:val="22"/>
        </w:rPr>
      </w:pPr>
    </w:p>
    <w:p w14:paraId="10CAC578" w14:textId="04751FD7" w:rsidR="006D19C6" w:rsidRPr="00100FFB" w:rsidRDefault="00746BCC" w:rsidP="00611290">
      <w:pPr>
        <w:pStyle w:val="Heading1"/>
        <w:keepNext w:val="0"/>
        <w:keepLines w:val="0"/>
        <w:numPr>
          <w:ilvl w:val="0"/>
          <w:numId w:val="1"/>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2" w:name="_Toc496088149"/>
      <w:r>
        <w:rPr>
          <w:rFonts w:ascii="MetaSerifOT-Book" w:eastAsiaTheme="minorHAnsi" w:hAnsi="MetaSerifOT-Book" w:cstheme="minorBidi"/>
          <w:b w:val="0"/>
          <w:bCs w:val="0"/>
          <w:noProof/>
          <w:color w:val="6DA92D"/>
          <w:lang w:eastAsia="en-NZ"/>
        </w:rPr>
        <w:t>Programme</w:t>
      </w:r>
      <w:r w:rsidR="009A59D7" w:rsidRPr="00100FFB">
        <w:rPr>
          <w:rFonts w:ascii="MetaSerifOT-Book" w:eastAsiaTheme="minorHAnsi" w:hAnsi="MetaSerifOT-Book" w:cstheme="minorBidi"/>
          <w:b w:val="0"/>
          <w:bCs w:val="0"/>
          <w:noProof/>
          <w:color w:val="6DA92D"/>
          <w:lang w:eastAsia="en-NZ"/>
        </w:rPr>
        <w:t xml:space="preserve"> </w:t>
      </w:r>
      <w:r w:rsidR="00842576" w:rsidRPr="00100FFB">
        <w:rPr>
          <w:rFonts w:ascii="MetaSerifOT-Book" w:eastAsiaTheme="minorHAnsi" w:hAnsi="MetaSerifOT-Book" w:cstheme="minorBidi"/>
          <w:b w:val="0"/>
          <w:bCs w:val="0"/>
          <w:noProof/>
          <w:color w:val="6DA92D"/>
          <w:lang w:eastAsia="en-NZ"/>
        </w:rPr>
        <w:t>Overview</w:t>
      </w:r>
      <w:bookmarkEnd w:id="2"/>
    </w:p>
    <w:tbl>
      <w:tblPr>
        <w:tblStyle w:val="MediumGrid3-Accent3"/>
        <w:tblW w:w="0" w:type="auto"/>
        <w:tblInd w:w="1526" w:type="dxa"/>
        <w:tblLook w:val="04A0" w:firstRow="1" w:lastRow="0" w:firstColumn="1" w:lastColumn="0" w:noHBand="0" w:noVBand="1"/>
      </w:tblPr>
      <w:tblGrid>
        <w:gridCol w:w="2234"/>
        <w:gridCol w:w="5562"/>
      </w:tblGrid>
      <w:tr w:rsidR="00746BCC" w:rsidRPr="00100FFB" w14:paraId="10CAC57F" w14:textId="77777777" w:rsidTr="00EF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10CAC579" w14:textId="378B8980" w:rsidR="00746BCC" w:rsidRPr="00100FFB" w:rsidRDefault="00746BCC" w:rsidP="00765C62">
            <w:pPr>
              <w:rPr>
                <w:b w:val="0"/>
              </w:rPr>
            </w:pPr>
            <w:r w:rsidRPr="00100FFB">
              <w:rPr>
                <w:b w:val="0"/>
              </w:rPr>
              <w:t>Portfolio/Programme</w:t>
            </w:r>
          </w:p>
        </w:tc>
        <w:tc>
          <w:tcPr>
            <w:tcW w:w="5562" w:type="dxa"/>
            <w:shd w:val="clear" w:color="auto" w:fill="auto"/>
          </w:tcPr>
          <w:p w14:paraId="10CAC57E" w14:textId="7F26D474" w:rsidR="00746BCC" w:rsidRPr="00100FFB" w:rsidRDefault="00746BCC" w:rsidP="00765C6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25632C">
              <w:rPr>
                <w:b w:val="0"/>
                <w:bCs w:val="0"/>
              </w:rPr>
              <w:t>CoreMod Programme</w:t>
            </w:r>
          </w:p>
        </w:tc>
      </w:tr>
      <w:tr w:rsidR="000B4A0C" w:rsidRPr="00100FFB" w14:paraId="2FCE2DA9" w14:textId="77777777" w:rsidTr="00EF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52C49093" w14:textId="3026AC2D" w:rsidR="000B4A0C" w:rsidRDefault="000B4A0C" w:rsidP="00765C62">
            <w:pPr>
              <w:rPr>
                <w:b w:val="0"/>
              </w:rPr>
            </w:pPr>
            <w:r>
              <w:rPr>
                <w:b w:val="0"/>
              </w:rPr>
              <w:t>Programme</w:t>
            </w:r>
            <w:r w:rsidRPr="00100FFB">
              <w:rPr>
                <w:b w:val="0"/>
              </w:rPr>
              <w:t xml:space="preserve"> Sponsor</w:t>
            </w:r>
          </w:p>
        </w:tc>
        <w:tc>
          <w:tcPr>
            <w:tcW w:w="5562" w:type="dxa"/>
            <w:shd w:val="clear" w:color="auto" w:fill="auto"/>
          </w:tcPr>
          <w:p w14:paraId="59EB37F2" w14:textId="56A81A68" w:rsidR="000B4A0C" w:rsidRPr="0025632C" w:rsidRDefault="000B4A0C" w:rsidP="00765C62">
            <w:pPr>
              <w:cnfStyle w:val="000000100000" w:firstRow="0" w:lastRow="0" w:firstColumn="0" w:lastColumn="0" w:oddVBand="0" w:evenVBand="0" w:oddHBand="1" w:evenHBand="0" w:firstRowFirstColumn="0" w:firstRowLastColumn="0" w:lastRowFirstColumn="0" w:lastRowLastColumn="0"/>
            </w:pPr>
            <w:r w:rsidRPr="0025632C">
              <w:t>David Boyes, CTTO</w:t>
            </w:r>
          </w:p>
        </w:tc>
      </w:tr>
      <w:tr w:rsidR="000B4A0C" w:rsidRPr="00100FFB" w14:paraId="30CE9D0F" w14:textId="77777777" w:rsidTr="00EF446D">
        <w:tc>
          <w:tcPr>
            <w:cnfStyle w:val="001000000000" w:firstRow="0" w:lastRow="0" w:firstColumn="1" w:lastColumn="0" w:oddVBand="0" w:evenVBand="0" w:oddHBand="0" w:evenHBand="0" w:firstRowFirstColumn="0" w:firstRowLastColumn="0" w:lastRowFirstColumn="0" w:lastRowLastColumn="0"/>
            <w:tcW w:w="2234" w:type="dxa"/>
          </w:tcPr>
          <w:p w14:paraId="70C6EE52" w14:textId="0A09DC61" w:rsidR="000B4A0C" w:rsidRDefault="000B4A0C" w:rsidP="00765C62">
            <w:pPr>
              <w:rPr>
                <w:b w:val="0"/>
              </w:rPr>
            </w:pPr>
            <w:r>
              <w:rPr>
                <w:b w:val="0"/>
              </w:rPr>
              <w:t>Programme Director</w:t>
            </w:r>
          </w:p>
        </w:tc>
        <w:tc>
          <w:tcPr>
            <w:tcW w:w="5562" w:type="dxa"/>
            <w:shd w:val="clear" w:color="auto" w:fill="auto"/>
          </w:tcPr>
          <w:p w14:paraId="1AB1C491" w14:textId="150638CD" w:rsidR="000B4A0C" w:rsidRPr="0025632C" w:rsidRDefault="000B4A0C" w:rsidP="00765C62">
            <w:pPr>
              <w:cnfStyle w:val="000000000000" w:firstRow="0" w:lastRow="0" w:firstColumn="0" w:lastColumn="0" w:oddVBand="0" w:evenVBand="0" w:oddHBand="0" w:evenHBand="0" w:firstRowFirstColumn="0" w:firstRowLastColumn="0" w:lastRowFirstColumn="0" w:lastRowLastColumn="0"/>
            </w:pPr>
            <w:r w:rsidRPr="0025632C">
              <w:t>Gerard O’Hara</w:t>
            </w:r>
            <w:r w:rsidR="00AD0ABA">
              <w:t>, Programme Director</w:t>
            </w:r>
          </w:p>
        </w:tc>
      </w:tr>
      <w:tr w:rsidR="000B4A0C" w:rsidRPr="00100FFB" w14:paraId="10CAC585" w14:textId="77777777" w:rsidTr="00EF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10CAC583" w14:textId="77777777" w:rsidR="000B4A0C" w:rsidRPr="00100FFB" w:rsidRDefault="000B4A0C" w:rsidP="00765C62">
            <w:pPr>
              <w:rPr>
                <w:b w:val="0"/>
              </w:rPr>
            </w:pPr>
            <w:r w:rsidRPr="00100FFB">
              <w:rPr>
                <w:b w:val="0"/>
              </w:rPr>
              <w:t>Business Owner</w:t>
            </w:r>
          </w:p>
        </w:tc>
        <w:tc>
          <w:tcPr>
            <w:tcW w:w="5562" w:type="dxa"/>
            <w:shd w:val="clear" w:color="auto" w:fill="auto"/>
          </w:tcPr>
          <w:p w14:paraId="10CAC584" w14:textId="0FB167FF" w:rsidR="000B4A0C" w:rsidRPr="0025632C" w:rsidRDefault="000B4A0C" w:rsidP="00765C62">
            <w:pPr>
              <w:cnfStyle w:val="000000100000" w:firstRow="0" w:lastRow="0" w:firstColumn="0" w:lastColumn="0" w:oddVBand="0" w:evenVBand="0" w:oddHBand="1" w:evenHBand="0" w:firstRowFirstColumn="0" w:firstRowLastColumn="0" w:lastRowFirstColumn="0" w:lastRowLastColumn="0"/>
            </w:pPr>
            <w:r w:rsidRPr="0025632C">
              <w:t>Transformation</w:t>
            </w:r>
          </w:p>
        </w:tc>
      </w:tr>
      <w:tr w:rsidR="000B4A0C" w:rsidRPr="00100FFB" w14:paraId="35904EFC" w14:textId="77777777" w:rsidTr="00EF446D">
        <w:tc>
          <w:tcPr>
            <w:cnfStyle w:val="001000000000" w:firstRow="0" w:lastRow="0" w:firstColumn="1" w:lastColumn="0" w:oddVBand="0" w:evenVBand="0" w:oddHBand="0" w:evenHBand="0" w:firstRowFirstColumn="0" w:firstRowLastColumn="0" w:lastRowFirstColumn="0" w:lastRowLastColumn="0"/>
            <w:tcW w:w="2234" w:type="dxa"/>
          </w:tcPr>
          <w:p w14:paraId="09DD5725" w14:textId="1D9138A6" w:rsidR="000B4A0C" w:rsidRPr="00100FFB" w:rsidRDefault="000B4A0C" w:rsidP="00765C62">
            <w:pPr>
              <w:rPr>
                <w:b w:val="0"/>
              </w:rPr>
            </w:pPr>
            <w:r w:rsidRPr="00100FFB">
              <w:rPr>
                <w:b w:val="0"/>
              </w:rPr>
              <w:t>Project Manager</w:t>
            </w:r>
            <w:r>
              <w:rPr>
                <w:b w:val="0"/>
              </w:rPr>
              <w:t>(s)</w:t>
            </w:r>
            <w:r>
              <w:rPr>
                <w:rStyle w:val="FootnoteReference"/>
                <w:b w:val="0"/>
              </w:rPr>
              <w:footnoteReference w:id="2"/>
            </w:r>
          </w:p>
        </w:tc>
        <w:tc>
          <w:tcPr>
            <w:tcW w:w="5562" w:type="dxa"/>
            <w:shd w:val="clear" w:color="auto" w:fill="auto"/>
          </w:tcPr>
          <w:p w14:paraId="3E26CF84" w14:textId="28728525" w:rsidR="000B4A0C" w:rsidRPr="0025632C" w:rsidRDefault="000B4A0C" w:rsidP="00095369">
            <w:pPr>
              <w:cnfStyle w:val="000000000000" w:firstRow="0" w:lastRow="0" w:firstColumn="0" w:lastColumn="0" w:oddVBand="0" w:evenVBand="0" w:oddHBand="0" w:evenHBand="0" w:firstRowFirstColumn="0" w:firstRowLastColumn="0" w:lastRowFirstColumn="0" w:lastRowLastColumn="0"/>
            </w:pPr>
            <w:r w:rsidRPr="0025632C">
              <w:t>Richard Jackson, Phase 1 PM</w:t>
            </w:r>
          </w:p>
          <w:p w14:paraId="74E2FE1B" w14:textId="5CED0B5F" w:rsidR="000B4A0C" w:rsidRPr="0025632C" w:rsidRDefault="000B4A0C" w:rsidP="00095369">
            <w:pPr>
              <w:cnfStyle w:val="000000000000" w:firstRow="0" w:lastRow="0" w:firstColumn="0" w:lastColumn="0" w:oddVBand="0" w:evenVBand="0" w:oddHBand="0" w:evenHBand="0" w:firstRowFirstColumn="0" w:firstRowLastColumn="0" w:lastRowFirstColumn="0" w:lastRowLastColumn="0"/>
            </w:pPr>
            <w:r w:rsidRPr="0025632C">
              <w:t>Rene Borghgraef</w:t>
            </w:r>
            <w:r w:rsidR="0025632C" w:rsidRPr="0025632C">
              <w:t xml:space="preserve"> (EY)</w:t>
            </w:r>
            <w:r w:rsidRPr="0025632C">
              <w:t>, Phase 2 Delivery Lead</w:t>
            </w:r>
          </w:p>
          <w:p w14:paraId="09E477AD" w14:textId="318343B2" w:rsidR="000B4A0C" w:rsidRPr="0025632C" w:rsidRDefault="000B4A0C" w:rsidP="000B4A0C">
            <w:pPr>
              <w:cnfStyle w:val="000000000000" w:firstRow="0" w:lastRow="0" w:firstColumn="0" w:lastColumn="0" w:oddVBand="0" w:evenVBand="0" w:oddHBand="0" w:evenHBand="0" w:firstRowFirstColumn="0" w:firstRowLastColumn="0" w:lastRowFirstColumn="0" w:lastRowLastColumn="0"/>
            </w:pPr>
            <w:r w:rsidRPr="0025632C">
              <w:t>Myles Breen, Phase 2A Payee Warehouse</w:t>
            </w:r>
          </w:p>
          <w:p w14:paraId="506F5D67" w14:textId="13C8D125" w:rsidR="000B4A0C" w:rsidRPr="0025632C" w:rsidRDefault="000B4A0C" w:rsidP="000B4A0C">
            <w:pPr>
              <w:cnfStyle w:val="000000000000" w:firstRow="0" w:lastRow="0" w:firstColumn="0" w:lastColumn="0" w:oddVBand="0" w:evenVBand="0" w:oddHBand="0" w:evenHBand="0" w:firstRowFirstColumn="0" w:firstRowLastColumn="0" w:lastRowFirstColumn="0" w:lastRowLastColumn="0"/>
            </w:pPr>
            <w:r w:rsidRPr="0025632C">
              <w:t>Myles Breen, Phase 1 and 2 Integration and Enterprise Applications PM</w:t>
            </w:r>
          </w:p>
          <w:p w14:paraId="5B5F146E" w14:textId="1A0C24E0" w:rsidR="000B4A0C" w:rsidRPr="0025632C" w:rsidRDefault="000B4A0C" w:rsidP="000B4A0C">
            <w:pPr>
              <w:cnfStyle w:val="000000000000" w:firstRow="0" w:lastRow="0" w:firstColumn="0" w:lastColumn="0" w:oddVBand="0" w:evenVBand="0" w:oddHBand="0" w:evenHBand="0" w:firstRowFirstColumn="0" w:firstRowLastColumn="0" w:lastRowFirstColumn="0" w:lastRowLastColumn="0"/>
            </w:pPr>
            <w:r w:rsidRPr="0025632C">
              <w:t>Myles Breen, Phase 2 Technical Implementation PM</w:t>
            </w:r>
          </w:p>
          <w:p w14:paraId="72C74B53" w14:textId="5EEF7433" w:rsidR="000B4A0C" w:rsidRPr="0025632C" w:rsidRDefault="000B4A0C" w:rsidP="000B4A0C">
            <w:pPr>
              <w:cnfStyle w:val="000000000000" w:firstRow="0" w:lastRow="0" w:firstColumn="0" w:lastColumn="0" w:oddVBand="0" w:evenVBand="0" w:oddHBand="0" w:evenHBand="0" w:firstRowFirstColumn="0" w:firstRowLastColumn="0" w:lastRowFirstColumn="0" w:lastRowLastColumn="0"/>
            </w:pPr>
            <w:r w:rsidRPr="0025632C">
              <w:t>Rob Varker, Phase 2 IT Transition Manager</w:t>
            </w:r>
          </w:p>
          <w:p w14:paraId="2F5482A8" w14:textId="6B9E2AE0" w:rsidR="000B4A0C" w:rsidRPr="0025632C" w:rsidRDefault="000B4A0C" w:rsidP="00095369">
            <w:pPr>
              <w:cnfStyle w:val="000000000000" w:firstRow="0" w:lastRow="0" w:firstColumn="0" w:lastColumn="0" w:oddVBand="0" w:evenVBand="0" w:oddHBand="0" w:evenHBand="0" w:firstRowFirstColumn="0" w:firstRowLastColumn="0" w:lastRowFirstColumn="0" w:lastRowLastColumn="0"/>
            </w:pPr>
            <w:r w:rsidRPr="0025632C">
              <w:t>Mel Millington, Phase 2 Delivery PM</w:t>
            </w:r>
          </w:p>
          <w:p w14:paraId="2DDFBA67" w14:textId="75BA5070" w:rsidR="000B4A0C" w:rsidRPr="0025632C" w:rsidRDefault="000B4A0C" w:rsidP="00095369">
            <w:pPr>
              <w:cnfStyle w:val="000000000000" w:firstRow="0" w:lastRow="0" w:firstColumn="0" w:lastColumn="0" w:oddVBand="0" w:evenVBand="0" w:oddHBand="0" w:evenHBand="0" w:firstRowFirstColumn="0" w:firstRowLastColumn="0" w:lastRowFirstColumn="0" w:lastRowLastColumn="0"/>
            </w:pPr>
            <w:r w:rsidRPr="0025632C">
              <w:t xml:space="preserve">Paul Thompson , Phase 2B Statements </w:t>
            </w:r>
          </w:p>
          <w:p w14:paraId="7AFED1F6" w14:textId="35C60CC3" w:rsidR="000B4A0C" w:rsidRPr="0025632C" w:rsidRDefault="000B4A0C" w:rsidP="00095369">
            <w:pPr>
              <w:cnfStyle w:val="000000000000" w:firstRow="0" w:lastRow="0" w:firstColumn="0" w:lastColumn="0" w:oddVBand="0" w:evenVBand="0" w:oddHBand="0" w:evenHBand="0" w:firstRowFirstColumn="0" w:firstRowLastColumn="0" w:lastRowFirstColumn="0" w:lastRowLastColumn="0"/>
            </w:pPr>
            <w:r w:rsidRPr="0025632C">
              <w:t>Paul Thompson , Phase 1 and 2 Data Stream</w:t>
            </w:r>
          </w:p>
          <w:p w14:paraId="5825316F" w14:textId="2349A5AA" w:rsidR="000B4A0C" w:rsidRPr="0025632C" w:rsidRDefault="000B4A0C" w:rsidP="00095369">
            <w:pPr>
              <w:cnfStyle w:val="000000000000" w:firstRow="0" w:lastRow="0" w:firstColumn="0" w:lastColumn="0" w:oddVBand="0" w:evenVBand="0" w:oddHBand="0" w:evenHBand="0" w:firstRowFirstColumn="0" w:firstRowLastColumn="0" w:lastRowFirstColumn="0" w:lastRowLastColumn="0"/>
            </w:pPr>
            <w:r w:rsidRPr="0025632C">
              <w:t>Deryk Soderberg, Phase 1 and 2 Infrastructure PM</w:t>
            </w:r>
          </w:p>
          <w:p w14:paraId="25E65754" w14:textId="5B653C21" w:rsidR="000B4A0C" w:rsidRPr="0025632C" w:rsidRDefault="000B4A0C" w:rsidP="00095369">
            <w:pPr>
              <w:cnfStyle w:val="000000000000" w:firstRow="0" w:lastRow="0" w:firstColumn="0" w:lastColumn="0" w:oddVBand="0" w:evenVBand="0" w:oddHBand="0" w:evenHBand="0" w:firstRowFirstColumn="0" w:firstRowLastColumn="0" w:lastRowFirstColumn="0" w:lastRowLastColumn="0"/>
            </w:pPr>
            <w:r w:rsidRPr="0025632C">
              <w:t>Melissa Small, Phase 1 and 2 Business PM</w:t>
            </w:r>
          </w:p>
          <w:p w14:paraId="651B8BCB" w14:textId="5404CCCB" w:rsidR="000B4A0C" w:rsidRPr="0025632C" w:rsidRDefault="000B4A0C" w:rsidP="00765C62">
            <w:pPr>
              <w:cnfStyle w:val="000000000000" w:firstRow="0" w:lastRow="0" w:firstColumn="0" w:lastColumn="0" w:oddVBand="0" w:evenVBand="0" w:oddHBand="0" w:evenHBand="0" w:firstRowFirstColumn="0" w:firstRowLastColumn="0" w:lastRowFirstColumn="0" w:lastRowLastColumn="0"/>
            </w:pPr>
            <w:r w:rsidRPr="0025632C">
              <w:t>John Bunting, Phase 1 and 2  Test Director</w:t>
            </w:r>
          </w:p>
          <w:p w14:paraId="0B64D01B" w14:textId="71834541" w:rsidR="000B4A0C" w:rsidRPr="0025632C" w:rsidRDefault="000B4A0C" w:rsidP="000B4A0C">
            <w:pPr>
              <w:cnfStyle w:val="000000000000" w:firstRow="0" w:lastRow="0" w:firstColumn="0" w:lastColumn="0" w:oddVBand="0" w:evenVBand="0" w:oddHBand="0" w:evenHBand="0" w:firstRowFirstColumn="0" w:firstRowLastColumn="0" w:lastRowFirstColumn="0" w:lastRowLastColumn="0"/>
            </w:pPr>
            <w:r w:rsidRPr="0025632C">
              <w:t>Reenal Chandra (EY), Phase 1 and 2 SAP Implementation</w:t>
            </w:r>
          </w:p>
        </w:tc>
      </w:tr>
      <w:tr w:rsidR="000B4A0C" w:rsidRPr="00100FFB" w14:paraId="10CAC58B" w14:textId="77777777" w:rsidTr="00EF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10CAC589" w14:textId="1CC9D4B0" w:rsidR="000B4A0C" w:rsidRPr="00100FFB" w:rsidRDefault="000B4A0C" w:rsidP="00765C62">
            <w:pPr>
              <w:rPr>
                <w:b w:val="0"/>
              </w:rPr>
            </w:pPr>
            <w:r>
              <w:rPr>
                <w:b w:val="0"/>
              </w:rPr>
              <w:t>Agresso</w:t>
            </w:r>
            <w:r w:rsidRPr="00100FFB">
              <w:rPr>
                <w:b w:val="0"/>
              </w:rPr>
              <w:t xml:space="preserve"> Code</w:t>
            </w:r>
            <w:r>
              <w:rPr>
                <w:b w:val="0"/>
              </w:rPr>
              <w:t>s</w:t>
            </w:r>
          </w:p>
        </w:tc>
        <w:tc>
          <w:tcPr>
            <w:tcW w:w="5562" w:type="dxa"/>
            <w:shd w:val="clear" w:color="auto" w:fill="auto"/>
          </w:tcPr>
          <w:p w14:paraId="10CAC58A" w14:textId="7E172ADE" w:rsidR="000B4A0C" w:rsidRPr="0025632C" w:rsidRDefault="000B4A0C" w:rsidP="00746BCC">
            <w:pPr>
              <w:cnfStyle w:val="000000100000" w:firstRow="0" w:lastRow="0" w:firstColumn="0" w:lastColumn="0" w:oddVBand="0" w:evenVBand="0" w:oddHBand="1" w:evenHBand="0" w:firstRowFirstColumn="0" w:firstRowLastColumn="0" w:lastRowFirstColumn="0" w:lastRowLastColumn="0"/>
            </w:pPr>
            <w:r w:rsidRPr="0025632C">
              <w:t>Refer to Appendix A: Agresso Codes</w:t>
            </w:r>
          </w:p>
        </w:tc>
      </w:tr>
    </w:tbl>
    <w:p w14:paraId="10CAC58C" w14:textId="0D615F52" w:rsidR="004B12BB" w:rsidRDefault="004B12BB" w:rsidP="009E1132">
      <w:pPr>
        <w:rPr>
          <w:noProof/>
          <w:lang w:eastAsia="en-NZ"/>
        </w:rPr>
      </w:pPr>
    </w:p>
    <w:p w14:paraId="10CAC58D" w14:textId="4DC8C778" w:rsidR="00842576" w:rsidRPr="00365A6E" w:rsidRDefault="00365A6E" w:rsidP="00365A6E">
      <w:pPr>
        <w:pStyle w:val="Heading2"/>
        <w:ind w:firstLine="720"/>
      </w:pPr>
      <w:bookmarkStart w:id="3" w:name="_Toc496088150"/>
      <w:r>
        <w:t>1.1</w:t>
      </w:r>
      <w:r>
        <w:tab/>
      </w:r>
      <w:r w:rsidR="00746BCC" w:rsidRPr="00365A6E">
        <w:t>Programme</w:t>
      </w:r>
      <w:r w:rsidR="009A59D7" w:rsidRPr="00365A6E">
        <w:t xml:space="preserve"> Description</w:t>
      </w:r>
      <w:bookmarkEnd w:id="3"/>
    </w:p>
    <w:p w14:paraId="61CDEE05" w14:textId="77777777" w:rsidR="00095369" w:rsidRDefault="00095369" w:rsidP="00E3388A">
      <w:pPr>
        <w:pStyle w:val="BodyText1"/>
        <w:ind w:left="1418" w:right="426"/>
        <w:rPr>
          <w:rFonts w:asciiTheme="minorHAnsi" w:eastAsiaTheme="minorHAnsi" w:hAnsiTheme="minorHAnsi" w:cstheme="minorHAnsi"/>
          <w:szCs w:val="22"/>
          <w:lang w:eastAsia="en-NZ"/>
        </w:rPr>
      </w:pPr>
    </w:p>
    <w:p w14:paraId="58A99C22" w14:textId="2ABDCDFE" w:rsidR="007A36C4" w:rsidRDefault="007A36C4" w:rsidP="00E3388A">
      <w:pPr>
        <w:pStyle w:val="BodyText1"/>
        <w:ind w:left="1418" w:right="426"/>
        <w:rPr>
          <w:rFonts w:ascii="MetaSerifOT-Book" w:eastAsiaTheme="minorHAnsi" w:hAnsi="MetaSerifOT-Book" w:cstheme="minorBidi"/>
          <w:szCs w:val="22"/>
          <w:lang w:eastAsia="en-US"/>
        </w:rPr>
      </w:pPr>
      <w:r w:rsidRPr="006B27B8">
        <w:rPr>
          <w:rFonts w:ascii="MetaSerifOT-Book" w:eastAsiaTheme="minorHAnsi" w:hAnsi="MetaSerifOT-Book" w:cstheme="minorBidi"/>
          <w:szCs w:val="22"/>
          <w:lang w:eastAsia="en-US"/>
        </w:rPr>
        <w:t xml:space="preserve">The </w:t>
      </w:r>
      <w:r w:rsidR="007F6D30">
        <w:rPr>
          <w:rFonts w:ascii="MetaSerifOT-Book" w:eastAsiaTheme="minorHAnsi" w:hAnsi="MetaSerifOT-Book" w:cstheme="minorBidi"/>
          <w:szCs w:val="22"/>
          <w:lang w:eastAsia="en-US"/>
        </w:rPr>
        <w:t xml:space="preserve">CoreMod </w:t>
      </w:r>
      <w:r w:rsidRPr="006B27B8">
        <w:rPr>
          <w:rFonts w:ascii="MetaSerifOT-Book" w:eastAsiaTheme="minorHAnsi" w:hAnsi="MetaSerifOT-Book" w:cstheme="minorBidi"/>
          <w:szCs w:val="22"/>
          <w:lang w:eastAsia="en-US"/>
        </w:rPr>
        <w:t xml:space="preserve">Business Case </w:t>
      </w:r>
      <w:r w:rsidR="00F9456B">
        <w:rPr>
          <w:rFonts w:ascii="MetaSerifOT-Book" w:eastAsiaTheme="minorHAnsi" w:hAnsi="MetaSerifOT-Book" w:cstheme="minorBidi"/>
          <w:szCs w:val="22"/>
          <w:lang w:eastAsia="en-US"/>
        </w:rPr>
        <w:t>noted</w:t>
      </w:r>
      <w:r w:rsidR="00BC3406">
        <w:rPr>
          <w:rFonts w:ascii="MetaSerifOT-Book" w:eastAsiaTheme="minorHAnsi" w:hAnsi="MetaSerifOT-Book" w:cstheme="minorBidi"/>
          <w:szCs w:val="22"/>
          <w:lang w:eastAsia="en-US"/>
        </w:rPr>
        <w:t xml:space="preserve"> the following </w:t>
      </w:r>
      <w:r w:rsidRPr="006B27B8">
        <w:rPr>
          <w:rFonts w:ascii="MetaSerifOT-Book" w:eastAsiaTheme="minorHAnsi" w:hAnsi="MetaSerifOT-Book" w:cstheme="minorBidi"/>
          <w:szCs w:val="22"/>
          <w:lang w:eastAsia="en-US"/>
        </w:rPr>
        <w:t xml:space="preserve">key strategic drivers </w:t>
      </w:r>
      <w:r w:rsidR="00F9456B">
        <w:rPr>
          <w:rFonts w:ascii="MetaSerifOT-Book" w:eastAsiaTheme="minorHAnsi" w:hAnsi="MetaSerifOT-Book" w:cstheme="minorBidi"/>
          <w:szCs w:val="22"/>
          <w:lang w:eastAsia="en-US"/>
        </w:rPr>
        <w:t>for the CoreMod Programme</w:t>
      </w:r>
      <w:r w:rsidR="007F6D30">
        <w:rPr>
          <w:rFonts w:ascii="MetaSerifOT-Book" w:eastAsiaTheme="minorHAnsi" w:hAnsi="MetaSerifOT-Book" w:cstheme="minorBidi"/>
          <w:szCs w:val="22"/>
          <w:lang w:eastAsia="en-US"/>
        </w:rPr>
        <w:t>:</w:t>
      </w:r>
    </w:p>
    <w:p w14:paraId="0F592DE0" w14:textId="77777777" w:rsidR="007F6D30" w:rsidRPr="006B27B8" w:rsidRDefault="007F6D30" w:rsidP="00E3388A">
      <w:pPr>
        <w:pStyle w:val="BodyText1"/>
        <w:ind w:left="1418" w:right="426"/>
        <w:rPr>
          <w:rFonts w:ascii="MetaSerifOT-Book" w:eastAsiaTheme="minorHAnsi" w:hAnsi="MetaSerifOT-Book" w:cstheme="minorBidi"/>
          <w:szCs w:val="22"/>
          <w:lang w:eastAsia="en-US"/>
        </w:rPr>
      </w:pPr>
    </w:p>
    <w:tbl>
      <w:tblPr>
        <w:tblW w:w="8414" w:type="dxa"/>
        <w:tblInd w:w="1184" w:type="dxa"/>
        <w:tblBorders>
          <w:top w:val="single" w:sz="4" w:space="0" w:color="0070C0"/>
          <w:bottom w:val="single" w:sz="4" w:space="0" w:color="0070C0"/>
          <w:insideH w:val="single" w:sz="4" w:space="0" w:color="0070C0"/>
          <w:insideV w:val="single" w:sz="4" w:space="0" w:color="0070C0"/>
        </w:tblBorders>
        <w:tblCellMar>
          <w:top w:w="113" w:type="dxa"/>
          <w:bottom w:w="113" w:type="dxa"/>
        </w:tblCellMar>
        <w:tblLook w:val="04A0" w:firstRow="1" w:lastRow="0" w:firstColumn="1" w:lastColumn="0" w:noHBand="0" w:noVBand="1"/>
      </w:tblPr>
      <w:tblGrid>
        <w:gridCol w:w="567"/>
        <w:gridCol w:w="7847"/>
      </w:tblGrid>
      <w:tr w:rsidR="007A36C4" w:rsidRPr="00533A0D" w14:paraId="705871B0" w14:textId="77777777" w:rsidTr="007A36C4">
        <w:tc>
          <w:tcPr>
            <w:tcW w:w="567" w:type="dxa"/>
          </w:tcPr>
          <w:p w14:paraId="7881A9B9" w14:textId="77777777" w:rsidR="007A36C4" w:rsidRPr="00931DAC" w:rsidRDefault="007A36C4" w:rsidP="00095369">
            <w:pPr>
              <w:keepNext/>
              <w:keepLines/>
              <w:tabs>
                <w:tab w:val="left" w:pos="567"/>
                <w:tab w:val="left" w:pos="851"/>
              </w:tabs>
              <w:spacing w:line="280" w:lineRule="atLeast"/>
              <w:jc w:val="both"/>
              <w:rPr>
                <w:rFonts w:cs="Calibri"/>
                <w:color w:val="0070C0"/>
              </w:rPr>
            </w:pPr>
            <w:r w:rsidRPr="00931DAC">
              <w:rPr>
                <w:rFonts w:cs="Calibri"/>
                <w:color w:val="0070C0"/>
              </w:rPr>
              <w:t>1</w:t>
            </w:r>
          </w:p>
        </w:tc>
        <w:tc>
          <w:tcPr>
            <w:tcW w:w="7847" w:type="dxa"/>
          </w:tcPr>
          <w:p w14:paraId="21590D1A" w14:textId="77777777" w:rsidR="007A36C4" w:rsidRPr="00533A0D" w:rsidRDefault="007A36C4" w:rsidP="00095369">
            <w:pPr>
              <w:keepNext/>
              <w:keepLines/>
              <w:tabs>
                <w:tab w:val="left" w:pos="567"/>
                <w:tab w:val="left" w:pos="851"/>
              </w:tabs>
              <w:spacing w:line="280" w:lineRule="atLeast"/>
              <w:rPr>
                <w:rFonts w:cs="Calibri"/>
              </w:rPr>
            </w:pPr>
            <w:r>
              <w:rPr>
                <w:rFonts w:cs="Calibri"/>
              </w:rPr>
              <w:t>Mitigate the risks of the existing core banking system</w:t>
            </w:r>
          </w:p>
        </w:tc>
      </w:tr>
      <w:tr w:rsidR="007A36C4" w:rsidRPr="00533A0D" w14:paraId="13D00B2F" w14:textId="77777777" w:rsidTr="007A36C4">
        <w:tc>
          <w:tcPr>
            <w:tcW w:w="567" w:type="dxa"/>
          </w:tcPr>
          <w:p w14:paraId="0C0E6593" w14:textId="77777777" w:rsidR="007A36C4" w:rsidRPr="00931DAC" w:rsidRDefault="007A36C4" w:rsidP="00095369">
            <w:pPr>
              <w:tabs>
                <w:tab w:val="left" w:pos="851"/>
              </w:tabs>
              <w:spacing w:line="280" w:lineRule="atLeast"/>
              <w:jc w:val="both"/>
              <w:rPr>
                <w:rFonts w:cs="Calibri"/>
                <w:color w:val="0070C0"/>
              </w:rPr>
            </w:pPr>
            <w:r w:rsidRPr="00931DAC">
              <w:rPr>
                <w:rFonts w:cs="Calibri"/>
                <w:color w:val="0070C0"/>
              </w:rPr>
              <w:t>2</w:t>
            </w:r>
          </w:p>
        </w:tc>
        <w:tc>
          <w:tcPr>
            <w:tcW w:w="7847" w:type="dxa"/>
          </w:tcPr>
          <w:p w14:paraId="1F5B7CD0" w14:textId="77777777" w:rsidR="007A36C4" w:rsidRPr="00533A0D" w:rsidRDefault="007A36C4" w:rsidP="00095369">
            <w:pPr>
              <w:tabs>
                <w:tab w:val="left" w:pos="851"/>
              </w:tabs>
              <w:spacing w:line="280" w:lineRule="atLeast"/>
              <w:rPr>
                <w:rFonts w:cs="Calibri"/>
              </w:rPr>
            </w:pPr>
            <w:r>
              <w:rPr>
                <w:rFonts w:cs="Calibri"/>
              </w:rPr>
              <w:t>Deliver a core banking platform that can scale to higher transaction volumes</w:t>
            </w:r>
          </w:p>
        </w:tc>
      </w:tr>
      <w:tr w:rsidR="007A36C4" w:rsidRPr="00533A0D" w14:paraId="60FD09C8" w14:textId="77777777" w:rsidTr="007A36C4">
        <w:tc>
          <w:tcPr>
            <w:tcW w:w="567" w:type="dxa"/>
          </w:tcPr>
          <w:p w14:paraId="2F49D8D3" w14:textId="77777777" w:rsidR="007A36C4" w:rsidRPr="00931DAC" w:rsidRDefault="007A36C4" w:rsidP="00095369">
            <w:pPr>
              <w:tabs>
                <w:tab w:val="left" w:pos="851"/>
              </w:tabs>
              <w:spacing w:line="280" w:lineRule="atLeast"/>
              <w:jc w:val="both"/>
              <w:rPr>
                <w:rFonts w:cs="Calibri"/>
                <w:color w:val="0070C0"/>
              </w:rPr>
            </w:pPr>
            <w:r w:rsidRPr="00931DAC">
              <w:rPr>
                <w:rFonts w:cs="Calibri"/>
                <w:color w:val="0070C0"/>
              </w:rPr>
              <w:t>3</w:t>
            </w:r>
          </w:p>
        </w:tc>
        <w:tc>
          <w:tcPr>
            <w:tcW w:w="7847" w:type="dxa"/>
          </w:tcPr>
          <w:p w14:paraId="3F0FECD2" w14:textId="77777777" w:rsidR="007A36C4" w:rsidRPr="00533A0D" w:rsidRDefault="007A36C4" w:rsidP="00095369">
            <w:pPr>
              <w:tabs>
                <w:tab w:val="left" w:pos="851"/>
              </w:tabs>
              <w:spacing w:line="280" w:lineRule="atLeast"/>
              <w:rPr>
                <w:rFonts w:cs="Calibri"/>
              </w:rPr>
            </w:pPr>
            <w:r>
              <w:rPr>
                <w:rFonts w:cs="Calibri"/>
              </w:rPr>
              <w:t xml:space="preserve">Deliver </w:t>
            </w:r>
            <w:r w:rsidRPr="00D933E9">
              <w:rPr>
                <w:rFonts w:cs="Calibri"/>
              </w:rPr>
              <w:t xml:space="preserve">a </w:t>
            </w:r>
            <w:r>
              <w:rPr>
                <w:rFonts w:cs="Calibri"/>
              </w:rPr>
              <w:t xml:space="preserve">core banking </w:t>
            </w:r>
            <w:r w:rsidRPr="00D933E9">
              <w:rPr>
                <w:rFonts w:cs="Calibri"/>
              </w:rPr>
              <w:t>platform that enables a cost excellent operating model</w:t>
            </w:r>
          </w:p>
        </w:tc>
      </w:tr>
    </w:tbl>
    <w:p w14:paraId="7DD7AB00" w14:textId="77777777" w:rsidR="007A36C4" w:rsidRDefault="007A36C4" w:rsidP="00E3388A">
      <w:pPr>
        <w:pStyle w:val="BodyText1"/>
        <w:ind w:left="1418" w:right="426"/>
        <w:rPr>
          <w:rFonts w:asciiTheme="minorHAnsi" w:eastAsiaTheme="minorHAnsi" w:hAnsiTheme="minorHAnsi" w:cstheme="minorHAnsi"/>
          <w:szCs w:val="22"/>
          <w:lang w:eastAsia="en-NZ"/>
        </w:rPr>
      </w:pPr>
    </w:p>
    <w:p w14:paraId="643F84C7" w14:textId="77777777" w:rsidR="00F9456B" w:rsidRDefault="00355220" w:rsidP="00E3388A">
      <w:pPr>
        <w:pStyle w:val="BodyText1"/>
        <w:ind w:left="1418" w:right="426"/>
        <w:rPr>
          <w:rFonts w:ascii="MetaSerifOT-Book" w:eastAsiaTheme="minorHAnsi" w:hAnsi="MetaSerifOT-Book" w:cstheme="minorBidi"/>
          <w:szCs w:val="22"/>
          <w:lang w:eastAsia="en-US"/>
        </w:rPr>
      </w:pPr>
      <w:r w:rsidRPr="006B27B8">
        <w:rPr>
          <w:rFonts w:ascii="MetaSerifOT-Book" w:eastAsiaTheme="minorHAnsi" w:hAnsi="MetaSerifOT-Book" w:cstheme="minorBidi"/>
          <w:szCs w:val="22"/>
          <w:lang w:eastAsia="en-US"/>
        </w:rPr>
        <w:t>‘</w:t>
      </w:r>
      <w:r w:rsidR="007A36C4" w:rsidRPr="006B27B8">
        <w:rPr>
          <w:rFonts w:ascii="MetaSerifOT-Book" w:eastAsiaTheme="minorHAnsi" w:hAnsi="MetaSerifOT-Book" w:cstheme="minorBidi"/>
          <w:szCs w:val="22"/>
          <w:lang w:eastAsia="en-US"/>
        </w:rPr>
        <w:t>SAP on premise</w:t>
      </w:r>
      <w:r w:rsidRPr="006B27B8">
        <w:rPr>
          <w:rFonts w:ascii="MetaSerifOT-Book" w:eastAsiaTheme="minorHAnsi" w:hAnsi="MetaSerifOT-Book" w:cstheme="minorBidi"/>
          <w:szCs w:val="22"/>
          <w:lang w:eastAsia="en-US"/>
        </w:rPr>
        <w:t>’</w:t>
      </w:r>
      <w:r w:rsidR="007A36C4" w:rsidRPr="006B27B8">
        <w:rPr>
          <w:rFonts w:ascii="MetaSerifOT-Book" w:eastAsiaTheme="minorHAnsi" w:hAnsi="MetaSerifOT-Book" w:cstheme="minorBidi"/>
          <w:szCs w:val="22"/>
          <w:lang w:eastAsia="en-US"/>
        </w:rPr>
        <w:t xml:space="preserve"> was selected </w:t>
      </w:r>
      <w:r w:rsidR="005714C9" w:rsidRPr="006B27B8">
        <w:rPr>
          <w:rFonts w:ascii="MetaSerifOT-Book" w:eastAsiaTheme="minorHAnsi" w:hAnsi="MetaSerifOT-Book" w:cstheme="minorBidi"/>
          <w:szCs w:val="22"/>
          <w:lang w:eastAsia="en-US"/>
        </w:rPr>
        <w:t>for its fit to the strategic drivers of the Business Case</w:t>
      </w:r>
      <w:r w:rsidR="00F9456B">
        <w:rPr>
          <w:rFonts w:ascii="MetaSerifOT-Book" w:eastAsiaTheme="minorHAnsi" w:hAnsi="MetaSerifOT-Book" w:cstheme="minorBidi"/>
          <w:szCs w:val="22"/>
          <w:lang w:eastAsia="en-US"/>
        </w:rPr>
        <w:t>; and a</w:t>
      </w:r>
      <w:r w:rsidR="007A36C4" w:rsidRPr="006B27B8">
        <w:rPr>
          <w:rFonts w:ascii="MetaSerifOT-Book" w:eastAsiaTheme="minorHAnsi" w:hAnsi="MetaSerifOT-Book" w:cstheme="minorBidi"/>
          <w:szCs w:val="22"/>
          <w:lang w:eastAsia="en-US"/>
        </w:rPr>
        <w:t xml:space="preserve"> phased approach to deliver the programme into production </w:t>
      </w:r>
      <w:r w:rsidR="00F9456B">
        <w:rPr>
          <w:rFonts w:ascii="MetaSerifOT-Book" w:eastAsiaTheme="minorHAnsi" w:hAnsi="MetaSerifOT-Book" w:cstheme="minorBidi"/>
          <w:szCs w:val="22"/>
          <w:lang w:eastAsia="en-US"/>
        </w:rPr>
        <w:t>was determined as the best delivery approach taking into account:</w:t>
      </w:r>
    </w:p>
    <w:p w14:paraId="133CE5D4" w14:textId="77777777" w:rsidR="00F9456B" w:rsidRDefault="00F9456B" w:rsidP="00F9456B">
      <w:pPr>
        <w:pStyle w:val="BodyText1"/>
        <w:numPr>
          <w:ilvl w:val="0"/>
          <w:numId w:val="10"/>
        </w:numPr>
        <w:ind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 xml:space="preserve">Progressive </w:t>
      </w:r>
      <w:r w:rsidR="007A36C4" w:rsidRPr="006B27B8">
        <w:rPr>
          <w:rFonts w:ascii="MetaSerifOT-Book" w:eastAsiaTheme="minorHAnsi" w:hAnsi="MetaSerifOT-Book" w:cstheme="minorBidi"/>
          <w:szCs w:val="22"/>
          <w:lang w:eastAsia="en-US"/>
        </w:rPr>
        <w:t>learning</w:t>
      </w:r>
      <w:r>
        <w:rPr>
          <w:rFonts w:ascii="MetaSerifOT-Book" w:eastAsiaTheme="minorHAnsi" w:hAnsi="MetaSerifOT-Book" w:cstheme="minorBidi"/>
          <w:szCs w:val="22"/>
          <w:lang w:eastAsia="en-US"/>
        </w:rPr>
        <w:t>s</w:t>
      </w:r>
      <w:r w:rsidR="007A36C4" w:rsidRPr="006B27B8">
        <w:rPr>
          <w:rFonts w:ascii="MetaSerifOT-Book" w:eastAsiaTheme="minorHAnsi" w:hAnsi="MetaSerifOT-Book" w:cstheme="minorBidi"/>
          <w:szCs w:val="22"/>
          <w:lang w:eastAsia="en-US"/>
        </w:rPr>
        <w:t xml:space="preserve">; </w:t>
      </w:r>
    </w:p>
    <w:p w14:paraId="4D01DE46" w14:textId="77777777" w:rsidR="00F9456B" w:rsidRDefault="00F9456B" w:rsidP="00F9456B">
      <w:pPr>
        <w:pStyle w:val="BodyText1"/>
        <w:numPr>
          <w:ilvl w:val="0"/>
          <w:numId w:val="10"/>
        </w:numPr>
        <w:ind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Earlier r</w:t>
      </w:r>
      <w:r w:rsidR="007A36C4" w:rsidRPr="006B27B8">
        <w:rPr>
          <w:rFonts w:ascii="MetaSerifOT-Book" w:eastAsiaTheme="minorHAnsi" w:hAnsi="MetaSerifOT-Book" w:cstheme="minorBidi"/>
          <w:szCs w:val="22"/>
          <w:lang w:eastAsia="en-US"/>
        </w:rPr>
        <w:t>eduction in transactional risk</w:t>
      </w:r>
      <w:r>
        <w:rPr>
          <w:rFonts w:ascii="MetaSerifOT-Book" w:eastAsiaTheme="minorHAnsi" w:hAnsi="MetaSerifOT-Book" w:cstheme="minorBidi"/>
          <w:szCs w:val="22"/>
          <w:lang w:eastAsia="en-US"/>
        </w:rPr>
        <w:t>;</w:t>
      </w:r>
      <w:r w:rsidR="007A36C4" w:rsidRPr="006B27B8">
        <w:rPr>
          <w:rFonts w:ascii="MetaSerifOT-Book" w:eastAsiaTheme="minorHAnsi" w:hAnsi="MetaSerifOT-Book" w:cstheme="minorBidi"/>
          <w:szCs w:val="22"/>
          <w:lang w:eastAsia="en-US"/>
        </w:rPr>
        <w:t xml:space="preserve"> and </w:t>
      </w:r>
    </w:p>
    <w:p w14:paraId="73850B3A" w14:textId="488CF9AD" w:rsidR="007A36C4" w:rsidRPr="006B27B8" w:rsidRDefault="00F9456B" w:rsidP="00F9456B">
      <w:pPr>
        <w:pStyle w:val="BodyText1"/>
        <w:numPr>
          <w:ilvl w:val="0"/>
          <w:numId w:val="10"/>
        </w:numPr>
        <w:ind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The benefits the implementation approach would offer in giving options to off ramp and exit the programme if required</w:t>
      </w:r>
      <w:r w:rsidR="007A36C4" w:rsidRPr="006B27B8">
        <w:rPr>
          <w:rFonts w:ascii="MetaSerifOT-Book" w:eastAsiaTheme="minorHAnsi" w:hAnsi="MetaSerifOT-Book" w:cstheme="minorBidi"/>
          <w:szCs w:val="22"/>
          <w:lang w:eastAsia="en-US"/>
        </w:rPr>
        <w:t>.</w:t>
      </w:r>
    </w:p>
    <w:p w14:paraId="7E4014DC" w14:textId="322978C1" w:rsidR="00355220" w:rsidRPr="006B27B8" w:rsidRDefault="007A36C4" w:rsidP="00E3388A">
      <w:pPr>
        <w:pStyle w:val="BodyText1"/>
        <w:ind w:left="1418" w:right="426"/>
        <w:rPr>
          <w:rFonts w:ascii="MetaSerifOT-Book" w:eastAsiaTheme="minorHAnsi" w:hAnsi="MetaSerifOT-Book" w:cstheme="minorBidi"/>
          <w:szCs w:val="22"/>
          <w:lang w:eastAsia="en-US"/>
        </w:rPr>
      </w:pPr>
      <w:r w:rsidRPr="006B27B8">
        <w:rPr>
          <w:rFonts w:ascii="MetaSerifOT-Book" w:eastAsiaTheme="minorHAnsi" w:hAnsi="MetaSerifOT-Book" w:cstheme="minorBidi"/>
          <w:szCs w:val="22"/>
          <w:lang w:eastAsia="en-US"/>
        </w:rPr>
        <w:t xml:space="preserve">At this point in time Phase 1, Phase 2A, 2B and </w:t>
      </w:r>
      <w:r w:rsidR="00F9456B">
        <w:rPr>
          <w:rFonts w:ascii="MetaSerifOT-Book" w:eastAsiaTheme="minorHAnsi" w:hAnsi="MetaSerifOT-Book" w:cstheme="minorBidi"/>
          <w:szCs w:val="22"/>
          <w:lang w:eastAsia="en-US"/>
        </w:rPr>
        <w:t xml:space="preserve">the Tax Data Capture component of </w:t>
      </w:r>
      <w:r w:rsidRPr="006B27B8">
        <w:rPr>
          <w:rFonts w:ascii="MetaSerifOT-Book" w:eastAsiaTheme="minorHAnsi" w:hAnsi="MetaSerifOT-Book" w:cstheme="minorBidi"/>
          <w:szCs w:val="22"/>
          <w:lang w:eastAsia="en-US"/>
        </w:rPr>
        <w:t xml:space="preserve">2C have been delivered to production successfully. </w:t>
      </w:r>
    </w:p>
    <w:p w14:paraId="558B3629" w14:textId="110F8DAD" w:rsidR="007A36C4" w:rsidRPr="006B27B8" w:rsidRDefault="00355220" w:rsidP="0076652E">
      <w:pPr>
        <w:pStyle w:val="BodyText1"/>
        <w:ind w:left="1418" w:right="426"/>
        <w:rPr>
          <w:rFonts w:ascii="MetaSerifOT-Book" w:eastAsiaTheme="minorHAnsi" w:hAnsi="MetaSerifOT-Book" w:cstheme="minorBidi"/>
          <w:szCs w:val="22"/>
          <w:lang w:eastAsia="en-US"/>
        </w:rPr>
      </w:pPr>
      <w:r w:rsidRPr="006B27B8">
        <w:rPr>
          <w:rFonts w:ascii="MetaSerifOT-Book" w:eastAsiaTheme="minorHAnsi" w:hAnsi="MetaSerifOT-Book" w:cstheme="minorBidi"/>
          <w:szCs w:val="22"/>
          <w:lang w:eastAsia="en-US"/>
        </w:rPr>
        <w:t>T</w:t>
      </w:r>
      <w:r w:rsidR="007A36C4" w:rsidRPr="006B27B8">
        <w:rPr>
          <w:rFonts w:ascii="MetaSerifOT-Book" w:eastAsiaTheme="minorHAnsi" w:hAnsi="MetaSerifOT-Book" w:cstheme="minorBidi"/>
          <w:szCs w:val="22"/>
          <w:lang w:eastAsia="en-US"/>
        </w:rPr>
        <w:t>he Board decision</w:t>
      </w:r>
      <w:r w:rsidRPr="006B27B8">
        <w:rPr>
          <w:rFonts w:ascii="MetaSerifOT-Book" w:eastAsiaTheme="minorHAnsi" w:hAnsi="MetaSerifOT-Book" w:cstheme="minorBidi"/>
          <w:szCs w:val="22"/>
          <w:lang w:eastAsia="en-US"/>
        </w:rPr>
        <w:t xml:space="preserve"> on 6/9/2017 to hibernate the programme</w:t>
      </w:r>
      <w:r w:rsidR="0076652E" w:rsidRPr="006B27B8">
        <w:rPr>
          <w:rFonts w:ascii="MetaSerifOT-Book" w:eastAsiaTheme="minorHAnsi" w:hAnsi="MetaSerifOT-Book" w:cstheme="minorBidi"/>
          <w:szCs w:val="22"/>
          <w:lang w:eastAsia="en-US"/>
        </w:rPr>
        <w:t xml:space="preserve"> incomplete leaves the production landscape as follows:</w:t>
      </w:r>
    </w:p>
    <w:p w14:paraId="13FFF045" w14:textId="2A36B961" w:rsidR="00B232B3" w:rsidRPr="00B232B3" w:rsidRDefault="00B232B3" w:rsidP="00B232B3">
      <w:pPr>
        <w:pStyle w:val="Heading3"/>
        <w:numPr>
          <w:ilvl w:val="2"/>
          <w:numId w:val="1"/>
        </w:numPr>
        <w:rPr>
          <w:rFonts w:eastAsiaTheme="minorHAnsi"/>
          <w:noProof/>
          <w:lang w:eastAsia="en-NZ"/>
        </w:rPr>
      </w:pPr>
      <w:bookmarkStart w:id="4" w:name="_Toc496088151"/>
      <w:r w:rsidRPr="00B232B3">
        <w:t>Phase 1 Overview</w:t>
      </w:r>
      <w:bookmarkEnd w:id="4"/>
    </w:p>
    <w:p w14:paraId="44773A4A" w14:textId="7ADD5208" w:rsidR="005714C9" w:rsidRDefault="005714C9" w:rsidP="00B232B3">
      <w:pPr>
        <w:spacing w:before="120" w:after="120" w:line="240" w:lineRule="auto"/>
        <w:ind w:left="720"/>
      </w:pPr>
      <w:r w:rsidRPr="00B232B3">
        <w:rPr>
          <w:b/>
        </w:rPr>
        <w:t>Phase 1</w:t>
      </w:r>
      <w:r w:rsidRPr="004C19A8">
        <w:t xml:space="preserve"> </w:t>
      </w:r>
      <w:r>
        <w:t xml:space="preserve">was completed in 2015 and </w:t>
      </w:r>
      <w:r w:rsidRPr="004C19A8">
        <w:t>deliver</w:t>
      </w:r>
      <w:r>
        <w:t>ed</w:t>
      </w:r>
      <w:r w:rsidR="00AD0ABA">
        <w:t xml:space="preserve"> a robust payments engine </w:t>
      </w:r>
      <w:r w:rsidRPr="004C19A8">
        <w:t>and establish</w:t>
      </w:r>
      <w:r>
        <w:t>ed</w:t>
      </w:r>
      <w:r w:rsidRPr="004C19A8">
        <w:t xml:space="preserve"> the new platform to enable future phases</w:t>
      </w:r>
      <w:r w:rsidR="00F9456B">
        <w:t>.</w:t>
      </w:r>
    </w:p>
    <w:tbl>
      <w:tblPr>
        <w:tblpPr w:leftFromText="180" w:rightFromText="180" w:vertAnchor="text" w:horzAnchor="margin" w:tblpXSpec="center" w:tblpY="65"/>
        <w:tblW w:w="8505" w:type="dxa"/>
        <w:tblInd w:w="363" w:type="dxa"/>
        <w:tblBorders>
          <w:top w:val="single" w:sz="4" w:space="0" w:color="0070C0"/>
          <w:bottom w:val="single" w:sz="4" w:space="0" w:color="0070C0"/>
          <w:insideH w:val="single" w:sz="4" w:space="0" w:color="0070C0"/>
          <w:insideV w:val="single" w:sz="4" w:space="0" w:color="0070C0"/>
        </w:tblBorders>
        <w:tblCellMar>
          <w:top w:w="113" w:type="dxa"/>
          <w:bottom w:w="113" w:type="dxa"/>
        </w:tblCellMar>
        <w:tblLook w:val="04A0" w:firstRow="1" w:lastRow="0" w:firstColumn="1" w:lastColumn="0" w:noHBand="0" w:noVBand="1"/>
      </w:tblPr>
      <w:tblGrid>
        <w:gridCol w:w="1418"/>
        <w:gridCol w:w="7087"/>
      </w:tblGrid>
      <w:tr w:rsidR="005714C9" w:rsidRPr="00097D5F" w14:paraId="73CD5AE4" w14:textId="77777777" w:rsidTr="0025632C">
        <w:tc>
          <w:tcPr>
            <w:tcW w:w="1418" w:type="dxa"/>
          </w:tcPr>
          <w:p w14:paraId="3CC70611" w14:textId="77777777" w:rsidR="005714C9" w:rsidRPr="00097D5F" w:rsidRDefault="005714C9" w:rsidP="005714C9">
            <w:pPr>
              <w:rPr>
                <w:color w:val="0070C0"/>
              </w:rPr>
            </w:pPr>
            <w:r>
              <w:rPr>
                <w:color w:val="0070C0"/>
              </w:rPr>
              <w:t>Phase One</w:t>
            </w:r>
          </w:p>
        </w:tc>
        <w:tc>
          <w:tcPr>
            <w:tcW w:w="7087" w:type="dxa"/>
          </w:tcPr>
          <w:p w14:paraId="3A409D02" w14:textId="77777777" w:rsidR="005714C9" w:rsidRPr="00097D5F" w:rsidRDefault="005714C9" w:rsidP="005714C9">
            <w:pPr>
              <w:pStyle w:val="ListParagraph"/>
              <w:numPr>
                <w:ilvl w:val="0"/>
                <w:numId w:val="5"/>
              </w:numPr>
              <w:spacing w:line="240" w:lineRule="auto"/>
            </w:pPr>
            <w:r w:rsidRPr="00097D5F">
              <w:t>Setup the new SAP core banking system and payments engine</w:t>
            </w:r>
          </w:p>
          <w:p w14:paraId="5BD41F9B" w14:textId="77777777" w:rsidR="005714C9" w:rsidRPr="00097D5F" w:rsidRDefault="005714C9" w:rsidP="005714C9">
            <w:pPr>
              <w:pStyle w:val="ListParagraph"/>
              <w:numPr>
                <w:ilvl w:val="0"/>
                <w:numId w:val="5"/>
              </w:numPr>
              <w:spacing w:line="240" w:lineRule="auto"/>
            </w:pPr>
            <w:r w:rsidRPr="00097D5F">
              <w:t>Implement the majority of supporting system changes to integrate SAP and allow co-existence with Ultracs</w:t>
            </w:r>
          </w:p>
        </w:tc>
      </w:tr>
    </w:tbl>
    <w:p w14:paraId="60344D37" w14:textId="77777777" w:rsidR="005714C9" w:rsidRDefault="005714C9" w:rsidP="0025632C">
      <w:pPr>
        <w:pStyle w:val="ListParagraph"/>
        <w:spacing w:before="120" w:after="120" w:line="240" w:lineRule="auto"/>
        <w:ind w:left="1077"/>
        <w:contextualSpacing w:val="0"/>
        <w:rPr>
          <w:b/>
        </w:rPr>
      </w:pPr>
    </w:p>
    <w:p w14:paraId="51831145" w14:textId="77777777" w:rsidR="005714C9" w:rsidRPr="004C19A8" w:rsidRDefault="005714C9" w:rsidP="0025632C">
      <w:pPr>
        <w:pStyle w:val="ListParagraph"/>
        <w:spacing w:before="120" w:after="120" w:line="240" w:lineRule="auto"/>
        <w:ind w:left="1077"/>
        <w:contextualSpacing w:val="0"/>
      </w:pPr>
    </w:p>
    <w:p w14:paraId="26201B67" w14:textId="77777777" w:rsidR="0076652E" w:rsidRPr="0076652E" w:rsidRDefault="0076652E" w:rsidP="0025632C">
      <w:pPr>
        <w:pStyle w:val="ListParagraph"/>
        <w:spacing w:before="120" w:after="120" w:line="240" w:lineRule="auto"/>
        <w:ind w:left="1077"/>
        <w:contextualSpacing w:val="0"/>
      </w:pPr>
    </w:p>
    <w:p w14:paraId="346A5110" w14:textId="446D399A" w:rsidR="001F1BAA" w:rsidRDefault="001F1BAA" w:rsidP="001F1BAA">
      <w:pPr>
        <w:pStyle w:val="ListParagraph"/>
        <w:spacing w:before="120" w:after="120" w:line="240" w:lineRule="auto"/>
        <w:ind w:left="1077"/>
        <w:contextualSpacing w:val="0"/>
      </w:pPr>
      <w:r>
        <w:t>For further information please refer to the Phase 1 Closure report</w:t>
      </w:r>
    </w:p>
    <w:p w14:paraId="6DB49962" w14:textId="4D010AB9" w:rsidR="001F1BAA" w:rsidRPr="001F1BAA" w:rsidRDefault="00050C0D" w:rsidP="001F1BAA">
      <w:pPr>
        <w:pStyle w:val="ListParagraph"/>
        <w:spacing w:before="120" w:after="120" w:line="240" w:lineRule="auto"/>
        <w:ind w:left="1077"/>
        <w:contextualSpacing w:val="0"/>
      </w:pPr>
      <w:hyperlink r:id="rId14" w:history="1">
        <w:r w:rsidR="001F1BAA" w:rsidRPr="001F1BAA">
          <w:rPr>
            <w:rStyle w:val="Hyperlink"/>
          </w:rPr>
          <w:t>http://collaborate/sites/BSS/programme/PSO/Project Closure Report - CoreMod Phase 1.docx</w:t>
        </w:r>
      </w:hyperlink>
    </w:p>
    <w:p w14:paraId="15998EB4" w14:textId="3EEE6CE9" w:rsidR="00B232B3" w:rsidRPr="00B232B3" w:rsidRDefault="00B232B3" w:rsidP="00B232B3">
      <w:pPr>
        <w:pStyle w:val="Heading3"/>
        <w:numPr>
          <w:ilvl w:val="2"/>
          <w:numId w:val="1"/>
        </w:numPr>
      </w:pPr>
      <w:bookmarkStart w:id="5" w:name="_Toc496088152"/>
      <w:r w:rsidRPr="00B232B3">
        <w:t>Phase 2 Overview</w:t>
      </w:r>
      <w:bookmarkEnd w:id="5"/>
    </w:p>
    <w:p w14:paraId="2D04147B" w14:textId="093C4D62" w:rsidR="005714C9" w:rsidRDefault="00F9456B" w:rsidP="00B232B3">
      <w:pPr>
        <w:spacing w:before="120" w:after="120" w:line="240" w:lineRule="auto"/>
        <w:ind w:left="720"/>
      </w:pPr>
      <w:r w:rsidRPr="00B232B3">
        <w:rPr>
          <w:b/>
        </w:rPr>
        <w:t xml:space="preserve">The </w:t>
      </w:r>
      <w:r w:rsidR="005714C9" w:rsidRPr="00B232B3">
        <w:rPr>
          <w:b/>
        </w:rPr>
        <w:t>Phase 2</w:t>
      </w:r>
      <w:r w:rsidR="005714C9" w:rsidRPr="004C19A8">
        <w:t xml:space="preserve"> </w:t>
      </w:r>
      <w:r w:rsidR="007F6D30">
        <w:t>key objective was to reduce the majority of transaction data loss risk</w:t>
      </w:r>
      <w:r w:rsidR="005714C9" w:rsidRPr="004C19A8">
        <w:t xml:space="preserve"> </w:t>
      </w:r>
      <w:r w:rsidR="007F6D30">
        <w:t xml:space="preserve">through migrating circa 85% </w:t>
      </w:r>
      <w:r w:rsidR="005714C9" w:rsidRPr="004C19A8">
        <w:t xml:space="preserve">of savings and transactions accounts to SAP </w:t>
      </w:r>
      <w:r w:rsidR="007F6D30">
        <w:t>(</w:t>
      </w:r>
      <w:r w:rsidR="005714C9" w:rsidRPr="004C19A8">
        <w:t xml:space="preserve">excluding </w:t>
      </w:r>
      <w:r w:rsidR="00B865E0">
        <w:t>all Lending accounts</w:t>
      </w:r>
      <w:r w:rsidR="005714C9" w:rsidRPr="004C19A8">
        <w:t>, Term Deposits</w:t>
      </w:r>
      <w:r w:rsidR="00B865E0">
        <w:t>, Notice Savers</w:t>
      </w:r>
      <w:r w:rsidR="005714C9" w:rsidRPr="004C19A8">
        <w:t xml:space="preserve"> and Business Transaction accounts</w:t>
      </w:r>
      <w:r w:rsidR="007F6D30">
        <w:t>)</w:t>
      </w:r>
      <w:r w:rsidR="005714C9" w:rsidRPr="004C19A8">
        <w:t xml:space="preserve">. At the end of this phase most of the Ultracs </w:t>
      </w:r>
      <w:r w:rsidR="005714C9">
        <w:t>transactional risk</w:t>
      </w:r>
      <w:r w:rsidR="005714C9" w:rsidRPr="004C19A8">
        <w:t xml:space="preserve"> </w:t>
      </w:r>
      <w:r w:rsidR="0076652E">
        <w:t>would</w:t>
      </w:r>
      <w:r w:rsidR="005714C9" w:rsidRPr="004C19A8">
        <w:t xml:space="preserve"> be mitigated. </w:t>
      </w:r>
      <w:r w:rsidR="0076652E">
        <w:t xml:space="preserve">At the point of the September 2017 Board decision, </w:t>
      </w:r>
      <w:r w:rsidR="005714C9" w:rsidRPr="004C19A8">
        <w:t xml:space="preserve">Phase 2 </w:t>
      </w:r>
      <w:r w:rsidR="0076652E">
        <w:t>was forecasting Account migration completion for mid-2018</w:t>
      </w:r>
      <w:r w:rsidR="00AD0ABA">
        <w:t>.</w:t>
      </w:r>
    </w:p>
    <w:p w14:paraId="36430962" w14:textId="0D65309B" w:rsidR="00E27ACC" w:rsidRPr="00C059AF" w:rsidRDefault="00E27ACC" w:rsidP="0025632C">
      <w:pPr>
        <w:pStyle w:val="ListParagraph"/>
        <w:spacing w:before="120" w:after="120" w:line="240" w:lineRule="auto"/>
        <w:ind w:left="1077"/>
        <w:contextualSpacing w:val="0"/>
      </w:pPr>
      <w:r w:rsidRPr="00C059AF">
        <w:t xml:space="preserve">Items 2A, 2B and the data collection component for 2C Tax Reporting is in production </w:t>
      </w:r>
      <w:r w:rsidR="00AD0ABA">
        <w:t>now.</w:t>
      </w:r>
    </w:p>
    <w:tbl>
      <w:tblPr>
        <w:tblW w:w="8505" w:type="dxa"/>
        <w:tblInd w:w="1497" w:type="dxa"/>
        <w:tblBorders>
          <w:top w:val="single" w:sz="4" w:space="0" w:color="0070C0"/>
          <w:bottom w:val="single" w:sz="4" w:space="0" w:color="0070C0"/>
          <w:insideH w:val="single" w:sz="4" w:space="0" w:color="0070C0"/>
          <w:insideV w:val="single" w:sz="4" w:space="0" w:color="0070C0"/>
        </w:tblBorders>
        <w:tblCellMar>
          <w:top w:w="113" w:type="dxa"/>
          <w:bottom w:w="113" w:type="dxa"/>
        </w:tblCellMar>
        <w:tblLook w:val="04A0" w:firstRow="1" w:lastRow="0" w:firstColumn="1" w:lastColumn="0" w:noHBand="0" w:noVBand="1"/>
      </w:tblPr>
      <w:tblGrid>
        <w:gridCol w:w="1418"/>
        <w:gridCol w:w="7087"/>
      </w:tblGrid>
      <w:tr w:rsidR="0076652E" w:rsidRPr="00097D5F" w14:paraId="60B791CC" w14:textId="77777777" w:rsidTr="0025632C">
        <w:tc>
          <w:tcPr>
            <w:tcW w:w="1418" w:type="dxa"/>
          </w:tcPr>
          <w:p w14:paraId="4A9539C8" w14:textId="77777777" w:rsidR="0076652E" w:rsidRPr="00097D5F" w:rsidRDefault="0076652E" w:rsidP="00095369">
            <w:pPr>
              <w:rPr>
                <w:color w:val="0070C0"/>
              </w:rPr>
            </w:pPr>
            <w:r w:rsidRPr="00097D5F">
              <w:rPr>
                <w:color w:val="0070C0"/>
              </w:rPr>
              <w:t>Phase 2</w:t>
            </w:r>
          </w:p>
        </w:tc>
        <w:tc>
          <w:tcPr>
            <w:tcW w:w="7087" w:type="dxa"/>
          </w:tcPr>
          <w:p w14:paraId="59D68AB7" w14:textId="77777777" w:rsidR="0076652E" w:rsidRDefault="0076652E" w:rsidP="0076652E">
            <w:pPr>
              <w:pStyle w:val="ListParagraph"/>
              <w:numPr>
                <w:ilvl w:val="0"/>
                <w:numId w:val="8"/>
              </w:numPr>
              <w:spacing w:line="240" w:lineRule="auto"/>
            </w:pPr>
            <w:r>
              <w:t>Implement the remaining supporting system changes to integrate SAP and allow co-existence with Ultracs</w:t>
            </w:r>
          </w:p>
          <w:p w14:paraId="176D2722" w14:textId="5477EF14" w:rsidR="0076652E" w:rsidRDefault="0076652E" w:rsidP="0076652E">
            <w:pPr>
              <w:pStyle w:val="ListParagraph"/>
              <w:numPr>
                <w:ilvl w:val="1"/>
                <w:numId w:val="8"/>
              </w:numPr>
              <w:spacing w:line="240" w:lineRule="auto"/>
            </w:pPr>
            <w:r>
              <w:t>2A Payee Warehouse</w:t>
            </w:r>
          </w:p>
          <w:p w14:paraId="3F84BB5A" w14:textId="169D9D5B" w:rsidR="0076652E" w:rsidRDefault="0076652E" w:rsidP="0076652E">
            <w:pPr>
              <w:pStyle w:val="ListParagraph"/>
              <w:numPr>
                <w:ilvl w:val="1"/>
                <w:numId w:val="8"/>
              </w:numPr>
              <w:spacing w:line="240" w:lineRule="auto"/>
            </w:pPr>
            <w:r>
              <w:t>2B Statements</w:t>
            </w:r>
          </w:p>
          <w:p w14:paraId="3E15B1F1" w14:textId="37AA7BC8" w:rsidR="0076652E" w:rsidRDefault="0076652E" w:rsidP="0076652E">
            <w:pPr>
              <w:pStyle w:val="ListParagraph"/>
              <w:numPr>
                <w:ilvl w:val="1"/>
                <w:numId w:val="8"/>
              </w:numPr>
              <w:spacing w:line="240" w:lineRule="auto"/>
            </w:pPr>
            <w:r>
              <w:t>2C Tax Reporting</w:t>
            </w:r>
          </w:p>
          <w:p w14:paraId="53CA6FB6" w14:textId="77777777" w:rsidR="001F1BAA" w:rsidRDefault="0076652E" w:rsidP="0076652E">
            <w:pPr>
              <w:pStyle w:val="ListParagraph"/>
              <w:numPr>
                <w:ilvl w:val="0"/>
                <w:numId w:val="8"/>
              </w:numPr>
              <w:spacing w:line="240" w:lineRule="auto"/>
            </w:pPr>
            <w:r>
              <w:t>2D Main release</w:t>
            </w:r>
          </w:p>
          <w:p w14:paraId="16947F40" w14:textId="6971557B" w:rsidR="0076652E" w:rsidRDefault="0076652E" w:rsidP="001F1BAA">
            <w:pPr>
              <w:pStyle w:val="ListParagraph"/>
              <w:numPr>
                <w:ilvl w:val="1"/>
                <w:numId w:val="8"/>
              </w:numPr>
              <w:spacing w:line="240" w:lineRule="auto"/>
            </w:pPr>
            <w:r>
              <w:t xml:space="preserve">Migrate </w:t>
            </w:r>
            <w:r w:rsidR="00B865E0">
              <w:t xml:space="preserve">the majority of </w:t>
            </w:r>
            <w:r>
              <w:t>savings and t</w:t>
            </w:r>
            <w:r w:rsidR="00913ABA">
              <w:t xml:space="preserve">ransaction accounts from Ultracs </w:t>
            </w:r>
            <w:r>
              <w:t>to SAP</w:t>
            </w:r>
          </w:p>
          <w:p w14:paraId="59E27BE3" w14:textId="69075F53" w:rsidR="0076652E" w:rsidRPr="00097D5F" w:rsidRDefault="0076652E" w:rsidP="001F1BAA">
            <w:pPr>
              <w:pStyle w:val="ListParagraph"/>
              <w:numPr>
                <w:ilvl w:val="1"/>
                <w:numId w:val="8"/>
              </w:numPr>
              <w:spacing w:line="240" w:lineRule="auto"/>
            </w:pPr>
            <w:r>
              <w:t>2D Account Migration</w:t>
            </w:r>
          </w:p>
        </w:tc>
      </w:tr>
    </w:tbl>
    <w:p w14:paraId="562C7DBB" w14:textId="0C073DFC" w:rsidR="005714C9" w:rsidRDefault="00D427C4" w:rsidP="001F1BAA">
      <w:pPr>
        <w:spacing w:before="120" w:after="120" w:line="240" w:lineRule="auto"/>
        <w:ind w:left="363" w:firstLine="357"/>
      </w:pPr>
      <w:r>
        <w:t>The Phase 2A Payee Warehouse project closure report is available:</w:t>
      </w:r>
    </w:p>
    <w:p w14:paraId="7988818C" w14:textId="0F11953F" w:rsidR="001F1BAA" w:rsidRDefault="00050C0D" w:rsidP="001F1BAA">
      <w:pPr>
        <w:spacing w:before="120" w:after="120" w:line="240" w:lineRule="auto"/>
        <w:ind w:left="720"/>
      </w:pPr>
      <w:hyperlink r:id="rId15" w:history="1">
        <w:r w:rsidR="001F1BAA" w:rsidRPr="00980490">
          <w:rPr>
            <w:rStyle w:val="Hyperlink"/>
          </w:rPr>
          <w:t>http://collaborate/sites/BSS/programme/PSO/CoreMod Release Closure Report - Phase Two Release 2A Payee Warehouse.docx</w:t>
        </w:r>
      </w:hyperlink>
    </w:p>
    <w:p w14:paraId="2DCD6CB6" w14:textId="5AB625DD" w:rsidR="001F1BAA" w:rsidRDefault="002401FF" w:rsidP="001F1BAA">
      <w:pPr>
        <w:spacing w:before="120" w:after="120" w:line="240" w:lineRule="auto"/>
        <w:ind w:left="720"/>
        <w:rPr>
          <w:i/>
        </w:rPr>
      </w:pPr>
      <w:r>
        <w:rPr>
          <w:i/>
        </w:rPr>
        <w:t xml:space="preserve">Please note </w:t>
      </w:r>
      <w:r w:rsidR="00D427C4">
        <w:rPr>
          <w:i/>
        </w:rPr>
        <w:t xml:space="preserve">Phase 2B, </w:t>
      </w:r>
      <w:r w:rsidR="001F1BAA" w:rsidRPr="002401FF">
        <w:rPr>
          <w:i/>
        </w:rPr>
        <w:t>2C and 2D Hibernation repor</w:t>
      </w:r>
      <w:r w:rsidR="00D427C4">
        <w:rPr>
          <w:i/>
        </w:rPr>
        <w:t>ts are</w:t>
      </w:r>
      <w:r w:rsidR="001F1BAA" w:rsidRPr="002401FF">
        <w:rPr>
          <w:i/>
        </w:rPr>
        <w:t xml:space="preserve"> self-contained as part of this programme Hibernation document.</w:t>
      </w:r>
    </w:p>
    <w:p w14:paraId="1B5EA549" w14:textId="0B96889D" w:rsidR="00B232B3" w:rsidRPr="00B232B3" w:rsidRDefault="00B232B3" w:rsidP="00B232B3">
      <w:pPr>
        <w:pStyle w:val="Heading3"/>
        <w:numPr>
          <w:ilvl w:val="2"/>
          <w:numId w:val="1"/>
        </w:numPr>
      </w:pPr>
      <w:bookmarkStart w:id="6" w:name="_Toc496088153"/>
      <w:r>
        <w:t>Phase 3 Overview</w:t>
      </w:r>
      <w:bookmarkEnd w:id="6"/>
    </w:p>
    <w:p w14:paraId="1092863B" w14:textId="16745B49" w:rsidR="005714C9" w:rsidRPr="00C059AF" w:rsidRDefault="005714C9" w:rsidP="00AD0ABA">
      <w:pPr>
        <w:spacing w:before="120" w:after="120" w:line="240" w:lineRule="auto"/>
        <w:ind w:left="709"/>
      </w:pPr>
      <w:r w:rsidRPr="00AD0ABA">
        <w:rPr>
          <w:b/>
        </w:rPr>
        <w:t>Phase 3</w:t>
      </w:r>
      <w:r w:rsidRPr="004C19A8">
        <w:t xml:space="preserve"> </w:t>
      </w:r>
      <w:r w:rsidR="00FA742B">
        <w:t>original Business Case was to migrate</w:t>
      </w:r>
      <w:r w:rsidR="00D6561B">
        <w:t xml:space="preserve"> the</w:t>
      </w:r>
      <w:r w:rsidRPr="004C19A8">
        <w:t xml:space="preserve"> </w:t>
      </w:r>
      <w:r>
        <w:t>L</w:t>
      </w:r>
      <w:r w:rsidRPr="004C19A8">
        <w:t>ending accounts and remaining Term Deposits</w:t>
      </w:r>
      <w:r w:rsidR="00B865E0">
        <w:t>, Notice Saver</w:t>
      </w:r>
      <w:r w:rsidRPr="004C19A8">
        <w:t xml:space="preserve"> and Business Transaction accounts</w:t>
      </w:r>
      <w:r w:rsidR="00FA742B">
        <w:t xml:space="preserve"> and </w:t>
      </w:r>
      <w:r w:rsidR="00D6561B">
        <w:t xml:space="preserve">then </w:t>
      </w:r>
      <w:r w:rsidR="00FA742B">
        <w:t>decommission the legacy Ultracs banking core</w:t>
      </w:r>
      <w:r w:rsidR="00E27ACC">
        <w:t>. Additional learnings since the original business case noted cost and risk reduction benefits in</w:t>
      </w:r>
      <w:r w:rsidR="00E27ACC" w:rsidRPr="00AD0ABA">
        <w:rPr>
          <w:rFonts w:asciiTheme="minorHAnsi" w:hAnsiTheme="minorHAnsi" w:cstheme="minorHAnsi"/>
          <w:sz w:val="20"/>
          <w:lang w:val="en-AU"/>
        </w:rPr>
        <w:t xml:space="preserve"> </w:t>
      </w:r>
      <w:r w:rsidR="00E27ACC" w:rsidRPr="00AD0ABA">
        <w:rPr>
          <w:lang w:val="en-AU"/>
        </w:rPr>
        <w:t>operationally decommissioning Ultracs such that it is no longer required in order for Kiwibank to operate, though retaining it for some time as a data archive for ad-hoc reference requirements.</w:t>
      </w:r>
      <w:r w:rsidR="00E27ACC" w:rsidRPr="00AD0ABA">
        <w:rPr>
          <w:b/>
          <w:bCs/>
          <w:lang w:val="en-AU"/>
        </w:rPr>
        <w:t xml:space="preserve"> </w:t>
      </w:r>
    </w:p>
    <w:p w14:paraId="09260703" w14:textId="2714FF0E" w:rsidR="00FD72F7" w:rsidRDefault="00C059AF" w:rsidP="00AD0ABA">
      <w:pPr>
        <w:spacing w:before="120" w:after="120" w:line="240" w:lineRule="auto"/>
        <w:ind w:left="709"/>
      </w:pPr>
      <w:r>
        <w:t xml:space="preserve">In </w:t>
      </w:r>
      <w:r w:rsidR="00FD72F7" w:rsidRPr="00B232B3">
        <w:t>March</w:t>
      </w:r>
      <w:r>
        <w:t xml:space="preserve"> 2017, the Kiwibank Board made the decision to hibernate Phase 3 to allow for the bank strategy to be r</w:t>
      </w:r>
      <w:r w:rsidR="00FD72F7">
        <w:t>eformed while allowing CoreMod to focus on the delivery of Phase 2</w:t>
      </w:r>
      <w:r w:rsidR="00D6561B">
        <w:t>.</w:t>
      </w:r>
    </w:p>
    <w:p w14:paraId="12E7AECC" w14:textId="3BD414D0" w:rsidR="00FD72F7" w:rsidRPr="00C059AF" w:rsidRDefault="00FD72F7" w:rsidP="00AD0ABA">
      <w:pPr>
        <w:spacing w:before="120" w:after="120" w:line="240" w:lineRule="auto"/>
        <w:ind w:left="709"/>
      </w:pPr>
      <w:r>
        <w:t xml:space="preserve">As of the last Board tabled Investment Case, Phase 3 was scoped </w:t>
      </w:r>
      <w:r w:rsidR="00D6561B">
        <w:t>as follows</w:t>
      </w:r>
    </w:p>
    <w:tbl>
      <w:tblPr>
        <w:tblpPr w:leftFromText="180" w:rightFromText="180" w:vertAnchor="text" w:horzAnchor="margin" w:tblpXSpec="center" w:tblpY="65"/>
        <w:tblW w:w="8505" w:type="dxa"/>
        <w:tblBorders>
          <w:top w:val="single" w:sz="4" w:space="0" w:color="0070C0"/>
          <w:bottom w:val="single" w:sz="4" w:space="0" w:color="0070C0"/>
          <w:insideH w:val="single" w:sz="4" w:space="0" w:color="0070C0"/>
          <w:insideV w:val="single" w:sz="4" w:space="0" w:color="0070C0"/>
        </w:tblBorders>
        <w:tblCellMar>
          <w:top w:w="113" w:type="dxa"/>
          <w:bottom w:w="113" w:type="dxa"/>
        </w:tblCellMar>
        <w:tblLook w:val="04A0" w:firstRow="1" w:lastRow="0" w:firstColumn="1" w:lastColumn="0" w:noHBand="0" w:noVBand="1"/>
      </w:tblPr>
      <w:tblGrid>
        <w:gridCol w:w="1418"/>
        <w:gridCol w:w="7087"/>
      </w:tblGrid>
      <w:tr w:rsidR="0076652E" w:rsidRPr="00097D5F" w14:paraId="20ED556E" w14:textId="77777777" w:rsidTr="00095369">
        <w:tc>
          <w:tcPr>
            <w:tcW w:w="1418" w:type="dxa"/>
          </w:tcPr>
          <w:p w14:paraId="51311E75" w14:textId="77777777" w:rsidR="0076652E" w:rsidRPr="00097D5F" w:rsidRDefault="0076652E" w:rsidP="00095369">
            <w:pPr>
              <w:rPr>
                <w:color w:val="0070C0"/>
              </w:rPr>
            </w:pPr>
            <w:r>
              <w:rPr>
                <w:color w:val="0070C0"/>
              </w:rPr>
              <w:t>Phase Three</w:t>
            </w:r>
          </w:p>
        </w:tc>
        <w:tc>
          <w:tcPr>
            <w:tcW w:w="7087" w:type="dxa"/>
          </w:tcPr>
          <w:p w14:paraId="1C5A4203" w14:textId="77777777" w:rsidR="00E27ACC" w:rsidRDefault="00E27ACC" w:rsidP="00E27ACC">
            <w:pPr>
              <w:pStyle w:val="ListParagraph"/>
              <w:numPr>
                <w:ilvl w:val="0"/>
                <w:numId w:val="5"/>
              </w:numPr>
              <w:spacing w:line="240" w:lineRule="auto"/>
            </w:pPr>
            <w:r>
              <w:t>Implement SAP Banking Services: as the system of record for lending products within SAP;</w:t>
            </w:r>
          </w:p>
          <w:p w14:paraId="4DA320DD" w14:textId="77777777" w:rsidR="00E27ACC" w:rsidRDefault="00E27ACC" w:rsidP="00E27ACC">
            <w:pPr>
              <w:pStyle w:val="ListParagraph"/>
              <w:numPr>
                <w:ilvl w:val="0"/>
                <w:numId w:val="5"/>
              </w:numPr>
              <w:spacing w:line="240" w:lineRule="auto"/>
            </w:pPr>
            <w:r>
              <w:t>Remove remaining Ultracs transactional risk: by emptying Ultracs of all remaining savings and transaction products. This will also remove reliance on Ultradata for on-going development and support of Ultracs;</w:t>
            </w:r>
          </w:p>
          <w:p w14:paraId="0630ABD6" w14:textId="77777777" w:rsidR="00E27ACC" w:rsidRDefault="00E27ACC" w:rsidP="00E27ACC">
            <w:pPr>
              <w:pStyle w:val="ListParagraph"/>
              <w:numPr>
                <w:ilvl w:val="0"/>
                <w:numId w:val="5"/>
              </w:numPr>
              <w:spacing w:line="240" w:lineRule="auto"/>
            </w:pPr>
            <w:r>
              <w:t>Reduce coexistence operational risk and cost:  The coexistence mode of operation introduced in CoreMod Phase 2 increases operational complexity and risk to Kiwibank. Solutions introduced through Phase 2 to exclusively enable coexistence will be discarded as part of Phase 3 (see section 4);</w:t>
            </w:r>
          </w:p>
          <w:p w14:paraId="143CD34A" w14:textId="77777777" w:rsidR="00E27ACC" w:rsidRDefault="00E27ACC" w:rsidP="00E27ACC">
            <w:pPr>
              <w:pStyle w:val="ListParagraph"/>
              <w:numPr>
                <w:ilvl w:val="0"/>
                <w:numId w:val="5"/>
              </w:numPr>
              <w:spacing w:line="240" w:lineRule="auto"/>
            </w:pPr>
            <w:r>
              <w:t>Establish the Core Banking capability required to enable the digital bank: The Programme will establish the foundation core banking capability required for Kiwibank to realise future business, digital and transformational goals. The actual delivery of digital outcomes is not in scope for the Programme; and</w:t>
            </w:r>
          </w:p>
          <w:p w14:paraId="7C82673D" w14:textId="77777777" w:rsidR="00E27ACC" w:rsidRDefault="00E27ACC" w:rsidP="00E27ACC">
            <w:pPr>
              <w:pStyle w:val="ListParagraph"/>
              <w:numPr>
                <w:ilvl w:val="0"/>
                <w:numId w:val="5"/>
              </w:numPr>
              <w:spacing w:line="240" w:lineRule="auto"/>
            </w:pPr>
            <w:r>
              <w:t>Operationally Decommission Ultracs: Ultracs will be operationally decommissioned such that it is no longer required in order for Kiwibank to operate, though it will be retained for some time as a data archive for ad-hoc reference requirements. This was presented as an ‘out of scope’ item in the December 2015 Investment Case. The guidance from the Board at that time was that operational decommissioning of Ultracs is a mandatory scope requirement for the completion of CoreMod and that it should be included as such in the Investment Case for Phase 3.</w:t>
            </w:r>
          </w:p>
          <w:p w14:paraId="5DE47870" w14:textId="732638B4" w:rsidR="0076652E" w:rsidRPr="00097D5F" w:rsidRDefault="0076652E" w:rsidP="00FD72F7">
            <w:pPr>
              <w:pStyle w:val="ListParagraph"/>
              <w:spacing w:line="240" w:lineRule="auto"/>
              <w:ind w:left="360"/>
            </w:pPr>
          </w:p>
        </w:tc>
      </w:tr>
    </w:tbl>
    <w:p w14:paraId="31789A83" w14:textId="77777777" w:rsidR="005714C9" w:rsidRDefault="005714C9" w:rsidP="00E3388A">
      <w:pPr>
        <w:pStyle w:val="BodyText1"/>
        <w:ind w:left="1418" w:right="426"/>
        <w:rPr>
          <w:rFonts w:asciiTheme="minorHAnsi" w:eastAsiaTheme="minorHAnsi" w:hAnsiTheme="minorHAnsi" w:cstheme="minorHAnsi"/>
          <w:szCs w:val="22"/>
          <w:lang w:eastAsia="en-NZ"/>
        </w:rPr>
      </w:pPr>
    </w:p>
    <w:p w14:paraId="7ACC5B37" w14:textId="77777777" w:rsidR="005714C9" w:rsidRPr="00920BD6" w:rsidRDefault="005714C9" w:rsidP="00E3388A">
      <w:pPr>
        <w:pStyle w:val="BodyText1"/>
        <w:ind w:left="1418" w:right="426"/>
        <w:rPr>
          <w:rFonts w:asciiTheme="minorHAnsi" w:eastAsiaTheme="minorHAnsi" w:hAnsiTheme="minorHAnsi" w:cstheme="minorHAnsi"/>
          <w:szCs w:val="22"/>
          <w:lang w:eastAsia="en-NZ"/>
        </w:rPr>
      </w:pPr>
    </w:p>
    <w:p w14:paraId="1C42A46F" w14:textId="2F8B380A" w:rsidR="00B34417" w:rsidRDefault="00B34417" w:rsidP="00E3388A">
      <w:pPr>
        <w:pStyle w:val="BodyText1"/>
        <w:ind w:left="1418" w:right="426"/>
        <w:rPr>
          <w:rFonts w:asciiTheme="minorHAnsi" w:eastAsiaTheme="minorHAnsi" w:hAnsiTheme="minorHAnsi" w:cstheme="minorHAnsi"/>
          <w:i/>
          <w:color w:val="0070C0"/>
          <w:szCs w:val="22"/>
          <w:lang w:eastAsia="en-NZ"/>
        </w:rPr>
      </w:pPr>
    </w:p>
    <w:p w14:paraId="2196346A" w14:textId="77777777" w:rsidR="007A36C4" w:rsidRDefault="007A36C4" w:rsidP="00E3388A">
      <w:pPr>
        <w:pStyle w:val="BodyText1"/>
        <w:ind w:left="1418" w:right="426"/>
        <w:rPr>
          <w:rFonts w:asciiTheme="minorHAnsi" w:eastAsiaTheme="minorHAnsi" w:hAnsiTheme="minorHAnsi" w:cstheme="minorHAnsi"/>
          <w:i/>
          <w:color w:val="0070C0"/>
          <w:szCs w:val="22"/>
          <w:lang w:eastAsia="en-NZ"/>
        </w:rPr>
      </w:pPr>
    </w:p>
    <w:p w14:paraId="1C4BC36B" w14:textId="77777777" w:rsidR="00095369" w:rsidRDefault="00095369" w:rsidP="00E3388A">
      <w:pPr>
        <w:pStyle w:val="BodyText1"/>
        <w:ind w:left="1418" w:right="426"/>
        <w:rPr>
          <w:rFonts w:asciiTheme="minorHAnsi" w:eastAsiaTheme="minorHAnsi" w:hAnsiTheme="minorHAnsi" w:cstheme="minorHAnsi"/>
          <w:i/>
          <w:color w:val="0070C0"/>
          <w:szCs w:val="22"/>
          <w:lang w:eastAsia="en-NZ"/>
        </w:rPr>
      </w:pPr>
    </w:p>
    <w:p w14:paraId="6552629D" w14:textId="77D29826" w:rsidR="00095369" w:rsidRPr="001F1BAA" w:rsidRDefault="001F1BAA" w:rsidP="00BC3406">
      <w:pPr>
        <w:pStyle w:val="BodyText1"/>
        <w:ind w:right="426"/>
        <w:rPr>
          <w:rFonts w:ascii="MetaSerifOT-Book" w:eastAsiaTheme="minorHAnsi" w:hAnsi="MetaSerifOT-Book" w:cstheme="minorBidi"/>
          <w:szCs w:val="22"/>
          <w:lang w:eastAsia="en-US"/>
        </w:rPr>
      </w:pPr>
      <w:r w:rsidRPr="001F1BAA">
        <w:rPr>
          <w:rFonts w:ascii="MetaSerifOT-Book" w:eastAsiaTheme="minorHAnsi" w:hAnsi="MetaSerifOT-Book" w:cstheme="minorBidi"/>
          <w:szCs w:val="22"/>
          <w:lang w:eastAsia="en-US"/>
        </w:rPr>
        <w:t>For further</w:t>
      </w:r>
      <w:r>
        <w:rPr>
          <w:rFonts w:ascii="MetaSerifOT-Book" w:eastAsiaTheme="minorHAnsi" w:hAnsi="MetaSerifOT-Book" w:cstheme="minorBidi"/>
          <w:szCs w:val="22"/>
          <w:lang w:eastAsia="en-US"/>
        </w:rPr>
        <w:t xml:space="preserve"> information please refer to the following Phase 3 Hibernation report</w:t>
      </w:r>
    </w:p>
    <w:p w14:paraId="089E175F" w14:textId="3CA1C30A" w:rsidR="00F9456B" w:rsidRPr="00B232B3" w:rsidRDefault="00050C0D" w:rsidP="00B232B3">
      <w:pPr>
        <w:pStyle w:val="BodyText1"/>
        <w:ind w:right="426"/>
        <w:rPr>
          <w:rFonts w:ascii="MetaSerifOT-Book" w:eastAsiaTheme="minorHAnsi" w:hAnsi="MetaSerifOT-Book" w:cstheme="minorBidi"/>
          <w:color w:val="0000FF" w:themeColor="hyperlink"/>
          <w:u w:val="single"/>
          <w:lang w:eastAsia="en-US"/>
        </w:rPr>
      </w:pPr>
      <w:hyperlink r:id="rId16" w:history="1">
        <w:r w:rsidR="001F1BAA" w:rsidRPr="001F1BAA">
          <w:rPr>
            <w:rStyle w:val="Hyperlink"/>
            <w:rFonts w:ascii="MetaSerifOT-Book" w:eastAsiaTheme="minorHAnsi" w:hAnsi="MetaSerifOT-Book" w:cstheme="minorBidi"/>
            <w:szCs w:val="22"/>
            <w:lang w:eastAsia="en-US"/>
          </w:rPr>
          <w:t>http://collaborate/sites/BSS/Phase3/Phase 3 Hibernation.docx</w:t>
        </w:r>
      </w:hyperlink>
    </w:p>
    <w:p w14:paraId="2A993890" w14:textId="4825DD22" w:rsidR="00365A6E" w:rsidRDefault="00365A6E" w:rsidP="00365A6E">
      <w:pPr>
        <w:pStyle w:val="Heading2"/>
        <w:ind w:firstLine="720"/>
        <w:rPr>
          <w:lang w:eastAsia="en-NZ"/>
        </w:rPr>
      </w:pPr>
      <w:bookmarkStart w:id="7" w:name="_Toc496088154"/>
      <w:r>
        <w:rPr>
          <w:lang w:eastAsia="en-NZ"/>
        </w:rPr>
        <w:t>1.2</w:t>
      </w:r>
      <w:r>
        <w:rPr>
          <w:lang w:eastAsia="en-NZ"/>
        </w:rPr>
        <w:tab/>
        <w:t>Programme Structure</w:t>
      </w:r>
      <w:bookmarkEnd w:id="7"/>
    </w:p>
    <w:p w14:paraId="42DDA147" w14:textId="2BF9C319" w:rsidR="00FF35F2" w:rsidRPr="00FF35F2" w:rsidRDefault="00FF35F2" w:rsidP="00FF35F2">
      <w:pPr>
        <w:rPr>
          <w:lang w:eastAsia="en-NZ"/>
        </w:rPr>
      </w:pPr>
    </w:p>
    <w:p w14:paraId="5041187C" w14:textId="77777777" w:rsidR="00FF35F2" w:rsidRDefault="00FF35F2" w:rsidP="00FF35F2">
      <w:pPr>
        <w:pStyle w:val="BodyText1"/>
        <w:ind w:right="426"/>
        <w:rPr>
          <w:rFonts w:ascii="MetaSerifOT-Book" w:eastAsiaTheme="minorHAnsi" w:hAnsi="MetaSerifOT-Book" w:cstheme="minorBidi"/>
          <w:szCs w:val="22"/>
          <w:lang w:eastAsia="en-US"/>
        </w:rPr>
      </w:pPr>
      <w:r w:rsidRPr="006B27B8">
        <w:rPr>
          <w:rFonts w:ascii="MetaSerifOT-Book" w:eastAsiaTheme="minorHAnsi" w:hAnsi="MetaSerifOT-Book" w:cstheme="minorBidi"/>
          <w:szCs w:val="22"/>
          <w:lang w:eastAsia="en-US"/>
        </w:rPr>
        <w:t xml:space="preserve">The final </w:t>
      </w:r>
      <w:r>
        <w:rPr>
          <w:rFonts w:ascii="MetaSerifOT-Book" w:eastAsiaTheme="minorHAnsi" w:hAnsi="MetaSerifOT-Book" w:cstheme="minorBidi"/>
          <w:szCs w:val="22"/>
          <w:lang w:eastAsia="en-US"/>
        </w:rPr>
        <w:t>programme structure is noted at here (post Phase 1 and Phase 3 closure):</w:t>
      </w:r>
    </w:p>
    <w:p w14:paraId="663A634E" w14:textId="24C42443" w:rsidR="00FF35F2" w:rsidRPr="00B232B3" w:rsidRDefault="00050C0D" w:rsidP="00B232B3">
      <w:pPr>
        <w:pStyle w:val="BodyText1"/>
        <w:ind w:right="426"/>
        <w:rPr>
          <w:rFonts w:ascii="MetaSerifOT-Book" w:eastAsiaTheme="minorHAnsi" w:hAnsi="MetaSerifOT-Book" w:cstheme="minorBidi"/>
          <w:szCs w:val="22"/>
          <w:lang w:eastAsia="en-US"/>
        </w:rPr>
      </w:pPr>
      <w:hyperlink r:id="rId17" w:history="1">
        <w:r w:rsidR="00FF35F2" w:rsidRPr="00980490">
          <w:rPr>
            <w:rStyle w:val="Hyperlink"/>
            <w:rFonts w:ascii="MetaSerifOT-Book" w:eastAsiaTheme="minorHAnsi" w:hAnsi="MetaSerifOT-Book" w:cstheme="minorBidi"/>
            <w:szCs w:val="22"/>
            <w:lang w:eastAsia="en-US"/>
          </w:rPr>
          <w:t>http://collaborate/sites/BSS/programme/PSO/Programme Structure - Published.pdf</w:t>
        </w:r>
      </w:hyperlink>
    </w:p>
    <w:p w14:paraId="28A76380" w14:textId="5AD54A82" w:rsidR="00F9456B" w:rsidRDefault="00365A6E" w:rsidP="00365A6E">
      <w:pPr>
        <w:pStyle w:val="Heading2"/>
        <w:ind w:firstLine="720"/>
        <w:rPr>
          <w:lang w:eastAsia="en-NZ"/>
        </w:rPr>
      </w:pPr>
      <w:bookmarkStart w:id="8" w:name="_Toc496088155"/>
      <w:r>
        <w:rPr>
          <w:lang w:eastAsia="en-NZ"/>
        </w:rPr>
        <w:t xml:space="preserve">1.3 </w:t>
      </w:r>
      <w:r w:rsidR="00FF35F2">
        <w:rPr>
          <w:lang w:eastAsia="en-NZ"/>
        </w:rPr>
        <w:tab/>
      </w:r>
      <w:r>
        <w:rPr>
          <w:lang w:eastAsia="en-NZ"/>
        </w:rPr>
        <w:t>Programme Business Case and Delivery Approach</w:t>
      </w:r>
      <w:bookmarkEnd w:id="8"/>
    </w:p>
    <w:p w14:paraId="38A0F766" w14:textId="123FCBFD" w:rsidR="00F9456B" w:rsidRPr="00365A6E" w:rsidRDefault="00F9456B" w:rsidP="00BC3406">
      <w:pPr>
        <w:pStyle w:val="ListParagraph"/>
        <w:spacing w:before="120" w:after="120" w:line="240" w:lineRule="auto"/>
        <w:ind w:left="851"/>
        <w:contextualSpacing w:val="0"/>
        <w:rPr>
          <w:b/>
        </w:rPr>
      </w:pPr>
      <w:r w:rsidRPr="00365A6E">
        <w:rPr>
          <w:b/>
        </w:rPr>
        <w:t>Programme Business Case and Delivery Approach</w:t>
      </w:r>
    </w:p>
    <w:p w14:paraId="5567D310" w14:textId="6F8A914B" w:rsidR="00095369" w:rsidRPr="00F555DC" w:rsidRDefault="00095369" w:rsidP="00BC3406">
      <w:pPr>
        <w:pStyle w:val="ListParagraph"/>
        <w:spacing w:before="120" w:after="120" w:line="240" w:lineRule="auto"/>
        <w:ind w:left="851"/>
        <w:contextualSpacing w:val="0"/>
      </w:pPr>
      <w:r w:rsidRPr="0025632C">
        <w:t xml:space="preserve">Further </w:t>
      </w:r>
      <w:r w:rsidR="00D6561B">
        <w:t>programme tranche (phase) level detail</w:t>
      </w:r>
      <w:r w:rsidRPr="00F555DC">
        <w:t xml:space="preserve"> is available in the following documents:</w:t>
      </w:r>
    </w:p>
    <w:p w14:paraId="0BB9219A" w14:textId="77777777" w:rsidR="0025632C" w:rsidRDefault="00095369" w:rsidP="00BC3406">
      <w:pPr>
        <w:pStyle w:val="ListParagraph"/>
        <w:spacing w:before="120" w:after="120" w:line="240" w:lineRule="auto"/>
        <w:ind w:left="851"/>
        <w:contextualSpacing w:val="0"/>
      </w:pPr>
      <w:r w:rsidRPr="00F555DC">
        <w:t>CoreMod Business Case Executive Summary (13 November 2013</w:t>
      </w:r>
      <w:r w:rsidR="0025632C">
        <w:t>):</w:t>
      </w:r>
    </w:p>
    <w:p w14:paraId="3F7E649E" w14:textId="0EDFE754" w:rsidR="0025632C" w:rsidRPr="00AD0ABA" w:rsidRDefault="00AD0ABA" w:rsidP="00AD0ABA">
      <w:pPr>
        <w:pStyle w:val="BodyText1"/>
        <w:ind w:right="426"/>
        <w:rPr>
          <w:rStyle w:val="Hyperlink"/>
          <w:rFonts w:ascii="MetaSerifOT-Book" w:eastAsiaTheme="minorHAnsi" w:hAnsi="MetaSerifOT-Book" w:cstheme="minorBidi"/>
          <w:szCs w:val="22"/>
          <w:lang w:eastAsia="en-US"/>
        </w:rPr>
      </w:pPr>
      <w:r>
        <w:rPr>
          <w:rStyle w:val="Hyperlink"/>
          <w:rFonts w:ascii="MetaSerifOT-Book" w:eastAsiaTheme="minorHAnsi" w:hAnsi="MetaSerifOT-Book" w:cstheme="minorBidi"/>
          <w:szCs w:val="22"/>
          <w:lang w:eastAsia="en-US"/>
        </w:rPr>
        <w:t xml:space="preserve">Summary - </w:t>
      </w:r>
      <w:hyperlink r:id="rId18" w:history="1">
        <w:r w:rsidR="00095369" w:rsidRPr="00AD0ABA">
          <w:rPr>
            <w:rStyle w:val="Hyperlink"/>
            <w:rFonts w:ascii="MetaSerifOT-Book" w:eastAsiaTheme="minorHAnsi" w:hAnsi="MetaSerifOT-Book" w:cstheme="minorBidi"/>
            <w:szCs w:val="22"/>
            <w:lang w:eastAsia="en-US"/>
          </w:rPr>
          <w:t>http://collaborate/sites/BSS/programme/Programme%20Document%20Management/Kiwibank%20core%20banking%20modernisation%20business%20case%20-%20executive%20summary%20-%20Issued%20v1.4.docx</w:t>
        </w:r>
      </w:hyperlink>
    </w:p>
    <w:p w14:paraId="1B0DEA98" w14:textId="1C6571CC" w:rsidR="00AD0ABA" w:rsidRPr="00AD0ABA" w:rsidRDefault="00AD0ABA" w:rsidP="00AD0ABA">
      <w:pPr>
        <w:pStyle w:val="BodyText1"/>
        <w:ind w:right="426"/>
        <w:rPr>
          <w:rStyle w:val="Hyperlink"/>
          <w:rFonts w:ascii="MetaSerifOT-Book" w:eastAsiaTheme="minorHAnsi" w:hAnsi="MetaSerifOT-Book" w:cstheme="minorBidi"/>
          <w:szCs w:val="22"/>
          <w:lang w:eastAsia="en-US"/>
        </w:rPr>
      </w:pPr>
      <w:r>
        <w:rPr>
          <w:rStyle w:val="Hyperlink"/>
          <w:rFonts w:ascii="MetaSerifOT-Book" w:eastAsiaTheme="minorHAnsi" w:hAnsi="MetaSerifOT-Book" w:cstheme="minorBidi"/>
          <w:szCs w:val="22"/>
          <w:lang w:eastAsia="en-US"/>
        </w:rPr>
        <w:t xml:space="preserve">Full Business Case - </w:t>
      </w:r>
      <w:r w:rsidRPr="00AD0ABA">
        <w:rPr>
          <w:rStyle w:val="Hyperlink"/>
          <w:rFonts w:ascii="MetaSerifOT-Book" w:eastAsiaTheme="minorHAnsi" w:hAnsi="MetaSerifOT-Book" w:cstheme="minorBidi"/>
          <w:szCs w:val="22"/>
          <w:lang w:eastAsia="en-US"/>
        </w:rPr>
        <w:t>http://collaborate/sites/BSS/programme/PSO/Kiwibank core banking modernisation business case - Issued v1.2.pdf</w:t>
      </w:r>
    </w:p>
    <w:p w14:paraId="1A509A7E" w14:textId="77777777" w:rsidR="0025632C" w:rsidRDefault="00095369" w:rsidP="00BC3406">
      <w:pPr>
        <w:pStyle w:val="ListParagraph"/>
        <w:spacing w:before="120" w:after="120" w:line="240" w:lineRule="auto"/>
        <w:ind w:left="851"/>
        <w:contextualSpacing w:val="0"/>
      </w:pPr>
      <w:r w:rsidRPr="00F555DC">
        <w:t>Phase 3 Investment Case (unapproved)</w:t>
      </w:r>
    </w:p>
    <w:p w14:paraId="281849AF" w14:textId="77777777" w:rsidR="0025632C" w:rsidRPr="00AD0ABA" w:rsidRDefault="00050C0D" w:rsidP="00AD0ABA">
      <w:pPr>
        <w:pStyle w:val="BodyText1"/>
        <w:ind w:right="426"/>
        <w:rPr>
          <w:rStyle w:val="Hyperlink"/>
          <w:rFonts w:ascii="MetaSerifOT-Book" w:eastAsiaTheme="minorHAnsi" w:hAnsi="MetaSerifOT-Book" w:cstheme="minorBidi"/>
          <w:szCs w:val="22"/>
          <w:lang w:eastAsia="en-US"/>
        </w:rPr>
      </w:pPr>
      <w:hyperlink r:id="rId19" w:history="1">
        <w:r w:rsidR="00095369" w:rsidRPr="00AD0ABA">
          <w:rPr>
            <w:rStyle w:val="Hyperlink"/>
            <w:rFonts w:ascii="MetaSerifOT-Book" w:eastAsiaTheme="minorHAnsi" w:hAnsi="MetaSerifOT-Book" w:cstheme="minorBidi"/>
            <w:szCs w:val="22"/>
            <w:lang w:eastAsia="en-US"/>
          </w:rPr>
          <w:t>http://collaborate/sites/BSS/Phase3/CoreMod Phase 3 Investment Case.docx</w:t>
        </w:r>
      </w:hyperlink>
    </w:p>
    <w:p w14:paraId="03877ECA" w14:textId="77777777" w:rsidR="0025632C" w:rsidRDefault="00095369" w:rsidP="00BC3406">
      <w:pPr>
        <w:pStyle w:val="ListParagraph"/>
        <w:spacing w:before="120" w:after="120" w:line="240" w:lineRule="auto"/>
        <w:ind w:left="851"/>
        <w:contextualSpacing w:val="0"/>
      </w:pPr>
      <w:r w:rsidRPr="00F555DC">
        <w:t xml:space="preserve">Phase 1 </w:t>
      </w:r>
      <w:r w:rsidR="00F555DC">
        <w:t>and 2 Programme Management Plan</w:t>
      </w:r>
    </w:p>
    <w:p w14:paraId="132F95FF" w14:textId="77777777" w:rsidR="0025632C" w:rsidRPr="00AD0ABA" w:rsidRDefault="00050C0D" w:rsidP="00AD0ABA">
      <w:pPr>
        <w:pStyle w:val="BodyText1"/>
        <w:ind w:right="426"/>
        <w:rPr>
          <w:rStyle w:val="Hyperlink"/>
          <w:rFonts w:ascii="MetaSerifOT-Book" w:eastAsiaTheme="minorHAnsi" w:hAnsi="MetaSerifOT-Book" w:cstheme="minorBidi"/>
          <w:szCs w:val="22"/>
          <w:lang w:eastAsia="en-US"/>
        </w:rPr>
      </w:pPr>
      <w:hyperlink r:id="rId20" w:history="1">
        <w:r w:rsidR="00095369" w:rsidRPr="00AD0ABA">
          <w:rPr>
            <w:rStyle w:val="Hyperlink"/>
            <w:rFonts w:ascii="MetaSerifOT-Book" w:eastAsiaTheme="minorHAnsi" w:hAnsi="MetaSerifOT-Book" w:cstheme="minorBidi"/>
            <w:szCs w:val="22"/>
            <w:lang w:eastAsia="en-US"/>
          </w:rPr>
          <w:t>http://collaborate/sites/BSS/programme/PSO/CoreMod%20-%20Implementation%20Phase%20-%20Programme%20Management%20Plan%20V1.0.docx</w:t>
        </w:r>
      </w:hyperlink>
    </w:p>
    <w:p w14:paraId="4E0436A4" w14:textId="77777777" w:rsidR="0025632C" w:rsidRDefault="00095369" w:rsidP="00BC3406">
      <w:pPr>
        <w:pStyle w:val="ListParagraph"/>
        <w:spacing w:before="120" w:after="120" w:line="240" w:lineRule="auto"/>
        <w:ind w:left="851"/>
        <w:contextualSpacing w:val="0"/>
      </w:pPr>
      <w:r w:rsidRPr="00F555DC">
        <w:t>Phase 3 Project Management Plan</w:t>
      </w:r>
    </w:p>
    <w:p w14:paraId="4945E17F" w14:textId="12B10E31" w:rsidR="00095369" w:rsidRPr="00AD0ABA" w:rsidRDefault="00050C0D" w:rsidP="00AD0ABA">
      <w:pPr>
        <w:pStyle w:val="BodyText1"/>
        <w:ind w:right="426"/>
        <w:rPr>
          <w:rStyle w:val="Hyperlink"/>
          <w:rFonts w:ascii="MetaSerifOT-Book" w:eastAsiaTheme="minorHAnsi" w:hAnsi="MetaSerifOT-Book" w:cstheme="minorBidi"/>
          <w:szCs w:val="22"/>
          <w:lang w:eastAsia="en-US"/>
        </w:rPr>
      </w:pPr>
      <w:hyperlink r:id="rId21" w:history="1">
        <w:r w:rsidR="00095369" w:rsidRPr="00AD0ABA">
          <w:rPr>
            <w:rStyle w:val="Hyperlink"/>
            <w:rFonts w:ascii="MetaSerifOT-Book" w:eastAsiaTheme="minorHAnsi" w:hAnsi="MetaSerifOT-Book" w:cstheme="minorBidi"/>
            <w:szCs w:val="22"/>
            <w:lang w:eastAsia="en-US"/>
          </w:rPr>
          <w:t>http://collaborate/sites/BSS/Phase3/Ph3 - PMP - Project Management Plan.docx</w:t>
        </w:r>
      </w:hyperlink>
    </w:p>
    <w:p w14:paraId="2D916F31" w14:textId="77777777" w:rsidR="000E606A" w:rsidRDefault="000E606A" w:rsidP="000E606A">
      <w:pPr>
        <w:pStyle w:val="BodyText1"/>
        <w:ind w:left="1077" w:right="426"/>
        <w:rPr>
          <w:rFonts w:ascii="MetaSerifOT-Book" w:eastAsiaTheme="minorHAnsi" w:hAnsi="MetaSerifOT-Book" w:cstheme="minorBidi"/>
          <w:szCs w:val="22"/>
          <w:lang w:eastAsia="en-US"/>
        </w:rPr>
      </w:pPr>
    </w:p>
    <w:p w14:paraId="3C7F4A51" w14:textId="5E4CCCCA" w:rsidR="000E606A" w:rsidRDefault="00365A6E" w:rsidP="00112C28">
      <w:pPr>
        <w:pStyle w:val="Heading2"/>
        <w:ind w:firstLine="720"/>
        <w:rPr>
          <w:rFonts w:asciiTheme="minorHAnsi" w:eastAsiaTheme="minorHAnsi" w:hAnsiTheme="minorHAnsi" w:cstheme="minorHAnsi"/>
          <w:szCs w:val="22"/>
          <w:lang w:eastAsia="en-NZ"/>
        </w:rPr>
      </w:pPr>
      <w:bookmarkStart w:id="9" w:name="_Toc496088156"/>
      <w:r>
        <w:rPr>
          <w:rFonts w:eastAsiaTheme="minorHAnsi"/>
          <w:noProof/>
          <w:lang w:eastAsia="en-NZ"/>
        </w:rPr>
        <w:t>1.4</w:t>
      </w:r>
      <w:r w:rsidR="00112C28">
        <w:rPr>
          <w:rFonts w:eastAsiaTheme="minorHAnsi"/>
          <w:noProof/>
          <w:lang w:eastAsia="en-NZ"/>
        </w:rPr>
        <w:tab/>
      </w:r>
      <w:r w:rsidR="000E606A">
        <w:rPr>
          <w:rFonts w:eastAsiaTheme="minorHAnsi"/>
          <w:noProof/>
          <w:lang w:eastAsia="en-NZ"/>
        </w:rPr>
        <w:t>Programme Governance</w:t>
      </w:r>
      <w:bookmarkEnd w:id="9"/>
    </w:p>
    <w:p w14:paraId="7A52EBC6" w14:textId="2D2D844C" w:rsidR="000E606A" w:rsidRDefault="000E606A" w:rsidP="000E606A">
      <w:pPr>
        <w:pStyle w:val="BodyText1"/>
        <w:ind w:left="1077"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The programme governance was approved at Steering committee and Board Sub Committee levels as it developed.</w:t>
      </w:r>
    </w:p>
    <w:p w14:paraId="3F636F10" w14:textId="2A255838" w:rsidR="000E606A" w:rsidRDefault="00050C0D" w:rsidP="000E606A">
      <w:pPr>
        <w:pStyle w:val="BodyText1"/>
        <w:ind w:left="1077" w:right="426"/>
        <w:rPr>
          <w:rFonts w:ascii="MetaSerifOT-Book" w:eastAsiaTheme="minorHAnsi" w:hAnsi="MetaSerifOT-Book" w:cstheme="minorBidi"/>
          <w:szCs w:val="22"/>
          <w:lang w:eastAsia="en-US"/>
        </w:rPr>
      </w:pPr>
      <w:hyperlink r:id="rId22" w:history="1">
        <w:r w:rsidR="000E606A" w:rsidRPr="00980490">
          <w:rPr>
            <w:rStyle w:val="Hyperlink"/>
            <w:rFonts w:ascii="MetaSerifOT-Book" w:eastAsiaTheme="minorHAnsi" w:hAnsi="MetaSerifOT-Book" w:cstheme="minorBidi"/>
            <w:szCs w:val="22"/>
            <w:lang w:eastAsia="en-US"/>
          </w:rPr>
          <w:t>http://collaborate/sites/BSS/programme/PSO/CoreMod Programme Governance Framework.docx</w:t>
        </w:r>
      </w:hyperlink>
    </w:p>
    <w:p w14:paraId="52D2F600" w14:textId="77777777" w:rsidR="00112C28" w:rsidRDefault="00112C28" w:rsidP="000E606A">
      <w:pPr>
        <w:pStyle w:val="BodyText1"/>
        <w:ind w:left="1077" w:right="426"/>
        <w:rPr>
          <w:rFonts w:ascii="MetaSerifOT-Book" w:eastAsiaTheme="minorHAnsi" w:hAnsi="MetaSerifOT-Book" w:cstheme="minorBidi"/>
          <w:szCs w:val="22"/>
          <w:lang w:eastAsia="en-US"/>
        </w:rPr>
      </w:pPr>
    </w:p>
    <w:p w14:paraId="10CAC5A4" w14:textId="3C1ABB24" w:rsidR="007C7270" w:rsidRPr="001F6830" w:rsidRDefault="001F6830" w:rsidP="001F6830">
      <w:pPr>
        <w:pStyle w:val="Heading1"/>
        <w:keepNext w:val="0"/>
        <w:keepLines w:val="0"/>
        <w:numPr>
          <w:ilvl w:val="0"/>
          <w:numId w:val="1"/>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10" w:name="_Toc496088157"/>
      <w:r>
        <w:rPr>
          <w:rFonts w:ascii="MetaSerifOT-Book" w:eastAsiaTheme="minorHAnsi" w:hAnsi="MetaSerifOT-Book" w:cstheme="minorBidi"/>
          <w:b w:val="0"/>
          <w:bCs w:val="0"/>
          <w:noProof/>
          <w:color w:val="6DA92D"/>
          <w:lang w:eastAsia="en-NZ"/>
        </w:rPr>
        <w:t>Programme</w:t>
      </w:r>
      <w:r w:rsidR="009A59D7" w:rsidRPr="00100FFB">
        <w:rPr>
          <w:rFonts w:ascii="MetaSerifOT-Book" w:eastAsiaTheme="minorHAnsi" w:hAnsi="MetaSerifOT-Book" w:cstheme="minorBidi"/>
          <w:b w:val="0"/>
          <w:bCs w:val="0"/>
          <w:noProof/>
          <w:color w:val="6DA92D"/>
          <w:lang w:eastAsia="en-NZ"/>
        </w:rPr>
        <w:t xml:space="preserve"> Scope</w:t>
      </w:r>
      <w:bookmarkEnd w:id="10"/>
      <w:r w:rsidR="009C09EF">
        <w:rPr>
          <w:rFonts w:ascii="MetaSerifOT-Book" w:eastAsiaTheme="minorHAnsi" w:hAnsi="MetaSerifOT-Book" w:cstheme="minorBidi"/>
          <w:b w:val="0"/>
          <w:bCs w:val="0"/>
          <w:noProof/>
          <w:color w:val="6DA92D"/>
          <w:lang w:eastAsia="en-NZ"/>
        </w:rPr>
        <w:t xml:space="preserve"> </w:t>
      </w:r>
    </w:p>
    <w:p w14:paraId="127550F7" w14:textId="526A8FC5" w:rsidR="00F555DC" w:rsidRDefault="001F6830" w:rsidP="005E5288">
      <w:pPr>
        <w:pStyle w:val="BodyText1"/>
        <w:ind w:left="1418" w:right="426"/>
        <w:rPr>
          <w:rFonts w:ascii="MetaSerifOT-Book" w:eastAsiaTheme="minorHAnsi" w:hAnsi="MetaSerifOT-Book" w:cstheme="minorBidi"/>
          <w:szCs w:val="22"/>
          <w:lang w:eastAsia="en-US"/>
        </w:rPr>
      </w:pPr>
      <w:r w:rsidRPr="001F6830">
        <w:rPr>
          <w:rFonts w:ascii="MetaSerifOT-Book" w:eastAsiaTheme="minorHAnsi" w:hAnsi="MetaSerifOT-Book" w:cstheme="minorBidi"/>
          <w:szCs w:val="22"/>
          <w:lang w:eastAsia="en-US"/>
        </w:rPr>
        <w:t xml:space="preserve">As a programme of work scope was defined to meet the strategic objectives of the organisation. </w:t>
      </w:r>
      <w:r>
        <w:rPr>
          <w:rFonts w:ascii="MetaSerifOT-Book" w:eastAsiaTheme="minorHAnsi" w:hAnsi="MetaSerifOT-Book" w:cstheme="minorBidi"/>
          <w:szCs w:val="22"/>
          <w:lang w:eastAsia="en-US"/>
        </w:rPr>
        <w:t>Scope definition and associated boundaries were adjusted over time as new baselines were approved to meet the strategic objectives under the appropriate organisational risk profile.</w:t>
      </w:r>
    </w:p>
    <w:p w14:paraId="2C5B6905" w14:textId="120983E6" w:rsidR="001F6830" w:rsidRPr="001F6830" w:rsidRDefault="001F6830" w:rsidP="001F6830">
      <w:pPr>
        <w:pStyle w:val="Heading2"/>
        <w:ind w:firstLine="720"/>
        <w:rPr>
          <w:rFonts w:eastAsiaTheme="minorHAnsi"/>
          <w:noProof/>
          <w:lang w:eastAsia="en-NZ"/>
        </w:rPr>
      </w:pPr>
      <w:bookmarkStart w:id="11" w:name="_Toc496088158"/>
      <w:r>
        <w:rPr>
          <w:rFonts w:eastAsiaTheme="minorHAnsi"/>
          <w:noProof/>
          <w:lang w:eastAsia="en-NZ"/>
        </w:rPr>
        <w:t>2.1</w:t>
      </w:r>
      <w:r>
        <w:rPr>
          <w:rFonts w:eastAsiaTheme="minorHAnsi"/>
          <w:noProof/>
          <w:lang w:eastAsia="en-NZ"/>
        </w:rPr>
        <w:tab/>
      </w:r>
      <w:r w:rsidRPr="001F6830">
        <w:rPr>
          <w:rFonts w:eastAsiaTheme="minorHAnsi"/>
          <w:noProof/>
          <w:lang w:eastAsia="en-NZ"/>
        </w:rPr>
        <w:t>Phase 2 Scope</w:t>
      </w:r>
      <w:bookmarkEnd w:id="11"/>
    </w:p>
    <w:p w14:paraId="5D1A62E3" w14:textId="32ACDB07" w:rsidR="001F6830" w:rsidRDefault="001F6830" w:rsidP="005E5288">
      <w:pPr>
        <w:pStyle w:val="BodyText1"/>
        <w:ind w:left="1418"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A functional scope can be reviewed through the Phase 2 Blueprint documents (please refer to the Quality register index or section 2.4)</w:t>
      </w:r>
    </w:p>
    <w:p w14:paraId="38C6BBBF" w14:textId="36880F69" w:rsidR="001F6830" w:rsidRDefault="001F6830" w:rsidP="005E5288">
      <w:pPr>
        <w:pStyle w:val="BodyText1"/>
        <w:ind w:left="1418"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The Phase 2 Solution Architecture Design document notes the architecture at the target state for Phase 2D, and therefore provides the Phase 2 architectural boundary scope.</w:t>
      </w:r>
    </w:p>
    <w:p w14:paraId="39A3DB28" w14:textId="523BB4FD" w:rsidR="001F6830" w:rsidRPr="001F6830" w:rsidRDefault="001F6830" w:rsidP="001F6830">
      <w:pPr>
        <w:pStyle w:val="Heading2"/>
        <w:ind w:firstLine="720"/>
        <w:rPr>
          <w:rFonts w:eastAsiaTheme="minorHAnsi"/>
          <w:noProof/>
          <w:lang w:eastAsia="en-NZ"/>
        </w:rPr>
      </w:pPr>
      <w:bookmarkStart w:id="12" w:name="_Toc496088159"/>
      <w:r>
        <w:rPr>
          <w:rFonts w:eastAsiaTheme="minorHAnsi"/>
          <w:noProof/>
          <w:lang w:eastAsia="en-NZ"/>
        </w:rPr>
        <w:t>2.2</w:t>
      </w:r>
      <w:r>
        <w:rPr>
          <w:rFonts w:eastAsiaTheme="minorHAnsi"/>
          <w:noProof/>
          <w:lang w:eastAsia="en-NZ"/>
        </w:rPr>
        <w:tab/>
      </w:r>
      <w:r w:rsidRPr="001F6830">
        <w:rPr>
          <w:rFonts w:eastAsiaTheme="minorHAnsi"/>
          <w:noProof/>
          <w:lang w:eastAsia="en-NZ"/>
        </w:rPr>
        <w:t>Phase 3 Scope</w:t>
      </w:r>
      <w:bookmarkEnd w:id="12"/>
    </w:p>
    <w:p w14:paraId="77751B32" w14:textId="70711DB4" w:rsidR="001F6830" w:rsidRDefault="001F6830" w:rsidP="005E5288">
      <w:pPr>
        <w:pStyle w:val="BodyText1"/>
        <w:ind w:left="1418"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The boundary scope for Phase 3 was dependent on an approved investment case. Proposed scope was tabled but not approved at the time of Phase 3 hibernation.</w:t>
      </w:r>
    </w:p>
    <w:p w14:paraId="28CA1EC4" w14:textId="13AFD8B6" w:rsidR="005E5288" w:rsidRPr="00B232B3" w:rsidRDefault="001F6830" w:rsidP="00B232B3">
      <w:pPr>
        <w:pStyle w:val="BodyText1"/>
        <w:ind w:left="1418" w:right="426"/>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 xml:space="preserve">The functional and non-functional scope of Phase 3 was near completion at the point of hibernation. Please refer to the Phase 3 hibernation document for further detail. </w:t>
      </w:r>
    </w:p>
    <w:p w14:paraId="10CAC5BC" w14:textId="1CEBC3B9" w:rsidR="007C7270" w:rsidRPr="001F6830" w:rsidRDefault="0036193B" w:rsidP="001F6830">
      <w:pPr>
        <w:pStyle w:val="Heading1"/>
        <w:keepNext w:val="0"/>
        <w:keepLines w:val="0"/>
        <w:numPr>
          <w:ilvl w:val="0"/>
          <w:numId w:val="1"/>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13" w:name="_Toc496088160"/>
      <w:r w:rsidRPr="001F6830">
        <w:rPr>
          <w:rFonts w:ascii="MetaSerifOT-Book" w:eastAsiaTheme="minorHAnsi" w:hAnsi="MetaSerifOT-Book" w:cstheme="minorBidi"/>
          <w:b w:val="0"/>
          <w:bCs w:val="0"/>
          <w:noProof/>
          <w:color w:val="6DA92D"/>
          <w:lang w:eastAsia="en-NZ"/>
        </w:rPr>
        <w:t xml:space="preserve">Key Rebaselines and </w:t>
      </w:r>
      <w:r w:rsidR="009A59D7" w:rsidRPr="001F6830">
        <w:rPr>
          <w:rFonts w:ascii="MetaSerifOT-Book" w:eastAsiaTheme="minorHAnsi" w:hAnsi="MetaSerifOT-Book" w:cstheme="minorBidi"/>
          <w:b w:val="0"/>
          <w:bCs w:val="0"/>
          <w:noProof/>
          <w:color w:val="6DA92D"/>
          <w:lang w:eastAsia="en-NZ"/>
        </w:rPr>
        <w:t>Change Requests</w:t>
      </w:r>
      <w:r w:rsidR="00F52588" w:rsidRPr="001F6830">
        <w:rPr>
          <w:rFonts w:ascii="MetaSerifOT-Book" w:eastAsiaTheme="minorHAnsi" w:hAnsi="MetaSerifOT-Book" w:cstheme="minorBidi"/>
          <w:b w:val="0"/>
          <w:bCs w:val="0"/>
          <w:noProof/>
          <w:color w:val="6DA92D"/>
          <w:lang w:eastAsia="en-NZ"/>
        </w:rPr>
        <w:t xml:space="preserve"> </w:t>
      </w:r>
      <w:bookmarkEnd w:id="13"/>
    </w:p>
    <w:p w14:paraId="1E82CC4F" w14:textId="357D0FFF" w:rsidR="00C01A87" w:rsidRPr="00E223A7" w:rsidRDefault="00C01A87" w:rsidP="00E3388A">
      <w:pPr>
        <w:ind w:left="1392" w:right="426"/>
      </w:pPr>
      <w:r w:rsidRPr="00E223A7">
        <w:t xml:space="preserve">A number of Change Requests were approved for CoreMod from programme inception in 2014 to the </w:t>
      </w:r>
      <w:r w:rsidR="0036193B" w:rsidRPr="00E223A7">
        <w:t>hibernation</w:t>
      </w:r>
      <w:r w:rsidRPr="00E223A7">
        <w:t xml:space="preserve"> of </w:t>
      </w:r>
      <w:r w:rsidR="000158FD" w:rsidRPr="00E223A7">
        <w:t xml:space="preserve">Phase </w:t>
      </w:r>
      <w:r w:rsidR="0036193B" w:rsidRPr="00E223A7">
        <w:t>Two and Three</w:t>
      </w:r>
      <w:r w:rsidRPr="00E223A7">
        <w:t xml:space="preserve"> </w:t>
      </w:r>
    </w:p>
    <w:p w14:paraId="1C2D6C7C" w14:textId="77777777" w:rsidR="00F36834" w:rsidRPr="00E223A7" w:rsidRDefault="00F36834" w:rsidP="00E3388A">
      <w:pPr>
        <w:ind w:left="1392" w:right="426"/>
      </w:pPr>
    </w:p>
    <w:p w14:paraId="15A79AEE" w14:textId="493C6348" w:rsidR="00F36834" w:rsidRDefault="00192E31" w:rsidP="00E3388A">
      <w:pPr>
        <w:ind w:left="1392" w:right="426"/>
      </w:pPr>
      <w:r w:rsidRPr="00E223A7">
        <w:t xml:space="preserve">New schedule and budget baselines were approved for </w:t>
      </w:r>
      <w:r w:rsidR="00F36834" w:rsidRPr="00E223A7">
        <w:t>Phase 2 at the following timelines</w:t>
      </w:r>
    </w:p>
    <w:p w14:paraId="59EF53AF" w14:textId="5604F56D" w:rsidR="00F36834" w:rsidRDefault="00F36834" w:rsidP="00E3388A">
      <w:pPr>
        <w:ind w:left="1392" w:right="426"/>
        <w:rPr>
          <w:rFonts w:asciiTheme="minorHAnsi" w:hAnsiTheme="minorHAnsi" w:cstheme="minorHAnsi"/>
          <w:lang w:eastAsia="en-NZ"/>
        </w:rPr>
      </w:pPr>
      <w:r>
        <w:rPr>
          <w:rFonts w:asciiTheme="minorHAnsi" w:hAnsiTheme="minorHAnsi" w:cstheme="minorHAnsi"/>
          <w:noProof/>
          <w:lang w:eastAsia="en-NZ"/>
        </w:rPr>
        <w:drawing>
          <wp:inline distT="0" distB="0" distL="0" distR="0" wp14:anchorId="17483217" wp14:editId="372F9335">
            <wp:extent cx="5486400" cy="708454"/>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06ED4A8" w14:textId="4CF49A38" w:rsidR="00A42222" w:rsidRDefault="00A42222" w:rsidP="00C01A87">
      <w:pPr>
        <w:ind w:left="1392" w:right="426"/>
      </w:pPr>
      <w:r>
        <w:rPr>
          <w:rFonts w:asciiTheme="minorHAnsi" w:hAnsiTheme="minorHAnsi" w:cstheme="minorHAnsi"/>
          <w:noProof/>
          <w:lang w:eastAsia="en-NZ"/>
        </w:rPr>
        <w:drawing>
          <wp:inline distT="0" distB="0" distL="0" distR="0" wp14:anchorId="5ECD350D" wp14:editId="39BA1803">
            <wp:extent cx="5486400" cy="708454"/>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99052AD" w14:textId="312EC0FD" w:rsidR="009E1132" w:rsidRDefault="009E1132" w:rsidP="00C01A87">
      <w:pPr>
        <w:ind w:left="1392" w:right="426"/>
      </w:pPr>
      <w:r>
        <w:t>The financials behind the baselines are available at the following secured directory</w:t>
      </w:r>
      <w:r>
        <w:rPr>
          <w:rStyle w:val="FootnoteReference"/>
        </w:rPr>
        <w:footnoteReference w:id="3"/>
      </w:r>
    </w:p>
    <w:p w14:paraId="67621C2B" w14:textId="7000F0B9" w:rsidR="009E1132" w:rsidRDefault="009E1132" w:rsidP="00C01A87">
      <w:pPr>
        <w:ind w:left="1392" w:right="426"/>
      </w:pPr>
      <w:hyperlink r:id="rId33" w:history="1">
        <w:r w:rsidRPr="009E1132">
          <w:rPr>
            <w:rStyle w:val="Hyperlink"/>
          </w:rPr>
          <w:t>S:\@ CoreMod PSO\Financials_new</w:t>
        </w:r>
      </w:hyperlink>
    </w:p>
    <w:p w14:paraId="7EE8421B" w14:textId="77777777" w:rsidR="009E1132" w:rsidRDefault="009E1132" w:rsidP="00C01A87">
      <w:pPr>
        <w:ind w:left="1392" w:right="426"/>
      </w:pPr>
    </w:p>
    <w:p w14:paraId="7651BFC4" w14:textId="77227E8D" w:rsidR="00C01A87" w:rsidRPr="00E223A7" w:rsidRDefault="00A42222" w:rsidP="00C01A87">
      <w:pPr>
        <w:ind w:left="1392" w:right="426"/>
      </w:pPr>
      <w:r>
        <w:t xml:space="preserve">356 change requests were raised during the course of the programme. </w:t>
      </w:r>
      <w:r w:rsidRPr="00E223A7">
        <w:t xml:space="preserve">The CoreMod Change Request Register </w:t>
      </w:r>
      <w:r>
        <w:t>includes</w:t>
      </w:r>
      <w:r w:rsidRPr="00E223A7">
        <w:t xml:space="preserve"> </w:t>
      </w:r>
      <w:r>
        <w:t xml:space="preserve">approval status and </w:t>
      </w:r>
      <w:r w:rsidRPr="00E223A7">
        <w:t>links to the individual Change Request documents.</w:t>
      </w:r>
    </w:p>
    <w:p w14:paraId="0634314B" w14:textId="04047182" w:rsidR="00C01A87" w:rsidRPr="00787CEB" w:rsidRDefault="00050C0D" w:rsidP="00787CEB">
      <w:pPr>
        <w:ind w:left="1418"/>
        <w:rPr>
          <w:rStyle w:val="Hyperlink"/>
        </w:rPr>
      </w:pPr>
      <w:hyperlink r:id="rId34" w:history="1">
        <w:r w:rsidR="00192E31" w:rsidRPr="00787CEB">
          <w:rPr>
            <w:rStyle w:val="Hyperlink"/>
          </w:rPr>
          <w:t>Core Modernisation - Register-Change Requests</w:t>
        </w:r>
      </w:hyperlink>
    </w:p>
    <w:p w14:paraId="10CAC5E3" w14:textId="77777777" w:rsidR="00BF6EEF" w:rsidRDefault="00BF6EEF" w:rsidP="009E1132"/>
    <w:p w14:paraId="4821F79A" w14:textId="5A24A689" w:rsidR="00787CEB" w:rsidRDefault="00787CEB" w:rsidP="001F6830">
      <w:pPr>
        <w:pStyle w:val="Heading1"/>
        <w:keepNext w:val="0"/>
        <w:keepLines w:val="0"/>
        <w:numPr>
          <w:ilvl w:val="0"/>
          <w:numId w:val="1"/>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14" w:name="_Toc496088161"/>
      <w:r w:rsidRPr="00787CEB">
        <w:rPr>
          <w:rFonts w:ascii="MetaSerifOT-Book" w:eastAsiaTheme="minorHAnsi" w:hAnsi="MetaSerifOT-Book" w:cstheme="minorBidi"/>
          <w:b w:val="0"/>
          <w:bCs w:val="0"/>
          <w:noProof/>
          <w:color w:val="6DA92D"/>
          <w:lang w:eastAsia="en-NZ"/>
        </w:rPr>
        <w:t>Programme Approach</w:t>
      </w:r>
      <w:bookmarkEnd w:id="14"/>
    </w:p>
    <w:p w14:paraId="1B3B2C5F" w14:textId="3128EEA8" w:rsidR="00787CEB" w:rsidRDefault="00787CEB" w:rsidP="00787CEB">
      <w:pPr>
        <w:ind w:left="1418"/>
      </w:pPr>
      <w:r>
        <w:t xml:space="preserve">Please refer to the Programme Business Case and Phase 1 and 2 Programme Management Plans </w:t>
      </w:r>
      <w:r w:rsidRPr="00787CEB">
        <w:rPr>
          <w:i/>
        </w:rPr>
        <w:t>(referenced in at the end of section 1.1 of this document)</w:t>
      </w:r>
      <w:r>
        <w:t xml:space="preserve"> for the high level approach documents for CoreMod formulation, delivery, change management and benefits realisation.</w:t>
      </w:r>
    </w:p>
    <w:p w14:paraId="1201CEB1" w14:textId="77777777" w:rsidR="00787CEB" w:rsidRDefault="00787CEB" w:rsidP="00787CEB">
      <w:pPr>
        <w:ind w:left="1418"/>
      </w:pPr>
    </w:p>
    <w:p w14:paraId="76722AAD" w14:textId="733D4D07" w:rsidR="00787CEB" w:rsidRDefault="00E76408" w:rsidP="00A1315C">
      <w:pPr>
        <w:ind w:left="1418"/>
      </w:pPr>
      <w:r>
        <w:t>Additional</w:t>
      </w:r>
      <w:r w:rsidR="000A6B5A">
        <w:t xml:space="preserve"> </w:t>
      </w:r>
      <w:r>
        <w:t xml:space="preserve">approach documents and standards documents </w:t>
      </w:r>
      <w:r w:rsidR="00A1315C" w:rsidRPr="00A1315C">
        <w:t>were developed to support the programme/project management disciplines and specialised processes required to meet</w:t>
      </w:r>
      <w:r w:rsidR="00A1315C">
        <w:t xml:space="preserve"> the outcomes of the programme</w:t>
      </w:r>
      <w:r w:rsidR="000A6B5A">
        <w:t>:</w:t>
      </w:r>
    </w:p>
    <w:p w14:paraId="48897199" w14:textId="77777777" w:rsidR="00A1315C" w:rsidRDefault="00A1315C" w:rsidP="00787CEB">
      <w:pPr>
        <w:ind w:left="1418"/>
      </w:pPr>
    </w:p>
    <w:p w14:paraId="3A4EEB2F" w14:textId="48DAEF30" w:rsidR="00E76408" w:rsidRDefault="00E76408" w:rsidP="00787CEB">
      <w:pPr>
        <w:ind w:left="1418"/>
      </w:pPr>
      <w:r>
        <w:t>Board presented paper (Nov-2014)</w:t>
      </w:r>
    </w:p>
    <w:p w14:paraId="00A148F0" w14:textId="5E24E7BC" w:rsidR="00E76408" w:rsidRDefault="00050C0D" w:rsidP="00787CEB">
      <w:pPr>
        <w:ind w:left="1418"/>
      </w:pPr>
      <w:hyperlink r:id="rId35" w:history="1">
        <w:r w:rsidR="00E76408" w:rsidRPr="00E76408">
          <w:rPr>
            <w:rStyle w:val="Hyperlink"/>
          </w:rPr>
          <w:t>http://collaborate/sites/BSS/delivery/Delivery Management Secure/4 1 CoreMod Delivery Approach - Nov 2014 - v4.docx</w:t>
        </w:r>
      </w:hyperlink>
    </w:p>
    <w:p w14:paraId="7D9A5846" w14:textId="77777777" w:rsidR="00E76408" w:rsidRDefault="00E76408" w:rsidP="00E76408"/>
    <w:p w14:paraId="038F5268" w14:textId="77777777" w:rsidR="00E76408" w:rsidRDefault="00E76408" w:rsidP="00E76408">
      <w:pPr>
        <w:ind w:left="1418"/>
      </w:pPr>
    </w:p>
    <w:tbl>
      <w:tblPr>
        <w:tblStyle w:val="LightList-Accent3"/>
        <w:tblW w:w="0" w:type="auto"/>
        <w:tblInd w:w="1227" w:type="dxa"/>
        <w:tblLayout w:type="fixed"/>
        <w:tblLook w:val="04A0" w:firstRow="1" w:lastRow="0" w:firstColumn="1" w:lastColumn="0" w:noHBand="0" w:noVBand="1"/>
      </w:tblPr>
      <w:tblGrid>
        <w:gridCol w:w="1669"/>
        <w:gridCol w:w="1748"/>
        <w:gridCol w:w="5920"/>
      </w:tblGrid>
      <w:tr w:rsidR="00A1315C" w:rsidRPr="00B65B23" w14:paraId="025FB162" w14:textId="77777777" w:rsidTr="00B65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59E280FB" w14:textId="14EF12CA" w:rsidR="00A1315C" w:rsidRPr="00B65B23" w:rsidRDefault="00A1315C" w:rsidP="00E76408">
            <w:pPr>
              <w:rPr>
                <w:sz w:val="18"/>
              </w:rPr>
            </w:pPr>
            <w:r w:rsidRPr="00B65B23">
              <w:rPr>
                <w:sz w:val="18"/>
              </w:rPr>
              <w:t>Area</w:t>
            </w:r>
          </w:p>
        </w:tc>
        <w:tc>
          <w:tcPr>
            <w:tcW w:w="1748" w:type="dxa"/>
          </w:tcPr>
          <w:p w14:paraId="36CC6A1D" w14:textId="000D744E" w:rsidR="00A1315C" w:rsidRPr="00B65B23" w:rsidRDefault="00B65B23" w:rsidP="00B65B23">
            <w:pPr>
              <w:cnfStyle w:val="100000000000" w:firstRow="1" w:lastRow="0" w:firstColumn="0" w:lastColumn="0" w:oddVBand="0" w:evenVBand="0" w:oddHBand="0" w:evenHBand="0" w:firstRowFirstColumn="0" w:firstRowLastColumn="0" w:lastRowFirstColumn="0" w:lastRowLastColumn="0"/>
              <w:rPr>
                <w:sz w:val="18"/>
              </w:rPr>
            </w:pPr>
            <w:r>
              <w:rPr>
                <w:sz w:val="18"/>
              </w:rPr>
              <w:t>Standards &amp; Approach Documentation</w:t>
            </w:r>
          </w:p>
        </w:tc>
        <w:tc>
          <w:tcPr>
            <w:tcW w:w="5920" w:type="dxa"/>
          </w:tcPr>
          <w:p w14:paraId="5B0FA5FD" w14:textId="0DEE95A2" w:rsidR="00A1315C" w:rsidRPr="00B65B23" w:rsidRDefault="00A1315C" w:rsidP="00E76408">
            <w:pPr>
              <w:cnfStyle w:val="100000000000" w:firstRow="1" w:lastRow="0" w:firstColumn="0" w:lastColumn="0" w:oddVBand="0" w:evenVBand="0" w:oddHBand="0" w:evenHBand="0" w:firstRowFirstColumn="0" w:firstRowLastColumn="0" w:lastRowFirstColumn="0" w:lastRowLastColumn="0"/>
              <w:rPr>
                <w:sz w:val="18"/>
              </w:rPr>
            </w:pPr>
            <w:r w:rsidRPr="00B65B23">
              <w:rPr>
                <w:sz w:val="18"/>
              </w:rPr>
              <w:t>Link</w:t>
            </w:r>
          </w:p>
        </w:tc>
      </w:tr>
      <w:tr w:rsidR="00B65B23" w:rsidRPr="00B65B23" w14:paraId="0D17C13B" w14:textId="77777777" w:rsidTr="00B6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vMerge w:val="restart"/>
          </w:tcPr>
          <w:p w14:paraId="44975C09" w14:textId="6385F60A" w:rsidR="00B65B23" w:rsidRPr="00B65B23" w:rsidRDefault="00B65B23" w:rsidP="00E76408">
            <w:pPr>
              <w:rPr>
                <w:sz w:val="18"/>
              </w:rPr>
            </w:pPr>
            <w:r w:rsidRPr="00B65B23">
              <w:rPr>
                <w:sz w:val="18"/>
              </w:rPr>
              <w:t>Programme</w:t>
            </w:r>
            <w:r>
              <w:rPr>
                <w:sz w:val="18"/>
              </w:rPr>
              <w:t xml:space="preserve"> </w:t>
            </w:r>
            <w:r w:rsidRPr="00B65B23">
              <w:rPr>
                <w:sz w:val="18"/>
              </w:rPr>
              <w:t>/</w:t>
            </w:r>
            <w:r>
              <w:rPr>
                <w:sz w:val="18"/>
              </w:rPr>
              <w:t xml:space="preserve"> </w:t>
            </w:r>
            <w:r w:rsidRPr="00B65B23">
              <w:rPr>
                <w:sz w:val="18"/>
              </w:rPr>
              <w:t>Project Management</w:t>
            </w:r>
          </w:p>
        </w:tc>
        <w:tc>
          <w:tcPr>
            <w:tcW w:w="1748" w:type="dxa"/>
          </w:tcPr>
          <w:p w14:paraId="53370497" w14:textId="77777777" w:rsidR="00B65B23" w:rsidRPr="00B65B23" w:rsidRDefault="00B65B23" w:rsidP="00A21EC2">
            <w:pPr>
              <w:cnfStyle w:val="000000100000" w:firstRow="0" w:lastRow="0" w:firstColumn="0" w:lastColumn="0" w:oddVBand="0" w:evenVBand="0" w:oddHBand="1" w:evenHBand="0" w:firstRowFirstColumn="0" w:firstRowLastColumn="0" w:lastRowFirstColumn="0" w:lastRowLastColumn="0"/>
              <w:rPr>
                <w:sz w:val="18"/>
              </w:rPr>
            </w:pPr>
            <w:r w:rsidRPr="00B65B23">
              <w:rPr>
                <w:sz w:val="18"/>
              </w:rPr>
              <w:t>Change Governance</w:t>
            </w:r>
          </w:p>
          <w:p w14:paraId="2C24A13E" w14:textId="6D89A249" w:rsidR="00B65B23" w:rsidRPr="00B65B23" w:rsidRDefault="00B65B23" w:rsidP="00E76408">
            <w:pPr>
              <w:cnfStyle w:val="000000100000" w:firstRow="0" w:lastRow="0" w:firstColumn="0" w:lastColumn="0" w:oddVBand="0" w:evenVBand="0" w:oddHBand="1" w:evenHBand="0" w:firstRowFirstColumn="0" w:firstRowLastColumn="0" w:lastRowFirstColumn="0" w:lastRowLastColumn="0"/>
              <w:rPr>
                <w:sz w:val="18"/>
              </w:rPr>
            </w:pPr>
          </w:p>
        </w:tc>
        <w:tc>
          <w:tcPr>
            <w:tcW w:w="5920" w:type="dxa"/>
          </w:tcPr>
          <w:p w14:paraId="0D0611AA" w14:textId="5BC325B7" w:rsidR="00B65B23" w:rsidRDefault="00050C0D" w:rsidP="00E76408">
            <w:pPr>
              <w:cnfStyle w:val="000000100000" w:firstRow="0" w:lastRow="0" w:firstColumn="0" w:lastColumn="0" w:oddVBand="0" w:evenVBand="0" w:oddHBand="1" w:evenHBand="0" w:firstRowFirstColumn="0" w:firstRowLastColumn="0" w:lastRowFirstColumn="0" w:lastRowLastColumn="0"/>
              <w:rPr>
                <w:sz w:val="12"/>
              </w:rPr>
            </w:pPr>
            <w:hyperlink r:id="rId36" w:history="1">
              <w:r w:rsidR="00280D69" w:rsidRPr="00980490">
                <w:rPr>
                  <w:rStyle w:val="Hyperlink"/>
                  <w:sz w:val="12"/>
                </w:rPr>
                <w:t>http://collaborate/sites/BSS/programme/PSO/CoreMod Plan-Change Management Plan V1.0.docx</w:t>
              </w:r>
            </w:hyperlink>
          </w:p>
          <w:p w14:paraId="4B6D95BB" w14:textId="0CF00C74" w:rsidR="00280D69" w:rsidRPr="00280D69" w:rsidRDefault="00280D69" w:rsidP="00E76408">
            <w:pPr>
              <w:cnfStyle w:val="000000100000" w:firstRow="0" w:lastRow="0" w:firstColumn="0" w:lastColumn="0" w:oddVBand="0" w:evenVBand="0" w:oddHBand="1" w:evenHBand="0" w:firstRowFirstColumn="0" w:firstRowLastColumn="0" w:lastRowFirstColumn="0" w:lastRowLastColumn="0"/>
              <w:rPr>
                <w:rStyle w:val="Hyperlink"/>
                <w:sz w:val="12"/>
              </w:rPr>
            </w:pPr>
            <w:r w:rsidRPr="00280D69">
              <w:rPr>
                <w:rStyle w:val="Hyperlink"/>
                <w:sz w:val="12"/>
              </w:rPr>
              <w:t>http://collaborate/sites/BSS/programme/PSO/CoreMod Plan-Change Control Plan Updated 250215.docx</w:t>
            </w:r>
            <w:r>
              <w:rPr>
                <w:rStyle w:val="Hyperlink"/>
                <w:sz w:val="12"/>
              </w:rPr>
              <w:t xml:space="preserve"> – updated version</w:t>
            </w:r>
          </w:p>
          <w:p w14:paraId="144A9A8D" w14:textId="02B095C0" w:rsidR="00280D69" w:rsidRPr="00B65B23" w:rsidRDefault="00280D69" w:rsidP="00E76408">
            <w:pPr>
              <w:cnfStyle w:val="000000100000" w:firstRow="0" w:lastRow="0" w:firstColumn="0" w:lastColumn="0" w:oddVBand="0" w:evenVBand="0" w:oddHBand="1" w:evenHBand="0" w:firstRowFirstColumn="0" w:firstRowLastColumn="0" w:lastRowFirstColumn="0" w:lastRowLastColumn="0"/>
              <w:rPr>
                <w:sz w:val="12"/>
              </w:rPr>
            </w:pPr>
          </w:p>
        </w:tc>
      </w:tr>
      <w:tr w:rsidR="00B65B23" w:rsidRPr="00B65B23" w14:paraId="63A6164B" w14:textId="77777777" w:rsidTr="00B65B23">
        <w:tc>
          <w:tcPr>
            <w:cnfStyle w:val="001000000000" w:firstRow="0" w:lastRow="0" w:firstColumn="1" w:lastColumn="0" w:oddVBand="0" w:evenVBand="0" w:oddHBand="0" w:evenHBand="0" w:firstRowFirstColumn="0" w:firstRowLastColumn="0" w:lastRowFirstColumn="0" w:lastRowLastColumn="0"/>
            <w:tcW w:w="1669" w:type="dxa"/>
            <w:vMerge/>
          </w:tcPr>
          <w:p w14:paraId="46588052" w14:textId="283B1571" w:rsidR="00B65B23" w:rsidRPr="00B65B23" w:rsidRDefault="00B65B23" w:rsidP="00E76408">
            <w:pPr>
              <w:rPr>
                <w:sz w:val="18"/>
              </w:rPr>
            </w:pPr>
          </w:p>
        </w:tc>
        <w:tc>
          <w:tcPr>
            <w:tcW w:w="1748" w:type="dxa"/>
          </w:tcPr>
          <w:p w14:paraId="00B7E4BC" w14:textId="77777777" w:rsidR="00B65B23" w:rsidRPr="00B65B23" w:rsidRDefault="00B65B23" w:rsidP="00A21EC2">
            <w:pPr>
              <w:cnfStyle w:val="000000000000" w:firstRow="0" w:lastRow="0" w:firstColumn="0" w:lastColumn="0" w:oddVBand="0" w:evenVBand="0" w:oddHBand="0" w:evenHBand="0" w:firstRowFirstColumn="0" w:firstRowLastColumn="0" w:lastRowFirstColumn="0" w:lastRowLastColumn="0"/>
              <w:rPr>
                <w:sz w:val="18"/>
              </w:rPr>
            </w:pPr>
            <w:r w:rsidRPr="00B65B23">
              <w:rPr>
                <w:sz w:val="18"/>
              </w:rPr>
              <w:t>Financial Controls Management</w:t>
            </w:r>
          </w:p>
          <w:p w14:paraId="635CBC23" w14:textId="7DB29058" w:rsidR="00B65B23" w:rsidRPr="00B65B23" w:rsidRDefault="00B65B23" w:rsidP="00E76408">
            <w:pPr>
              <w:cnfStyle w:val="000000000000" w:firstRow="0" w:lastRow="0" w:firstColumn="0" w:lastColumn="0" w:oddVBand="0" w:evenVBand="0" w:oddHBand="0" w:evenHBand="0" w:firstRowFirstColumn="0" w:firstRowLastColumn="0" w:lastRowFirstColumn="0" w:lastRowLastColumn="0"/>
              <w:rPr>
                <w:sz w:val="18"/>
              </w:rPr>
            </w:pPr>
          </w:p>
        </w:tc>
        <w:tc>
          <w:tcPr>
            <w:tcW w:w="5920" w:type="dxa"/>
          </w:tcPr>
          <w:p w14:paraId="01B64CF3" w14:textId="77777777" w:rsidR="00063204" w:rsidRPr="00B65B23" w:rsidRDefault="00050C0D" w:rsidP="00063204">
            <w:pPr>
              <w:cnfStyle w:val="000000000000" w:firstRow="0" w:lastRow="0" w:firstColumn="0" w:lastColumn="0" w:oddVBand="0" w:evenVBand="0" w:oddHBand="0" w:evenHBand="0" w:firstRowFirstColumn="0" w:firstRowLastColumn="0" w:lastRowFirstColumn="0" w:lastRowLastColumn="0"/>
              <w:rPr>
                <w:color w:val="0000FF" w:themeColor="hyperlink"/>
                <w:sz w:val="12"/>
                <w:u w:val="single"/>
              </w:rPr>
            </w:pPr>
            <w:hyperlink r:id="rId37" w:history="1">
              <w:r w:rsidR="00063204" w:rsidRPr="00B65B23">
                <w:rPr>
                  <w:rStyle w:val="Hyperlink"/>
                  <w:sz w:val="12"/>
                </w:rPr>
                <w:t>http://collaborate/sites/BSS/programme/PSO/Financial%20Treatment%20Notes.docx</w:t>
              </w:r>
            </w:hyperlink>
          </w:p>
          <w:p w14:paraId="49B2A7D8" w14:textId="77777777" w:rsidR="00063204" w:rsidRPr="00B65B23" w:rsidRDefault="00050C0D" w:rsidP="00063204">
            <w:pPr>
              <w:cnfStyle w:val="000000000000" w:firstRow="0" w:lastRow="0" w:firstColumn="0" w:lastColumn="0" w:oddVBand="0" w:evenVBand="0" w:oddHBand="0" w:evenHBand="0" w:firstRowFirstColumn="0" w:firstRowLastColumn="0" w:lastRowFirstColumn="0" w:lastRowLastColumn="0"/>
              <w:rPr>
                <w:sz w:val="12"/>
              </w:rPr>
            </w:pPr>
            <w:hyperlink r:id="rId38" w:history="1">
              <w:r w:rsidR="00063204" w:rsidRPr="00B65B23">
                <w:rPr>
                  <w:rStyle w:val="Hyperlink"/>
                  <w:sz w:val="12"/>
                </w:rPr>
                <w:t>http://collaborate/sites/BSS/programme/PSO/Financial%20Controls.docx</w:t>
              </w:r>
            </w:hyperlink>
          </w:p>
          <w:p w14:paraId="65DDF1B2" w14:textId="77777777" w:rsidR="00063204" w:rsidRPr="00B65B23" w:rsidRDefault="00050C0D" w:rsidP="00063204">
            <w:pPr>
              <w:cnfStyle w:val="000000000000" w:firstRow="0" w:lastRow="0" w:firstColumn="0" w:lastColumn="0" w:oddVBand="0" w:evenVBand="0" w:oddHBand="0" w:evenHBand="0" w:firstRowFirstColumn="0" w:firstRowLastColumn="0" w:lastRowFirstColumn="0" w:lastRowLastColumn="0"/>
              <w:rPr>
                <w:sz w:val="12"/>
              </w:rPr>
            </w:pPr>
            <w:hyperlink r:id="rId39" w:history="1">
              <w:r w:rsidR="00063204" w:rsidRPr="00B65B23">
                <w:rPr>
                  <w:rStyle w:val="Hyperlink"/>
                  <w:sz w:val="12"/>
                </w:rPr>
                <w:t>http://collaborate/sites/BSS/programme/PSO/CoreMod%20Financial%20Reporting%20Flows.pptx</w:t>
              </w:r>
            </w:hyperlink>
          </w:p>
          <w:p w14:paraId="77AA8465" w14:textId="77777777" w:rsidR="00B65B23" w:rsidRPr="00B65B23" w:rsidRDefault="00B65B23" w:rsidP="00E76408">
            <w:pPr>
              <w:cnfStyle w:val="000000000000" w:firstRow="0" w:lastRow="0" w:firstColumn="0" w:lastColumn="0" w:oddVBand="0" w:evenVBand="0" w:oddHBand="0" w:evenHBand="0" w:firstRowFirstColumn="0" w:firstRowLastColumn="0" w:lastRowFirstColumn="0" w:lastRowLastColumn="0"/>
              <w:rPr>
                <w:sz w:val="12"/>
              </w:rPr>
            </w:pPr>
          </w:p>
        </w:tc>
      </w:tr>
      <w:tr w:rsidR="00B65B23" w:rsidRPr="00B65B23" w14:paraId="78F17E57" w14:textId="77777777" w:rsidTr="00B6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vMerge/>
          </w:tcPr>
          <w:p w14:paraId="41555F13" w14:textId="7DB246E5" w:rsidR="00B65B23" w:rsidRPr="00B65B23" w:rsidRDefault="00B65B23" w:rsidP="00E76408">
            <w:pPr>
              <w:rPr>
                <w:sz w:val="18"/>
              </w:rPr>
            </w:pPr>
          </w:p>
        </w:tc>
        <w:tc>
          <w:tcPr>
            <w:tcW w:w="1748" w:type="dxa"/>
          </w:tcPr>
          <w:p w14:paraId="75B221F8" w14:textId="01281FAB" w:rsidR="00B65B23" w:rsidRPr="00B65B23" w:rsidRDefault="00B65B23" w:rsidP="00E76408">
            <w:pPr>
              <w:cnfStyle w:val="000000100000" w:firstRow="0" w:lastRow="0" w:firstColumn="0" w:lastColumn="0" w:oddVBand="0" w:evenVBand="0" w:oddHBand="1" w:evenHBand="0" w:firstRowFirstColumn="0" w:firstRowLastColumn="0" w:lastRowFirstColumn="0" w:lastRowLastColumn="0"/>
              <w:rPr>
                <w:sz w:val="18"/>
              </w:rPr>
            </w:pPr>
            <w:r>
              <w:rPr>
                <w:sz w:val="18"/>
              </w:rPr>
              <w:t>Quality Management</w:t>
            </w:r>
          </w:p>
        </w:tc>
        <w:tc>
          <w:tcPr>
            <w:tcW w:w="5920" w:type="dxa"/>
          </w:tcPr>
          <w:p w14:paraId="0F088209" w14:textId="662698A8" w:rsidR="00280D69" w:rsidRDefault="00050C0D" w:rsidP="00063204">
            <w:pPr>
              <w:cnfStyle w:val="000000100000" w:firstRow="0" w:lastRow="0" w:firstColumn="0" w:lastColumn="0" w:oddVBand="0" w:evenVBand="0" w:oddHBand="1" w:evenHBand="0" w:firstRowFirstColumn="0" w:firstRowLastColumn="0" w:lastRowFirstColumn="0" w:lastRowLastColumn="0"/>
              <w:rPr>
                <w:sz w:val="12"/>
              </w:rPr>
            </w:pPr>
            <w:hyperlink r:id="rId40" w:history="1">
              <w:r w:rsidR="00280D69" w:rsidRPr="00980490">
                <w:rPr>
                  <w:rStyle w:val="Hyperlink"/>
                  <w:sz w:val="12"/>
                </w:rPr>
                <w:t>http://collaborate/sites/BSS/programme/PSO/Kiwi%20Bank%20CoreMod%20Quality%20Management%20Policy%20v1.0.docx</w:t>
              </w:r>
            </w:hyperlink>
          </w:p>
          <w:p w14:paraId="1A10C2E7" w14:textId="615EED19" w:rsidR="00B65B23" w:rsidRDefault="00050C0D" w:rsidP="00063204">
            <w:pPr>
              <w:cnfStyle w:val="000000100000" w:firstRow="0" w:lastRow="0" w:firstColumn="0" w:lastColumn="0" w:oddVBand="0" w:evenVBand="0" w:oddHBand="1" w:evenHBand="0" w:firstRowFirstColumn="0" w:firstRowLastColumn="0" w:lastRowFirstColumn="0" w:lastRowLastColumn="0"/>
              <w:rPr>
                <w:sz w:val="12"/>
              </w:rPr>
            </w:pPr>
            <w:hyperlink r:id="rId41" w:history="1">
              <w:r w:rsidR="00280D69" w:rsidRPr="00980490">
                <w:rPr>
                  <w:rStyle w:val="Hyperlink"/>
                  <w:sz w:val="12"/>
                </w:rPr>
                <w:t>http://collaborate/sites/BSS/programme/PSO/CoreMod_Document Approvals.docx</w:t>
              </w:r>
            </w:hyperlink>
          </w:p>
          <w:p w14:paraId="4DCE286B" w14:textId="1853E947" w:rsidR="00280D69" w:rsidRPr="00B65B23" w:rsidRDefault="00050C0D" w:rsidP="00063204">
            <w:pPr>
              <w:cnfStyle w:val="000000100000" w:firstRow="0" w:lastRow="0" w:firstColumn="0" w:lastColumn="0" w:oddVBand="0" w:evenVBand="0" w:oddHBand="1" w:evenHBand="0" w:firstRowFirstColumn="0" w:firstRowLastColumn="0" w:lastRowFirstColumn="0" w:lastRowLastColumn="0"/>
              <w:rPr>
                <w:sz w:val="12"/>
              </w:rPr>
            </w:pPr>
            <w:hyperlink r:id="rId42" w:history="1">
              <w:r w:rsidR="00280D69" w:rsidRPr="00980490">
                <w:rPr>
                  <w:rStyle w:val="Hyperlink"/>
                  <w:sz w:val="12"/>
                </w:rPr>
                <w:t>http://collaborate/sites/BSS/programme/PSO/CoreMod Programme Quality Management Plan.docx</w:t>
              </w:r>
            </w:hyperlink>
          </w:p>
        </w:tc>
      </w:tr>
      <w:tr w:rsidR="00B65B23" w:rsidRPr="00B65B23" w14:paraId="2A5E9648" w14:textId="77777777" w:rsidTr="00B65B23">
        <w:tc>
          <w:tcPr>
            <w:cnfStyle w:val="001000000000" w:firstRow="0" w:lastRow="0" w:firstColumn="1" w:lastColumn="0" w:oddVBand="0" w:evenVBand="0" w:oddHBand="0" w:evenHBand="0" w:firstRowFirstColumn="0" w:firstRowLastColumn="0" w:lastRowFirstColumn="0" w:lastRowLastColumn="0"/>
            <w:tcW w:w="1669" w:type="dxa"/>
            <w:vMerge/>
          </w:tcPr>
          <w:p w14:paraId="7634A58F" w14:textId="77777777" w:rsidR="00B65B23" w:rsidRPr="00B65B23" w:rsidRDefault="00B65B23" w:rsidP="00E76408">
            <w:pPr>
              <w:rPr>
                <w:sz w:val="18"/>
              </w:rPr>
            </w:pPr>
          </w:p>
        </w:tc>
        <w:tc>
          <w:tcPr>
            <w:tcW w:w="1748" w:type="dxa"/>
          </w:tcPr>
          <w:p w14:paraId="6388B7E7" w14:textId="2D55DC36" w:rsidR="00B65B23" w:rsidRPr="00B65B23" w:rsidRDefault="00B65B23" w:rsidP="00E76408">
            <w:pPr>
              <w:cnfStyle w:val="000000000000" w:firstRow="0" w:lastRow="0" w:firstColumn="0" w:lastColumn="0" w:oddVBand="0" w:evenVBand="0" w:oddHBand="0" w:evenHBand="0" w:firstRowFirstColumn="0" w:firstRowLastColumn="0" w:lastRowFirstColumn="0" w:lastRowLastColumn="0"/>
              <w:rPr>
                <w:sz w:val="18"/>
              </w:rPr>
            </w:pPr>
            <w:r>
              <w:rPr>
                <w:sz w:val="18"/>
              </w:rPr>
              <w:t>Risk and issue Management</w:t>
            </w:r>
          </w:p>
        </w:tc>
        <w:tc>
          <w:tcPr>
            <w:tcW w:w="5920" w:type="dxa"/>
          </w:tcPr>
          <w:p w14:paraId="0F041321" w14:textId="77777777" w:rsidR="00B65B23" w:rsidRPr="00B65B23" w:rsidRDefault="00B65B23" w:rsidP="00E76408">
            <w:pPr>
              <w:cnfStyle w:val="000000000000" w:firstRow="0" w:lastRow="0" w:firstColumn="0" w:lastColumn="0" w:oddVBand="0" w:evenVBand="0" w:oddHBand="0" w:evenHBand="0" w:firstRowFirstColumn="0" w:firstRowLastColumn="0" w:lastRowFirstColumn="0" w:lastRowLastColumn="0"/>
              <w:rPr>
                <w:sz w:val="12"/>
              </w:rPr>
            </w:pPr>
          </w:p>
        </w:tc>
      </w:tr>
      <w:tr w:rsidR="00B65B23" w:rsidRPr="00B65B23" w14:paraId="11E4FC7D" w14:textId="77777777" w:rsidTr="00B6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vMerge/>
          </w:tcPr>
          <w:p w14:paraId="580726C2" w14:textId="77777777" w:rsidR="00B65B23" w:rsidRPr="00B65B23" w:rsidRDefault="00B65B23" w:rsidP="00E76408">
            <w:pPr>
              <w:rPr>
                <w:sz w:val="18"/>
              </w:rPr>
            </w:pPr>
          </w:p>
        </w:tc>
        <w:tc>
          <w:tcPr>
            <w:tcW w:w="1748" w:type="dxa"/>
          </w:tcPr>
          <w:p w14:paraId="09B811F7" w14:textId="14B954A7" w:rsidR="00B65B23" w:rsidRPr="00B65B23" w:rsidRDefault="00B65B23" w:rsidP="00E76408">
            <w:pPr>
              <w:cnfStyle w:val="000000100000" w:firstRow="0" w:lastRow="0" w:firstColumn="0" w:lastColumn="0" w:oddVBand="0" w:evenVBand="0" w:oddHBand="1" w:evenHBand="0" w:firstRowFirstColumn="0" w:firstRowLastColumn="0" w:lastRowFirstColumn="0" w:lastRowLastColumn="0"/>
              <w:rPr>
                <w:sz w:val="18"/>
              </w:rPr>
            </w:pPr>
            <w:r>
              <w:rPr>
                <w:sz w:val="18"/>
              </w:rPr>
              <w:t>Schedule Management</w:t>
            </w:r>
          </w:p>
        </w:tc>
        <w:tc>
          <w:tcPr>
            <w:tcW w:w="5920" w:type="dxa"/>
          </w:tcPr>
          <w:p w14:paraId="2BA18D6F" w14:textId="4E762E01" w:rsidR="00B65B23" w:rsidRDefault="00050C0D" w:rsidP="00E76408">
            <w:pPr>
              <w:cnfStyle w:val="000000100000" w:firstRow="0" w:lastRow="0" w:firstColumn="0" w:lastColumn="0" w:oddVBand="0" w:evenVBand="0" w:oddHBand="1" w:evenHBand="0" w:firstRowFirstColumn="0" w:firstRowLastColumn="0" w:lastRowFirstColumn="0" w:lastRowLastColumn="0"/>
              <w:rPr>
                <w:sz w:val="12"/>
              </w:rPr>
            </w:pPr>
            <w:hyperlink r:id="rId43" w:history="1">
              <w:r w:rsidR="00280D69" w:rsidRPr="00980490">
                <w:rPr>
                  <w:rStyle w:val="Hyperlink"/>
                  <w:sz w:val="12"/>
                </w:rPr>
                <w:t>http://collaborate/sites/BSS/programme/PSO/Integrated%20schedule%20guide_PM%20guide.docx</w:t>
              </w:r>
            </w:hyperlink>
          </w:p>
          <w:p w14:paraId="7595E0FB" w14:textId="698601CC" w:rsidR="00280D69" w:rsidRPr="00B65B23" w:rsidRDefault="00280D69" w:rsidP="00280D69">
            <w:pPr>
              <w:cnfStyle w:val="000000100000" w:firstRow="0" w:lastRow="0" w:firstColumn="0" w:lastColumn="0" w:oddVBand="0" w:evenVBand="0" w:oddHBand="1" w:evenHBand="0" w:firstRowFirstColumn="0" w:firstRowLastColumn="0" w:lastRowFirstColumn="0" w:lastRowLastColumn="0"/>
              <w:rPr>
                <w:sz w:val="12"/>
              </w:rPr>
            </w:pPr>
          </w:p>
        </w:tc>
      </w:tr>
      <w:tr w:rsidR="00B65B23" w:rsidRPr="00B65B23" w14:paraId="58E72DFD" w14:textId="77777777" w:rsidTr="00B65B23">
        <w:tc>
          <w:tcPr>
            <w:cnfStyle w:val="001000000000" w:firstRow="0" w:lastRow="0" w:firstColumn="1" w:lastColumn="0" w:oddVBand="0" w:evenVBand="0" w:oddHBand="0" w:evenHBand="0" w:firstRowFirstColumn="0" w:firstRowLastColumn="0" w:lastRowFirstColumn="0" w:lastRowLastColumn="0"/>
            <w:tcW w:w="1669" w:type="dxa"/>
          </w:tcPr>
          <w:p w14:paraId="755EF50C" w14:textId="7A794961" w:rsidR="00B65B23" w:rsidRPr="00B65B23" w:rsidRDefault="00B65B23" w:rsidP="00E76408">
            <w:pPr>
              <w:rPr>
                <w:sz w:val="18"/>
              </w:rPr>
            </w:pPr>
            <w:r>
              <w:rPr>
                <w:sz w:val="18"/>
              </w:rPr>
              <w:t>Data</w:t>
            </w:r>
          </w:p>
        </w:tc>
        <w:tc>
          <w:tcPr>
            <w:tcW w:w="1748" w:type="dxa"/>
          </w:tcPr>
          <w:p w14:paraId="18B71244" w14:textId="7F274FD9" w:rsidR="00B65B23" w:rsidRPr="00B65B23" w:rsidRDefault="00B65B23" w:rsidP="00E76408">
            <w:pPr>
              <w:cnfStyle w:val="000000000000" w:firstRow="0" w:lastRow="0" w:firstColumn="0" w:lastColumn="0" w:oddVBand="0" w:evenVBand="0" w:oddHBand="0" w:evenHBand="0" w:firstRowFirstColumn="0" w:firstRowLastColumn="0" w:lastRowFirstColumn="0" w:lastRowLastColumn="0"/>
              <w:rPr>
                <w:sz w:val="18"/>
              </w:rPr>
            </w:pPr>
            <w:r>
              <w:rPr>
                <w:sz w:val="18"/>
              </w:rPr>
              <w:t>Data Extraction Test Approach</w:t>
            </w:r>
          </w:p>
        </w:tc>
        <w:tc>
          <w:tcPr>
            <w:tcW w:w="5920" w:type="dxa"/>
          </w:tcPr>
          <w:p w14:paraId="42447FCA" w14:textId="5CD30160" w:rsidR="00B65B23" w:rsidRPr="00B65B23" w:rsidRDefault="00050C0D" w:rsidP="00E76408">
            <w:pPr>
              <w:cnfStyle w:val="000000000000" w:firstRow="0" w:lastRow="0" w:firstColumn="0" w:lastColumn="0" w:oddVBand="0" w:evenVBand="0" w:oddHBand="0" w:evenHBand="0" w:firstRowFirstColumn="0" w:firstRowLastColumn="0" w:lastRowFirstColumn="0" w:lastRowLastColumn="0"/>
              <w:rPr>
                <w:sz w:val="12"/>
              </w:rPr>
            </w:pPr>
            <w:hyperlink r:id="rId44" w:history="1">
              <w:r w:rsidR="00241F1A" w:rsidRPr="00980490">
                <w:rPr>
                  <w:rStyle w:val="Hyperlink"/>
                  <w:sz w:val="12"/>
                </w:rPr>
                <w:t>http://collaborate/sites/BSS/data/Data%20Document%20Management/CoreMod%20-%20Extraction%20Test%20Approach%20v0.1.docx</w:t>
              </w:r>
            </w:hyperlink>
          </w:p>
        </w:tc>
      </w:tr>
      <w:tr w:rsidR="00982CB1" w:rsidRPr="00B65B23" w14:paraId="04EC77F8" w14:textId="77777777" w:rsidTr="00B6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vMerge w:val="restart"/>
          </w:tcPr>
          <w:p w14:paraId="2BDE65A8" w14:textId="5EF6635B" w:rsidR="00982CB1" w:rsidRPr="00B65B23" w:rsidRDefault="00982CB1" w:rsidP="00E76408">
            <w:pPr>
              <w:rPr>
                <w:sz w:val="18"/>
              </w:rPr>
            </w:pPr>
            <w:r>
              <w:rPr>
                <w:sz w:val="18"/>
              </w:rPr>
              <w:t>Business Stream</w:t>
            </w:r>
          </w:p>
        </w:tc>
        <w:tc>
          <w:tcPr>
            <w:tcW w:w="1748" w:type="dxa"/>
          </w:tcPr>
          <w:p w14:paraId="37DC394C" w14:textId="45C940D2" w:rsidR="00982CB1" w:rsidRPr="00B65B23" w:rsidRDefault="00982CB1" w:rsidP="00E76408">
            <w:pPr>
              <w:cnfStyle w:val="000000100000" w:firstRow="0" w:lastRow="0" w:firstColumn="0" w:lastColumn="0" w:oddVBand="0" w:evenVBand="0" w:oddHBand="1" w:evenHBand="0" w:firstRowFirstColumn="0" w:firstRowLastColumn="0" w:lastRowFirstColumn="0" w:lastRowLastColumn="0"/>
              <w:rPr>
                <w:sz w:val="18"/>
              </w:rPr>
            </w:pPr>
            <w:r>
              <w:rPr>
                <w:sz w:val="18"/>
              </w:rPr>
              <w:t>Business Stream Approach Document</w:t>
            </w:r>
          </w:p>
        </w:tc>
        <w:tc>
          <w:tcPr>
            <w:tcW w:w="5920" w:type="dxa"/>
          </w:tcPr>
          <w:p w14:paraId="2D83CEB2" w14:textId="77777777" w:rsidR="00982CB1" w:rsidRDefault="00982CB1" w:rsidP="00982CB1">
            <w:pPr>
              <w:spacing w:line="240" w:lineRule="auto"/>
              <w:cnfStyle w:val="000000100000" w:firstRow="0" w:lastRow="0" w:firstColumn="0" w:lastColumn="0" w:oddVBand="0" w:evenVBand="0" w:oddHBand="1" w:evenHBand="0" w:firstRowFirstColumn="0" w:firstRowLastColumn="0" w:lastRowFirstColumn="0" w:lastRowLastColumn="0"/>
              <w:rPr>
                <w:sz w:val="12"/>
                <w:szCs w:val="12"/>
              </w:rPr>
            </w:pPr>
          </w:p>
          <w:p w14:paraId="168EF227" w14:textId="54C89187" w:rsidR="00982CB1" w:rsidRPr="00982CB1" w:rsidRDefault="00050C0D" w:rsidP="00982CB1">
            <w:pPr>
              <w:spacing w:line="240" w:lineRule="auto"/>
              <w:cnfStyle w:val="000000100000" w:firstRow="0" w:lastRow="0" w:firstColumn="0" w:lastColumn="0" w:oddVBand="0" w:evenVBand="0" w:oddHBand="1" w:evenHBand="0" w:firstRowFirstColumn="0" w:firstRowLastColumn="0" w:lastRowFirstColumn="0" w:lastRowLastColumn="0"/>
              <w:rPr>
                <w:sz w:val="12"/>
                <w:szCs w:val="12"/>
              </w:rPr>
            </w:pPr>
            <w:hyperlink r:id="rId45" w:history="1">
              <w:r w:rsidR="00982CB1" w:rsidRPr="009A3164">
                <w:rPr>
                  <w:rStyle w:val="Hyperlink"/>
                  <w:sz w:val="12"/>
                  <w:szCs w:val="12"/>
                </w:rPr>
                <w:t>http://collaborate/sites/BSS/business/Business%20Document%20Management/CoreMod%20Business%20Stream%20Approach.docx</w:t>
              </w:r>
            </w:hyperlink>
          </w:p>
        </w:tc>
      </w:tr>
      <w:tr w:rsidR="00982CB1" w:rsidRPr="00B65B23" w14:paraId="1D46B6D1" w14:textId="77777777" w:rsidTr="00B65B23">
        <w:tc>
          <w:tcPr>
            <w:cnfStyle w:val="001000000000" w:firstRow="0" w:lastRow="0" w:firstColumn="1" w:lastColumn="0" w:oddVBand="0" w:evenVBand="0" w:oddHBand="0" w:evenHBand="0" w:firstRowFirstColumn="0" w:firstRowLastColumn="0" w:lastRowFirstColumn="0" w:lastRowLastColumn="0"/>
            <w:tcW w:w="1669" w:type="dxa"/>
            <w:vMerge/>
          </w:tcPr>
          <w:p w14:paraId="01545AA5" w14:textId="77777777" w:rsidR="00982CB1" w:rsidRDefault="00982CB1" w:rsidP="00E76408">
            <w:pPr>
              <w:rPr>
                <w:sz w:val="18"/>
              </w:rPr>
            </w:pPr>
          </w:p>
        </w:tc>
        <w:tc>
          <w:tcPr>
            <w:tcW w:w="1748" w:type="dxa"/>
          </w:tcPr>
          <w:p w14:paraId="1C260BF0" w14:textId="00DA1424" w:rsidR="00982CB1" w:rsidRPr="00B65B23" w:rsidRDefault="00982CB1" w:rsidP="00E76408">
            <w:pPr>
              <w:cnfStyle w:val="000000000000" w:firstRow="0" w:lastRow="0" w:firstColumn="0" w:lastColumn="0" w:oddVBand="0" w:evenVBand="0" w:oddHBand="0" w:evenHBand="0" w:firstRowFirstColumn="0" w:firstRowLastColumn="0" w:lastRowFirstColumn="0" w:lastRowLastColumn="0"/>
              <w:rPr>
                <w:sz w:val="18"/>
              </w:rPr>
            </w:pPr>
            <w:r>
              <w:rPr>
                <w:sz w:val="18"/>
              </w:rPr>
              <w:t>Business Stream Hibernation Index</w:t>
            </w:r>
          </w:p>
        </w:tc>
        <w:tc>
          <w:tcPr>
            <w:tcW w:w="5920" w:type="dxa"/>
          </w:tcPr>
          <w:p w14:paraId="7AA4BF2A" w14:textId="641EEBF0" w:rsidR="00982CB1" w:rsidRDefault="00050C0D" w:rsidP="00B65B23">
            <w:pPr>
              <w:cnfStyle w:val="000000000000" w:firstRow="0" w:lastRow="0" w:firstColumn="0" w:lastColumn="0" w:oddVBand="0" w:evenVBand="0" w:oddHBand="0" w:evenHBand="0" w:firstRowFirstColumn="0" w:firstRowLastColumn="0" w:lastRowFirstColumn="0" w:lastRowLastColumn="0"/>
            </w:pPr>
            <w:hyperlink r:id="rId46" w:history="1">
              <w:r w:rsidR="00982CB1" w:rsidRPr="00982CB1">
                <w:rPr>
                  <w:rStyle w:val="Hyperlink"/>
                  <w:sz w:val="12"/>
                  <w:szCs w:val="12"/>
                </w:rPr>
                <w:t>http://collaborate/sites/BSS/business/Project%20Management/CoreMod%20Business%20Stream%20-%20Hibernation%20Index.xlsx</w:t>
              </w:r>
            </w:hyperlink>
          </w:p>
        </w:tc>
      </w:tr>
      <w:tr w:rsidR="00B65B23" w:rsidRPr="00B65B23" w14:paraId="3DF06DF8" w14:textId="77777777" w:rsidTr="00B6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6A10627F" w14:textId="5742D06F" w:rsidR="00B65B23" w:rsidRDefault="00B65B23" w:rsidP="00E76408">
            <w:pPr>
              <w:rPr>
                <w:sz w:val="18"/>
              </w:rPr>
            </w:pPr>
            <w:r>
              <w:rPr>
                <w:sz w:val="18"/>
              </w:rPr>
              <w:t>Technical Implementation</w:t>
            </w:r>
          </w:p>
        </w:tc>
        <w:tc>
          <w:tcPr>
            <w:tcW w:w="1748" w:type="dxa"/>
          </w:tcPr>
          <w:p w14:paraId="119F8B30" w14:textId="77777777" w:rsidR="00B65B23" w:rsidRPr="00B65B23" w:rsidRDefault="00B65B23" w:rsidP="00E76408">
            <w:pPr>
              <w:cnfStyle w:val="000000100000" w:firstRow="0" w:lastRow="0" w:firstColumn="0" w:lastColumn="0" w:oddVBand="0" w:evenVBand="0" w:oddHBand="1" w:evenHBand="0" w:firstRowFirstColumn="0" w:firstRowLastColumn="0" w:lastRowFirstColumn="0" w:lastRowLastColumn="0"/>
              <w:rPr>
                <w:sz w:val="18"/>
              </w:rPr>
            </w:pPr>
          </w:p>
        </w:tc>
        <w:tc>
          <w:tcPr>
            <w:tcW w:w="5920" w:type="dxa"/>
          </w:tcPr>
          <w:p w14:paraId="30AB7D3E" w14:textId="3F955692" w:rsidR="00B65B23" w:rsidRPr="00B65B23" w:rsidRDefault="00050C0D" w:rsidP="00B65B23">
            <w:pPr>
              <w:cnfStyle w:val="000000100000" w:firstRow="0" w:lastRow="0" w:firstColumn="0" w:lastColumn="0" w:oddVBand="0" w:evenVBand="0" w:oddHBand="1" w:evenHBand="0" w:firstRowFirstColumn="0" w:firstRowLastColumn="0" w:lastRowFirstColumn="0" w:lastRowLastColumn="0"/>
              <w:rPr>
                <w:sz w:val="12"/>
              </w:rPr>
            </w:pPr>
            <w:hyperlink r:id="rId47" w:history="1">
              <w:r w:rsidR="00B65B23" w:rsidRPr="00980490">
                <w:rPr>
                  <w:rStyle w:val="Hyperlink"/>
                  <w:sz w:val="12"/>
                </w:rPr>
                <w:t>http://collaborate/sites/BSS/delivery/Delivery%20Document%20Library/CoreMod%20Release%202D%20-%20Overview%20of%20Implementation%20Approach.pptx</w:t>
              </w:r>
            </w:hyperlink>
          </w:p>
        </w:tc>
      </w:tr>
    </w:tbl>
    <w:p w14:paraId="11C0F603" w14:textId="77777777" w:rsidR="00A1315C" w:rsidRDefault="00A1315C" w:rsidP="00E76408">
      <w:pPr>
        <w:ind w:left="1418"/>
      </w:pPr>
    </w:p>
    <w:p w14:paraId="10CAC5E4" w14:textId="6AC83181" w:rsidR="00BF6EEF" w:rsidRPr="001F6830" w:rsidRDefault="00BF6EEF" w:rsidP="001F6830">
      <w:pPr>
        <w:pStyle w:val="Heading1"/>
        <w:keepNext w:val="0"/>
        <w:keepLines w:val="0"/>
        <w:numPr>
          <w:ilvl w:val="0"/>
          <w:numId w:val="1"/>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15" w:name="_Toc496088162"/>
      <w:r w:rsidRPr="001F6830">
        <w:rPr>
          <w:rFonts w:ascii="MetaSerifOT-Book" w:eastAsiaTheme="minorHAnsi" w:hAnsi="MetaSerifOT-Book" w:cstheme="minorBidi"/>
          <w:b w:val="0"/>
          <w:bCs w:val="0"/>
          <w:noProof/>
          <w:color w:val="6DA92D"/>
          <w:lang w:eastAsia="en-NZ"/>
        </w:rPr>
        <w:t xml:space="preserve">Business Benefits </w:t>
      </w:r>
      <w:r w:rsidR="00581265" w:rsidRPr="001F6830">
        <w:rPr>
          <w:rFonts w:ascii="MetaSerifOT-Book" w:eastAsiaTheme="minorHAnsi" w:hAnsi="MetaSerifOT-Book" w:cstheme="minorBidi"/>
          <w:b w:val="0"/>
          <w:bCs w:val="0"/>
          <w:noProof/>
          <w:color w:val="6DA92D"/>
          <w:lang w:eastAsia="en-NZ"/>
        </w:rPr>
        <w:t xml:space="preserve"> </w:t>
      </w:r>
      <w:bookmarkEnd w:id="15"/>
    </w:p>
    <w:p w14:paraId="0444FC95" w14:textId="4CD57869" w:rsidR="00F70F28" w:rsidRPr="009E1132" w:rsidRDefault="00F70F28" w:rsidP="009E1132">
      <w:pPr>
        <w:pStyle w:val="Heading2"/>
        <w:ind w:left="698" w:firstLine="720"/>
        <w:rPr>
          <w:rFonts w:eastAsiaTheme="minorHAnsi"/>
        </w:rPr>
      </w:pPr>
      <w:r>
        <w:rPr>
          <w:rFonts w:eastAsiaTheme="minorHAnsi"/>
        </w:rPr>
        <w:t xml:space="preserve">5.1 </w:t>
      </w:r>
      <w:r w:rsidRPr="009E1132">
        <w:rPr>
          <w:rFonts w:eastAsiaTheme="minorHAnsi"/>
        </w:rPr>
        <w:t>Business Case Benefits</w:t>
      </w:r>
    </w:p>
    <w:p w14:paraId="41D5071B" w14:textId="6CC74E89" w:rsidR="00586E7E" w:rsidRDefault="00586E7E" w:rsidP="009E1132">
      <w:pPr>
        <w:pStyle w:val="BodyText1"/>
        <w:ind w:left="1418"/>
        <w:rPr>
          <w:rFonts w:asciiTheme="minorHAnsi" w:eastAsiaTheme="minorHAnsi" w:hAnsiTheme="minorHAnsi" w:cstheme="minorHAnsi"/>
          <w:szCs w:val="22"/>
          <w:lang w:eastAsia="en-NZ"/>
        </w:rPr>
      </w:pPr>
      <w:r w:rsidRPr="00BB41CB">
        <w:rPr>
          <w:rFonts w:ascii="MetaSerifOT-Book" w:eastAsiaTheme="minorHAnsi" w:hAnsi="MetaSerifOT-Book" w:cstheme="minorBidi"/>
          <w:szCs w:val="22"/>
          <w:lang w:eastAsia="en-US"/>
        </w:rPr>
        <w:t xml:space="preserve">The December 2013 </w:t>
      </w:r>
      <w:r>
        <w:rPr>
          <w:rFonts w:ascii="MetaSerifOT-Book" w:eastAsiaTheme="minorHAnsi" w:hAnsi="MetaSerifOT-Book" w:cstheme="minorBidi"/>
          <w:szCs w:val="22"/>
          <w:lang w:eastAsia="en-US"/>
        </w:rPr>
        <w:t xml:space="preserve">original </w:t>
      </w:r>
      <w:r w:rsidRPr="006B27B8">
        <w:rPr>
          <w:rFonts w:ascii="MetaSerifOT-Book" w:eastAsiaTheme="minorHAnsi" w:hAnsi="MetaSerifOT-Book" w:cstheme="minorBidi"/>
          <w:szCs w:val="22"/>
          <w:lang w:eastAsia="en-US"/>
        </w:rPr>
        <w:t xml:space="preserve">Business Case </w:t>
      </w:r>
      <w:r>
        <w:rPr>
          <w:rFonts w:ascii="MetaSerifOT-Book" w:eastAsiaTheme="minorHAnsi" w:hAnsi="MetaSerifOT-Book" w:cstheme="minorBidi"/>
          <w:szCs w:val="22"/>
          <w:lang w:eastAsia="en-US"/>
        </w:rPr>
        <w:t>noted the following hard benefits</w:t>
      </w:r>
      <w:r w:rsidR="00057881">
        <w:rPr>
          <w:rFonts w:ascii="MetaSerifOT-Book" w:eastAsiaTheme="minorHAnsi" w:hAnsi="MetaSerifOT-Book" w:cstheme="minorBidi"/>
          <w:szCs w:val="22"/>
          <w:lang w:eastAsia="en-US"/>
        </w:rPr>
        <w:t xml:space="preserve">, shown below by phase. </w:t>
      </w:r>
    </w:p>
    <w:tbl>
      <w:tblPr>
        <w:tblStyle w:val="MediumGrid3-Accent3"/>
        <w:tblW w:w="8647" w:type="dxa"/>
        <w:tblInd w:w="1526" w:type="dxa"/>
        <w:tblLayout w:type="fixed"/>
        <w:tblLook w:val="04A0" w:firstRow="1" w:lastRow="0" w:firstColumn="1" w:lastColumn="0" w:noHBand="0" w:noVBand="1"/>
      </w:tblPr>
      <w:tblGrid>
        <w:gridCol w:w="755"/>
        <w:gridCol w:w="2363"/>
        <w:gridCol w:w="1843"/>
        <w:gridCol w:w="1843"/>
        <w:gridCol w:w="1843"/>
      </w:tblGrid>
      <w:tr w:rsidR="00586E7E" w:rsidRPr="00586E7E" w14:paraId="5C5D38CD" w14:textId="77777777" w:rsidTr="009E1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gridSpan w:val="2"/>
            <w:vAlign w:val="center"/>
          </w:tcPr>
          <w:p w14:paraId="6F6188AD" w14:textId="77777777" w:rsidR="00586E7E" w:rsidRPr="009E1132" w:rsidRDefault="00586E7E" w:rsidP="00586E7E">
            <w:pPr>
              <w:pStyle w:val="BodyText1"/>
              <w:ind w:left="1418" w:right="426"/>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Hard benefits</w:t>
            </w:r>
          </w:p>
        </w:tc>
        <w:tc>
          <w:tcPr>
            <w:tcW w:w="1843" w:type="dxa"/>
          </w:tcPr>
          <w:p w14:paraId="5FC3C807" w14:textId="70C26CEE" w:rsidR="00586E7E" w:rsidRPr="009E1132" w:rsidRDefault="00586E7E" w:rsidP="00586E7E">
            <w:pPr>
              <w:pStyle w:val="BodyText1"/>
              <w:ind w:left="0" w:right="426"/>
              <w:cnfStyle w:val="100000000000" w:firstRow="1"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Completion of Phase 1</w:t>
            </w:r>
          </w:p>
        </w:tc>
        <w:tc>
          <w:tcPr>
            <w:tcW w:w="1843" w:type="dxa"/>
            <w:tcBorders>
              <w:bottom w:val="single" w:sz="4" w:space="0" w:color="9BBB59" w:themeColor="accent3"/>
            </w:tcBorders>
            <w:vAlign w:val="center"/>
          </w:tcPr>
          <w:p w14:paraId="0BC53B34" w14:textId="6DD9D803" w:rsidR="00586E7E" w:rsidRPr="009E1132" w:rsidRDefault="00586E7E" w:rsidP="009E1132">
            <w:pPr>
              <w:pStyle w:val="BodyText1"/>
              <w:ind w:left="0" w:right="426"/>
              <w:cnfStyle w:val="100000000000" w:firstRow="1"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Completion of Phase  2</w:t>
            </w:r>
          </w:p>
        </w:tc>
        <w:tc>
          <w:tcPr>
            <w:tcW w:w="1843" w:type="dxa"/>
            <w:tcBorders>
              <w:bottom w:val="single" w:sz="4" w:space="0" w:color="9BBB59" w:themeColor="accent3"/>
            </w:tcBorders>
            <w:vAlign w:val="center"/>
          </w:tcPr>
          <w:p w14:paraId="287CF204" w14:textId="77777777" w:rsidR="00586E7E" w:rsidRPr="009E1132" w:rsidRDefault="00586E7E" w:rsidP="009E1132">
            <w:pPr>
              <w:pStyle w:val="BodyText1"/>
              <w:ind w:left="0" w:right="426"/>
              <w:cnfStyle w:val="100000000000" w:firstRow="1"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Completion of Phase 3</w:t>
            </w:r>
          </w:p>
        </w:tc>
      </w:tr>
      <w:tr w:rsidR="00586E7E" w:rsidRPr="00586E7E" w14:paraId="29BF2001" w14:textId="77777777" w:rsidTr="009E1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Borders>
              <w:right w:val="single" w:sz="4" w:space="0" w:color="9BBB59" w:themeColor="accent3"/>
            </w:tcBorders>
          </w:tcPr>
          <w:p w14:paraId="7F58F6E5" w14:textId="77777777" w:rsidR="00586E7E" w:rsidRPr="009E1132" w:rsidRDefault="00586E7E" w:rsidP="009E1132">
            <w:pPr>
              <w:pStyle w:val="BodyText1"/>
              <w:ind w:left="0" w:right="426"/>
              <w:rPr>
                <w:rFonts w:ascii="MetaSerifOT-Book" w:eastAsiaTheme="minorHAnsi" w:hAnsi="MetaSerifOT-Book" w:cstheme="minorBidi"/>
                <w:bCs w:val="0"/>
                <w:sz w:val="18"/>
                <w:szCs w:val="22"/>
                <w:lang w:eastAsia="en-US"/>
              </w:rPr>
            </w:pPr>
            <w:r w:rsidRPr="009E1132">
              <w:rPr>
                <w:rFonts w:ascii="MetaSerifOT-Book" w:eastAsiaTheme="minorHAnsi" w:hAnsi="MetaSerifOT-Book" w:cstheme="minorBidi"/>
                <w:sz w:val="18"/>
                <w:szCs w:val="22"/>
                <w:lang w:eastAsia="en-US"/>
              </w:rPr>
              <w:t>1</w:t>
            </w:r>
          </w:p>
        </w:tc>
        <w:tc>
          <w:tcPr>
            <w:tcW w:w="236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1304BB03" w14:textId="77777777" w:rsidR="00586E7E" w:rsidRPr="009E1132" w:rsidRDefault="00586E7E"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The mitigation of Ultracs transactional performance risk</w:t>
            </w: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72F9B3C7" w14:textId="714D5907" w:rsidR="00586E7E" w:rsidRPr="009E1132" w:rsidRDefault="00586E7E" w:rsidP="00586E7E">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87% of transactional risk mitigated</w:t>
            </w: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37871352" w14:textId="74DD9067" w:rsidR="00586E7E" w:rsidRPr="009E1132" w:rsidRDefault="00586E7E"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87% of transactional risk mitigated</w:t>
            </w: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53FCF13A" w14:textId="77777777" w:rsidR="00586E7E" w:rsidRPr="009E1132" w:rsidRDefault="00586E7E"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100% of transactional risk mitigated</w:t>
            </w:r>
          </w:p>
        </w:tc>
      </w:tr>
      <w:tr w:rsidR="00586E7E" w:rsidRPr="00586E7E" w14:paraId="4D566DAF" w14:textId="77777777" w:rsidTr="009E1132">
        <w:tc>
          <w:tcPr>
            <w:cnfStyle w:val="001000000000" w:firstRow="0" w:lastRow="0" w:firstColumn="1" w:lastColumn="0" w:oddVBand="0" w:evenVBand="0" w:oddHBand="0" w:evenHBand="0" w:firstRowFirstColumn="0" w:firstRowLastColumn="0" w:lastRowFirstColumn="0" w:lastRowLastColumn="0"/>
            <w:tcW w:w="755" w:type="dxa"/>
            <w:tcBorders>
              <w:right w:val="single" w:sz="4" w:space="0" w:color="9BBB59" w:themeColor="accent3"/>
            </w:tcBorders>
          </w:tcPr>
          <w:p w14:paraId="243B895A" w14:textId="760A92A3" w:rsidR="00586E7E" w:rsidRPr="009E1132" w:rsidRDefault="00586E7E" w:rsidP="009E1132">
            <w:pPr>
              <w:pStyle w:val="BodyText1"/>
              <w:ind w:left="0" w:right="426"/>
              <w:rPr>
                <w:rFonts w:ascii="MetaSerifOT-Book" w:eastAsiaTheme="minorHAnsi" w:hAnsi="MetaSerifOT-Book" w:cstheme="minorBidi"/>
                <w:bCs w:val="0"/>
                <w:sz w:val="18"/>
                <w:szCs w:val="22"/>
                <w:lang w:eastAsia="en-US"/>
              </w:rPr>
            </w:pPr>
            <w:r w:rsidRPr="009E1132">
              <w:rPr>
                <w:rFonts w:ascii="MetaSerifOT-Book" w:eastAsiaTheme="minorHAnsi" w:hAnsi="MetaSerifOT-Book" w:cstheme="minorBidi"/>
                <w:sz w:val="18"/>
                <w:szCs w:val="22"/>
                <w:lang w:eastAsia="en-US"/>
              </w:rPr>
              <w:t>2</w:t>
            </w:r>
          </w:p>
        </w:tc>
        <w:tc>
          <w:tcPr>
            <w:tcW w:w="236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1B110402" w14:textId="77777777" w:rsidR="00586E7E" w:rsidRPr="009E1132" w:rsidRDefault="00586E7E" w:rsidP="009E1132">
            <w:pPr>
              <w:pStyle w:val="BodyText1"/>
              <w:ind w:left="0" w:right="426"/>
              <w:cnfStyle w:val="000000000000" w:firstRow="0"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The mitigation of Ultradata vendor risk</w:t>
            </w: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0192E8F0" w14:textId="3F5D4280" w:rsidR="00586E7E" w:rsidRPr="009E1132" w:rsidRDefault="00586E7E" w:rsidP="00586E7E">
            <w:pPr>
              <w:pStyle w:val="BodyText1"/>
              <w:ind w:left="0" w:right="426"/>
              <w:cnfStyle w:val="000000000000" w:firstRow="0"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Ultracs still operating – Vendor risk remains</w:t>
            </w: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76D3910C" w14:textId="7072DCF0" w:rsidR="00586E7E" w:rsidRPr="009E1132" w:rsidRDefault="00586E7E" w:rsidP="009E1132">
            <w:pPr>
              <w:pStyle w:val="BodyText1"/>
              <w:ind w:left="0" w:right="426"/>
              <w:cnfStyle w:val="000000000000" w:firstRow="0"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Ultracs still operating – Vendor risk remains</w:t>
            </w: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2D706EC6" w14:textId="77777777" w:rsidR="00586E7E" w:rsidRPr="009E1132" w:rsidRDefault="00586E7E" w:rsidP="009E1132">
            <w:pPr>
              <w:pStyle w:val="BodyText1"/>
              <w:ind w:left="0" w:right="426"/>
              <w:cnfStyle w:val="000000000000" w:firstRow="0"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Vendor risk mitigated</w:t>
            </w:r>
          </w:p>
        </w:tc>
      </w:tr>
      <w:tr w:rsidR="00586E7E" w:rsidRPr="00586E7E" w14:paraId="731E13F8" w14:textId="77777777" w:rsidTr="009E1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Borders>
              <w:right w:val="single" w:sz="4" w:space="0" w:color="9BBB59" w:themeColor="accent3"/>
            </w:tcBorders>
          </w:tcPr>
          <w:p w14:paraId="07BA9E8E" w14:textId="77777777" w:rsidR="00586E7E" w:rsidRPr="009E1132" w:rsidRDefault="00586E7E" w:rsidP="009E1132">
            <w:pPr>
              <w:pStyle w:val="BodyText1"/>
              <w:ind w:left="0" w:right="426"/>
              <w:rPr>
                <w:rFonts w:ascii="MetaSerifOT-Book" w:eastAsiaTheme="minorHAnsi" w:hAnsi="MetaSerifOT-Book" w:cstheme="minorBidi"/>
                <w:bCs w:val="0"/>
                <w:sz w:val="18"/>
                <w:szCs w:val="22"/>
                <w:lang w:eastAsia="en-US"/>
              </w:rPr>
            </w:pPr>
            <w:r w:rsidRPr="009E1132">
              <w:rPr>
                <w:rFonts w:ascii="MetaSerifOT-Book" w:eastAsiaTheme="minorHAnsi" w:hAnsi="MetaSerifOT-Book" w:cstheme="minorBidi"/>
                <w:sz w:val="18"/>
                <w:szCs w:val="22"/>
                <w:lang w:eastAsia="en-US"/>
              </w:rPr>
              <w:t>3</w:t>
            </w:r>
          </w:p>
        </w:tc>
        <w:tc>
          <w:tcPr>
            <w:tcW w:w="236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1D61681B" w14:textId="77777777" w:rsidR="00586E7E" w:rsidRPr="009E1132" w:rsidRDefault="00586E7E"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Release of pillar 2 capital totalling $5m</w:t>
            </w: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0003662D" w14:textId="77777777" w:rsidR="00586E7E" w:rsidRPr="009E1132" w:rsidRDefault="00586E7E" w:rsidP="00586E7E">
            <w:pPr>
              <w:pStyle w:val="BodyText1"/>
              <w:ind w:left="1418"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3CE3A854" w14:textId="7BFEFB80" w:rsidR="00586E7E" w:rsidRPr="009E1132" w:rsidRDefault="00586E7E" w:rsidP="00586E7E">
            <w:pPr>
              <w:pStyle w:val="BodyText1"/>
              <w:ind w:left="1418"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p>
        </w:tc>
        <w:tc>
          <w:tcPr>
            <w:tcW w:w="1843"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04BD742A" w14:textId="77777777" w:rsidR="00586E7E" w:rsidRPr="009E1132" w:rsidRDefault="00586E7E"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$5m released</w:t>
            </w:r>
          </w:p>
        </w:tc>
      </w:tr>
    </w:tbl>
    <w:p w14:paraId="75E2A053" w14:textId="77777777" w:rsidR="00586E7E" w:rsidRDefault="00586E7E" w:rsidP="00586E7E">
      <w:pPr>
        <w:pStyle w:val="BodyText1"/>
        <w:ind w:left="1418" w:right="426"/>
        <w:rPr>
          <w:rFonts w:asciiTheme="minorHAnsi" w:hAnsiTheme="minorHAnsi" w:cstheme="minorHAnsi"/>
          <w:lang w:eastAsia="en-NZ"/>
        </w:rPr>
      </w:pPr>
    </w:p>
    <w:p w14:paraId="63F11172" w14:textId="6FCD1D97" w:rsidR="00586E7E" w:rsidRPr="009E1132" w:rsidRDefault="00586E7E" w:rsidP="00586E7E">
      <w:pPr>
        <w:pStyle w:val="BodyText1"/>
        <w:ind w:left="1418" w:right="426"/>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 xml:space="preserve">The </w:t>
      </w:r>
      <w:r>
        <w:rPr>
          <w:rFonts w:ascii="MetaSerifOT-Book" w:eastAsiaTheme="minorHAnsi" w:hAnsi="MetaSerifOT-Book" w:cstheme="minorBidi"/>
          <w:szCs w:val="22"/>
          <w:lang w:eastAsia="en-US"/>
        </w:rPr>
        <w:t xml:space="preserve">original </w:t>
      </w:r>
      <w:r w:rsidRPr="009E1132">
        <w:rPr>
          <w:rFonts w:ascii="MetaSerifOT-Book" w:eastAsiaTheme="minorHAnsi" w:hAnsi="MetaSerifOT-Book" w:cstheme="minorBidi"/>
          <w:szCs w:val="22"/>
          <w:lang w:eastAsia="en-US"/>
        </w:rPr>
        <w:t>business case further identified a number of benefits that would be enabled by the completion of the CoreMod programme. These can be grouped into five categories:</w:t>
      </w:r>
    </w:p>
    <w:p w14:paraId="32372219" w14:textId="77777777" w:rsidR="00586E7E" w:rsidRPr="009E1132" w:rsidRDefault="00586E7E" w:rsidP="00586E7E">
      <w:pPr>
        <w:pStyle w:val="BodyText1"/>
        <w:numPr>
          <w:ilvl w:val="0"/>
          <w:numId w:val="27"/>
        </w:numPr>
        <w:ind w:right="426"/>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Agile product, pricing and customer proposition innovation</w:t>
      </w:r>
    </w:p>
    <w:p w14:paraId="0823F134" w14:textId="77777777" w:rsidR="00586E7E" w:rsidRPr="009E1132" w:rsidRDefault="00586E7E" w:rsidP="00586E7E">
      <w:pPr>
        <w:pStyle w:val="BodyText1"/>
        <w:numPr>
          <w:ilvl w:val="0"/>
          <w:numId w:val="27"/>
        </w:numPr>
        <w:ind w:right="426"/>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Customer experience enhancements</w:t>
      </w:r>
    </w:p>
    <w:p w14:paraId="65E8FC61" w14:textId="77777777" w:rsidR="00586E7E" w:rsidRPr="009E1132" w:rsidRDefault="00586E7E" w:rsidP="00586E7E">
      <w:pPr>
        <w:pStyle w:val="BodyText1"/>
        <w:numPr>
          <w:ilvl w:val="0"/>
          <w:numId w:val="27"/>
        </w:numPr>
        <w:ind w:right="426"/>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Traction in new markets</w:t>
      </w:r>
    </w:p>
    <w:p w14:paraId="362700B0" w14:textId="77777777" w:rsidR="00586E7E" w:rsidRPr="009E1132" w:rsidRDefault="00586E7E" w:rsidP="00586E7E">
      <w:pPr>
        <w:pStyle w:val="BodyText1"/>
        <w:numPr>
          <w:ilvl w:val="0"/>
          <w:numId w:val="27"/>
        </w:numPr>
        <w:ind w:right="426"/>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Operational process improvements</w:t>
      </w:r>
    </w:p>
    <w:p w14:paraId="1152258D" w14:textId="77777777" w:rsidR="00586E7E" w:rsidRPr="009E1132" w:rsidRDefault="00586E7E" w:rsidP="00586E7E">
      <w:pPr>
        <w:pStyle w:val="BodyText1"/>
        <w:numPr>
          <w:ilvl w:val="0"/>
          <w:numId w:val="27"/>
        </w:numPr>
        <w:ind w:right="426"/>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Future investment options to leverage other SAP products e.g. International payments and FCA in-housing</w:t>
      </w:r>
    </w:p>
    <w:p w14:paraId="611ADB0D" w14:textId="7673EFCE" w:rsidR="00586E7E" w:rsidRPr="009E1132" w:rsidRDefault="00586E7E" w:rsidP="00586E7E">
      <w:pPr>
        <w:pStyle w:val="BodyText1"/>
        <w:ind w:left="1418" w:right="426"/>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 xml:space="preserve">Due to the hibernation of CoreMod none of the hard or enabled benefits stated in the original business case will be delivered. </w:t>
      </w:r>
    </w:p>
    <w:p w14:paraId="3479207F" w14:textId="7783E0C2" w:rsidR="00F70F28" w:rsidRDefault="00F70F28" w:rsidP="009E1132">
      <w:pPr>
        <w:pStyle w:val="Heading2"/>
        <w:ind w:left="698" w:firstLine="720"/>
        <w:rPr>
          <w:rFonts w:eastAsiaTheme="minorHAnsi"/>
        </w:rPr>
      </w:pPr>
      <w:r>
        <w:rPr>
          <w:rFonts w:eastAsiaTheme="minorHAnsi"/>
        </w:rPr>
        <w:t>5.2 Delivered Benefits</w:t>
      </w:r>
    </w:p>
    <w:p w14:paraId="306780E4" w14:textId="23EF18B2" w:rsidR="00586E7E" w:rsidRDefault="00586E7E" w:rsidP="00D937ED">
      <w:pPr>
        <w:pStyle w:val="BodyText1"/>
        <w:ind w:left="1418"/>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 xml:space="preserve">The table below shows what has been delivered and the associated benefits: </w:t>
      </w:r>
    </w:p>
    <w:tbl>
      <w:tblPr>
        <w:tblStyle w:val="MediumGrid3-Accent3"/>
        <w:tblW w:w="8647" w:type="dxa"/>
        <w:tblInd w:w="1526" w:type="dxa"/>
        <w:tblLayout w:type="fixed"/>
        <w:tblLook w:val="04A0" w:firstRow="1" w:lastRow="0" w:firstColumn="1" w:lastColumn="0" w:noHBand="0" w:noVBand="1"/>
      </w:tblPr>
      <w:tblGrid>
        <w:gridCol w:w="1984"/>
        <w:gridCol w:w="4536"/>
        <w:gridCol w:w="2127"/>
      </w:tblGrid>
      <w:tr w:rsidR="00586E7E" w:rsidRPr="00586E7E" w14:paraId="39B27EED" w14:textId="77777777" w:rsidTr="009E1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05F07C3" w14:textId="6A90BCF2" w:rsidR="00586E7E" w:rsidRPr="00BB41CB" w:rsidRDefault="00586E7E" w:rsidP="00287DEA">
            <w:pPr>
              <w:pStyle w:val="BodyText1"/>
              <w:ind w:left="1418" w:right="426"/>
              <w:rPr>
                <w:rFonts w:ascii="MetaSerifOT-Book" w:eastAsiaTheme="minorHAnsi" w:hAnsi="MetaSerifOT-Book" w:cstheme="minorBidi"/>
                <w:b w:val="0"/>
                <w:bCs w:val="0"/>
                <w:sz w:val="18"/>
                <w:szCs w:val="22"/>
                <w:lang w:eastAsia="en-US"/>
              </w:rPr>
            </w:pPr>
          </w:p>
        </w:tc>
        <w:tc>
          <w:tcPr>
            <w:tcW w:w="4536" w:type="dxa"/>
            <w:vAlign w:val="center"/>
          </w:tcPr>
          <w:p w14:paraId="2CA0D66C" w14:textId="30060E4C" w:rsidR="00586E7E" w:rsidRPr="00BB41CB" w:rsidRDefault="00586E7E" w:rsidP="009E1132">
            <w:pPr>
              <w:pStyle w:val="BodyText1"/>
              <w:ind w:left="0" w:right="426"/>
              <w:jc w:val="center"/>
              <w:cnfStyle w:val="100000000000" w:firstRow="1"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Benefit Description</w:t>
            </w:r>
          </w:p>
        </w:tc>
        <w:tc>
          <w:tcPr>
            <w:tcW w:w="2127" w:type="dxa"/>
            <w:tcBorders>
              <w:bottom w:val="single" w:sz="4" w:space="0" w:color="9BBB59" w:themeColor="accent3"/>
            </w:tcBorders>
            <w:vAlign w:val="center"/>
          </w:tcPr>
          <w:p w14:paraId="4672E6F8" w14:textId="77777777" w:rsidR="00586E7E" w:rsidRDefault="00586E7E" w:rsidP="00287DEA">
            <w:pPr>
              <w:pStyle w:val="BodyText1"/>
              <w:ind w:left="0" w:right="426"/>
              <w:cnfStyle w:val="100000000000" w:firstRow="1"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Realised Hard Benefit</w:t>
            </w:r>
          </w:p>
          <w:p w14:paraId="314EB9F6" w14:textId="0DF0B307" w:rsidR="00586E7E" w:rsidRPr="00BB41CB" w:rsidRDefault="00586E7E" w:rsidP="00287DEA">
            <w:pPr>
              <w:pStyle w:val="BodyText1"/>
              <w:ind w:left="0" w:right="426"/>
              <w:cnfStyle w:val="100000000000" w:firstRow="1"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e.g. Cost Savings, Revenue Generating</w:t>
            </w:r>
          </w:p>
        </w:tc>
      </w:tr>
      <w:tr w:rsidR="00586E7E" w:rsidRPr="00586E7E" w14:paraId="43A7F438" w14:textId="77777777" w:rsidTr="009E1132">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984" w:type="dxa"/>
            <w:tcBorders>
              <w:right w:val="single" w:sz="4" w:space="0" w:color="9BBB59" w:themeColor="accent3"/>
            </w:tcBorders>
          </w:tcPr>
          <w:p w14:paraId="0FBC237E" w14:textId="740CDE7A" w:rsidR="00586E7E" w:rsidRPr="00BB41CB" w:rsidRDefault="00586E7E" w:rsidP="00287DEA">
            <w:pPr>
              <w:pStyle w:val="BodyText1"/>
              <w:ind w:left="0" w:right="426"/>
              <w:rPr>
                <w:rFonts w:ascii="MetaSerifOT-Book" w:eastAsiaTheme="minorHAnsi" w:hAnsi="MetaSerifOT-Book" w:cstheme="minorBidi"/>
                <w:bCs w:val="0"/>
                <w:color w:val="auto"/>
                <w:sz w:val="18"/>
                <w:szCs w:val="22"/>
                <w:lang w:eastAsia="en-US"/>
              </w:rPr>
            </w:pPr>
            <w:r w:rsidRPr="00586E7E">
              <w:rPr>
                <w:rFonts w:ascii="MetaSerifOT-Book" w:eastAsiaTheme="minorHAnsi" w:hAnsi="MetaSerifOT-Book" w:cstheme="minorBidi"/>
                <w:sz w:val="18"/>
                <w:szCs w:val="22"/>
                <w:lang w:eastAsia="en-US"/>
              </w:rPr>
              <w:t>Phase 1</w:t>
            </w:r>
          </w:p>
        </w:tc>
        <w:tc>
          <w:tcPr>
            <w:tcW w:w="453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52591041" w14:textId="02B54C53" w:rsidR="00586E7E" w:rsidRPr="009E1132" w:rsidRDefault="00527C4E" w:rsidP="00586E7E">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Payment system rationalisation through the decommissioning of</w:t>
            </w:r>
            <w:r w:rsidR="00586E7E" w:rsidRPr="009E1132">
              <w:rPr>
                <w:rFonts w:ascii="MetaSerifOT-Book" w:eastAsiaTheme="minorHAnsi" w:hAnsi="MetaSerifOT-Book" w:cstheme="minorBidi"/>
                <w:sz w:val="18"/>
                <w:szCs w:val="22"/>
                <w:lang w:eastAsia="en-US"/>
              </w:rPr>
              <w:t xml:space="preserve"> in house built payments </w:t>
            </w:r>
            <w:r>
              <w:rPr>
                <w:rFonts w:ascii="MetaSerifOT-Book" w:eastAsiaTheme="minorHAnsi" w:hAnsi="MetaSerifOT-Book" w:cstheme="minorBidi"/>
                <w:sz w:val="18"/>
                <w:szCs w:val="22"/>
                <w:lang w:eastAsia="en-US"/>
              </w:rPr>
              <w:t>applications</w:t>
            </w:r>
            <w:r w:rsidR="00586E7E" w:rsidRPr="009E1132">
              <w:rPr>
                <w:rFonts w:ascii="MetaSerifOT-Book" w:eastAsiaTheme="minorHAnsi" w:hAnsi="MetaSerifOT-Book" w:cstheme="minorBidi"/>
                <w:sz w:val="18"/>
                <w:szCs w:val="22"/>
                <w:lang w:eastAsia="en-US"/>
              </w:rPr>
              <w:t xml:space="preserve"> that </w:t>
            </w:r>
            <w:r>
              <w:rPr>
                <w:rFonts w:ascii="MetaSerifOT-Book" w:eastAsiaTheme="minorHAnsi" w:hAnsi="MetaSerifOT-Book" w:cstheme="minorBidi"/>
                <w:sz w:val="18"/>
                <w:szCs w:val="22"/>
                <w:lang w:eastAsia="en-US"/>
              </w:rPr>
              <w:t>were</w:t>
            </w:r>
            <w:r w:rsidR="00586E7E" w:rsidRPr="009E1132">
              <w:rPr>
                <w:rFonts w:ascii="MetaSerifOT-Book" w:eastAsiaTheme="minorHAnsi" w:hAnsi="MetaSerifOT-Book" w:cstheme="minorBidi"/>
                <w:sz w:val="18"/>
                <w:szCs w:val="22"/>
                <w:lang w:eastAsia="en-US"/>
              </w:rPr>
              <w:t xml:space="preserve"> heavily tied to Ultracs. A perquisite for Phase 2.</w:t>
            </w:r>
          </w:p>
          <w:p w14:paraId="017E78F9" w14:textId="639E3005" w:rsidR="00586E7E" w:rsidRPr="00586E7E" w:rsidRDefault="00586E7E"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New SAP Payment Engine, easier to change</w:t>
            </w:r>
            <w:r>
              <w:rPr>
                <w:rFonts w:ascii="MetaSerifOT-Book" w:eastAsiaTheme="minorHAnsi" w:hAnsi="MetaSerifOT-Book" w:cstheme="minorBidi"/>
                <w:sz w:val="18"/>
                <w:szCs w:val="22"/>
                <w:lang w:eastAsia="en-US"/>
              </w:rPr>
              <w:t xml:space="preserve"> as configuration driven</w:t>
            </w:r>
            <w:r w:rsidRPr="009E1132">
              <w:rPr>
                <w:rFonts w:ascii="MetaSerifOT-Book" w:eastAsiaTheme="minorHAnsi" w:hAnsi="MetaSerifOT-Book" w:cstheme="minorBidi"/>
                <w:sz w:val="18"/>
                <w:szCs w:val="22"/>
                <w:lang w:eastAsia="en-US"/>
              </w:rPr>
              <w:t>. Opens up opportunities around batch payments e.g. managing SBI processing on behalf of, extend batch payments to be host to host</w:t>
            </w:r>
          </w:p>
        </w:tc>
        <w:tc>
          <w:tcPr>
            <w:tcW w:w="2127"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6BF38E12" w14:textId="529F5B00" w:rsidR="00586E7E" w:rsidRPr="00BB41CB" w:rsidRDefault="00586E7E" w:rsidP="00287DEA">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None</w:t>
            </w:r>
          </w:p>
        </w:tc>
      </w:tr>
      <w:tr w:rsidR="00586E7E" w:rsidRPr="00586E7E" w14:paraId="419387AC" w14:textId="77777777" w:rsidTr="009E1132">
        <w:tc>
          <w:tcPr>
            <w:cnfStyle w:val="001000000000" w:firstRow="0" w:lastRow="0" w:firstColumn="1" w:lastColumn="0" w:oddVBand="0" w:evenVBand="0" w:oddHBand="0" w:evenHBand="0" w:firstRowFirstColumn="0" w:firstRowLastColumn="0" w:lastRowFirstColumn="0" w:lastRowLastColumn="0"/>
            <w:tcW w:w="1984" w:type="dxa"/>
            <w:tcBorders>
              <w:right w:val="single" w:sz="4" w:space="0" w:color="9BBB59" w:themeColor="accent3"/>
            </w:tcBorders>
          </w:tcPr>
          <w:p w14:paraId="1D50D60C" w14:textId="2A793B14" w:rsidR="00586E7E" w:rsidRPr="009E1132" w:rsidRDefault="00586E7E" w:rsidP="009E1132">
            <w:pPr>
              <w:pStyle w:val="BodyText1"/>
              <w:ind w:left="0" w:right="426"/>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2A Payee Warehouse</w:t>
            </w:r>
          </w:p>
        </w:tc>
        <w:tc>
          <w:tcPr>
            <w:tcW w:w="453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4B0DC561" w14:textId="47D43F1C" w:rsidR="00586E7E" w:rsidRDefault="00586E7E" w:rsidP="009E1132">
            <w:pPr>
              <w:pStyle w:val="BodyText1"/>
              <w:numPr>
                <w:ilvl w:val="0"/>
                <w:numId w:val="30"/>
              </w:numPr>
              <w:ind w:right="426"/>
              <w:cnfStyle w:val="000000000000" w:firstRow="0"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Consolidation of payees into a centralised solution.</w:t>
            </w:r>
          </w:p>
          <w:p w14:paraId="74D4D47C" w14:textId="371686BA" w:rsidR="00586E7E" w:rsidRPr="00BB41CB" w:rsidRDefault="00586E7E" w:rsidP="009E1132">
            <w:pPr>
              <w:pStyle w:val="BodyText1"/>
              <w:numPr>
                <w:ilvl w:val="0"/>
                <w:numId w:val="30"/>
              </w:numPr>
              <w:ind w:right="426"/>
              <w:cnfStyle w:val="000000000000" w:firstRow="0"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Enhanced payee validation in staff and customer channels</w:t>
            </w:r>
          </w:p>
        </w:tc>
        <w:tc>
          <w:tcPr>
            <w:tcW w:w="2127"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23E89DAC" w14:textId="4881E292" w:rsidR="00586E7E" w:rsidRPr="00BB41CB" w:rsidRDefault="00586E7E" w:rsidP="00287DEA">
            <w:pPr>
              <w:pStyle w:val="BodyText1"/>
              <w:ind w:left="0" w:right="426"/>
              <w:cnfStyle w:val="000000000000" w:firstRow="0" w:lastRow="0" w:firstColumn="0" w:lastColumn="0" w:oddVBand="0" w:evenVBand="0" w:oddHBand="0"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None</w:t>
            </w:r>
          </w:p>
        </w:tc>
      </w:tr>
      <w:tr w:rsidR="00586E7E" w:rsidRPr="00586E7E" w14:paraId="694A1BBE" w14:textId="77777777" w:rsidTr="009E1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right w:val="single" w:sz="4" w:space="0" w:color="9BBB59" w:themeColor="accent3"/>
            </w:tcBorders>
          </w:tcPr>
          <w:p w14:paraId="5273405E" w14:textId="77777777" w:rsidR="00586E7E" w:rsidRPr="009E1132" w:rsidRDefault="00586E7E" w:rsidP="009E1132">
            <w:pPr>
              <w:pStyle w:val="BodyText1"/>
              <w:ind w:left="0" w:right="426"/>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2B Statements</w:t>
            </w:r>
          </w:p>
          <w:p w14:paraId="53C8B5D0" w14:textId="771A992D" w:rsidR="00586E7E" w:rsidRPr="009E1132" w:rsidRDefault="00586E7E" w:rsidP="00287DEA">
            <w:pPr>
              <w:pStyle w:val="BodyText1"/>
              <w:ind w:left="0" w:right="426"/>
              <w:rPr>
                <w:rFonts w:ascii="MetaSerifOT-Book" w:eastAsiaTheme="minorHAnsi" w:hAnsi="MetaSerifOT-Book" w:cstheme="minorBidi"/>
                <w:sz w:val="18"/>
                <w:szCs w:val="22"/>
                <w:lang w:eastAsia="en-US"/>
              </w:rPr>
            </w:pPr>
          </w:p>
        </w:tc>
        <w:tc>
          <w:tcPr>
            <w:tcW w:w="4536"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tcPr>
          <w:p w14:paraId="54702A7A" w14:textId="77777777" w:rsidR="00CB3EF5" w:rsidRPr="009E1132"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 xml:space="preserve">Incorporated CCCFA requirements </w:t>
            </w:r>
          </w:p>
          <w:p w14:paraId="0B6E951D" w14:textId="4DC2655A" w:rsidR="00CB3EF5" w:rsidRPr="00307A47" w:rsidRDefault="00CB3EF5" w:rsidP="00CB3EF5">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307A47">
              <w:rPr>
                <w:rFonts w:ascii="MetaSerifOT-Book" w:eastAsiaTheme="minorHAnsi" w:hAnsi="MetaSerifOT-Book" w:cstheme="minorBidi"/>
                <w:sz w:val="18"/>
                <w:szCs w:val="22"/>
                <w:lang w:eastAsia="en-US"/>
              </w:rPr>
              <w:t>Fixed numerous previous statements production defects</w:t>
            </w:r>
            <w:r>
              <w:rPr>
                <w:rFonts w:ascii="MetaSerifOT-Book" w:eastAsiaTheme="minorHAnsi" w:hAnsi="MetaSerifOT-Book" w:cstheme="minorBidi"/>
                <w:sz w:val="18"/>
                <w:szCs w:val="22"/>
                <w:lang w:eastAsia="en-US"/>
              </w:rPr>
              <w:t>, including charging for statement reprints.</w:t>
            </w:r>
          </w:p>
          <w:p w14:paraId="6E1A5A57" w14:textId="38D5E043" w:rsidR="00CB3EF5" w:rsidRPr="009E1132"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Reduced NZ Post (ex Datam) processing fees by moving to ‘print ready’ files</w:t>
            </w:r>
            <w:r w:rsidR="004924A4">
              <w:rPr>
                <w:rFonts w:ascii="MetaSerifOT-Book" w:eastAsiaTheme="minorHAnsi" w:hAnsi="MetaSerifOT-Book" w:cstheme="minorBidi"/>
                <w:sz w:val="18"/>
                <w:szCs w:val="22"/>
                <w:lang w:eastAsia="en-US"/>
              </w:rPr>
              <w:t xml:space="preserve"> and consolidation of sent files</w:t>
            </w:r>
          </w:p>
          <w:p w14:paraId="0408BB83" w14:textId="2AA14985" w:rsidR="00CB3EF5" w:rsidRPr="009E1132"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Reduced</w:t>
            </w:r>
            <w:r w:rsidRPr="009E1132">
              <w:rPr>
                <w:rFonts w:ascii="MetaSerifOT-Book" w:eastAsiaTheme="minorHAnsi" w:hAnsi="MetaSerifOT-Book" w:cstheme="minorBidi"/>
                <w:sz w:val="18"/>
                <w:szCs w:val="22"/>
                <w:lang w:eastAsia="en-US"/>
              </w:rPr>
              <w:t xml:space="preserve"> technical debt/data foo</w:t>
            </w:r>
            <w:r>
              <w:rPr>
                <w:rFonts w:ascii="MetaSerifOT-Book" w:eastAsiaTheme="minorHAnsi" w:hAnsi="MetaSerifOT-Book" w:cstheme="minorBidi"/>
                <w:sz w:val="18"/>
                <w:szCs w:val="22"/>
                <w:lang w:eastAsia="en-US"/>
              </w:rPr>
              <w:t>tprint on legacy DIMS platform as well as  standardising and  centralising</w:t>
            </w:r>
            <w:r w:rsidRPr="00BB41CB">
              <w:rPr>
                <w:rFonts w:ascii="MetaSerifOT-Book" w:eastAsiaTheme="minorHAnsi" w:hAnsi="MetaSerifOT-Book" w:cstheme="minorBidi"/>
                <w:sz w:val="18"/>
                <w:szCs w:val="22"/>
                <w:lang w:eastAsia="en-US"/>
              </w:rPr>
              <w:t xml:space="preserve"> the processing </w:t>
            </w:r>
            <w:r>
              <w:rPr>
                <w:rFonts w:ascii="MetaSerifOT-Book" w:eastAsiaTheme="minorHAnsi" w:hAnsi="MetaSerifOT-Book" w:cstheme="minorBidi"/>
                <w:sz w:val="18"/>
                <w:szCs w:val="22"/>
                <w:lang w:eastAsia="en-US"/>
              </w:rPr>
              <w:t xml:space="preserve">of </w:t>
            </w:r>
            <w:r w:rsidRPr="00BB41CB">
              <w:rPr>
                <w:rFonts w:ascii="MetaSerifOT-Book" w:eastAsiaTheme="minorHAnsi" w:hAnsi="MetaSerifOT-Book" w:cstheme="minorBidi"/>
                <w:sz w:val="18"/>
                <w:szCs w:val="22"/>
                <w:lang w:eastAsia="en-US"/>
              </w:rPr>
              <w:t>diarised statements, business banking statements and transaction listings</w:t>
            </w:r>
          </w:p>
          <w:p w14:paraId="5E0E4676" w14:textId="14312309" w:rsidR="00CB3EF5" w:rsidRPr="009E1132"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Improved data quality  by cleansing customer data and invalid customer account relationships</w:t>
            </w:r>
          </w:p>
          <w:p w14:paraId="362BD195" w14:textId="4CE1D4A2" w:rsidR="00CB3EF5" w:rsidRPr="009E1132"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sz w:val="18"/>
              </w:rPr>
            </w:pPr>
            <w:r>
              <w:rPr>
                <w:rFonts w:ascii="MetaSerifOT-Book" w:eastAsiaTheme="minorHAnsi" w:hAnsi="MetaSerifOT-Book" w:cstheme="minorBidi"/>
                <w:sz w:val="18"/>
                <w:szCs w:val="22"/>
                <w:lang w:eastAsia="en-US"/>
              </w:rPr>
              <w:t xml:space="preserve">Improvements to statement related operational processes. </w:t>
            </w:r>
          </w:p>
          <w:p w14:paraId="0BBB4E9D" w14:textId="3C19CA44" w:rsidR="00CB3EF5" w:rsidRPr="009E1132"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sz w:val="18"/>
              </w:rPr>
            </w:pPr>
            <w:r w:rsidRPr="009E1132">
              <w:rPr>
                <w:rFonts w:ascii="MetaSerifOT-Book" w:eastAsiaTheme="minorHAnsi" w:hAnsi="MetaSerifOT-Book" w:cstheme="minorBidi"/>
                <w:sz w:val="18"/>
                <w:szCs w:val="22"/>
                <w:lang w:eastAsia="en-US"/>
              </w:rPr>
              <w:t xml:space="preserve">Enabled </w:t>
            </w:r>
            <w:r>
              <w:rPr>
                <w:rFonts w:ascii="MetaSerifOT-Book" w:eastAsiaTheme="minorHAnsi" w:hAnsi="MetaSerifOT-Book" w:cstheme="minorBidi"/>
                <w:sz w:val="18"/>
                <w:szCs w:val="22"/>
                <w:lang w:eastAsia="en-US"/>
              </w:rPr>
              <w:t xml:space="preserve">a simpler solution for future </w:t>
            </w:r>
            <w:r w:rsidRPr="009E1132">
              <w:rPr>
                <w:rFonts w:ascii="MetaSerifOT-Book" w:eastAsiaTheme="minorHAnsi" w:hAnsi="MetaSerifOT-Book" w:cstheme="minorBidi"/>
                <w:sz w:val="18"/>
                <w:szCs w:val="22"/>
                <w:lang w:eastAsia="en-US"/>
              </w:rPr>
              <w:t>statements charging development</w:t>
            </w:r>
            <w:r w:rsidR="00527C4E">
              <w:rPr>
                <w:rFonts w:ascii="MetaSerifOT-Book" w:eastAsiaTheme="minorHAnsi" w:hAnsi="MetaSerifOT-Book" w:cstheme="minorBidi"/>
                <w:sz w:val="18"/>
                <w:szCs w:val="22"/>
                <w:lang w:eastAsia="en-US"/>
              </w:rPr>
              <w:t>.</w:t>
            </w:r>
            <w:r w:rsidRPr="009E1132">
              <w:rPr>
                <w:rFonts w:ascii="MetaSerifOT-Book" w:eastAsiaTheme="minorHAnsi" w:hAnsi="MetaSerifOT-Book" w:cstheme="minorBidi"/>
                <w:sz w:val="18"/>
                <w:szCs w:val="22"/>
                <w:lang w:eastAsia="en-US"/>
              </w:rPr>
              <w:t xml:space="preserve"> </w:t>
            </w:r>
          </w:p>
          <w:p w14:paraId="5B04DDC0" w14:textId="77777777" w:rsidR="00586E7E"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sidRPr="009E1132">
              <w:rPr>
                <w:rFonts w:ascii="MetaSerifOT-Book" w:eastAsiaTheme="minorHAnsi" w:hAnsi="MetaSerifOT-Book" w:cstheme="minorBidi"/>
                <w:sz w:val="18"/>
                <w:szCs w:val="22"/>
                <w:lang w:eastAsia="en-US"/>
              </w:rPr>
              <w:t xml:space="preserve">Improvement in quality of statement reprints as new solution provided actual pdf rather than a recreation. </w:t>
            </w:r>
          </w:p>
          <w:p w14:paraId="054E40BD" w14:textId="0F97E064" w:rsidR="00CB3EF5" w:rsidRPr="00CB3EF5" w:rsidRDefault="00CB3EF5" w:rsidP="009E1132">
            <w:pPr>
              <w:pStyle w:val="BodyText1"/>
              <w:numPr>
                <w:ilvl w:val="0"/>
                <w:numId w:val="28"/>
              </w:numPr>
              <w:ind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New easier to use and faster IB statements vault.</w:t>
            </w:r>
          </w:p>
        </w:tc>
        <w:tc>
          <w:tcPr>
            <w:tcW w:w="2127" w:type="dxa"/>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FFFFFF" w:themeFill="background1"/>
            <w:vAlign w:val="center"/>
          </w:tcPr>
          <w:p w14:paraId="662405BE" w14:textId="49524DB0" w:rsidR="00586E7E" w:rsidRDefault="004924A4"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Reduced processing fees $4,000</w:t>
            </w:r>
          </w:p>
          <w:p w14:paraId="0EFD3C4B" w14:textId="77777777" w:rsidR="004924A4" w:rsidRDefault="004924A4"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p>
          <w:p w14:paraId="2616489C" w14:textId="4F470C50" w:rsidR="004924A4" w:rsidRPr="004924A4" w:rsidRDefault="004924A4" w:rsidP="009E1132">
            <w:pPr>
              <w:pStyle w:val="BodyText1"/>
              <w:ind w:left="0" w:right="426"/>
              <w:cnfStyle w:val="000000100000" w:firstRow="0" w:lastRow="0" w:firstColumn="0" w:lastColumn="0" w:oddVBand="0" w:evenVBand="0" w:oddHBand="1" w:evenHBand="0" w:firstRowFirstColumn="0" w:firstRowLastColumn="0" w:lastRowFirstColumn="0" w:lastRowLastColumn="0"/>
              <w:rPr>
                <w:rFonts w:ascii="MetaSerifOT-Book" w:eastAsiaTheme="minorHAnsi" w:hAnsi="MetaSerifOT-Book" w:cstheme="minorBidi"/>
                <w:sz w:val="18"/>
                <w:szCs w:val="22"/>
                <w:lang w:eastAsia="en-US"/>
              </w:rPr>
            </w:pPr>
            <w:r>
              <w:rPr>
                <w:rFonts w:ascii="MetaSerifOT-Book" w:eastAsiaTheme="minorHAnsi" w:hAnsi="MetaSerifOT-Book" w:cstheme="minorBidi"/>
                <w:sz w:val="18"/>
                <w:szCs w:val="22"/>
                <w:lang w:eastAsia="en-US"/>
              </w:rPr>
              <w:t>Revenue for charging for statement reprints $6,000</w:t>
            </w:r>
          </w:p>
        </w:tc>
      </w:tr>
    </w:tbl>
    <w:p w14:paraId="20E6CAC2" w14:textId="77777777" w:rsidR="00586E7E" w:rsidRDefault="00586E7E" w:rsidP="00D937ED">
      <w:pPr>
        <w:pStyle w:val="BodyText1"/>
        <w:ind w:left="1418"/>
        <w:rPr>
          <w:rFonts w:ascii="MetaSerifOT-Book" w:eastAsiaTheme="minorHAnsi" w:hAnsi="MetaSerifOT-Book" w:cstheme="minorBidi"/>
          <w:szCs w:val="22"/>
          <w:lang w:eastAsia="en-US"/>
        </w:rPr>
      </w:pPr>
    </w:p>
    <w:p w14:paraId="71DA266D" w14:textId="375B54D5" w:rsidR="00C0343C" w:rsidRDefault="00C0343C" w:rsidP="00D937ED">
      <w:pPr>
        <w:pStyle w:val="BodyText1"/>
        <w:ind w:left="1418"/>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 xml:space="preserve">In addition to the benefits above CoreMod also delivered the following environments that </w:t>
      </w:r>
      <w:r w:rsidR="00CB3EF5">
        <w:rPr>
          <w:rFonts w:ascii="MetaSerifOT-Book" w:eastAsiaTheme="minorHAnsi" w:hAnsi="MetaSerifOT-Book" w:cstheme="minorBidi"/>
          <w:szCs w:val="22"/>
          <w:lang w:eastAsia="en-US"/>
        </w:rPr>
        <w:t>could</w:t>
      </w:r>
      <w:r>
        <w:rPr>
          <w:rFonts w:ascii="MetaSerifOT-Book" w:eastAsiaTheme="minorHAnsi" w:hAnsi="MetaSerifOT-Book" w:cstheme="minorBidi"/>
          <w:szCs w:val="22"/>
          <w:lang w:eastAsia="en-US"/>
        </w:rPr>
        <w:t xml:space="preserve"> be used on an on-going basis by Kiwibank.</w:t>
      </w:r>
    </w:p>
    <w:p w14:paraId="21944965" w14:textId="3200EAC5" w:rsidR="00C0343C" w:rsidRDefault="00C0343C" w:rsidP="009E1132">
      <w:pPr>
        <w:pStyle w:val="BodyText1"/>
        <w:numPr>
          <w:ilvl w:val="0"/>
          <w:numId w:val="31"/>
        </w:numPr>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QASP – System Integration Testing environment</w:t>
      </w:r>
    </w:p>
    <w:p w14:paraId="3445737F" w14:textId="2CE9CE78" w:rsidR="00C0343C" w:rsidRDefault="00C0343C" w:rsidP="009E1132">
      <w:pPr>
        <w:pStyle w:val="BodyText1"/>
        <w:numPr>
          <w:ilvl w:val="0"/>
          <w:numId w:val="31"/>
        </w:numPr>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QASP2 – System Integration Testing environment</w:t>
      </w:r>
    </w:p>
    <w:p w14:paraId="2A5EF891" w14:textId="2F3E543A" w:rsidR="00C0343C" w:rsidRDefault="00C0343C" w:rsidP="009E1132">
      <w:pPr>
        <w:pStyle w:val="BodyText1"/>
        <w:numPr>
          <w:ilvl w:val="0"/>
          <w:numId w:val="31"/>
        </w:numPr>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Training – Integrated training environment</w:t>
      </w:r>
    </w:p>
    <w:p w14:paraId="0986FEE2" w14:textId="18FCFFC6" w:rsidR="00C0343C" w:rsidRDefault="00C0343C" w:rsidP="009E1132">
      <w:pPr>
        <w:pStyle w:val="BodyText1"/>
        <w:numPr>
          <w:ilvl w:val="0"/>
          <w:numId w:val="31"/>
        </w:numPr>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Pr</w:t>
      </w:r>
      <w:r w:rsidR="00247E90">
        <w:rPr>
          <w:rFonts w:ascii="MetaSerifOT-Book" w:eastAsiaTheme="minorHAnsi" w:hAnsi="MetaSerifOT-Book" w:cstheme="minorBidi"/>
          <w:szCs w:val="22"/>
          <w:lang w:eastAsia="en-US"/>
        </w:rPr>
        <w:t>o</w:t>
      </w:r>
      <w:r>
        <w:rPr>
          <w:rFonts w:ascii="MetaSerifOT-Book" w:eastAsiaTheme="minorHAnsi" w:hAnsi="MetaSerifOT-Book" w:cstheme="minorBidi"/>
          <w:szCs w:val="22"/>
          <w:lang w:eastAsia="en-US"/>
        </w:rPr>
        <w:t>j01 – Developer environment</w:t>
      </w:r>
    </w:p>
    <w:p w14:paraId="166EA7E8" w14:textId="42E1F9F0" w:rsidR="00C0343C" w:rsidRDefault="00C0343C" w:rsidP="009E1132">
      <w:pPr>
        <w:pStyle w:val="BodyText1"/>
        <w:numPr>
          <w:ilvl w:val="0"/>
          <w:numId w:val="31"/>
        </w:numPr>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P</w:t>
      </w:r>
      <w:r w:rsidR="00247E90">
        <w:rPr>
          <w:rFonts w:ascii="MetaSerifOT-Book" w:eastAsiaTheme="minorHAnsi" w:hAnsi="MetaSerifOT-Book" w:cstheme="minorBidi"/>
          <w:szCs w:val="22"/>
          <w:lang w:eastAsia="en-US"/>
        </w:rPr>
        <w:t>ro</w:t>
      </w:r>
      <w:r>
        <w:rPr>
          <w:rFonts w:ascii="MetaSerifOT-Book" w:eastAsiaTheme="minorHAnsi" w:hAnsi="MetaSerifOT-Book" w:cstheme="minorBidi"/>
          <w:szCs w:val="22"/>
          <w:lang w:eastAsia="en-US"/>
        </w:rPr>
        <w:t>j02 - Developer environment</w:t>
      </w:r>
    </w:p>
    <w:p w14:paraId="71535337" w14:textId="36EB94E4" w:rsidR="00C0343C" w:rsidRDefault="00C0343C" w:rsidP="009E1132">
      <w:pPr>
        <w:pStyle w:val="BodyText1"/>
        <w:numPr>
          <w:ilvl w:val="0"/>
          <w:numId w:val="31"/>
        </w:numPr>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NFT – Non-Functional Testing environment</w:t>
      </w:r>
    </w:p>
    <w:p w14:paraId="46A521C8" w14:textId="08E1A7A2" w:rsidR="00586E7E" w:rsidRDefault="00247E90" w:rsidP="00D937ED">
      <w:pPr>
        <w:pStyle w:val="BodyText1"/>
        <w:ind w:left="1418"/>
        <w:rPr>
          <w:rFonts w:ascii="MetaSerifOT-Book" w:eastAsiaTheme="minorHAnsi" w:hAnsi="MetaSerifOT-Book" w:cstheme="minorBidi"/>
          <w:szCs w:val="22"/>
          <w:lang w:eastAsia="en-US"/>
        </w:rPr>
      </w:pPr>
      <w:r w:rsidRPr="009E1132">
        <w:rPr>
          <w:rFonts w:ascii="MetaSerifOT-Book" w:eastAsiaTheme="minorHAnsi" w:hAnsi="MetaSerifOT-Book" w:cstheme="minorBidi"/>
          <w:szCs w:val="22"/>
          <w:lang w:eastAsia="en-US"/>
        </w:rPr>
        <w:t>In preparation for a coexistence a number of f</w:t>
      </w:r>
      <w:r w:rsidR="00586E7E" w:rsidRPr="00247E90">
        <w:rPr>
          <w:rFonts w:ascii="MetaSerifOT-Book" w:eastAsiaTheme="minorHAnsi" w:hAnsi="MetaSerifOT-Book" w:cstheme="minorBidi"/>
          <w:szCs w:val="22"/>
          <w:lang w:eastAsia="en-US"/>
        </w:rPr>
        <w:t>unctions</w:t>
      </w:r>
      <w:r w:rsidRPr="009E1132">
        <w:rPr>
          <w:rFonts w:ascii="MetaSerifOT-Book" w:eastAsiaTheme="minorHAnsi" w:hAnsi="MetaSerifOT-Book" w:cstheme="minorBidi"/>
          <w:szCs w:val="22"/>
          <w:lang w:eastAsia="en-US"/>
        </w:rPr>
        <w:t xml:space="preserve"> that could only be performed in Ultracs where moved into the sales and service platform of In Touch. This delivered increased validation and improved busine</w:t>
      </w:r>
      <w:r w:rsidR="00CB3EF5">
        <w:rPr>
          <w:rFonts w:ascii="MetaSerifOT-Book" w:eastAsiaTheme="minorHAnsi" w:hAnsi="MetaSerifOT-Book" w:cstheme="minorBidi"/>
          <w:szCs w:val="22"/>
          <w:lang w:eastAsia="en-US"/>
        </w:rPr>
        <w:t>ss process while also reducing the need for Ultracs</w:t>
      </w:r>
      <w:r w:rsidRPr="009E1132">
        <w:rPr>
          <w:rFonts w:ascii="MetaSerifOT-Book" w:eastAsiaTheme="minorHAnsi" w:hAnsi="MetaSerifOT-Book" w:cstheme="minorBidi"/>
          <w:szCs w:val="22"/>
          <w:lang w:eastAsia="en-US"/>
        </w:rPr>
        <w:t xml:space="preserve"> training</w:t>
      </w:r>
      <w:r w:rsidR="00586E7E" w:rsidRPr="00247E90">
        <w:rPr>
          <w:rFonts w:ascii="MetaSerifOT-Book" w:eastAsiaTheme="minorHAnsi" w:hAnsi="MetaSerifOT-Book" w:cstheme="minorBidi"/>
          <w:szCs w:val="22"/>
          <w:lang w:eastAsia="en-US"/>
        </w:rPr>
        <w:t>.</w:t>
      </w:r>
    </w:p>
    <w:p w14:paraId="2CE19E30" w14:textId="02FE5721" w:rsidR="000E3587" w:rsidRDefault="000E3587" w:rsidP="00D937ED">
      <w:pPr>
        <w:pStyle w:val="BodyText1"/>
        <w:ind w:left="1418"/>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There was also extensive process mapping undertaken for Phases 1, 2 and 3. These processes can be reused, although some additional work may be required to remove CoreMod future state process flows and ensure that any delta since creation is captured.</w:t>
      </w:r>
    </w:p>
    <w:p w14:paraId="4E128128" w14:textId="77777777" w:rsidR="000E3587" w:rsidRPr="000E3587" w:rsidRDefault="000E3587" w:rsidP="000E3587">
      <w:pPr>
        <w:pStyle w:val="BodyText1"/>
        <w:numPr>
          <w:ilvl w:val="0"/>
          <w:numId w:val="36"/>
        </w:numPr>
        <w:rPr>
          <w:u w:val="single"/>
          <w:lang w:val="en-AU"/>
        </w:rPr>
      </w:pPr>
      <w:hyperlink r:id="rId48" w:history="1">
        <w:r w:rsidRPr="000E3587">
          <w:rPr>
            <w:rStyle w:val="Hyperlink"/>
            <w:lang w:val="en-AU"/>
          </w:rPr>
          <w:t>CoreMod Process Catalogue for Phase 1 and 2</w:t>
        </w:r>
      </w:hyperlink>
    </w:p>
    <w:p w14:paraId="36F1B1A0" w14:textId="77777777" w:rsidR="000E3587" w:rsidRPr="000E3587" w:rsidRDefault="000E3587" w:rsidP="000E3587">
      <w:pPr>
        <w:pStyle w:val="BodyText1"/>
        <w:numPr>
          <w:ilvl w:val="0"/>
          <w:numId w:val="36"/>
        </w:numPr>
        <w:rPr>
          <w:u w:val="single"/>
          <w:lang w:val="en-AU"/>
        </w:rPr>
      </w:pPr>
      <w:hyperlink r:id="rId49" w:history="1">
        <w:r w:rsidRPr="000E3587">
          <w:rPr>
            <w:rStyle w:val="Hyperlink"/>
            <w:lang w:val="en-AU"/>
          </w:rPr>
          <w:t>CoreMod Process Catalogue for Phase 3</w:t>
        </w:r>
      </w:hyperlink>
    </w:p>
    <w:p w14:paraId="76055FB4" w14:textId="2BFCF75B" w:rsidR="000E3587" w:rsidRDefault="000E3587">
      <w:pPr>
        <w:pStyle w:val="BodyText1"/>
        <w:ind w:left="1418"/>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 xml:space="preserve">There have also been a large number of templates and project/programme related artefacts that could be reused by the bank after the programme is hibernated. These can be found by going to the </w:t>
      </w:r>
      <w:hyperlink r:id="rId50" w:history="1">
        <w:r w:rsidRPr="000E3587">
          <w:rPr>
            <w:rStyle w:val="Hyperlink"/>
            <w:rFonts w:ascii="MetaSerifOT-Book" w:eastAsiaTheme="minorHAnsi" w:hAnsi="MetaSerifOT-Book" w:cstheme="minorBidi"/>
            <w:szCs w:val="22"/>
            <w:lang w:eastAsia="en-US"/>
          </w:rPr>
          <w:t>CoreMod SharePoint</w:t>
        </w:r>
      </w:hyperlink>
      <w:r>
        <w:rPr>
          <w:rFonts w:ascii="MetaSerifOT-Book" w:eastAsiaTheme="minorHAnsi" w:hAnsi="MetaSerifOT-Book" w:cstheme="minorBidi"/>
          <w:szCs w:val="22"/>
          <w:lang w:eastAsia="en-US"/>
        </w:rPr>
        <w:t xml:space="preserve"> site and filtering on hibernation document = ‘Yes’. The approach and delivered artefacts originating from the business steam are detailed in the </w:t>
      </w:r>
      <w:hyperlink r:id="rId51" w:history="1">
        <w:r w:rsidRPr="000E3587">
          <w:rPr>
            <w:rStyle w:val="Hyperlink"/>
            <w:rFonts w:ascii="MetaSerifOT-Book" w:eastAsiaTheme="minorHAnsi" w:hAnsi="MetaSerifOT-Book" w:cstheme="minorBidi"/>
            <w:szCs w:val="22"/>
            <w:lang w:eastAsia="en-US"/>
          </w:rPr>
          <w:t>business stream approach</w:t>
        </w:r>
      </w:hyperlink>
      <w:r>
        <w:rPr>
          <w:rFonts w:ascii="MetaSerifOT-Book" w:eastAsiaTheme="minorHAnsi" w:hAnsi="MetaSerifOT-Book" w:cstheme="minorBidi"/>
          <w:szCs w:val="22"/>
          <w:lang w:eastAsia="en-US"/>
        </w:rPr>
        <w:t xml:space="preserve"> document and </w:t>
      </w:r>
      <w:hyperlink r:id="rId52" w:history="1">
        <w:r w:rsidRPr="000E3587">
          <w:rPr>
            <w:rStyle w:val="Hyperlink"/>
            <w:rFonts w:ascii="MetaSerifOT-Book" w:eastAsiaTheme="minorHAnsi" w:hAnsi="MetaSerifOT-Book" w:cstheme="minorBidi"/>
            <w:szCs w:val="22"/>
            <w:lang w:eastAsia="en-US"/>
          </w:rPr>
          <w:t>business stream hibernation index</w:t>
        </w:r>
      </w:hyperlink>
      <w:r>
        <w:rPr>
          <w:rFonts w:ascii="MetaSerifOT-Book" w:eastAsiaTheme="minorHAnsi" w:hAnsi="MetaSerifOT-Book" w:cstheme="minorBidi"/>
          <w:szCs w:val="22"/>
          <w:lang w:eastAsia="en-US"/>
        </w:rPr>
        <w:t xml:space="preserve"> respectively.</w:t>
      </w:r>
    </w:p>
    <w:p w14:paraId="095A0228" w14:textId="6EE681F8" w:rsidR="00F70F28" w:rsidRDefault="00F70F28" w:rsidP="009E1132">
      <w:pPr>
        <w:pStyle w:val="Heading2"/>
        <w:ind w:left="698" w:firstLine="720"/>
        <w:rPr>
          <w:rFonts w:eastAsiaTheme="minorHAnsi"/>
        </w:rPr>
      </w:pPr>
      <w:r>
        <w:rPr>
          <w:rFonts w:eastAsiaTheme="minorHAnsi"/>
        </w:rPr>
        <w:t>5.3 Opportunities</w:t>
      </w:r>
    </w:p>
    <w:p w14:paraId="297F3036" w14:textId="7C9CF0B6" w:rsidR="0004442D" w:rsidRDefault="003E3BBD" w:rsidP="00D937ED">
      <w:pPr>
        <w:pStyle w:val="BodyText1"/>
        <w:ind w:left="1418"/>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See section 10.2 Organisation follow-on activities in this document for a list of opportunities or value-add initiatives that were either created or discovered by CoreMod.</w:t>
      </w:r>
    </w:p>
    <w:p w14:paraId="18D116DD" w14:textId="77777777" w:rsidR="00F70F28" w:rsidRDefault="00F70F28" w:rsidP="00D937ED">
      <w:pPr>
        <w:pStyle w:val="BodyText1"/>
        <w:ind w:left="1418"/>
        <w:rPr>
          <w:rFonts w:ascii="MetaSerifOT-Book" w:eastAsiaTheme="minorHAnsi" w:hAnsi="MetaSerifOT-Book" w:cstheme="minorBidi"/>
          <w:szCs w:val="22"/>
          <w:lang w:eastAsia="en-US"/>
        </w:rPr>
      </w:pPr>
    </w:p>
    <w:p w14:paraId="0AC48645" w14:textId="77777777" w:rsidR="00280D69" w:rsidRDefault="00280D69" w:rsidP="00280D69">
      <w:pPr>
        <w:pStyle w:val="Heading1"/>
        <w:keepNext w:val="0"/>
        <w:keepLines w:val="0"/>
        <w:numPr>
          <w:ilvl w:val="0"/>
          <w:numId w:val="1"/>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16" w:name="_Toc496088163"/>
      <w:r w:rsidRPr="001F6830">
        <w:rPr>
          <w:rFonts w:ascii="MetaSerifOT-Book" w:eastAsiaTheme="minorHAnsi" w:hAnsi="MetaSerifOT-Book" w:cstheme="minorBidi"/>
          <w:b w:val="0"/>
          <w:bCs w:val="0"/>
          <w:noProof/>
          <w:color w:val="6DA92D"/>
          <w:lang w:eastAsia="en-NZ"/>
        </w:rPr>
        <w:t>Open Risks / Unresolved Issues</w:t>
      </w:r>
      <w:bookmarkEnd w:id="16"/>
    </w:p>
    <w:p w14:paraId="305FCC53" w14:textId="77777777" w:rsidR="00280D69" w:rsidRDefault="00280D69" w:rsidP="00280D69">
      <w:pPr>
        <w:spacing w:before="240"/>
        <w:ind w:left="1134"/>
        <w:rPr>
          <w:i/>
        </w:rPr>
      </w:pPr>
      <w:r>
        <w:t xml:space="preserve">As noted in the CoreMod Business Case, the first objective of the programme was to </w:t>
      </w:r>
      <w:r w:rsidRPr="00063204">
        <w:rPr>
          <w:i/>
        </w:rPr>
        <w:t>‘mitigate the risks of the existing core banking system’</w:t>
      </w:r>
      <w:r>
        <w:rPr>
          <w:i/>
        </w:rPr>
        <w:t xml:space="preserve">. </w:t>
      </w:r>
    </w:p>
    <w:p w14:paraId="662E5C06" w14:textId="77777777" w:rsidR="00280D69" w:rsidRDefault="00280D69" w:rsidP="00280D69">
      <w:pPr>
        <w:spacing w:before="240"/>
        <w:ind w:left="1134"/>
      </w:pPr>
      <w:r w:rsidRPr="00063204">
        <w:t xml:space="preserve">With </w:t>
      </w:r>
      <w:r>
        <w:t xml:space="preserve">the </w:t>
      </w:r>
      <w:r w:rsidRPr="00063204">
        <w:t xml:space="preserve">hibernation of CoreMod, the risk of Ultracs </w:t>
      </w:r>
      <w:r>
        <w:t xml:space="preserve">data </w:t>
      </w:r>
      <w:r w:rsidRPr="00063204">
        <w:t xml:space="preserve">corruption remains. </w:t>
      </w:r>
      <w:r>
        <w:t>To control this risk</w:t>
      </w:r>
      <w:r w:rsidRPr="00063204">
        <w:t xml:space="preserve"> IT </w:t>
      </w:r>
      <w:r>
        <w:t>in parallel to CoreMod executed a number of mitigations. Some of these mitigations have a positive effect at reducing the data corruption risk, going forward, it should be acknowledged that the data corruption risk is inherent with the Ultracs data management architecture. To fully mitigate the risk will require removal of the Ultracs core banking system from the Kiwibank landscape. For further details please refer to:</w:t>
      </w:r>
    </w:p>
    <w:p w14:paraId="1B8D4426" w14:textId="77777777" w:rsidR="00280D69" w:rsidRDefault="00050C0D" w:rsidP="00280D69">
      <w:pPr>
        <w:spacing w:before="240"/>
        <w:ind w:left="1134"/>
      </w:pPr>
      <w:hyperlink r:id="rId53" w:history="1">
        <w:r w:rsidR="00280D69" w:rsidRPr="00063204">
          <w:rPr>
            <w:rStyle w:val="Hyperlink"/>
          </w:rPr>
          <w:t>CoreMod Ultracs Risk Memo</w:t>
        </w:r>
      </w:hyperlink>
      <w:r w:rsidR="00280D69">
        <w:rPr>
          <w:rStyle w:val="FootnoteReference"/>
        </w:rPr>
        <w:footnoteReference w:id="4"/>
      </w:r>
    </w:p>
    <w:p w14:paraId="157C23D9" w14:textId="77777777" w:rsidR="00280D69" w:rsidRDefault="00280D69" w:rsidP="00280D69">
      <w:pPr>
        <w:spacing w:before="240"/>
        <w:ind w:left="1134"/>
      </w:pPr>
      <w:r w:rsidRPr="00063204">
        <w:t xml:space="preserve">In respect of </w:t>
      </w:r>
      <w:r>
        <w:t>r</w:t>
      </w:r>
      <w:r w:rsidRPr="00063204">
        <w:t xml:space="preserve">esidual risks, the risk profile that currently exists within CTTO and </w:t>
      </w:r>
      <w:r>
        <w:t>the wider enterprise</w:t>
      </w:r>
      <w:r w:rsidRPr="00063204">
        <w:t xml:space="preserve"> has not changed. CoreMod was a mitigation/treatment for significant existing operational risks that exist and now the timeframe for these to be addressed will need to be revisited. </w:t>
      </w:r>
    </w:p>
    <w:p w14:paraId="5677FE98" w14:textId="77777777" w:rsidR="00280D69" w:rsidRDefault="00280D69" w:rsidP="00280D69">
      <w:pPr>
        <w:spacing w:before="240"/>
        <w:ind w:left="1134"/>
      </w:pPr>
      <w:r>
        <w:t xml:space="preserve">With the closure of CoreMod, </w:t>
      </w:r>
      <w:r w:rsidRPr="00063204">
        <w:t xml:space="preserve">the </w:t>
      </w:r>
      <w:r>
        <w:t xml:space="preserve">mitigation plans to the </w:t>
      </w:r>
      <w:r w:rsidRPr="00063204">
        <w:t xml:space="preserve">existing risks within CTTO </w:t>
      </w:r>
      <w:r>
        <w:t xml:space="preserve">and the wider organisation </w:t>
      </w:r>
      <w:r w:rsidRPr="00063204">
        <w:t>will need to be</w:t>
      </w:r>
      <w:r>
        <w:t xml:space="preserve"> re-evaluated with some plans requiring reformulation to account for CoreMod non-delivery. </w:t>
      </w:r>
      <w:r w:rsidRPr="00063204">
        <w:t xml:space="preserve">This activity is now underway between CoreMod Programme </w:t>
      </w:r>
      <w:r>
        <w:t>Risk Advisor and the CTTO risk team</w:t>
      </w:r>
    </w:p>
    <w:p w14:paraId="546EE0FD" w14:textId="77777777" w:rsidR="00280D69" w:rsidRDefault="00280D69" w:rsidP="00280D69">
      <w:pPr>
        <w:spacing w:before="240"/>
        <w:ind w:left="1134"/>
      </w:pPr>
      <w:r>
        <w:t xml:space="preserve">To review lessons learnt from the delivery and delivered risks, please refer to section 2 on Lessons Learnt. </w:t>
      </w:r>
    </w:p>
    <w:p w14:paraId="3CBA2699" w14:textId="354A68C7" w:rsidR="00280D69" w:rsidRDefault="00280D69" w:rsidP="00280D69">
      <w:pPr>
        <w:spacing w:before="240"/>
        <w:ind w:left="1134"/>
      </w:pPr>
      <w:r>
        <w:t>For audit purposes, please note the following snapshot view documents of the Phase 2 risk at the point of programme closure.</w:t>
      </w:r>
    </w:p>
    <w:p w14:paraId="5A1E1736" w14:textId="04AB432E" w:rsidR="00AD0ABA" w:rsidRDefault="00AD0ABA" w:rsidP="00280D69">
      <w:pPr>
        <w:spacing w:before="240"/>
        <w:ind w:left="1134"/>
      </w:pPr>
      <w:r>
        <w:t>For further information of the risks and issues at closure, please refer to the following two documents:</w:t>
      </w:r>
    </w:p>
    <w:p w14:paraId="718B6457" w14:textId="77777777" w:rsidR="00AD0ABA" w:rsidRPr="00AD0ABA" w:rsidRDefault="00050C0D" w:rsidP="00AD0ABA">
      <w:pPr>
        <w:spacing w:before="240"/>
        <w:ind w:left="1134"/>
      </w:pPr>
      <w:hyperlink r:id="rId54" w:history="1">
        <w:r w:rsidR="00AD0ABA" w:rsidRPr="00AD0ABA">
          <w:rPr>
            <w:rStyle w:val="Hyperlink"/>
          </w:rPr>
          <w:t>http://collaborate/sites/BSS/programme/Programme%20Document%20Management/CoreMod%20Theme%20Risk%20Profile%20August%202017.pptx</w:t>
        </w:r>
      </w:hyperlink>
    </w:p>
    <w:p w14:paraId="7E8E89A6" w14:textId="77777777" w:rsidR="00AD0ABA" w:rsidRPr="00AD0ABA" w:rsidRDefault="00050C0D" w:rsidP="00AD0ABA">
      <w:pPr>
        <w:spacing w:before="240"/>
        <w:ind w:left="1134"/>
      </w:pPr>
      <w:hyperlink r:id="rId55" w:history="1">
        <w:r w:rsidR="00AD0ABA" w:rsidRPr="00AD0ABA">
          <w:rPr>
            <w:rStyle w:val="Hyperlink"/>
          </w:rPr>
          <w:t>http://collaborate/sites/BSS/programme/Programme%20Document%20Management/Phase%202%20Summary%20Risk%20and%20Issues%20Register%20-%20Master.xlsx</w:t>
        </w:r>
      </w:hyperlink>
    </w:p>
    <w:p w14:paraId="76613894" w14:textId="77777777" w:rsidR="00280D69" w:rsidRPr="00E223A7" w:rsidRDefault="00280D69" w:rsidP="00D937ED">
      <w:pPr>
        <w:pStyle w:val="BodyText1"/>
        <w:ind w:left="1418"/>
        <w:rPr>
          <w:rFonts w:ascii="MetaSerifOT-Book" w:eastAsiaTheme="minorHAnsi" w:hAnsi="MetaSerifOT-Book" w:cstheme="minorBidi"/>
          <w:szCs w:val="22"/>
          <w:lang w:eastAsia="en-US"/>
        </w:rPr>
      </w:pPr>
    </w:p>
    <w:p w14:paraId="0BD93866" w14:textId="2440055A" w:rsidR="003566EB" w:rsidRPr="001F6830" w:rsidRDefault="00AD0ABA" w:rsidP="001F6830">
      <w:pPr>
        <w:pStyle w:val="Heading1"/>
        <w:keepNext w:val="0"/>
        <w:keepLines w:val="0"/>
        <w:numPr>
          <w:ilvl w:val="0"/>
          <w:numId w:val="1"/>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17" w:name="_Toc496088164"/>
      <w:r>
        <w:rPr>
          <w:rFonts w:ascii="MetaSerifOT-Book" w:eastAsiaTheme="minorHAnsi" w:hAnsi="MetaSerifOT-Book" w:cstheme="minorBidi"/>
          <w:b w:val="0"/>
          <w:bCs w:val="0"/>
          <w:noProof/>
          <w:color w:val="6DA92D"/>
          <w:lang w:eastAsia="en-NZ"/>
        </w:rPr>
        <w:t>Coremod Knowledgebase</w:t>
      </w:r>
      <w:bookmarkEnd w:id="17"/>
    </w:p>
    <w:p w14:paraId="275556DB" w14:textId="0DD1672C" w:rsidR="003566EB" w:rsidRDefault="00AD0ABA" w:rsidP="003566EB">
      <w:pPr>
        <w:ind w:left="1418" w:right="426"/>
      </w:pPr>
      <w:r>
        <w:t xml:space="preserve">The CoreMod knowledgebase can continue to provide value to the organisation on a forward going basis. The knowledgebase is available in the archived read only CoreMod Sharepoint site locate. </w:t>
      </w:r>
    </w:p>
    <w:p w14:paraId="33B728A3" w14:textId="6877ACD6" w:rsidR="003566EB" w:rsidRDefault="00050C0D" w:rsidP="003566EB">
      <w:pPr>
        <w:ind w:left="1418" w:right="426"/>
      </w:pPr>
      <w:hyperlink r:id="rId56" w:history="1">
        <w:r w:rsidR="003566EB" w:rsidRPr="00980490">
          <w:rPr>
            <w:rStyle w:val="Hyperlink"/>
          </w:rPr>
          <w:t>http://collaborate/sites/BSS/SitePages/Home.aspx</w:t>
        </w:r>
      </w:hyperlink>
    </w:p>
    <w:p w14:paraId="54C0B0D7" w14:textId="77777777" w:rsidR="00B65B23" w:rsidRDefault="00B65B23" w:rsidP="009E1132">
      <w:pPr>
        <w:pStyle w:val="NoSpacing"/>
      </w:pPr>
    </w:p>
    <w:p w14:paraId="4FCEFB0D" w14:textId="351CD73B" w:rsidR="00B65B23" w:rsidRPr="00CB4F90" w:rsidRDefault="0054717E" w:rsidP="00CB4F90">
      <w:pPr>
        <w:pStyle w:val="Heading2"/>
        <w:ind w:firstLine="720"/>
        <w:rPr>
          <w:rFonts w:eastAsiaTheme="minorHAnsi"/>
          <w:noProof/>
          <w:lang w:eastAsia="en-NZ"/>
        </w:rPr>
      </w:pPr>
      <w:bookmarkStart w:id="18" w:name="_Toc496088165"/>
      <w:r>
        <w:rPr>
          <w:rFonts w:eastAsiaTheme="minorHAnsi"/>
          <w:noProof/>
          <w:lang w:eastAsia="en-NZ"/>
        </w:rPr>
        <w:t>7</w:t>
      </w:r>
      <w:r w:rsidR="00CB4F90">
        <w:rPr>
          <w:rFonts w:eastAsiaTheme="minorHAnsi"/>
          <w:noProof/>
          <w:lang w:eastAsia="en-NZ"/>
        </w:rPr>
        <w:t>.1</w:t>
      </w:r>
      <w:r w:rsidR="00CB4F90">
        <w:rPr>
          <w:rFonts w:eastAsiaTheme="minorHAnsi"/>
          <w:noProof/>
          <w:lang w:eastAsia="en-NZ"/>
        </w:rPr>
        <w:tab/>
      </w:r>
      <w:r w:rsidR="00B65B23" w:rsidRPr="00CB4F90">
        <w:rPr>
          <w:rFonts w:eastAsiaTheme="minorHAnsi"/>
          <w:noProof/>
          <w:lang w:eastAsia="en-NZ"/>
        </w:rPr>
        <w:t>Quality Register (Deliverables Register)</w:t>
      </w:r>
      <w:bookmarkEnd w:id="18"/>
    </w:p>
    <w:p w14:paraId="32413103" w14:textId="6E9B35DE" w:rsidR="003566EB" w:rsidRDefault="003566EB" w:rsidP="001F6830">
      <w:pPr>
        <w:spacing w:before="240"/>
        <w:ind w:left="1418"/>
      </w:pPr>
      <w:r>
        <w:t>The Quality Register is useful as an index with descriptions of deliverables on the programme.</w:t>
      </w:r>
      <w:r w:rsidR="00280D69">
        <w:t xml:space="preserve"> As part of the programme hibernation activities, each stream has identified and tagged deliverables on Sharepoint as ‘hibernation’ documents. These documents (dependent on the use case) are expected to hold some value as part of a knowledge base for Kiwibank going forward.</w:t>
      </w:r>
    </w:p>
    <w:p w14:paraId="76F84C75" w14:textId="6D5FE0BB" w:rsidR="00B65B23" w:rsidRPr="00280D69" w:rsidRDefault="00050C0D" w:rsidP="00280D69">
      <w:pPr>
        <w:pStyle w:val="BodyText1"/>
        <w:spacing w:before="240"/>
        <w:ind w:left="1418" w:right="426"/>
        <w:rPr>
          <w:rFonts w:ascii="MetaSerifOT-Book" w:eastAsiaTheme="minorHAnsi" w:hAnsi="MetaSerifOT-Book" w:cstheme="minorBidi"/>
          <w:szCs w:val="22"/>
        </w:rPr>
      </w:pPr>
      <w:hyperlink r:id="rId57" w:history="1">
        <w:r w:rsidR="001F6830" w:rsidRPr="003566EB">
          <w:rPr>
            <w:rStyle w:val="Hyperlink"/>
            <w:rFonts w:ascii="MetaSerifOT-Book" w:eastAsiaTheme="minorHAnsi" w:hAnsi="MetaSerifOT-Book" w:cstheme="minorBidi"/>
            <w:lang w:eastAsia="en-US"/>
          </w:rPr>
          <w:t>http://collaborate/sites/BSS/programme/PSO/Quality_Register.xlsx</w:t>
        </w:r>
      </w:hyperlink>
    </w:p>
    <w:p w14:paraId="10CAC5E7" w14:textId="2E79B6D8" w:rsidR="00100839" w:rsidRPr="00CB4F90" w:rsidRDefault="0054717E" w:rsidP="00CB4F90">
      <w:pPr>
        <w:pStyle w:val="Heading2"/>
        <w:ind w:firstLine="720"/>
        <w:rPr>
          <w:rFonts w:eastAsiaTheme="minorHAnsi"/>
          <w:noProof/>
          <w:lang w:eastAsia="en-NZ"/>
        </w:rPr>
      </w:pPr>
      <w:bookmarkStart w:id="19" w:name="_Toc496088166"/>
      <w:r>
        <w:rPr>
          <w:rFonts w:eastAsiaTheme="minorHAnsi"/>
          <w:noProof/>
          <w:lang w:eastAsia="en-NZ"/>
        </w:rPr>
        <w:t>7</w:t>
      </w:r>
      <w:r w:rsidR="00CB4F90">
        <w:rPr>
          <w:rFonts w:eastAsiaTheme="minorHAnsi"/>
          <w:noProof/>
          <w:lang w:eastAsia="en-NZ"/>
        </w:rPr>
        <w:t>.2</w:t>
      </w:r>
      <w:r w:rsidR="00CB4F90">
        <w:rPr>
          <w:rFonts w:eastAsiaTheme="minorHAnsi"/>
          <w:noProof/>
          <w:lang w:eastAsia="en-NZ"/>
        </w:rPr>
        <w:tab/>
      </w:r>
      <w:r w:rsidR="00546CB4" w:rsidRPr="00CB4F90">
        <w:rPr>
          <w:rFonts w:eastAsiaTheme="minorHAnsi"/>
          <w:noProof/>
          <w:lang w:eastAsia="en-NZ"/>
        </w:rPr>
        <w:t>Status of Streams Deliverables at Programme Closure</w:t>
      </w:r>
      <w:bookmarkEnd w:id="19"/>
    </w:p>
    <w:p w14:paraId="10CAC5E8" w14:textId="499F3A31" w:rsidR="00B12BEC" w:rsidRPr="00E223A7" w:rsidRDefault="00E223A7" w:rsidP="00E44189">
      <w:pPr>
        <w:pStyle w:val="BodyText1"/>
        <w:ind w:left="1392"/>
        <w:rPr>
          <w:rFonts w:ascii="MetaSerifOT-Book" w:eastAsiaTheme="minorHAnsi" w:hAnsi="MetaSerifOT-Book" w:cstheme="minorBidi"/>
          <w:szCs w:val="22"/>
          <w:lang w:eastAsia="en-US"/>
        </w:rPr>
      </w:pPr>
      <w:r w:rsidRPr="00E223A7">
        <w:rPr>
          <w:rFonts w:ascii="MetaSerifOT-Book" w:eastAsiaTheme="minorHAnsi" w:hAnsi="MetaSerifOT-Book" w:cstheme="minorBidi"/>
          <w:szCs w:val="22"/>
          <w:lang w:eastAsia="en-US"/>
        </w:rPr>
        <w:t>The CoreMod Programme</w:t>
      </w:r>
      <w:r>
        <w:rPr>
          <w:rFonts w:ascii="MetaSerifOT-Book" w:eastAsiaTheme="minorHAnsi" w:hAnsi="MetaSerifOT-Book" w:cstheme="minorBidi"/>
          <w:szCs w:val="22"/>
          <w:lang w:eastAsia="en-US"/>
        </w:rPr>
        <w:t xml:space="preserve"> is closing incomplete. The following </w:t>
      </w:r>
      <w:r w:rsidR="00280D69">
        <w:rPr>
          <w:rFonts w:ascii="MetaSerifOT-Book" w:eastAsiaTheme="minorHAnsi" w:hAnsi="MetaSerifOT-Book" w:cstheme="minorBidi"/>
          <w:szCs w:val="22"/>
          <w:lang w:eastAsia="en-US"/>
        </w:rPr>
        <w:t>summarised views</w:t>
      </w:r>
      <w:r>
        <w:rPr>
          <w:rFonts w:ascii="MetaSerifOT-Book" w:eastAsiaTheme="minorHAnsi" w:hAnsi="MetaSerifOT-Book" w:cstheme="minorBidi"/>
          <w:szCs w:val="22"/>
          <w:lang w:eastAsia="en-US"/>
        </w:rPr>
        <w:t xml:space="preserve"> provide the state of each </w:t>
      </w:r>
      <w:r w:rsidR="00B65B23">
        <w:rPr>
          <w:rFonts w:ascii="MetaSerifOT-Book" w:eastAsiaTheme="minorHAnsi" w:hAnsi="MetaSerifOT-Book" w:cstheme="minorBidi"/>
          <w:szCs w:val="22"/>
          <w:lang w:eastAsia="en-US"/>
        </w:rPr>
        <w:t>project</w:t>
      </w:r>
      <w:r w:rsidR="00280D69">
        <w:rPr>
          <w:rFonts w:ascii="MetaSerifOT-Book" w:eastAsiaTheme="minorHAnsi" w:hAnsi="MetaSerifOT-Book" w:cstheme="minorBidi"/>
          <w:szCs w:val="22"/>
          <w:lang w:eastAsia="en-US"/>
        </w:rPr>
        <w:t xml:space="preserve"> </w:t>
      </w:r>
      <w:r w:rsidR="00B65B23">
        <w:rPr>
          <w:rFonts w:ascii="MetaSerifOT-Book" w:eastAsiaTheme="minorHAnsi" w:hAnsi="MetaSerifOT-Book" w:cstheme="minorBidi"/>
          <w:szCs w:val="22"/>
          <w:lang w:eastAsia="en-US"/>
        </w:rPr>
        <w:t>/workstream where appropriate</w:t>
      </w:r>
      <w:r>
        <w:rPr>
          <w:rFonts w:ascii="MetaSerifOT-Book" w:eastAsiaTheme="minorHAnsi" w:hAnsi="MetaSerifOT-Book" w:cstheme="minorBidi"/>
          <w:szCs w:val="22"/>
          <w:lang w:eastAsia="en-US"/>
        </w:rPr>
        <w:t>.</w:t>
      </w:r>
    </w:p>
    <w:tbl>
      <w:tblPr>
        <w:tblStyle w:val="LightList-Accent3"/>
        <w:tblW w:w="0" w:type="auto"/>
        <w:tblInd w:w="675" w:type="dxa"/>
        <w:tblLayout w:type="fixed"/>
        <w:tblLook w:val="0420" w:firstRow="1" w:lastRow="0" w:firstColumn="0" w:lastColumn="0" w:noHBand="0" w:noVBand="1"/>
      </w:tblPr>
      <w:tblGrid>
        <w:gridCol w:w="1985"/>
        <w:gridCol w:w="3260"/>
        <w:gridCol w:w="2126"/>
        <w:gridCol w:w="2518"/>
      </w:tblGrid>
      <w:tr w:rsidR="00B65B23" w:rsidRPr="00100FFB" w14:paraId="10CAC5EE" w14:textId="77777777" w:rsidTr="009E1132">
        <w:trPr>
          <w:cnfStyle w:val="100000000000" w:firstRow="1" w:lastRow="0" w:firstColumn="0" w:lastColumn="0" w:oddVBand="0" w:evenVBand="0" w:oddHBand="0" w:evenHBand="0" w:firstRowFirstColumn="0" w:firstRowLastColumn="0" w:lastRowFirstColumn="0" w:lastRowLastColumn="0"/>
          <w:tblHeader/>
        </w:trPr>
        <w:tc>
          <w:tcPr>
            <w:tcW w:w="1985" w:type="dxa"/>
          </w:tcPr>
          <w:p w14:paraId="10CAC5EA" w14:textId="140F88D9" w:rsidR="00B65B23" w:rsidRPr="00100FFB" w:rsidRDefault="00B65B23" w:rsidP="00765C62">
            <w:pPr>
              <w:rPr>
                <w:b w:val="0"/>
                <w:lang w:eastAsia="en-NZ"/>
              </w:rPr>
            </w:pPr>
            <w:r>
              <w:rPr>
                <w:b w:val="0"/>
                <w:lang w:eastAsia="en-NZ"/>
              </w:rPr>
              <w:t>Stream</w:t>
            </w:r>
          </w:p>
        </w:tc>
        <w:tc>
          <w:tcPr>
            <w:tcW w:w="3260" w:type="dxa"/>
          </w:tcPr>
          <w:p w14:paraId="50AEBDC1" w14:textId="6BCFA3EF" w:rsidR="00B65B23" w:rsidRDefault="00B65B23" w:rsidP="00533940">
            <w:pPr>
              <w:rPr>
                <w:lang w:eastAsia="en-NZ"/>
              </w:rPr>
            </w:pPr>
            <w:r>
              <w:rPr>
                <w:b w:val="0"/>
                <w:lang w:eastAsia="en-NZ"/>
              </w:rPr>
              <w:t>Reference for further detail</w:t>
            </w:r>
            <w:r w:rsidRPr="00100FFB">
              <w:rPr>
                <w:b w:val="0"/>
                <w:lang w:eastAsia="en-NZ"/>
              </w:rPr>
              <w:t xml:space="preserve"> </w:t>
            </w:r>
          </w:p>
        </w:tc>
        <w:tc>
          <w:tcPr>
            <w:tcW w:w="2126" w:type="dxa"/>
          </w:tcPr>
          <w:p w14:paraId="10CAC5EB" w14:textId="0656F2D6" w:rsidR="00B65B23" w:rsidRPr="00100FFB" w:rsidRDefault="00B65B23" w:rsidP="00533940">
            <w:pPr>
              <w:rPr>
                <w:b w:val="0"/>
                <w:bCs w:val="0"/>
                <w:lang w:eastAsia="en-NZ"/>
              </w:rPr>
            </w:pPr>
            <w:r>
              <w:rPr>
                <w:b w:val="0"/>
                <w:lang w:eastAsia="en-NZ"/>
              </w:rPr>
              <w:t>Status</w:t>
            </w:r>
          </w:p>
        </w:tc>
        <w:tc>
          <w:tcPr>
            <w:tcW w:w="2518" w:type="dxa"/>
          </w:tcPr>
          <w:p w14:paraId="10CAC5EC" w14:textId="77777777" w:rsidR="00B65B23" w:rsidRPr="00100FFB" w:rsidRDefault="00B65B23" w:rsidP="00765C62">
            <w:pPr>
              <w:rPr>
                <w:b w:val="0"/>
                <w:bCs w:val="0"/>
                <w:lang w:eastAsia="en-NZ"/>
              </w:rPr>
            </w:pPr>
            <w:r w:rsidRPr="00100FFB">
              <w:rPr>
                <w:b w:val="0"/>
                <w:lang w:eastAsia="en-NZ"/>
              </w:rPr>
              <w:t>Actual Date</w:t>
            </w:r>
          </w:p>
        </w:tc>
      </w:tr>
      <w:tr w:rsidR="00B65B23" w:rsidRPr="00100FFB" w14:paraId="10CAC5F3" w14:textId="77777777" w:rsidTr="00B65B2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10CAC5EF" w14:textId="1406EDC3" w:rsidR="00B65B23" w:rsidRPr="00E223A7" w:rsidRDefault="00B65B23" w:rsidP="00533940">
            <w:r w:rsidRPr="00E223A7">
              <w:t>Phase 1</w:t>
            </w:r>
          </w:p>
        </w:tc>
        <w:tc>
          <w:tcPr>
            <w:tcW w:w="3260" w:type="dxa"/>
            <w:vAlign w:val="center"/>
          </w:tcPr>
          <w:p w14:paraId="0A7CB6A3" w14:textId="51A73D23" w:rsidR="00B65B23" w:rsidRDefault="00050C0D" w:rsidP="00710BF4">
            <w:hyperlink r:id="rId58" w:history="1">
              <w:r w:rsidR="00B65B23" w:rsidRPr="00B65B23">
                <w:rPr>
                  <w:rStyle w:val="Hyperlink"/>
                  <w:sz w:val="16"/>
                </w:rPr>
                <w:t>http://collaborate/sites/BSS/programme/PSO/Project Closure Report - CoreMod Phase 1.docx</w:t>
              </w:r>
            </w:hyperlink>
          </w:p>
        </w:tc>
        <w:tc>
          <w:tcPr>
            <w:tcW w:w="2126" w:type="dxa"/>
            <w:vAlign w:val="center"/>
          </w:tcPr>
          <w:p w14:paraId="10CAC5F0" w14:textId="5AB26FED" w:rsidR="00B65B23" w:rsidRPr="00E223A7" w:rsidRDefault="00B65B23" w:rsidP="006813B1">
            <w:r>
              <w:t>Closed complete</w:t>
            </w:r>
          </w:p>
        </w:tc>
        <w:tc>
          <w:tcPr>
            <w:tcW w:w="2518" w:type="dxa"/>
            <w:vAlign w:val="center"/>
          </w:tcPr>
          <w:p w14:paraId="10CAC5F1" w14:textId="1FA49EE6" w:rsidR="00B65B23" w:rsidRPr="00E223A7" w:rsidRDefault="00B65B23" w:rsidP="006813B1">
            <w:r>
              <w:t>Aug 2015</w:t>
            </w:r>
          </w:p>
        </w:tc>
      </w:tr>
      <w:tr w:rsidR="00B65B23" w:rsidRPr="00100FFB" w14:paraId="10CAC5F8" w14:textId="77777777" w:rsidTr="00B65B23">
        <w:tc>
          <w:tcPr>
            <w:tcW w:w="1985" w:type="dxa"/>
            <w:vAlign w:val="center"/>
          </w:tcPr>
          <w:p w14:paraId="10CAC5F4" w14:textId="764A1B51" w:rsidR="00B65B23" w:rsidRPr="00E223A7" w:rsidRDefault="00B65B23" w:rsidP="00533940">
            <w:r>
              <w:t>Phase 2A Payee Warehouse</w:t>
            </w:r>
          </w:p>
        </w:tc>
        <w:tc>
          <w:tcPr>
            <w:tcW w:w="3260" w:type="dxa"/>
            <w:vAlign w:val="center"/>
          </w:tcPr>
          <w:p w14:paraId="10541901" w14:textId="17E13D96" w:rsidR="00B65B23" w:rsidRDefault="00050C0D" w:rsidP="00710BF4">
            <w:hyperlink r:id="rId59" w:history="1">
              <w:r w:rsidR="00B65B23" w:rsidRPr="00B65B23">
                <w:rPr>
                  <w:rStyle w:val="Hyperlink"/>
                  <w:sz w:val="16"/>
                </w:rPr>
                <w:t>http://collaborate/sites/BSS/programme/PSO/CoreMod Release Closure Report - Phase Two Release 2A Payee Warehouse.docx</w:t>
              </w:r>
            </w:hyperlink>
          </w:p>
        </w:tc>
        <w:tc>
          <w:tcPr>
            <w:tcW w:w="2126" w:type="dxa"/>
            <w:vAlign w:val="center"/>
          </w:tcPr>
          <w:p w14:paraId="10CAC5F5" w14:textId="6D772F07" w:rsidR="00B65B23" w:rsidRPr="00E223A7" w:rsidRDefault="00B65B23" w:rsidP="006813B1">
            <w:r>
              <w:t>Closed complete</w:t>
            </w:r>
          </w:p>
        </w:tc>
        <w:tc>
          <w:tcPr>
            <w:tcW w:w="2518" w:type="dxa"/>
            <w:vAlign w:val="center"/>
          </w:tcPr>
          <w:p w14:paraId="10CAC5F6" w14:textId="22F22A30" w:rsidR="00B65B23" w:rsidRPr="00E223A7" w:rsidRDefault="00B65B23" w:rsidP="006813B1">
            <w:r>
              <w:t>Nov 2015</w:t>
            </w:r>
          </w:p>
        </w:tc>
      </w:tr>
      <w:tr w:rsidR="00B65B23" w:rsidRPr="00100FFB" w14:paraId="10CAC5FD" w14:textId="77777777" w:rsidTr="00B65B2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10CAC5F9" w14:textId="58306390" w:rsidR="00B65B23" w:rsidRPr="00E223A7" w:rsidRDefault="00B65B23" w:rsidP="00533940">
            <w:r>
              <w:t>Phase 2B Statements</w:t>
            </w:r>
          </w:p>
        </w:tc>
        <w:tc>
          <w:tcPr>
            <w:tcW w:w="3260" w:type="dxa"/>
            <w:vAlign w:val="center"/>
          </w:tcPr>
          <w:p w14:paraId="6914228C" w14:textId="2471F31F" w:rsidR="00B65B23" w:rsidRDefault="00B65B23" w:rsidP="00B65B23">
            <w:r>
              <w:t>Please refer to section 4.4 for closure details</w:t>
            </w:r>
          </w:p>
        </w:tc>
        <w:tc>
          <w:tcPr>
            <w:tcW w:w="2126" w:type="dxa"/>
            <w:vAlign w:val="center"/>
          </w:tcPr>
          <w:p w14:paraId="10CAC5FA" w14:textId="054FFFC7" w:rsidR="00B65B23" w:rsidRPr="00E223A7" w:rsidRDefault="00B65B23" w:rsidP="006813B1">
            <w:r>
              <w:t>Closed complete</w:t>
            </w:r>
          </w:p>
        </w:tc>
        <w:tc>
          <w:tcPr>
            <w:tcW w:w="2518" w:type="dxa"/>
            <w:vAlign w:val="center"/>
          </w:tcPr>
          <w:p w14:paraId="17B840E0" w14:textId="434AAD96" w:rsidR="00B65B23" w:rsidRDefault="00B65B23" w:rsidP="006813B1">
            <w:r>
              <w:t>Production release complete – Nov 2016</w:t>
            </w:r>
          </w:p>
          <w:p w14:paraId="10CAC5FB" w14:textId="2E1513C2" w:rsidR="00B65B23" w:rsidRPr="00E223A7" w:rsidRDefault="00B65B23" w:rsidP="006813B1">
            <w:r>
              <w:t>IT Handover completed - Oct 2017</w:t>
            </w:r>
          </w:p>
        </w:tc>
      </w:tr>
      <w:tr w:rsidR="00B65B23" w:rsidRPr="00100FFB" w14:paraId="10CAC607" w14:textId="77777777" w:rsidTr="00B65B23">
        <w:tc>
          <w:tcPr>
            <w:tcW w:w="1985" w:type="dxa"/>
            <w:vAlign w:val="center"/>
          </w:tcPr>
          <w:p w14:paraId="10CAC603" w14:textId="3EEFE44D" w:rsidR="00B65B23" w:rsidRPr="00E223A7" w:rsidRDefault="00B65B23" w:rsidP="00533940">
            <w:r>
              <w:t>Phase 2D</w:t>
            </w:r>
            <w:r w:rsidRPr="00E44189">
              <w:t xml:space="preserve"> Technical Implementation</w:t>
            </w:r>
          </w:p>
        </w:tc>
        <w:tc>
          <w:tcPr>
            <w:tcW w:w="3260" w:type="dxa"/>
            <w:vAlign w:val="center"/>
          </w:tcPr>
          <w:p w14:paraId="3BE8ABA0" w14:textId="17D10B1A" w:rsidR="00B65B23" w:rsidRPr="00072A0E" w:rsidRDefault="00050C0D" w:rsidP="006813B1">
            <w:pPr>
              <w:rPr>
                <w:rStyle w:val="Hyperlink"/>
                <w:sz w:val="16"/>
              </w:rPr>
            </w:pPr>
            <w:hyperlink r:id="rId60" w:history="1">
              <w:r w:rsidR="00B65B23" w:rsidRPr="000A6B5A">
                <w:rPr>
                  <w:rStyle w:val="Hyperlink"/>
                  <w:sz w:val="16"/>
                </w:rPr>
                <w:t>Technical Implementation stream - Status at hibernation</w:t>
              </w:r>
            </w:hyperlink>
          </w:p>
        </w:tc>
        <w:tc>
          <w:tcPr>
            <w:tcW w:w="2126" w:type="dxa"/>
            <w:vMerge w:val="restart"/>
            <w:vAlign w:val="center"/>
          </w:tcPr>
          <w:p w14:paraId="10CAC604" w14:textId="2C0F0A1D" w:rsidR="00B65B23" w:rsidRPr="00E223A7" w:rsidRDefault="00B65B23" w:rsidP="006813B1">
            <w:r>
              <w:t>Closed incomplete (Hibernated)</w:t>
            </w:r>
          </w:p>
        </w:tc>
        <w:tc>
          <w:tcPr>
            <w:tcW w:w="2518" w:type="dxa"/>
            <w:vMerge w:val="restart"/>
            <w:vAlign w:val="center"/>
          </w:tcPr>
          <w:p w14:paraId="10CAC605" w14:textId="14964B6A" w:rsidR="00B65B23" w:rsidRPr="00E223A7" w:rsidRDefault="00B65B23" w:rsidP="006813B1">
            <w:r>
              <w:t>October 2017</w:t>
            </w:r>
          </w:p>
        </w:tc>
      </w:tr>
      <w:tr w:rsidR="00B65B23" w:rsidRPr="00100FFB" w14:paraId="3DFB9048" w14:textId="77777777" w:rsidTr="00B65B2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7C4D9D18" w14:textId="518E1842" w:rsidR="00B65B23" w:rsidRPr="00E223A7" w:rsidRDefault="00B65B23" w:rsidP="00533940">
            <w:r>
              <w:t>Phase 2 Business Stream</w:t>
            </w:r>
          </w:p>
        </w:tc>
        <w:tc>
          <w:tcPr>
            <w:tcW w:w="3260" w:type="dxa"/>
            <w:vAlign w:val="center"/>
          </w:tcPr>
          <w:p w14:paraId="08E5ABDE" w14:textId="77777777" w:rsidR="00982CB1" w:rsidRPr="00982CB1" w:rsidRDefault="00982CB1" w:rsidP="00982CB1">
            <w:pPr>
              <w:spacing w:line="240" w:lineRule="auto"/>
              <w:rPr>
                <w:sz w:val="16"/>
                <w:szCs w:val="16"/>
              </w:rPr>
            </w:pPr>
            <w:r w:rsidRPr="00982CB1">
              <w:rPr>
                <w:sz w:val="16"/>
                <w:szCs w:val="16"/>
              </w:rPr>
              <w:t xml:space="preserve">Business Stream Approach Document - </w:t>
            </w:r>
            <w:hyperlink r:id="rId61" w:history="1">
              <w:r w:rsidRPr="00982CB1">
                <w:rPr>
                  <w:rStyle w:val="Hyperlink"/>
                  <w:sz w:val="16"/>
                  <w:szCs w:val="16"/>
                </w:rPr>
                <w:t>http://collaborate/sites/BSS/business/Business%20Document%20Management/CoreMod%20Business%20Stream%20Approach.docx</w:t>
              </w:r>
            </w:hyperlink>
          </w:p>
          <w:p w14:paraId="1289C6AB" w14:textId="41717488" w:rsidR="00B65B23" w:rsidRPr="00982CB1" w:rsidRDefault="00982CB1" w:rsidP="00982CB1">
            <w:pPr>
              <w:spacing w:line="240" w:lineRule="auto"/>
              <w:rPr>
                <w:rStyle w:val="Hyperlink"/>
                <w:color w:val="auto"/>
                <w:u w:val="none"/>
              </w:rPr>
            </w:pPr>
            <w:r w:rsidRPr="00982CB1">
              <w:rPr>
                <w:sz w:val="16"/>
                <w:szCs w:val="16"/>
              </w:rPr>
              <w:t>Bus</w:t>
            </w:r>
            <w:r>
              <w:rPr>
                <w:sz w:val="16"/>
                <w:szCs w:val="16"/>
              </w:rPr>
              <w:t xml:space="preserve">iness Stream Hibernation Index </w:t>
            </w:r>
            <w:r w:rsidRPr="00982CB1">
              <w:rPr>
                <w:sz w:val="16"/>
                <w:szCs w:val="16"/>
              </w:rPr>
              <w:t xml:space="preserve">- </w:t>
            </w:r>
            <w:hyperlink r:id="rId62" w:history="1">
              <w:r w:rsidRPr="00982CB1">
                <w:rPr>
                  <w:rStyle w:val="Hyperlink"/>
                  <w:sz w:val="16"/>
                  <w:szCs w:val="16"/>
                </w:rPr>
                <w:t>http://collaborate/sites/BSS/business/Project%20Management/CoreMod%20Business%20Stream%20-%20Hibernation%20Index.xlsx</w:t>
              </w:r>
            </w:hyperlink>
          </w:p>
        </w:tc>
        <w:tc>
          <w:tcPr>
            <w:tcW w:w="2126" w:type="dxa"/>
            <w:vMerge/>
            <w:vAlign w:val="center"/>
          </w:tcPr>
          <w:p w14:paraId="48909688" w14:textId="34B4AE26" w:rsidR="00B65B23" w:rsidRPr="00E223A7" w:rsidRDefault="00B65B23" w:rsidP="006813B1"/>
        </w:tc>
        <w:tc>
          <w:tcPr>
            <w:tcW w:w="2518" w:type="dxa"/>
            <w:vMerge/>
            <w:vAlign w:val="center"/>
          </w:tcPr>
          <w:p w14:paraId="6DEBC023" w14:textId="430B0144" w:rsidR="00B65B23" w:rsidRPr="00E223A7" w:rsidRDefault="00B65B23" w:rsidP="006813B1"/>
        </w:tc>
      </w:tr>
      <w:tr w:rsidR="00B65B23" w:rsidRPr="00100FFB" w14:paraId="683B4FCC" w14:textId="77777777" w:rsidTr="00B65B23">
        <w:tc>
          <w:tcPr>
            <w:tcW w:w="1985" w:type="dxa"/>
            <w:vAlign w:val="center"/>
          </w:tcPr>
          <w:p w14:paraId="3AD95F64" w14:textId="554F1C2F" w:rsidR="00B65B23" w:rsidRPr="00E223A7" w:rsidRDefault="00B65B23" w:rsidP="00533940">
            <w:r>
              <w:t>Phase 2 Testing</w:t>
            </w:r>
          </w:p>
        </w:tc>
        <w:tc>
          <w:tcPr>
            <w:tcW w:w="3260" w:type="dxa"/>
            <w:vAlign w:val="center"/>
          </w:tcPr>
          <w:p w14:paraId="277D1F1A" w14:textId="24725803" w:rsidR="00B65B23" w:rsidRPr="00E223A7" w:rsidRDefault="00050C0D" w:rsidP="00710BF4">
            <w:hyperlink r:id="rId63" w:history="1">
              <w:r w:rsidR="00B65B23" w:rsidRPr="00B65B23">
                <w:rPr>
                  <w:rStyle w:val="Hyperlink"/>
                  <w:sz w:val="16"/>
                </w:rPr>
                <w:t>http://collaborate/sites/BSS/test-management/Test%20Managment/2D%20Test%20Stream%20Closure%20Document%2020102017V1.docx</w:t>
              </w:r>
            </w:hyperlink>
          </w:p>
        </w:tc>
        <w:tc>
          <w:tcPr>
            <w:tcW w:w="2126" w:type="dxa"/>
            <w:vMerge/>
            <w:vAlign w:val="center"/>
          </w:tcPr>
          <w:p w14:paraId="402D52A6" w14:textId="4A973FF3" w:rsidR="00B65B23" w:rsidRPr="00E223A7" w:rsidRDefault="00B65B23" w:rsidP="006813B1"/>
        </w:tc>
        <w:tc>
          <w:tcPr>
            <w:tcW w:w="2518" w:type="dxa"/>
            <w:vMerge/>
            <w:vAlign w:val="center"/>
          </w:tcPr>
          <w:p w14:paraId="25C8838C" w14:textId="1A7ACD2C" w:rsidR="00B65B23" w:rsidRPr="00E223A7" w:rsidRDefault="00B65B23" w:rsidP="006813B1"/>
        </w:tc>
      </w:tr>
      <w:tr w:rsidR="00B65B23" w:rsidRPr="00100FFB" w14:paraId="4987C6A5" w14:textId="77777777" w:rsidTr="00B65B2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F291991" w14:textId="30FE55DF" w:rsidR="00B65B23" w:rsidRPr="00E223A7" w:rsidRDefault="00B65B23" w:rsidP="00533940">
            <w:r>
              <w:t>Phase 2 Infrastructure</w:t>
            </w:r>
          </w:p>
        </w:tc>
        <w:tc>
          <w:tcPr>
            <w:tcW w:w="3260" w:type="dxa"/>
            <w:vAlign w:val="center"/>
          </w:tcPr>
          <w:p w14:paraId="36035B13" w14:textId="34D448F9" w:rsidR="005D68AE" w:rsidRPr="005D68AE" w:rsidRDefault="005D68AE" w:rsidP="00710BF4">
            <w:pPr>
              <w:rPr>
                <w:rStyle w:val="Hyperlink"/>
                <w:sz w:val="16"/>
              </w:rPr>
            </w:pPr>
            <w:hyperlink r:id="rId64" w:history="1">
              <w:r w:rsidRPr="005D68AE">
                <w:rPr>
                  <w:rStyle w:val="Hyperlink"/>
                  <w:sz w:val="16"/>
                </w:rPr>
                <w:t>http://collaborate/sites/BSS/infrastructure-environment/Project Management/Coremod Infrastructure Handover - Current State.docx</w:t>
              </w:r>
            </w:hyperlink>
          </w:p>
          <w:p w14:paraId="7BB994F8" w14:textId="77777777" w:rsidR="005D68AE" w:rsidRDefault="005D68AE" w:rsidP="00710BF4"/>
          <w:p w14:paraId="6AED2720" w14:textId="748B70C6" w:rsidR="00B65B23" w:rsidRPr="00E223A7" w:rsidRDefault="00050C0D" w:rsidP="00710BF4">
            <w:hyperlink r:id="rId65" w:history="1">
              <w:r w:rsidR="00B65B23" w:rsidRPr="00B65B23">
                <w:rPr>
                  <w:rStyle w:val="Hyperlink"/>
                  <w:sz w:val="16"/>
                </w:rPr>
                <w:t>http://collaborate/sites/BSS/infrastructure-environment/Project%20Management/Non%20Production%20Environments%20-%20Current%20State.docx</w:t>
              </w:r>
            </w:hyperlink>
            <w:r w:rsidR="00B65B23" w:rsidRPr="00B65B23">
              <w:rPr>
                <w:rStyle w:val="Hyperlink"/>
                <w:sz w:val="16"/>
              </w:rPr>
              <w:t xml:space="preserve"> </w:t>
            </w:r>
          </w:p>
        </w:tc>
        <w:tc>
          <w:tcPr>
            <w:tcW w:w="2126" w:type="dxa"/>
            <w:vMerge/>
            <w:vAlign w:val="center"/>
          </w:tcPr>
          <w:p w14:paraId="56C69030" w14:textId="061EE969" w:rsidR="00B65B23" w:rsidRPr="00E223A7" w:rsidRDefault="00B65B23" w:rsidP="006813B1"/>
        </w:tc>
        <w:tc>
          <w:tcPr>
            <w:tcW w:w="2518" w:type="dxa"/>
            <w:vMerge/>
            <w:vAlign w:val="center"/>
          </w:tcPr>
          <w:p w14:paraId="1A966A57" w14:textId="42EA7760" w:rsidR="00B65B23" w:rsidRPr="00E223A7" w:rsidRDefault="00B65B23" w:rsidP="006813B1"/>
        </w:tc>
      </w:tr>
      <w:tr w:rsidR="00B65B23" w:rsidRPr="00100FFB" w14:paraId="459FD241" w14:textId="77777777" w:rsidTr="00B65B23">
        <w:tc>
          <w:tcPr>
            <w:tcW w:w="1985" w:type="dxa"/>
            <w:vAlign w:val="center"/>
          </w:tcPr>
          <w:p w14:paraId="603F58C6" w14:textId="3523DA65" w:rsidR="00B65B23" w:rsidRPr="00E223A7" w:rsidRDefault="00B65B23" w:rsidP="00533940">
            <w:r>
              <w:t>Phase 2 SAP Implementation (index)</w:t>
            </w:r>
          </w:p>
        </w:tc>
        <w:tc>
          <w:tcPr>
            <w:tcW w:w="3260" w:type="dxa"/>
            <w:vAlign w:val="center"/>
          </w:tcPr>
          <w:p w14:paraId="35C44BC9" w14:textId="523C7619" w:rsidR="00B65B23" w:rsidRPr="00E223A7" w:rsidRDefault="00050C0D" w:rsidP="00710BF4">
            <w:hyperlink r:id="rId66" w:history="1">
              <w:r w:rsidR="00710BF4" w:rsidRPr="00710BF4">
                <w:rPr>
                  <w:rStyle w:val="Hyperlink"/>
                  <w:sz w:val="16"/>
                </w:rPr>
                <w:t>http://collaborate/sites/BSS/vendors/Vendors/Hibernation%20Document%20(SAP%20Solution).docx</w:t>
              </w:r>
            </w:hyperlink>
            <w:r w:rsidR="00710BF4" w:rsidRPr="00710BF4">
              <w:rPr>
                <w:rStyle w:val="Hyperlink"/>
                <w:sz w:val="16"/>
              </w:rPr>
              <w:t xml:space="preserve"> </w:t>
            </w:r>
          </w:p>
        </w:tc>
        <w:tc>
          <w:tcPr>
            <w:tcW w:w="2126" w:type="dxa"/>
            <w:vMerge/>
            <w:vAlign w:val="center"/>
          </w:tcPr>
          <w:p w14:paraId="793D8170" w14:textId="2702E97E" w:rsidR="00B65B23" w:rsidRPr="00E223A7" w:rsidRDefault="00B65B23" w:rsidP="006813B1"/>
        </w:tc>
        <w:tc>
          <w:tcPr>
            <w:tcW w:w="2518" w:type="dxa"/>
            <w:vMerge/>
            <w:vAlign w:val="center"/>
          </w:tcPr>
          <w:p w14:paraId="479B99E7" w14:textId="35A80BDF" w:rsidR="00B65B23" w:rsidRPr="00E223A7" w:rsidRDefault="00B65B23" w:rsidP="006813B1"/>
        </w:tc>
      </w:tr>
      <w:tr w:rsidR="00B65B23" w:rsidRPr="00100FFB" w14:paraId="2BD77AE8" w14:textId="77777777" w:rsidTr="00B65B2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5C53F610" w14:textId="6960D53A" w:rsidR="00B65B23" w:rsidRDefault="00B65B23" w:rsidP="00533940">
            <w:r>
              <w:t>Phase 2 Delivery</w:t>
            </w:r>
          </w:p>
        </w:tc>
        <w:tc>
          <w:tcPr>
            <w:tcW w:w="3260" w:type="dxa"/>
            <w:vAlign w:val="center"/>
          </w:tcPr>
          <w:p w14:paraId="1C139EC7" w14:textId="1C635CCA" w:rsidR="00B65B23" w:rsidRPr="00E223A7" w:rsidRDefault="00B65B23" w:rsidP="006813B1">
            <w:r>
              <w:t>Please refer to section 4.3 for a breakdown per Blueprint</w:t>
            </w:r>
          </w:p>
        </w:tc>
        <w:tc>
          <w:tcPr>
            <w:tcW w:w="2126" w:type="dxa"/>
            <w:vAlign w:val="center"/>
          </w:tcPr>
          <w:p w14:paraId="37BEFF67" w14:textId="77777777" w:rsidR="00B65B23" w:rsidRPr="00E223A7" w:rsidRDefault="00B65B23" w:rsidP="006813B1"/>
        </w:tc>
        <w:tc>
          <w:tcPr>
            <w:tcW w:w="2518" w:type="dxa"/>
            <w:vAlign w:val="center"/>
          </w:tcPr>
          <w:p w14:paraId="3558D45B" w14:textId="77777777" w:rsidR="00B65B23" w:rsidRPr="00E223A7" w:rsidRDefault="00B65B23" w:rsidP="006813B1"/>
        </w:tc>
      </w:tr>
      <w:tr w:rsidR="00B65B23" w:rsidRPr="00100FFB" w14:paraId="46125690" w14:textId="77777777" w:rsidTr="00B65B23">
        <w:tc>
          <w:tcPr>
            <w:tcW w:w="1985" w:type="dxa"/>
            <w:vAlign w:val="center"/>
          </w:tcPr>
          <w:p w14:paraId="5B145A1B" w14:textId="7531E791" w:rsidR="00B65B23" w:rsidRPr="00E223A7" w:rsidRDefault="00B65B23" w:rsidP="00533940">
            <w:r>
              <w:t>Phase 3 Tranche</w:t>
            </w:r>
          </w:p>
        </w:tc>
        <w:tc>
          <w:tcPr>
            <w:tcW w:w="3260" w:type="dxa"/>
          </w:tcPr>
          <w:p w14:paraId="1F885CA4" w14:textId="4E996EBE" w:rsidR="00B65B23" w:rsidRDefault="00050C0D" w:rsidP="00B65B23">
            <w:hyperlink r:id="rId67" w:history="1">
              <w:r w:rsidR="00B65B23" w:rsidRPr="00B65B23">
                <w:rPr>
                  <w:rStyle w:val="Hyperlink"/>
                  <w:sz w:val="16"/>
                </w:rPr>
                <w:t>http://collaborate/sites/BSS/Phase3/Phase%203%20Hibernation.docx</w:t>
              </w:r>
            </w:hyperlink>
          </w:p>
        </w:tc>
        <w:tc>
          <w:tcPr>
            <w:tcW w:w="2126" w:type="dxa"/>
            <w:vAlign w:val="center"/>
          </w:tcPr>
          <w:p w14:paraId="36D1AB21" w14:textId="4310D1E5" w:rsidR="00B65B23" w:rsidRPr="00E223A7" w:rsidRDefault="00B65B23" w:rsidP="006813B1">
            <w:r>
              <w:t>Closed incomplete (Hibernated)</w:t>
            </w:r>
          </w:p>
        </w:tc>
        <w:tc>
          <w:tcPr>
            <w:tcW w:w="2518" w:type="dxa"/>
            <w:vAlign w:val="center"/>
          </w:tcPr>
          <w:p w14:paraId="249EEB5B" w14:textId="3D753A35" w:rsidR="00B65B23" w:rsidRPr="00E223A7" w:rsidRDefault="00B65B23" w:rsidP="006813B1">
            <w:r>
              <w:t>March 2017</w:t>
            </w:r>
          </w:p>
        </w:tc>
      </w:tr>
    </w:tbl>
    <w:p w14:paraId="4B6381BB" w14:textId="6AB8C19B" w:rsidR="00611290" w:rsidRDefault="00611290" w:rsidP="00B12BEC">
      <w:pPr>
        <w:pStyle w:val="BodyText1"/>
        <w:ind w:firstLine="541"/>
        <w:rPr>
          <w:rFonts w:asciiTheme="minorHAnsi" w:eastAsiaTheme="minorHAnsi" w:hAnsiTheme="minorHAnsi" w:cstheme="minorHAnsi"/>
          <w:szCs w:val="22"/>
          <w:lang w:eastAsia="en-NZ"/>
        </w:rPr>
      </w:pPr>
    </w:p>
    <w:p w14:paraId="05ADC0EF" w14:textId="77777777" w:rsidR="001F49EE" w:rsidRDefault="001F49EE" w:rsidP="00B12BEC">
      <w:pPr>
        <w:pStyle w:val="BodyText1"/>
        <w:ind w:firstLine="541"/>
        <w:rPr>
          <w:rFonts w:asciiTheme="minorHAnsi" w:eastAsiaTheme="minorHAnsi" w:hAnsiTheme="minorHAnsi" w:cstheme="minorHAnsi"/>
          <w:szCs w:val="22"/>
          <w:lang w:eastAsia="en-NZ"/>
        </w:rPr>
      </w:pPr>
    </w:p>
    <w:p w14:paraId="75CF4319" w14:textId="77777777" w:rsidR="001F49EE" w:rsidRDefault="001F49EE" w:rsidP="00B12BEC">
      <w:pPr>
        <w:pStyle w:val="BodyText1"/>
        <w:ind w:firstLine="541"/>
        <w:rPr>
          <w:rFonts w:asciiTheme="minorHAnsi" w:eastAsiaTheme="minorHAnsi" w:hAnsiTheme="minorHAnsi" w:cstheme="minorHAnsi"/>
          <w:szCs w:val="22"/>
          <w:lang w:eastAsia="en-NZ"/>
        </w:rPr>
      </w:pPr>
    </w:p>
    <w:p w14:paraId="4288AAC1" w14:textId="0E685018" w:rsidR="00B65B23" w:rsidRPr="00CB4F90" w:rsidRDefault="0054717E" w:rsidP="00CB4F90">
      <w:pPr>
        <w:pStyle w:val="Heading2"/>
        <w:ind w:firstLine="720"/>
        <w:rPr>
          <w:rFonts w:eastAsiaTheme="minorHAnsi"/>
          <w:noProof/>
          <w:lang w:eastAsia="en-NZ"/>
        </w:rPr>
      </w:pPr>
      <w:bookmarkStart w:id="20" w:name="_Toc496088167"/>
      <w:r>
        <w:rPr>
          <w:rFonts w:eastAsiaTheme="minorHAnsi"/>
          <w:noProof/>
          <w:lang w:eastAsia="en-NZ"/>
        </w:rPr>
        <w:t>7</w:t>
      </w:r>
      <w:r w:rsidR="00CB4F90">
        <w:rPr>
          <w:rFonts w:eastAsiaTheme="minorHAnsi"/>
          <w:noProof/>
          <w:lang w:eastAsia="en-NZ"/>
        </w:rPr>
        <w:t>.3</w:t>
      </w:r>
      <w:r w:rsidR="00CB4F90">
        <w:rPr>
          <w:rFonts w:eastAsiaTheme="minorHAnsi"/>
          <w:noProof/>
          <w:lang w:eastAsia="en-NZ"/>
        </w:rPr>
        <w:tab/>
      </w:r>
      <w:r w:rsidR="00B65B23" w:rsidRPr="00CB4F90">
        <w:rPr>
          <w:rFonts w:eastAsiaTheme="minorHAnsi"/>
          <w:noProof/>
          <w:lang w:eastAsia="en-NZ"/>
        </w:rPr>
        <w:t xml:space="preserve">Phase 2 </w:t>
      </w:r>
      <w:r w:rsidR="006A1538">
        <w:rPr>
          <w:rFonts w:eastAsiaTheme="minorHAnsi"/>
          <w:noProof/>
          <w:lang w:eastAsia="en-NZ"/>
        </w:rPr>
        <w:t>Delivery Status – by Functional Area</w:t>
      </w:r>
      <w:bookmarkEnd w:id="20"/>
    </w:p>
    <w:p w14:paraId="62EBD37D" w14:textId="30EE691E" w:rsidR="001F49EE" w:rsidRDefault="00280D69" w:rsidP="00AC7EA3">
      <w:pPr>
        <w:pStyle w:val="BodyText1"/>
        <w:ind w:left="720"/>
        <w:rPr>
          <w:rFonts w:ascii="MetaSerifOT-Book" w:eastAsiaTheme="minorHAnsi" w:hAnsi="MetaSerifOT-Book" w:cstheme="minorBidi"/>
          <w:szCs w:val="22"/>
          <w:lang w:eastAsia="en-US"/>
        </w:rPr>
      </w:pPr>
      <w:r w:rsidRPr="00280D69">
        <w:rPr>
          <w:rFonts w:ascii="MetaSerifOT-Book" w:eastAsiaTheme="minorHAnsi" w:hAnsi="MetaSerifOT-Book" w:cstheme="minorBidi"/>
          <w:szCs w:val="22"/>
          <w:lang w:eastAsia="en-US"/>
        </w:rPr>
        <w:t xml:space="preserve">The </w:t>
      </w:r>
      <w:r w:rsidR="00E22725">
        <w:rPr>
          <w:rFonts w:ascii="MetaSerifOT-Book" w:eastAsiaTheme="minorHAnsi" w:hAnsi="MetaSerifOT-Book" w:cstheme="minorBidi"/>
          <w:szCs w:val="22"/>
          <w:lang w:eastAsia="en-US"/>
        </w:rPr>
        <w:t>following table</w:t>
      </w:r>
      <w:r w:rsidR="00AC7EA3">
        <w:rPr>
          <w:rFonts w:ascii="MetaSerifOT-Book" w:eastAsiaTheme="minorHAnsi" w:hAnsi="MetaSerifOT-Book" w:cstheme="minorBidi"/>
          <w:szCs w:val="22"/>
          <w:lang w:eastAsia="en-US"/>
        </w:rPr>
        <w:t xml:space="preserve"> is </w:t>
      </w:r>
      <w:r w:rsidRPr="00280D69">
        <w:rPr>
          <w:rFonts w:ascii="MetaSerifOT-Book" w:eastAsiaTheme="minorHAnsi" w:hAnsi="MetaSerifOT-Book" w:cstheme="minorBidi"/>
          <w:szCs w:val="22"/>
          <w:lang w:eastAsia="en-US"/>
        </w:rPr>
        <w:t xml:space="preserve">a </w:t>
      </w:r>
      <w:r w:rsidR="00E22725">
        <w:rPr>
          <w:rFonts w:ascii="MetaSerifOT-Book" w:eastAsiaTheme="minorHAnsi" w:hAnsi="MetaSerifOT-Book" w:cstheme="minorBidi"/>
          <w:szCs w:val="22"/>
          <w:lang w:eastAsia="en-US"/>
        </w:rPr>
        <w:t xml:space="preserve">breakdown of the status of delivery across the Phase 2 </w:t>
      </w:r>
      <w:r w:rsidR="006A1538">
        <w:rPr>
          <w:rFonts w:ascii="MetaSerifOT-Book" w:eastAsiaTheme="minorHAnsi" w:hAnsi="MetaSerifOT-Book" w:cstheme="minorBidi"/>
          <w:szCs w:val="22"/>
          <w:lang w:eastAsia="en-US"/>
        </w:rPr>
        <w:t>functional areas</w:t>
      </w:r>
      <w:r w:rsidR="00AC7EA3">
        <w:rPr>
          <w:rFonts w:ascii="MetaSerifOT-Book" w:eastAsiaTheme="minorHAnsi" w:hAnsi="MetaSerifOT-Book" w:cstheme="minorBidi"/>
          <w:szCs w:val="22"/>
          <w:lang w:eastAsia="en-US"/>
        </w:rPr>
        <w:t>.</w:t>
      </w:r>
      <w:r w:rsidR="00E22725">
        <w:rPr>
          <w:rFonts w:ascii="MetaSerifOT-Book" w:eastAsiaTheme="minorHAnsi" w:hAnsi="MetaSerifOT-Book" w:cstheme="minorBidi"/>
          <w:szCs w:val="22"/>
          <w:lang w:eastAsia="en-US"/>
        </w:rPr>
        <w:t xml:space="preserve"> </w:t>
      </w:r>
    </w:p>
    <w:p w14:paraId="454366A9" w14:textId="659BA9DE" w:rsidR="00AC7EA3" w:rsidRDefault="00AC7EA3" w:rsidP="00AC7EA3">
      <w:pPr>
        <w:pStyle w:val="BodyText1"/>
        <w:ind w:left="720"/>
        <w:rPr>
          <w:rFonts w:ascii="MetaSerifOT-Book" w:eastAsiaTheme="minorHAnsi" w:hAnsi="MetaSerifOT-Book" w:cstheme="minorBidi"/>
          <w:szCs w:val="22"/>
          <w:lang w:eastAsia="en-US"/>
        </w:rPr>
      </w:pPr>
      <w:r>
        <w:rPr>
          <w:rFonts w:ascii="MetaSerifOT-Book" w:eastAsiaTheme="minorHAnsi" w:hAnsi="MetaSerifOT-Book" w:cstheme="minorBidi"/>
          <w:szCs w:val="22"/>
          <w:lang w:eastAsia="en-US"/>
        </w:rPr>
        <w:t>Each document covers the status of the functional area at hibernation and includes:</w:t>
      </w:r>
      <w:bookmarkStart w:id="21" w:name="_GoBack"/>
      <w:bookmarkEnd w:id="21"/>
    </w:p>
    <w:p w14:paraId="28A1E35A" w14:textId="3CD126C2" w:rsidR="00AC7EA3" w:rsidRPr="00AC7EA3" w:rsidRDefault="00AC7EA3" w:rsidP="00AC7EA3">
      <w:pPr>
        <w:pStyle w:val="BodyText1"/>
        <w:numPr>
          <w:ilvl w:val="0"/>
          <w:numId w:val="7"/>
        </w:numPr>
      </w:pPr>
      <w:r>
        <w:rPr>
          <w:rFonts w:ascii="MetaSerifOT-Book" w:eastAsiaTheme="minorHAnsi" w:hAnsi="MetaSerifOT-Book" w:cstheme="minorBidi"/>
          <w:szCs w:val="22"/>
          <w:lang w:eastAsia="en-US"/>
        </w:rPr>
        <w:t xml:space="preserve">Summary of progress </w:t>
      </w:r>
    </w:p>
    <w:p w14:paraId="3EC8C6E7" w14:textId="48A1211A" w:rsidR="00AC7EA3" w:rsidRPr="00AC7EA3" w:rsidRDefault="00AC7EA3" w:rsidP="00AC7EA3">
      <w:pPr>
        <w:pStyle w:val="BodyText1"/>
        <w:numPr>
          <w:ilvl w:val="0"/>
          <w:numId w:val="7"/>
        </w:numPr>
      </w:pPr>
      <w:r>
        <w:rPr>
          <w:rFonts w:ascii="MetaSerifOT-Book" w:eastAsiaTheme="minorHAnsi" w:hAnsi="MetaSerifOT-Book" w:cstheme="minorBidi"/>
          <w:szCs w:val="22"/>
          <w:lang w:eastAsia="en-US"/>
        </w:rPr>
        <w:t>Related documents</w:t>
      </w:r>
    </w:p>
    <w:p w14:paraId="3783715F" w14:textId="55AFF021" w:rsidR="00AC7EA3" w:rsidRPr="00AC7EA3" w:rsidRDefault="00AC7EA3" w:rsidP="00AC7EA3">
      <w:pPr>
        <w:pStyle w:val="BodyText1"/>
        <w:numPr>
          <w:ilvl w:val="0"/>
          <w:numId w:val="7"/>
        </w:numPr>
      </w:pPr>
      <w:r>
        <w:rPr>
          <w:rFonts w:ascii="MetaSerifOT-Book" w:eastAsiaTheme="minorHAnsi" w:hAnsi="MetaSerifOT-Book" w:cstheme="minorBidi"/>
          <w:szCs w:val="22"/>
          <w:lang w:eastAsia="en-US"/>
        </w:rPr>
        <w:t>Outstanding defects (functional only)</w:t>
      </w:r>
    </w:p>
    <w:p w14:paraId="63AE3C45" w14:textId="116A18B4" w:rsidR="00AC7EA3" w:rsidRPr="00AC7EA3" w:rsidRDefault="00AC7EA3" w:rsidP="00AC7EA3">
      <w:pPr>
        <w:pStyle w:val="BodyText1"/>
        <w:numPr>
          <w:ilvl w:val="0"/>
          <w:numId w:val="7"/>
        </w:numPr>
      </w:pPr>
      <w:r>
        <w:rPr>
          <w:rFonts w:ascii="MetaSerifOT-Book" w:eastAsiaTheme="minorHAnsi" w:hAnsi="MetaSerifOT-Book" w:cstheme="minorBidi"/>
          <w:szCs w:val="22"/>
          <w:lang w:eastAsia="en-US"/>
        </w:rPr>
        <w:t>Outstanding questions and change requests</w:t>
      </w:r>
    </w:p>
    <w:p w14:paraId="0282241C" w14:textId="12574C6C" w:rsidR="00AC7EA3" w:rsidRPr="001F49EE" w:rsidRDefault="00AC7EA3" w:rsidP="00AC7EA3">
      <w:pPr>
        <w:pStyle w:val="BodyText1"/>
        <w:numPr>
          <w:ilvl w:val="0"/>
          <w:numId w:val="7"/>
        </w:numPr>
      </w:pPr>
      <w:r>
        <w:rPr>
          <w:rFonts w:ascii="MetaSerifOT-Book" w:eastAsiaTheme="minorHAnsi" w:hAnsi="MetaSerifOT-Book" w:cstheme="minorBidi"/>
          <w:szCs w:val="22"/>
          <w:lang w:eastAsia="en-US"/>
        </w:rPr>
        <w:t>Snags – things to watch out for</w:t>
      </w:r>
    </w:p>
    <w:tbl>
      <w:tblPr>
        <w:tblStyle w:val="LightList-Accent3"/>
        <w:tblW w:w="0" w:type="auto"/>
        <w:tblInd w:w="675" w:type="dxa"/>
        <w:tblLook w:val="04A0" w:firstRow="1" w:lastRow="0" w:firstColumn="1" w:lastColumn="0" w:noHBand="0" w:noVBand="1"/>
      </w:tblPr>
      <w:tblGrid>
        <w:gridCol w:w="2797"/>
        <w:gridCol w:w="3105"/>
        <w:gridCol w:w="3987"/>
      </w:tblGrid>
      <w:tr w:rsidR="001F49EE" w14:paraId="6D604796" w14:textId="77777777" w:rsidTr="009E11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7" w:type="dxa"/>
          </w:tcPr>
          <w:p w14:paraId="2F1C7094" w14:textId="2EB53AF3" w:rsidR="001F49EE" w:rsidRDefault="006A1538" w:rsidP="001F49EE">
            <w:r>
              <w:t>Functional Area</w:t>
            </w:r>
          </w:p>
        </w:tc>
        <w:tc>
          <w:tcPr>
            <w:tcW w:w="3105" w:type="dxa"/>
          </w:tcPr>
          <w:p w14:paraId="71179762" w14:textId="575923C5" w:rsidR="001F49EE" w:rsidRDefault="00AC7EA3" w:rsidP="001F49EE">
            <w:pPr>
              <w:cnfStyle w:val="100000000000" w:firstRow="1" w:lastRow="0" w:firstColumn="0" w:lastColumn="0" w:oddVBand="0" w:evenVBand="0" w:oddHBand="0" w:evenHBand="0" w:firstRowFirstColumn="0" w:firstRowLastColumn="0" w:lastRowFirstColumn="0" w:lastRowLastColumn="0"/>
            </w:pPr>
            <w:r>
              <w:t>Detail</w:t>
            </w:r>
          </w:p>
        </w:tc>
        <w:tc>
          <w:tcPr>
            <w:tcW w:w="3987" w:type="dxa"/>
          </w:tcPr>
          <w:p w14:paraId="31177E97" w14:textId="409832A3" w:rsidR="001F49EE" w:rsidRDefault="001F49EE" w:rsidP="001F49EE">
            <w:pPr>
              <w:cnfStyle w:val="100000000000" w:firstRow="1" w:lastRow="0" w:firstColumn="0" w:lastColumn="0" w:oddVBand="0" w:evenVBand="0" w:oddHBand="0" w:evenHBand="0" w:firstRowFirstColumn="0" w:firstRowLastColumn="0" w:lastRowFirstColumn="0" w:lastRowLastColumn="0"/>
            </w:pPr>
            <w:r>
              <w:t>Link</w:t>
            </w:r>
          </w:p>
        </w:tc>
      </w:tr>
      <w:tr w:rsidR="00287DEA" w14:paraId="71B1083E"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02FA6397" w14:textId="167D39B6" w:rsidR="00287DEA" w:rsidRPr="00135BED" w:rsidRDefault="00287DEA" w:rsidP="001F49EE">
            <w:r>
              <w:t>General Payments Processing</w:t>
            </w:r>
          </w:p>
        </w:tc>
        <w:tc>
          <w:tcPr>
            <w:tcW w:w="3105" w:type="dxa"/>
          </w:tcPr>
          <w:p w14:paraId="5ACB57EB" w14:textId="0670D3D3" w:rsidR="00287DEA" w:rsidRDefault="00287DEA"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Payment functions within Banking Services, including rejection processing, </w:t>
            </w:r>
            <w:r w:rsidR="00196E4A">
              <w:rPr>
                <w:sz w:val="20"/>
                <w:szCs w:val="20"/>
              </w:rPr>
              <w:t>automatic payments, and authorisations.</w:t>
            </w:r>
          </w:p>
        </w:tc>
        <w:tc>
          <w:tcPr>
            <w:tcW w:w="3987" w:type="dxa"/>
          </w:tcPr>
          <w:p w14:paraId="45F8B7D4" w14:textId="788FED77" w:rsidR="00287DEA" w:rsidRDefault="00287DEA" w:rsidP="001F49EE">
            <w:pPr>
              <w:cnfStyle w:val="000000100000" w:firstRow="0" w:lastRow="0" w:firstColumn="0" w:lastColumn="0" w:oddVBand="0" w:evenVBand="0" w:oddHBand="1" w:evenHBand="0" w:firstRowFirstColumn="0" w:firstRowLastColumn="0" w:lastRowFirstColumn="0" w:lastRowLastColumn="0"/>
            </w:pPr>
            <w:r w:rsidRPr="009E1132">
              <w:rPr>
                <w:rStyle w:val="Hyperlink"/>
                <w:sz w:val="18"/>
              </w:rPr>
              <w:t>http://collaborate/sites/BSS/payments-switch/Payments  Switch/Hibernation document - General Payments Processing.docx</w:t>
            </w:r>
          </w:p>
        </w:tc>
      </w:tr>
      <w:tr w:rsidR="001F49EE" w14:paraId="26FE23F8"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21A73271" w14:textId="666A4B91" w:rsidR="001F49EE" w:rsidRDefault="00135BED" w:rsidP="001F49EE">
            <w:r w:rsidRPr="00135BED">
              <w:t>SAP PE – (non-card) Real Time</w:t>
            </w:r>
          </w:p>
        </w:tc>
        <w:tc>
          <w:tcPr>
            <w:tcW w:w="3105" w:type="dxa"/>
          </w:tcPr>
          <w:p w14:paraId="2646D093" w14:textId="39B1F775" w:rsidR="001F49EE" w:rsidRPr="00AC7EA3" w:rsidRDefault="00135BED" w:rsidP="001F4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Payments Stream. Real time payment processing via SAP Payment Engine. Excludes card transaction processing</w:t>
            </w:r>
          </w:p>
        </w:tc>
        <w:tc>
          <w:tcPr>
            <w:tcW w:w="3987" w:type="dxa"/>
          </w:tcPr>
          <w:p w14:paraId="05BC61BC" w14:textId="562826B9" w:rsidR="001F49EE" w:rsidRPr="00D546CE" w:rsidRDefault="00050C0D" w:rsidP="001F49EE">
            <w:pPr>
              <w:cnfStyle w:val="000000000000" w:firstRow="0" w:lastRow="0" w:firstColumn="0" w:lastColumn="0" w:oddVBand="0" w:evenVBand="0" w:oddHBand="0" w:evenHBand="0" w:firstRowFirstColumn="0" w:firstRowLastColumn="0" w:lastRowFirstColumn="0" w:lastRowLastColumn="0"/>
              <w:rPr>
                <w:sz w:val="18"/>
              </w:rPr>
            </w:pPr>
            <w:hyperlink r:id="rId68" w:history="1">
              <w:r w:rsidR="006A1538" w:rsidRPr="00D546CE">
                <w:rPr>
                  <w:rStyle w:val="Hyperlink"/>
                  <w:sz w:val="18"/>
                </w:rPr>
                <w:t>http://collaborate/sites/BSS/payments-switch/Payments  Switch/Hibernation document - SAP PE - Real Time.docx</w:t>
              </w:r>
            </w:hyperlink>
            <w:r w:rsidR="00D546CE">
              <w:rPr>
                <w:sz w:val="18"/>
              </w:rPr>
              <w:t xml:space="preserve"> </w:t>
            </w:r>
          </w:p>
        </w:tc>
      </w:tr>
      <w:tr w:rsidR="001F49EE" w14:paraId="3B7119A4"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7EB69D2F" w14:textId="35A7291A" w:rsidR="001F49EE" w:rsidRDefault="006A1538" w:rsidP="001F49EE">
            <w:r>
              <w:t xml:space="preserve">Debit Card Management </w:t>
            </w:r>
          </w:p>
        </w:tc>
        <w:tc>
          <w:tcPr>
            <w:tcW w:w="3105" w:type="dxa"/>
          </w:tcPr>
          <w:p w14:paraId="3EB907D7" w14:textId="07BE4BED" w:rsidR="001F49EE" w:rsidRPr="00AC7EA3" w:rsidRDefault="00AC7EA3" w:rsidP="00AC7E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Payments Stream. </w:t>
            </w:r>
            <w:r w:rsidR="00135BED">
              <w:rPr>
                <w:sz w:val="20"/>
                <w:szCs w:val="20"/>
              </w:rPr>
              <w:t>Card Management solution</w:t>
            </w:r>
          </w:p>
        </w:tc>
        <w:tc>
          <w:tcPr>
            <w:tcW w:w="3987" w:type="dxa"/>
          </w:tcPr>
          <w:p w14:paraId="5B6E8F02" w14:textId="57AE2930" w:rsidR="001F49EE" w:rsidRPr="00D546CE" w:rsidRDefault="00050C0D" w:rsidP="001F49EE">
            <w:pPr>
              <w:cnfStyle w:val="000000100000" w:firstRow="0" w:lastRow="0" w:firstColumn="0" w:lastColumn="0" w:oddVBand="0" w:evenVBand="0" w:oddHBand="1" w:evenHBand="0" w:firstRowFirstColumn="0" w:firstRowLastColumn="0" w:lastRowFirstColumn="0" w:lastRowLastColumn="0"/>
              <w:rPr>
                <w:sz w:val="18"/>
              </w:rPr>
            </w:pPr>
            <w:hyperlink r:id="rId69" w:history="1">
              <w:r w:rsidR="006A1538" w:rsidRPr="00D546CE">
                <w:rPr>
                  <w:rStyle w:val="Hyperlink"/>
                  <w:sz w:val="18"/>
                </w:rPr>
                <w:t>http://collaborate/sites/BSS/payments-switch/Payments  Switch/Hibernation document - Debit Card Management.docx</w:t>
              </w:r>
            </w:hyperlink>
          </w:p>
        </w:tc>
      </w:tr>
      <w:tr w:rsidR="001F49EE" w14:paraId="42345C72"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7CF18137" w14:textId="4C9C54FF" w:rsidR="001F49EE" w:rsidRDefault="00AC7EA3" w:rsidP="001F49EE">
            <w:r>
              <w:t>SAP PE Batch</w:t>
            </w:r>
          </w:p>
        </w:tc>
        <w:tc>
          <w:tcPr>
            <w:tcW w:w="3105" w:type="dxa"/>
          </w:tcPr>
          <w:p w14:paraId="57F7169C" w14:textId="7F0DC871" w:rsidR="001F49EE" w:rsidRPr="00AC7EA3" w:rsidRDefault="00AC7EA3" w:rsidP="00AC7EA3">
            <w:pPr>
              <w:cnfStyle w:val="000000000000" w:firstRow="0" w:lastRow="0" w:firstColumn="0" w:lastColumn="0" w:oddVBand="0" w:evenVBand="0" w:oddHBand="0" w:evenHBand="0" w:firstRowFirstColumn="0" w:firstRowLastColumn="0" w:lastRowFirstColumn="0" w:lastRowLastColumn="0"/>
              <w:rPr>
                <w:sz w:val="20"/>
                <w:szCs w:val="20"/>
              </w:rPr>
            </w:pPr>
            <w:r w:rsidRPr="00AC7EA3">
              <w:rPr>
                <w:sz w:val="20"/>
                <w:szCs w:val="20"/>
              </w:rPr>
              <w:t>Payments Stream</w:t>
            </w:r>
            <w:r>
              <w:rPr>
                <w:sz w:val="20"/>
                <w:szCs w:val="20"/>
              </w:rPr>
              <w:t>. B</w:t>
            </w:r>
            <w:r w:rsidRPr="00AC7EA3">
              <w:rPr>
                <w:sz w:val="20"/>
                <w:szCs w:val="20"/>
              </w:rPr>
              <w:t>atch processing through Payment Engine. Highlights changes between Phase 1 and Phase 2D state.</w:t>
            </w:r>
          </w:p>
        </w:tc>
        <w:tc>
          <w:tcPr>
            <w:tcW w:w="3987" w:type="dxa"/>
          </w:tcPr>
          <w:p w14:paraId="3D2B53A3" w14:textId="7D7F8F71" w:rsidR="001F49EE" w:rsidRPr="00D546CE" w:rsidRDefault="00050C0D" w:rsidP="001F49EE">
            <w:pPr>
              <w:cnfStyle w:val="000000000000" w:firstRow="0" w:lastRow="0" w:firstColumn="0" w:lastColumn="0" w:oddVBand="0" w:evenVBand="0" w:oddHBand="0" w:evenHBand="0" w:firstRowFirstColumn="0" w:firstRowLastColumn="0" w:lastRowFirstColumn="0" w:lastRowLastColumn="0"/>
              <w:rPr>
                <w:sz w:val="18"/>
              </w:rPr>
            </w:pPr>
            <w:hyperlink r:id="rId70" w:history="1">
              <w:r w:rsidR="00D546CE" w:rsidRPr="00D546CE">
                <w:rPr>
                  <w:rStyle w:val="Hyperlink"/>
                  <w:sz w:val="18"/>
                </w:rPr>
                <w:t>http://collaborate/sites/BSS/payments-switch/Payments  Switch/Hibernation document - SAP PE - Batch.docx</w:t>
              </w:r>
            </w:hyperlink>
          </w:p>
        </w:tc>
      </w:tr>
      <w:tr w:rsidR="001F49EE" w14:paraId="4884166A"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6DCB5F26" w14:textId="6DC04D6D" w:rsidR="001F49EE" w:rsidRDefault="006A1538" w:rsidP="00135BED">
            <w:r>
              <w:t>Card</w:t>
            </w:r>
            <w:r w:rsidR="00135BED">
              <w:t>s</w:t>
            </w:r>
            <w:r>
              <w:t xml:space="preserve"> processing </w:t>
            </w:r>
          </w:p>
        </w:tc>
        <w:tc>
          <w:tcPr>
            <w:tcW w:w="3105" w:type="dxa"/>
          </w:tcPr>
          <w:p w14:paraId="2E0E1790" w14:textId="7CC8E7FF" w:rsidR="001F49EE" w:rsidRPr="00AC7EA3" w:rsidRDefault="00135BED"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Payments Stream. Real time card transaction processing from Postilion through SAP Payment Engine.</w:t>
            </w:r>
          </w:p>
        </w:tc>
        <w:tc>
          <w:tcPr>
            <w:tcW w:w="3987" w:type="dxa"/>
          </w:tcPr>
          <w:p w14:paraId="6DAAB239" w14:textId="555CB65B" w:rsidR="001F49EE" w:rsidRPr="00D546CE" w:rsidRDefault="00050C0D" w:rsidP="001F49EE">
            <w:pPr>
              <w:cnfStyle w:val="000000100000" w:firstRow="0" w:lastRow="0" w:firstColumn="0" w:lastColumn="0" w:oddVBand="0" w:evenVBand="0" w:oddHBand="1" w:evenHBand="0" w:firstRowFirstColumn="0" w:firstRowLastColumn="0" w:lastRowFirstColumn="0" w:lastRowLastColumn="0"/>
              <w:rPr>
                <w:sz w:val="18"/>
              </w:rPr>
            </w:pPr>
            <w:hyperlink r:id="rId71" w:history="1">
              <w:r w:rsidR="00D546CE" w:rsidRPr="00D546CE">
                <w:rPr>
                  <w:rStyle w:val="Hyperlink"/>
                  <w:sz w:val="18"/>
                </w:rPr>
                <w:t>http://collaborate/sites/BSS/payments-switch/Payments  Switch/Hibernation document - Cards Processing.docx</w:t>
              </w:r>
            </w:hyperlink>
          </w:p>
        </w:tc>
      </w:tr>
      <w:tr w:rsidR="001F49EE" w14:paraId="6576D8BD"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0E5CB4F5" w14:textId="432C74DA" w:rsidR="001F49EE" w:rsidRDefault="006A1538" w:rsidP="001F49EE">
            <w:r>
              <w:t>End of Day &amp; Scheduling</w:t>
            </w:r>
          </w:p>
        </w:tc>
        <w:tc>
          <w:tcPr>
            <w:tcW w:w="3105" w:type="dxa"/>
          </w:tcPr>
          <w:p w14:paraId="1596C351" w14:textId="427918FF" w:rsidR="001F49EE" w:rsidRPr="00AC7EA3" w:rsidRDefault="00135BED" w:rsidP="001F4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Core Stream. End of day processing, including batch processes and Control M scheduling for all of 2D.</w:t>
            </w:r>
          </w:p>
        </w:tc>
        <w:tc>
          <w:tcPr>
            <w:tcW w:w="3987" w:type="dxa"/>
          </w:tcPr>
          <w:p w14:paraId="53CFC9A0" w14:textId="39602529" w:rsidR="001F49EE" w:rsidRPr="00D546CE" w:rsidRDefault="00050C0D" w:rsidP="001F49EE">
            <w:pPr>
              <w:cnfStyle w:val="000000000000" w:firstRow="0" w:lastRow="0" w:firstColumn="0" w:lastColumn="0" w:oddVBand="0" w:evenVBand="0" w:oddHBand="0" w:evenHBand="0" w:firstRowFirstColumn="0" w:firstRowLastColumn="0" w:lastRowFirstColumn="0" w:lastRowLastColumn="0"/>
              <w:rPr>
                <w:sz w:val="18"/>
              </w:rPr>
            </w:pPr>
            <w:hyperlink r:id="rId72" w:history="1">
              <w:r w:rsidR="006A1538" w:rsidRPr="00D546CE">
                <w:rPr>
                  <w:rStyle w:val="Hyperlink"/>
                  <w:sz w:val="18"/>
                </w:rPr>
                <w:t>http://collaborate/sites/BSS/core-system-build/Core System Build/Hibernation document - EOD.docx</w:t>
              </w:r>
            </w:hyperlink>
          </w:p>
        </w:tc>
      </w:tr>
      <w:tr w:rsidR="001F49EE" w14:paraId="76244B3D"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1B65ADCB" w14:textId="1B8BB699" w:rsidR="001F49EE" w:rsidRDefault="006A1538" w:rsidP="001F49EE">
            <w:r>
              <w:t>GL Transfer</w:t>
            </w:r>
          </w:p>
        </w:tc>
        <w:tc>
          <w:tcPr>
            <w:tcW w:w="3105" w:type="dxa"/>
          </w:tcPr>
          <w:p w14:paraId="26C90423" w14:textId="7921E01F" w:rsidR="001F49EE" w:rsidRPr="00AC7EA3" w:rsidRDefault="00135BED"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Core Stream.</w:t>
            </w:r>
            <w:r w:rsidR="00CE40FA">
              <w:rPr>
                <w:sz w:val="20"/>
                <w:szCs w:val="20"/>
              </w:rPr>
              <w:t xml:space="preserve"> Transaction of GL postings from SAP Banking Services into Agresso </w:t>
            </w:r>
          </w:p>
        </w:tc>
        <w:tc>
          <w:tcPr>
            <w:tcW w:w="3987" w:type="dxa"/>
          </w:tcPr>
          <w:p w14:paraId="08B07FD2" w14:textId="62C41B62" w:rsidR="001F49EE" w:rsidRPr="00D546CE" w:rsidRDefault="00050C0D" w:rsidP="001F49EE">
            <w:pPr>
              <w:cnfStyle w:val="000000100000" w:firstRow="0" w:lastRow="0" w:firstColumn="0" w:lastColumn="0" w:oddVBand="0" w:evenVBand="0" w:oddHBand="1" w:evenHBand="0" w:firstRowFirstColumn="0" w:firstRowLastColumn="0" w:lastRowFirstColumn="0" w:lastRowLastColumn="0"/>
              <w:rPr>
                <w:sz w:val="18"/>
              </w:rPr>
            </w:pPr>
            <w:hyperlink r:id="rId73" w:history="1">
              <w:r w:rsidR="006A1538" w:rsidRPr="00D546CE">
                <w:rPr>
                  <w:rStyle w:val="Hyperlink"/>
                  <w:sz w:val="18"/>
                </w:rPr>
                <w:t>http://collaborate/sites/BSS/core-system-build/Core System Build/Hibernation Document - GL Transfer.docx</w:t>
              </w:r>
            </w:hyperlink>
          </w:p>
        </w:tc>
      </w:tr>
      <w:tr w:rsidR="00135BED" w14:paraId="51EB88B5"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2CF55E0F" w14:textId="191B1F56" w:rsidR="00135BED" w:rsidRDefault="00135BED" w:rsidP="001F49EE">
            <w:r>
              <w:t>Bank Set up</w:t>
            </w:r>
          </w:p>
        </w:tc>
        <w:tc>
          <w:tcPr>
            <w:tcW w:w="3105" w:type="dxa"/>
          </w:tcPr>
          <w:p w14:paraId="5C263D6A" w14:textId="67587D44" w:rsidR="00135BED" w:rsidRPr="00AC7EA3" w:rsidRDefault="00135BED" w:rsidP="001F4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Core Stream</w:t>
            </w:r>
            <w:r w:rsidR="00CE40FA">
              <w:rPr>
                <w:sz w:val="20"/>
                <w:szCs w:val="20"/>
              </w:rPr>
              <w:t>. Primarily overs internal (bank owned) accounts.</w:t>
            </w:r>
          </w:p>
        </w:tc>
        <w:tc>
          <w:tcPr>
            <w:tcW w:w="3987" w:type="dxa"/>
          </w:tcPr>
          <w:p w14:paraId="420EEECA" w14:textId="0ADA74F2" w:rsidR="00135BED" w:rsidRPr="00D546CE" w:rsidRDefault="00050C0D" w:rsidP="001F49EE">
            <w:pPr>
              <w:cnfStyle w:val="000000000000" w:firstRow="0" w:lastRow="0" w:firstColumn="0" w:lastColumn="0" w:oddVBand="0" w:evenVBand="0" w:oddHBand="0" w:evenHBand="0" w:firstRowFirstColumn="0" w:firstRowLastColumn="0" w:lastRowFirstColumn="0" w:lastRowLastColumn="0"/>
              <w:rPr>
                <w:sz w:val="18"/>
              </w:rPr>
            </w:pPr>
            <w:hyperlink r:id="rId74" w:history="1">
              <w:r w:rsidR="00135BED" w:rsidRPr="00D546CE">
                <w:rPr>
                  <w:rStyle w:val="Hyperlink"/>
                  <w:sz w:val="18"/>
                </w:rPr>
                <w:t>http://collaborate/sites/BSS/core-system-build/Core System Build/Hibernation document - Bank Setup.docx</w:t>
              </w:r>
            </w:hyperlink>
          </w:p>
        </w:tc>
      </w:tr>
      <w:tr w:rsidR="00135BED" w14:paraId="1366929D"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53E872FA" w14:textId="5CF780F3" w:rsidR="00135BED" w:rsidRDefault="00135BED" w:rsidP="001F49EE">
            <w:r>
              <w:t>Roles &amp; Authorisations</w:t>
            </w:r>
          </w:p>
        </w:tc>
        <w:tc>
          <w:tcPr>
            <w:tcW w:w="3105" w:type="dxa"/>
          </w:tcPr>
          <w:p w14:paraId="178FB7E4" w14:textId="48CA7CD5" w:rsidR="00135BED" w:rsidRPr="00AC7EA3" w:rsidRDefault="00135BED"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Core Stream</w:t>
            </w:r>
            <w:r w:rsidR="00CE40FA">
              <w:rPr>
                <w:sz w:val="20"/>
                <w:szCs w:val="20"/>
              </w:rPr>
              <w:t xml:space="preserve">. Roles and authorisations for users (including system) in SAP systems only. </w:t>
            </w:r>
          </w:p>
        </w:tc>
        <w:tc>
          <w:tcPr>
            <w:tcW w:w="3987" w:type="dxa"/>
          </w:tcPr>
          <w:p w14:paraId="7F8E5BD9" w14:textId="1F868A8F" w:rsidR="00135BED" w:rsidRPr="00D546CE" w:rsidRDefault="00050C0D" w:rsidP="001F49EE">
            <w:pPr>
              <w:cnfStyle w:val="000000100000" w:firstRow="0" w:lastRow="0" w:firstColumn="0" w:lastColumn="0" w:oddVBand="0" w:evenVBand="0" w:oddHBand="1" w:evenHBand="0" w:firstRowFirstColumn="0" w:firstRowLastColumn="0" w:lastRowFirstColumn="0" w:lastRowLastColumn="0"/>
              <w:rPr>
                <w:sz w:val="18"/>
              </w:rPr>
            </w:pPr>
            <w:hyperlink r:id="rId75" w:history="1">
              <w:r w:rsidR="00135BED" w:rsidRPr="00D546CE">
                <w:rPr>
                  <w:rStyle w:val="Hyperlink"/>
                  <w:sz w:val="18"/>
                </w:rPr>
                <w:t>http://collaborate/sites/BSS/core-system-build/Core System Build/Hibernation document - Roles and Authorisations.docx</w:t>
              </w:r>
            </w:hyperlink>
          </w:p>
        </w:tc>
      </w:tr>
      <w:tr w:rsidR="00135BED" w14:paraId="1C52CD09"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61135166" w14:textId="7A3A3CB0" w:rsidR="00135BED" w:rsidRDefault="00135BED" w:rsidP="001F49EE">
            <w:r>
              <w:t xml:space="preserve">Reconciliations </w:t>
            </w:r>
          </w:p>
        </w:tc>
        <w:tc>
          <w:tcPr>
            <w:tcW w:w="3105" w:type="dxa"/>
          </w:tcPr>
          <w:p w14:paraId="3D269105" w14:textId="64DBF2E7" w:rsidR="00135BED" w:rsidRPr="00AC7EA3" w:rsidRDefault="00135BED" w:rsidP="001F4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Core/Payments Stream</w:t>
            </w:r>
            <w:r w:rsidR="00CE40FA">
              <w:rPr>
                <w:sz w:val="20"/>
                <w:szCs w:val="20"/>
              </w:rPr>
              <w:t>. Status of the reconciliation that CoreMod 2D built, or focused on during testing</w:t>
            </w:r>
          </w:p>
        </w:tc>
        <w:tc>
          <w:tcPr>
            <w:tcW w:w="3987" w:type="dxa"/>
          </w:tcPr>
          <w:p w14:paraId="0B9633ED" w14:textId="447AC332" w:rsidR="00135BED" w:rsidRPr="00D546CE" w:rsidRDefault="00050C0D" w:rsidP="001F49EE">
            <w:pPr>
              <w:cnfStyle w:val="000000000000" w:firstRow="0" w:lastRow="0" w:firstColumn="0" w:lastColumn="0" w:oddVBand="0" w:evenVBand="0" w:oddHBand="0" w:evenHBand="0" w:firstRowFirstColumn="0" w:firstRowLastColumn="0" w:lastRowFirstColumn="0" w:lastRowLastColumn="0"/>
              <w:rPr>
                <w:sz w:val="18"/>
              </w:rPr>
            </w:pPr>
            <w:hyperlink r:id="rId76" w:history="1">
              <w:r w:rsidR="00135BED" w:rsidRPr="00D546CE">
                <w:rPr>
                  <w:rStyle w:val="Hyperlink"/>
                  <w:sz w:val="18"/>
                </w:rPr>
                <w:t>http://collaborate/sites/BSS/core-system-build/Core System Build/Hibernation Document - Reconciliations.docx</w:t>
              </w:r>
            </w:hyperlink>
          </w:p>
        </w:tc>
      </w:tr>
      <w:tr w:rsidR="00135BED" w14:paraId="6DB167EC"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2F90A61E" w14:textId="16C06DBB" w:rsidR="00135BED" w:rsidRDefault="00135BED" w:rsidP="001F49EE">
            <w:r>
              <w:t>Order Management</w:t>
            </w:r>
          </w:p>
        </w:tc>
        <w:tc>
          <w:tcPr>
            <w:tcW w:w="3105" w:type="dxa"/>
          </w:tcPr>
          <w:p w14:paraId="5B418A30" w14:textId="075861B6" w:rsidR="00135BED" w:rsidRPr="00AC7EA3" w:rsidRDefault="00135BED" w:rsidP="00CE40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Core Stream</w:t>
            </w:r>
            <w:r w:rsidR="00CE40FA">
              <w:rPr>
                <w:sz w:val="20"/>
                <w:szCs w:val="20"/>
              </w:rPr>
              <w:t>. Customer account lifestyle functions, including enquiry.</w:t>
            </w:r>
          </w:p>
        </w:tc>
        <w:tc>
          <w:tcPr>
            <w:tcW w:w="3987" w:type="dxa"/>
          </w:tcPr>
          <w:p w14:paraId="7C5F439A" w14:textId="4A8773C9" w:rsidR="00135BED" w:rsidRPr="00D546CE" w:rsidRDefault="00050C0D" w:rsidP="001F49EE">
            <w:pPr>
              <w:cnfStyle w:val="000000100000" w:firstRow="0" w:lastRow="0" w:firstColumn="0" w:lastColumn="0" w:oddVBand="0" w:evenVBand="0" w:oddHBand="1" w:evenHBand="0" w:firstRowFirstColumn="0" w:firstRowLastColumn="0" w:lastRowFirstColumn="0" w:lastRowLastColumn="0"/>
              <w:rPr>
                <w:sz w:val="18"/>
              </w:rPr>
            </w:pPr>
            <w:hyperlink r:id="rId77" w:history="1">
              <w:r w:rsidR="00135BED" w:rsidRPr="00D546CE">
                <w:rPr>
                  <w:rStyle w:val="Hyperlink"/>
                  <w:sz w:val="18"/>
                </w:rPr>
                <w:t>http://collaborate/sites/BSS/core-system-build/Core System Build/Hibernation document - Order Management Blueprint.docx</w:t>
              </w:r>
            </w:hyperlink>
          </w:p>
        </w:tc>
      </w:tr>
      <w:tr w:rsidR="00135BED" w14:paraId="694B4FBE"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49ECC80A" w14:textId="6F3E57F4" w:rsidR="00135BED" w:rsidRDefault="00135BED" w:rsidP="001F49EE">
            <w:r>
              <w:t>Pricing</w:t>
            </w:r>
          </w:p>
        </w:tc>
        <w:tc>
          <w:tcPr>
            <w:tcW w:w="3105" w:type="dxa"/>
          </w:tcPr>
          <w:p w14:paraId="1BC2F27D" w14:textId="25E183D9" w:rsidR="00135BED" w:rsidRPr="00AC7EA3" w:rsidRDefault="00135BED" w:rsidP="00CE40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Core Stream</w:t>
            </w:r>
            <w:r w:rsidR="00CE40FA">
              <w:rPr>
                <w:sz w:val="20"/>
                <w:szCs w:val="20"/>
              </w:rPr>
              <w:t>. Customer account pricing, including fees, interest, and exemptions.</w:t>
            </w:r>
          </w:p>
        </w:tc>
        <w:tc>
          <w:tcPr>
            <w:tcW w:w="3987" w:type="dxa"/>
          </w:tcPr>
          <w:p w14:paraId="20DD6A7F" w14:textId="095BA54C" w:rsidR="00135BED" w:rsidRPr="00D546CE" w:rsidRDefault="00050C0D" w:rsidP="001F49EE">
            <w:pPr>
              <w:cnfStyle w:val="000000000000" w:firstRow="0" w:lastRow="0" w:firstColumn="0" w:lastColumn="0" w:oddVBand="0" w:evenVBand="0" w:oddHBand="0" w:evenHBand="0" w:firstRowFirstColumn="0" w:firstRowLastColumn="0" w:lastRowFirstColumn="0" w:lastRowLastColumn="0"/>
              <w:rPr>
                <w:sz w:val="18"/>
              </w:rPr>
            </w:pPr>
            <w:hyperlink r:id="rId78" w:history="1">
              <w:r w:rsidR="00135BED" w:rsidRPr="00D546CE">
                <w:rPr>
                  <w:rStyle w:val="Hyperlink"/>
                  <w:sz w:val="18"/>
                </w:rPr>
                <w:t>http://collaborate/sites/BSS/core-system-build/Core System Build/Hibernation document - Pricing Blueprint.docx</w:t>
              </w:r>
            </w:hyperlink>
          </w:p>
        </w:tc>
      </w:tr>
      <w:tr w:rsidR="00135BED" w14:paraId="0BB78F92"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5AB75E2B" w14:textId="45C10E3F" w:rsidR="00135BED" w:rsidRDefault="00135BED" w:rsidP="001F49EE">
            <w:r>
              <w:t>Product</w:t>
            </w:r>
          </w:p>
        </w:tc>
        <w:tc>
          <w:tcPr>
            <w:tcW w:w="3105" w:type="dxa"/>
          </w:tcPr>
          <w:p w14:paraId="47A48AC9" w14:textId="233725C2" w:rsidR="00135BED" w:rsidRPr="00AC7EA3" w:rsidRDefault="00135BED"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Core Stream</w:t>
            </w:r>
            <w:r w:rsidR="00CE40FA">
              <w:rPr>
                <w:sz w:val="20"/>
                <w:szCs w:val="20"/>
              </w:rPr>
              <w:t>. Delivery of the Phase 2D (bank account) product set</w:t>
            </w:r>
          </w:p>
        </w:tc>
        <w:tc>
          <w:tcPr>
            <w:tcW w:w="3987" w:type="dxa"/>
          </w:tcPr>
          <w:p w14:paraId="0E6D21D5" w14:textId="3CEC4047" w:rsidR="00135BED" w:rsidRPr="00D546CE" w:rsidRDefault="00050C0D" w:rsidP="001F49EE">
            <w:pPr>
              <w:cnfStyle w:val="000000100000" w:firstRow="0" w:lastRow="0" w:firstColumn="0" w:lastColumn="0" w:oddVBand="0" w:evenVBand="0" w:oddHBand="1" w:evenHBand="0" w:firstRowFirstColumn="0" w:firstRowLastColumn="0" w:lastRowFirstColumn="0" w:lastRowLastColumn="0"/>
              <w:rPr>
                <w:sz w:val="18"/>
              </w:rPr>
            </w:pPr>
            <w:hyperlink r:id="rId79" w:history="1">
              <w:r w:rsidR="00135BED" w:rsidRPr="00D546CE">
                <w:rPr>
                  <w:rStyle w:val="Hyperlink"/>
                  <w:sz w:val="18"/>
                </w:rPr>
                <w:t>http://collaborate/sites/BSS/core-system-build/Core System Build/Hibernation document - Product Blueprint.docx</w:t>
              </w:r>
            </w:hyperlink>
          </w:p>
        </w:tc>
      </w:tr>
      <w:tr w:rsidR="00135BED" w14:paraId="42C5B0FA"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1C0B8771" w14:textId="72C41945" w:rsidR="00135BED" w:rsidRDefault="00135BED" w:rsidP="001F49EE">
            <w:r>
              <w:t>Chequebook Management</w:t>
            </w:r>
          </w:p>
        </w:tc>
        <w:tc>
          <w:tcPr>
            <w:tcW w:w="3105" w:type="dxa"/>
          </w:tcPr>
          <w:p w14:paraId="0157C4C2" w14:textId="2C9978F9" w:rsidR="00135BED" w:rsidRPr="00AC7EA3" w:rsidRDefault="00135BED" w:rsidP="001F4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Core Stream</w:t>
            </w:r>
            <w:r w:rsidR="00CE40FA">
              <w:rPr>
                <w:sz w:val="20"/>
                <w:szCs w:val="20"/>
              </w:rPr>
              <w:t>. Chequebook management including cheque facility, chequebook ordering and issuing. Does not include transaction processing.</w:t>
            </w:r>
          </w:p>
        </w:tc>
        <w:tc>
          <w:tcPr>
            <w:tcW w:w="3987" w:type="dxa"/>
          </w:tcPr>
          <w:p w14:paraId="1F23FDA0" w14:textId="30314AB1" w:rsidR="00135BED" w:rsidRPr="00D546CE" w:rsidRDefault="00050C0D" w:rsidP="001F49EE">
            <w:pPr>
              <w:cnfStyle w:val="000000000000" w:firstRow="0" w:lastRow="0" w:firstColumn="0" w:lastColumn="0" w:oddVBand="0" w:evenVBand="0" w:oddHBand="0" w:evenHBand="0" w:firstRowFirstColumn="0" w:firstRowLastColumn="0" w:lastRowFirstColumn="0" w:lastRowLastColumn="0"/>
              <w:rPr>
                <w:sz w:val="18"/>
              </w:rPr>
            </w:pPr>
            <w:hyperlink r:id="rId80" w:history="1">
              <w:r w:rsidR="00135BED" w:rsidRPr="00D546CE">
                <w:rPr>
                  <w:rStyle w:val="Hyperlink"/>
                  <w:sz w:val="18"/>
                </w:rPr>
                <w:t>http://collaborate/sites/BSS/core-system-build/Core System Build/Hibernation document - Chequebook Management Blueprint.docx</w:t>
              </w:r>
            </w:hyperlink>
          </w:p>
        </w:tc>
      </w:tr>
      <w:tr w:rsidR="00135BED" w14:paraId="53C33C7D"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35234199" w14:textId="662A3166" w:rsidR="00135BED" w:rsidRDefault="00135BED" w:rsidP="001F49EE">
            <w:r>
              <w:t>Posting Lock Management</w:t>
            </w:r>
          </w:p>
        </w:tc>
        <w:tc>
          <w:tcPr>
            <w:tcW w:w="3105" w:type="dxa"/>
          </w:tcPr>
          <w:p w14:paraId="2498536A" w14:textId="16C2ABD2" w:rsidR="00135BED" w:rsidRPr="00AC7EA3" w:rsidRDefault="00135BED"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Core Stream</w:t>
            </w:r>
            <w:r w:rsidR="00CE40FA">
              <w:rPr>
                <w:sz w:val="20"/>
                <w:szCs w:val="20"/>
              </w:rPr>
              <w:t>. Account Freezes and operation of.</w:t>
            </w:r>
          </w:p>
        </w:tc>
        <w:tc>
          <w:tcPr>
            <w:tcW w:w="3987" w:type="dxa"/>
          </w:tcPr>
          <w:p w14:paraId="02C4D244" w14:textId="06CA667D" w:rsidR="00135BED" w:rsidRPr="00D546CE" w:rsidRDefault="00050C0D" w:rsidP="001F49EE">
            <w:pPr>
              <w:cnfStyle w:val="000000100000" w:firstRow="0" w:lastRow="0" w:firstColumn="0" w:lastColumn="0" w:oddVBand="0" w:evenVBand="0" w:oddHBand="1" w:evenHBand="0" w:firstRowFirstColumn="0" w:firstRowLastColumn="0" w:lastRowFirstColumn="0" w:lastRowLastColumn="0"/>
              <w:rPr>
                <w:sz w:val="18"/>
              </w:rPr>
            </w:pPr>
            <w:hyperlink r:id="rId81" w:history="1">
              <w:r w:rsidR="00135BED" w:rsidRPr="00D546CE">
                <w:rPr>
                  <w:rStyle w:val="Hyperlink"/>
                  <w:sz w:val="18"/>
                </w:rPr>
                <w:t>http://collaborate/sites/BSS/core-system-build/Core System Build/Hibernation document - Posting Lock Management Blueprint.docx</w:t>
              </w:r>
            </w:hyperlink>
          </w:p>
        </w:tc>
      </w:tr>
      <w:tr w:rsidR="00135BED" w14:paraId="6773302A"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03F473B0" w14:textId="1DCA7865" w:rsidR="00135BED" w:rsidRDefault="00135BED" w:rsidP="001F49EE">
            <w:r>
              <w:t>Tax</w:t>
            </w:r>
          </w:p>
        </w:tc>
        <w:tc>
          <w:tcPr>
            <w:tcW w:w="3105" w:type="dxa"/>
          </w:tcPr>
          <w:p w14:paraId="5406DD1C" w14:textId="45465614" w:rsidR="00135BED" w:rsidRPr="00AC7EA3" w:rsidRDefault="00135BED" w:rsidP="001F4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Core Stream</w:t>
            </w:r>
            <w:r w:rsidR="00CE40FA">
              <w:rPr>
                <w:sz w:val="20"/>
                <w:szCs w:val="20"/>
              </w:rPr>
              <w:t>.</w:t>
            </w:r>
          </w:p>
        </w:tc>
        <w:tc>
          <w:tcPr>
            <w:tcW w:w="3987" w:type="dxa"/>
          </w:tcPr>
          <w:p w14:paraId="265D6187" w14:textId="535AC6A8" w:rsidR="00135BED" w:rsidRPr="003D54AA" w:rsidRDefault="003D54AA" w:rsidP="001F49EE">
            <w:pPr>
              <w:cnfStyle w:val="000000000000" w:firstRow="0" w:lastRow="0" w:firstColumn="0" w:lastColumn="0" w:oddVBand="0" w:evenVBand="0" w:oddHBand="0" w:evenHBand="0" w:firstRowFirstColumn="0" w:firstRowLastColumn="0" w:lastRowFirstColumn="0" w:lastRowLastColumn="0"/>
              <w:rPr>
                <w:rStyle w:val="Hyperlink"/>
                <w:sz w:val="18"/>
              </w:rPr>
            </w:pPr>
            <w:r w:rsidRPr="003D54AA">
              <w:rPr>
                <w:rStyle w:val="Hyperlink"/>
                <w:sz w:val="18"/>
              </w:rPr>
              <w:t>http://collaborate/sites/BSS/core-system-build/Core System Build/Hibernation document - Tax Blueprint.docx</w:t>
            </w:r>
          </w:p>
        </w:tc>
      </w:tr>
      <w:tr w:rsidR="00135BED" w14:paraId="31F18229"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490B96F8" w14:textId="69E937F1" w:rsidR="00135BED" w:rsidRDefault="00135BED" w:rsidP="001F49EE">
            <w:r>
              <w:t xml:space="preserve">Business Partner </w:t>
            </w:r>
          </w:p>
        </w:tc>
        <w:tc>
          <w:tcPr>
            <w:tcW w:w="3105" w:type="dxa"/>
          </w:tcPr>
          <w:p w14:paraId="5CAB8E85" w14:textId="46FC6A41" w:rsidR="00135BED" w:rsidRPr="00AC7EA3" w:rsidRDefault="00135BED"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Core Stream</w:t>
            </w:r>
            <w:r w:rsidR="00CE40FA">
              <w:rPr>
                <w:sz w:val="20"/>
                <w:szCs w:val="20"/>
              </w:rPr>
              <w:t>. Customer management including configuration in Banking Services.</w:t>
            </w:r>
          </w:p>
        </w:tc>
        <w:tc>
          <w:tcPr>
            <w:tcW w:w="3987" w:type="dxa"/>
          </w:tcPr>
          <w:p w14:paraId="3C8769C5" w14:textId="7412B2FB" w:rsidR="00135BED" w:rsidRPr="003D54AA" w:rsidRDefault="003D54AA" w:rsidP="001F49EE">
            <w:pPr>
              <w:cnfStyle w:val="000000100000" w:firstRow="0" w:lastRow="0" w:firstColumn="0" w:lastColumn="0" w:oddVBand="0" w:evenVBand="0" w:oddHBand="1" w:evenHBand="0" w:firstRowFirstColumn="0" w:firstRowLastColumn="0" w:lastRowFirstColumn="0" w:lastRowLastColumn="0"/>
              <w:rPr>
                <w:rStyle w:val="Hyperlink"/>
                <w:sz w:val="18"/>
              </w:rPr>
            </w:pPr>
            <w:r w:rsidRPr="003D54AA">
              <w:rPr>
                <w:rStyle w:val="Hyperlink"/>
                <w:sz w:val="18"/>
              </w:rPr>
              <w:t>http://collaborate/sites/BSS/integration-enterprise-apps/Integration  Enterprise Apps Document Management/Hibernation document - Business Partner.docx</w:t>
            </w:r>
          </w:p>
        </w:tc>
      </w:tr>
      <w:tr w:rsidR="003D54AA" w14:paraId="52AF386E" w14:textId="77777777" w:rsidTr="006A1538">
        <w:tc>
          <w:tcPr>
            <w:cnfStyle w:val="001000000000" w:firstRow="0" w:lastRow="0" w:firstColumn="1" w:lastColumn="0" w:oddVBand="0" w:evenVBand="0" w:oddHBand="0" w:evenHBand="0" w:firstRowFirstColumn="0" w:firstRowLastColumn="0" w:lastRowFirstColumn="0" w:lastRowLastColumn="0"/>
            <w:tcW w:w="2797" w:type="dxa"/>
          </w:tcPr>
          <w:p w14:paraId="27F3392F" w14:textId="55AFD91E" w:rsidR="003D54AA" w:rsidRDefault="003D54AA" w:rsidP="001F49EE">
            <w:r>
              <w:t>Data Extraction</w:t>
            </w:r>
          </w:p>
        </w:tc>
        <w:tc>
          <w:tcPr>
            <w:tcW w:w="3105" w:type="dxa"/>
          </w:tcPr>
          <w:p w14:paraId="38E59B60" w14:textId="1236C85B" w:rsidR="003D54AA" w:rsidRDefault="003D54AA" w:rsidP="001F4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Extraction of data from SAP BaS and SAP PE, merging into Kiwibank’s Staging for downstream use.</w:t>
            </w:r>
          </w:p>
        </w:tc>
        <w:tc>
          <w:tcPr>
            <w:tcW w:w="3987" w:type="dxa"/>
          </w:tcPr>
          <w:p w14:paraId="5B868528" w14:textId="26852C7C" w:rsidR="003D54AA" w:rsidRPr="003D54AA" w:rsidRDefault="003D54AA" w:rsidP="001F49EE">
            <w:pPr>
              <w:cnfStyle w:val="000000000000" w:firstRow="0" w:lastRow="0" w:firstColumn="0" w:lastColumn="0" w:oddVBand="0" w:evenVBand="0" w:oddHBand="0" w:evenHBand="0" w:firstRowFirstColumn="0" w:firstRowLastColumn="0" w:lastRowFirstColumn="0" w:lastRowLastColumn="0"/>
              <w:rPr>
                <w:rStyle w:val="Hyperlink"/>
                <w:sz w:val="18"/>
              </w:rPr>
            </w:pPr>
            <w:r w:rsidRPr="003D54AA">
              <w:rPr>
                <w:rStyle w:val="Hyperlink"/>
                <w:sz w:val="18"/>
              </w:rPr>
              <w:t>http://collaborate/sites/BSS/data/Data Document Management/CoreMod - Data Extraction Hibernation Details.docx</w:t>
            </w:r>
          </w:p>
        </w:tc>
      </w:tr>
      <w:tr w:rsidR="003D54AA" w14:paraId="05E1A8BF" w14:textId="77777777" w:rsidTr="006A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12A3676D" w14:textId="34F89FC7" w:rsidR="003D54AA" w:rsidRDefault="003D54AA" w:rsidP="001F49EE">
            <w:r>
              <w:t>Data Migration</w:t>
            </w:r>
          </w:p>
        </w:tc>
        <w:tc>
          <w:tcPr>
            <w:tcW w:w="3105" w:type="dxa"/>
          </w:tcPr>
          <w:p w14:paraId="21C38E27" w14:textId="1EBFB9F9" w:rsidR="003D54AA" w:rsidRDefault="003D54AA" w:rsidP="001F4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Migration of data from Ultracs to SAP BaS.</w:t>
            </w:r>
          </w:p>
        </w:tc>
        <w:tc>
          <w:tcPr>
            <w:tcW w:w="3987" w:type="dxa"/>
          </w:tcPr>
          <w:p w14:paraId="66312191" w14:textId="3C543F66" w:rsidR="003D54AA" w:rsidRPr="003D54AA" w:rsidRDefault="00050C0D" w:rsidP="001F49EE">
            <w:pPr>
              <w:cnfStyle w:val="000000100000" w:firstRow="0" w:lastRow="0" w:firstColumn="0" w:lastColumn="0" w:oddVBand="0" w:evenVBand="0" w:oddHBand="1" w:evenHBand="0" w:firstRowFirstColumn="0" w:firstRowLastColumn="0" w:lastRowFirstColumn="0" w:lastRowLastColumn="0"/>
              <w:rPr>
                <w:rStyle w:val="Hyperlink"/>
                <w:sz w:val="18"/>
              </w:rPr>
            </w:pPr>
            <w:hyperlink r:id="rId82" w:history="1">
              <w:r w:rsidR="003D54AA" w:rsidRPr="003D54AA">
                <w:rPr>
                  <w:rStyle w:val="Hyperlink"/>
                  <w:sz w:val="18"/>
                </w:rPr>
                <w:t>http://collaborate/sites/BSS/data/Data Document Management/CoreMod - Data Migration Hibernation Details.docx</w:t>
              </w:r>
            </w:hyperlink>
          </w:p>
        </w:tc>
      </w:tr>
    </w:tbl>
    <w:p w14:paraId="2B4E11B7" w14:textId="77777777" w:rsidR="001F49EE" w:rsidRPr="001F49EE" w:rsidRDefault="001F49EE" w:rsidP="001F49EE"/>
    <w:p w14:paraId="50036CFD" w14:textId="49AC80E4" w:rsidR="00B65B23" w:rsidRDefault="0054717E" w:rsidP="009E1132">
      <w:pPr>
        <w:pStyle w:val="Heading2"/>
        <w:ind w:firstLine="720"/>
        <w:rPr>
          <w:rFonts w:eastAsiaTheme="minorHAnsi"/>
          <w:noProof/>
          <w:lang w:eastAsia="en-NZ"/>
        </w:rPr>
      </w:pPr>
      <w:bookmarkStart w:id="22" w:name="_Toc496088168"/>
      <w:r>
        <w:rPr>
          <w:rFonts w:eastAsiaTheme="minorHAnsi"/>
          <w:noProof/>
          <w:lang w:eastAsia="en-NZ"/>
        </w:rPr>
        <w:t>7.4</w:t>
      </w:r>
      <w:r>
        <w:rPr>
          <w:rFonts w:eastAsiaTheme="minorHAnsi"/>
          <w:noProof/>
          <w:lang w:eastAsia="en-NZ"/>
        </w:rPr>
        <w:tab/>
      </w:r>
      <w:r w:rsidR="00B65B23" w:rsidRPr="00CB4F90">
        <w:rPr>
          <w:rFonts w:eastAsiaTheme="minorHAnsi"/>
          <w:noProof/>
          <w:lang w:eastAsia="en-NZ"/>
        </w:rPr>
        <w:t xml:space="preserve">Phase 2B Statements </w:t>
      </w:r>
      <w:r w:rsidR="00F6501F">
        <w:rPr>
          <w:rFonts w:eastAsiaTheme="minorHAnsi"/>
          <w:noProof/>
          <w:lang w:eastAsia="en-NZ"/>
        </w:rPr>
        <w:t>Closure</w:t>
      </w:r>
      <w:bookmarkEnd w:id="22"/>
    </w:p>
    <w:p w14:paraId="03D6F69E" w14:textId="52D5511B" w:rsidR="00710BF4" w:rsidRDefault="0054717E" w:rsidP="00AD0ABA">
      <w:pPr>
        <w:pStyle w:val="Heading3"/>
        <w:ind w:left="720"/>
      </w:pPr>
      <w:bookmarkStart w:id="23" w:name="_Toc496088169"/>
      <w:r>
        <w:t>7.4.1</w:t>
      </w:r>
      <w:r w:rsidR="00AD0ABA">
        <w:tab/>
      </w:r>
      <w:r w:rsidR="00E90F63">
        <w:t>St</w:t>
      </w:r>
      <w:r w:rsidR="00710BF4" w:rsidRPr="00710BF4">
        <w:t>atements Scope overview</w:t>
      </w:r>
      <w:bookmarkEnd w:id="23"/>
    </w:p>
    <w:p w14:paraId="5F48158C" w14:textId="25D0D691" w:rsidR="00BF7E08" w:rsidRPr="00BF7E08" w:rsidRDefault="00C94B2A" w:rsidP="009E1132">
      <w:pPr>
        <w:spacing w:before="240"/>
        <w:ind w:left="720"/>
        <w:rPr>
          <w:b/>
          <w:lang w:val="en-AU"/>
        </w:rPr>
      </w:pPr>
      <w:r>
        <w:rPr>
          <w:b/>
          <w:lang w:val="en-AU"/>
        </w:rPr>
        <w:t>Background</w:t>
      </w:r>
      <w:r w:rsidR="00BF7E08" w:rsidRPr="00BF7E08">
        <w:rPr>
          <w:b/>
          <w:lang w:val="en-AU"/>
        </w:rPr>
        <w:t xml:space="preserve"> </w:t>
      </w:r>
    </w:p>
    <w:p w14:paraId="46C8AF7B" w14:textId="6B6F77DE" w:rsidR="00842B02" w:rsidRDefault="00BF7E08" w:rsidP="006E35E4">
      <w:pPr>
        <w:ind w:left="720"/>
        <w:rPr>
          <w:lang w:val="en-AU"/>
        </w:rPr>
      </w:pPr>
      <w:r>
        <w:rPr>
          <w:lang w:val="en-AU"/>
        </w:rPr>
        <w:t xml:space="preserve">As </w:t>
      </w:r>
      <w:r w:rsidRPr="00A21EC2">
        <w:rPr>
          <w:lang w:val="en-AU"/>
        </w:rPr>
        <w:t xml:space="preserve">part of CoreMod Phase 2D, </w:t>
      </w:r>
      <w:r>
        <w:rPr>
          <w:lang w:val="en-AU"/>
        </w:rPr>
        <w:t xml:space="preserve">the bank was going to be running </w:t>
      </w:r>
      <w:r w:rsidRPr="00A21EC2">
        <w:rPr>
          <w:lang w:val="en-AU"/>
        </w:rPr>
        <w:t>two core banking systems</w:t>
      </w:r>
      <w:r>
        <w:rPr>
          <w:lang w:val="en-AU"/>
        </w:rPr>
        <w:t xml:space="preserve"> for a period of time with customer accounts residing in both core systems.  D</w:t>
      </w:r>
      <w:r w:rsidR="00842B02" w:rsidRPr="00A21EC2">
        <w:rPr>
          <w:lang w:val="en-AU"/>
        </w:rPr>
        <w:t>uring</w:t>
      </w:r>
      <w:r w:rsidR="00653E42" w:rsidRPr="00A21EC2">
        <w:rPr>
          <w:lang w:val="en-AU"/>
        </w:rPr>
        <w:t xml:space="preserve"> </w:t>
      </w:r>
      <w:r w:rsidR="00842B02">
        <w:rPr>
          <w:lang w:val="en-AU"/>
        </w:rPr>
        <w:t xml:space="preserve">the period of </w:t>
      </w:r>
      <w:r w:rsidR="00653E42" w:rsidRPr="00A21EC2">
        <w:rPr>
          <w:lang w:val="en-AU"/>
        </w:rPr>
        <w:t>co-existence</w:t>
      </w:r>
      <w:r w:rsidR="00842B02">
        <w:rPr>
          <w:lang w:val="en-AU"/>
        </w:rPr>
        <w:t>, the business</w:t>
      </w:r>
      <w:r w:rsidR="00653E42" w:rsidRPr="00A21EC2">
        <w:rPr>
          <w:lang w:val="en-AU"/>
        </w:rPr>
        <w:t xml:space="preserve"> need</w:t>
      </w:r>
      <w:r w:rsidR="00842B02">
        <w:rPr>
          <w:lang w:val="en-AU"/>
        </w:rPr>
        <w:t>ed</w:t>
      </w:r>
      <w:r w:rsidR="00653E42" w:rsidRPr="00A21EC2">
        <w:rPr>
          <w:lang w:val="en-AU"/>
        </w:rPr>
        <w:t xml:space="preserve"> to ensure </w:t>
      </w:r>
      <w:r w:rsidR="00842B02">
        <w:rPr>
          <w:lang w:val="en-AU"/>
        </w:rPr>
        <w:t xml:space="preserve">it could </w:t>
      </w:r>
      <w:r w:rsidR="00653E42" w:rsidRPr="00A21EC2">
        <w:rPr>
          <w:lang w:val="en-AU"/>
        </w:rPr>
        <w:t>continue to generate customer level ‘bundled’ statements no matter which core system our customer</w:t>
      </w:r>
      <w:r w:rsidR="00842B02">
        <w:rPr>
          <w:lang w:val="en-AU"/>
        </w:rPr>
        <w:t xml:space="preserve"> accounts resided </w:t>
      </w:r>
      <w:r w:rsidR="00653E42" w:rsidRPr="00A21EC2">
        <w:rPr>
          <w:lang w:val="en-AU"/>
        </w:rPr>
        <w:t>in</w:t>
      </w:r>
      <w:r>
        <w:rPr>
          <w:lang w:val="en-AU"/>
        </w:rPr>
        <w:t xml:space="preserve">.  Delivery of the Statements </w:t>
      </w:r>
      <w:r>
        <w:t xml:space="preserve">solution </w:t>
      </w:r>
      <w:r w:rsidR="00842B02">
        <w:t>was</w:t>
      </w:r>
      <w:r w:rsidR="00842B02" w:rsidRPr="00A21EC2">
        <w:t xml:space="preserve"> a pre-requisite for </w:t>
      </w:r>
      <w:r>
        <w:t xml:space="preserve">the </w:t>
      </w:r>
      <w:r w:rsidR="00842B02" w:rsidRPr="00A21EC2">
        <w:t>Phase 2d implementation</w:t>
      </w:r>
      <w:r w:rsidR="00653E42" w:rsidRPr="00A21EC2">
        <w:rPr>
          <w:lang w:val="en-AU"/>
        </w:rPr>
        <w:t>.</w:t>
      </w:r>
      <w:r w:rsidR="00842B02">
        <w:rPr>
          <w:lang w:val="en-AU"/>
        </w:rPr>
        <w:t xml:space="preserve">  </w:t>
      </w:r>
    </w:p>
    <w:p w14:paraId="57874435" w14:textId="2D27932B" w:rsidR="00BF7E08" w:rsidRPr="006E35E4" w:rsidRDefault="00BF7E08" w:rsidP="006E35E4">
      <w:pPr>
        <w:ind w:left="720"/>
        <w:rPr>
          <w:rStyle w:val="Hyperlink"/>
          <w:szCs w:val="24"/>
        </w:rPr>
      </w:pPr>
      <w:r>
        <w:rPr>
          <w:lang w:val="en-AU"/>
        </w:rPr>
        <w:t xml:space="preserve">This document </w:t>
      </w:r>
      <w:r w:rsidR="00C94B2A">
        <w:rPr>
          <w:lang w:val="en-AU"/>
        </w:rPr>
        <w:t>provides</w:t>
      </w:r>
      <w:r>
        <w:rPr>
          <w:lang w:val="en-AU"/>
        </w:rPr>
        <w:t xml:space="preserve"> </w:t>
      </w:r>
      <w:r w:rsidR="00C94B2A">
        <w:rPr>
          <w:lang w:val="en-AU"/>
        </w:rPr>
        <w:t xml:space="preserve">an over view of </w:t>
      </w:r>
      <w:r>
        <w:rPr>
          <w:lang w:val="en-AU"/>
        </w:rPr>
        <w:t xml:space="preserve">the </w:t>
      </w:r>
      <w:r w:rsidR="00C94B2A">
        <w:rPr>
          <w:lang w:val="en-AU"/>
        </w:rPr>
        <w:t xml:space="preserve">Statements </w:t>
      </w:r>
      <w:r>
        <w:rPr>
          <w:lang w:val="en-AU"/>
        </w:rPr>
        <w:t>solution -</w:t>
      </w:r>
      <w:r w:rsidR="00C94B2A" w:rsidRPr="00C94B2A">
        <w:rPr>
          <w:rFonts w:ascii="Verdana" w:hAnsi="Verdana" w:cs="Lucida Sans Unicode"/>
          <w:color w:val="6D6F72"/>
          <w:sz w:val="16"/>
          <w:szCs w:val="16"/>
        </w:rPr>
        <w:t xml:space="preserve"> </w:t>
      </w:r>
      <w:hyperlink r:id="rId83" w:history="1">
        <w:r w:rsidR="00C94B2A" w:rsidRPr="006E35E4">
          <w:rPr>
            <w:rStyle w:val="Hyperlink"/>
            <w:szCs w:val="24"/>
          </w:rPr>
          <w:t>Statements Solution Overview Presentation</w:t>
        </w:r>
      </w:hyperlink>
    </w:p>
    <w:p w14:paraId="24E9B17F" w14:textId="77777777" w:rsidR="00BF7E08" w:rsidRDefault="00BF7E08" w:rsidP="00842B02">
      <w:pPr>
        <w:rPr>
          <w:lang w:val="en-AU"/>
        </w:rPr>
      </w:pPr>
    </w:p>
    <w:p w14:paraId="66600775" w14:textId="2E5681F3" w:rsidR="00842B02" w:rsidRPr="00BF7E08" w:rsidRDefault="00BF7E08" w:rsidP="006E35E4">
      <w:pPr>
        <w:ind w:left="720"/>
        <w:rPr>
          <w:b/>
          <w:lang w:val="en-AU"/>
        </w:rPr>
      </w:pPr>
      <w:r w:rsidRPr="00BF7E08">
        <w:rPr>
          <w:b/>
          <w:lang w:val="en-AU"/>
        </w:rPr>
        <w:t>Statements Scope</w:t>
      </w:r>
    </w:p>
    <w:p w14:paraId="243A1084" w14:textId="4412517E" w:rsidR="00842B02" w:rsidRDefault="00842B02" w:rsidP="006E35E4">
      <w:pPr>
        <w:ind w:left="720"/>
        <w:rPr>
          <w:rFonts w:ascii="Verdana" w:hAnsi="Verdana" w:cs="Lucida Sans Unicode"/>
          <w:color w:val="555555"/>
          <w:sz w:val="16"/>
          <w:szCs w:val="16"/>
        </w:rPr>
      </w:pPr>
      <w:r>
        <w:rPr>
          <w:lang w:val="en-AU"/>
        </w:rPr>
        <w:t xml:space="preserve">The Statements project was tasked with producing a </w:t>
      </w:r>
      <w:r w:rsidR="00653E42" w:rsidRPr="00A21EC2">
        <w:t>like-for-like replacement with a few enhancements (e.g. CCCFA)</w:t>
      </w:r>
      <w:r>
        <w:t>, n</w:t>
      </w:r>
      <w:r w:rsidR="00653E42" w:rsidRPr="00A21EC2">
        <w:t>o change to statements look and feel and content</w:t>
      </w:r>
      <w:r w:rsidRPr="00842B02">
        <w:t xml:space="preserve"> </w:t>
      </w:r>
      <w:r>
        <w:t>and a s</w:t>
      </w:r>
      <w:r w:rsidRPr="00A21EC2">
        <w:t>eamless transition for customers and migration of accounts to SAP</w:t>
      </w:r>
      <w:r>
        <w:t xml:space="preserve">.   </w:t>
      </w:r>
    </w:p>
    <w:p w14:paraId="001CDF2A" w14:textId="0CEC460D" w:rsidR="00842B02" w:rsidRPr="00A21EC2" w:rsidRDefault="00842B02" w:rsidP="006E35E4">
      <w:pPr>
        <w:ind w:left="720"/>
      </w:pPr>
      <w:r>
        <w:t xml:space="preserve">The solution </w:t>
      </w:r>
      <w:r w:rsidR="00653E42" w:rsidRPr="00A21EC2">
        <w:t>consists of 16 components: 4 existing unchanged, 7 existing changed, 5 new</w:t>
      </w:r>
      <w:r>
        <w:t xml:space="preserve"> and had close </w:t>
      </w:r>
      <w:r w:rsidR="00653E42" w:rsidRPr="00A21EC2">
        <w:t xml:space="preserve">ties with </w:t>
      </w:r>
      <w:r>
        <w:t xml:space="preserve">the </w:t>
      </w:r>
      <w:r w:rsidR="00653E42" w:rsidRPr="00A21EC2">
        <w:t>Enterprise Content Management (ECM) project</w:t>
      </w:r>
      <w:r>
        <w:t xml:space="preserve">, utilising </w:t>
      </w:r>
      <w:r w:rsidR="00653E42" w:rsidRPr="00A21EC2">
        <w:t>ECM components for composition and repository</w:t>
      </w:r>
      <w:r>
        <w:t xml:space="preserve">.  It was intended as the first </w:t>
      </w:r>
      <w:r w:rsidR="00653E42" w:rsidRPr="00A21EC2">
        <w:t>ECM implementation</w:t>
      </w:r>
      <w:r>
        <w:t>.</w:t>
      </w:r>
      <w:r w:rsidRPr="00842B02">
        <w:t xml:space="preserve"> </w:t>
      </w:r>
      <w:r>
        <w:t xml:space="preserve">The project scope also included the </w:t>
      </w:r>
      <w:r w:rsidR="00BF7E08">
        <w:t xml:space="preserve">cleansing of customer data, plus the migration </w:t>
      </w:r>
      <w:r>
        <w:t xml:space="preserve">of customer statement preferences </w:t>
      </w:r>
      <w:r w:rsidRPr="00A21EC2">
        <w:t>and historical statements</w:t>
      </w:r>
    </w:p>
    <w:p w14:paraId="2ED73736" w14:textId="681A6747" w:rsidR="00653E42" w:rsidRDefault="00653E42" w:rsidP="006E35E4">
      <w:pPr>
        <w:ind w:left="720"/>
      </w:pPr>
    </w:p>
    <w:p w14:paraId="627F526A" w14:textId="77777777" w:rsidR="00BF7E08" w:rsidRDefault="00BF7E08" w:rsidP="006E35E4">
      <w:pPr>
        <w:ind w:left="720"/>
        <w:rPr>
          <w:rFonts w:ascii="Verdana" w:hAnsi="Verdana" w:cs="Lucida Sans Unicode"/>
          <w:color w:val="6D6F72"/>
          <w:sz w:val="16"/>
          <w:szCs w:val="16"/>
        </w:rPr>
      </w:pPr>
      <w:r>
        <w:t xml:space="preserve">The full scope is described here </w:t>
      </w:r>
      <w:hyperlink r:id="rId84" w:history="1">
        <w:r w:rsidRPr="006E35E4">
          <w:rPr>
            <w:rStyle w:val="Hyperlink"/>
            <w:szCs w:val="24"/>
          </w:rPr>
          <w:t>Statements - Scope</w:t>
        </w:r>
      </w:hyperlink>
    </w:p>
    <w:p w14:paraId="57A99E88" w14:textId="5C954EFA" w:rsidR="00710BF4" w:rsidRDefault="0054717E" w:rsidP="00AD0ABA">
      <w:pPr>
        <w:pStyle w:val="Heading3"/>
        <w:ind w:left="720"/>
      </w:pPr>
      <w:bookmarkStart w:id="24" w:name="_Toc496088170"/>
      <w:r>
        <w:t>7</w:t>
      </w:r>
      <w:r w:rsidR="00AD0ABA">
        <w:t>.4.2</w:t>
      </w:r>
      <w:r w:rsidR="00AD0ABA">
        <w:tab/>
      </w:r>
      <w:r w:rsidR="00710BF4" w:rsidRPr="00710BF4">
        <w:t>Statements Budget</w:t>
      </w:r>
      <w:bookmarkEnd w:id="24"/>
    </w:p>
    <w:p w14:paraId="57C451B1" w14:textId="3C3EABB1" w:rsidR="00C94B2A" w:rsidRDefault="00C94B2A" w:rsidP="006E35E4">
      <w:pPr>
        <w:ind w:left="720"/>
      </w:pPr>
      <w:r>
        <w:t xml:space="preserve">Initial budget: </w:t>
      </w:r>
      <w:r>
        <w:tab/>
      </w:r>
      <w:r>
        <w:tab/>
      </w:r>
      <w:r>
        <w:tab/>
      </w:r>
      <w:r>
        <w:tab/>
      </w:r>
      <w:r>
        <w:tab/>
        <w:t>$2.1m</w:t>
      </w:r>
    </w:p>
    <w:p w14:paraId="093DA62E" w14:textId="4D03B2D1" w:rsidR="00C94B2A" w:rsidRDefault="00C94B2A" w:rsidP="006E35E4">
      <w:pPr>
        <w:ind w:left="720"/>
      </w:pPr>
      <w:r>
        <w:t>Approved budget to Go-Live</w:t>
      </w:r>
      <w:r>
        <w:tab/>
      </w:r>
      <w:r>
        <w:tab/>
      </w:r>
      <w:r>
        <w:tab/>
        <w:t>$3.2m</w:t>
      </w:r>
    </w:p>
    <w:p w14:paraId="31DDA39A" w14:textId="21EFDA30" w:rsidR="00C94B2A" w:rsidRDefault="00C94B2A" w:rsidP="006E35E4">
      <w:pPr>
        <w:ind w:left="720"/>
      </w:pPr>
      <w:r>
        <w:t>Actual spend to Go-Live</w:t>
      </w:r>
      <w:r>
        <w:tab/>
      </w:r>
      <w:r>
        <w:tab/>
      </w:r>
      <w:r>
        <w:tab/>
        <w:t xml:space="preserve">$3.1m </w:t>
      </w:r>
    </w:p>
    <w:p w14:paraId="0F947B89" w14:textId="4B397F1D" w:rsidR="00C94B2A" w:rsidRDefault="00C94B2A" w:rsidP="006E35E4">
      <w:pPr>
        <w:ind w:left="720"/>
      </w:pPr>
      <w:r>
        <w:t>Budget Post Go-Live support</w:t>
      </w:r>
      <w:r>
        <w:tab/>
      </w:r>
      <w:r>
        <w:tab/>
      </w:r>
      <w:r>
        <w:tab/>
        <w:t>$.1m</w:t>
      </w:r>
    </w:p>
    <w:p w14:paraId="768A8880" w14:textId="5931CF4A" w:rsidR="00C94B2A" w:rsidRDefault="00C94B2A" w:rsidP="006E35E4">
      <w:pPr>
        <w:ind w:left="720"/>
      </w:pPr>
      <w:r>
        <w:t>Actual spend Post Go-Live support</w:t>
      </w:r>
      <w:r>
        <w:tab/>
      </w:r>
      <w:r>
        <w:tab/>
        <w:t>$.7m</w:t>
      </w:r>
    </w:p>
    <w:p w14:paraId="31395F15" w14:textId="77777777" w:rsidR="00C94B2A" w:rsidRDefault="00C94B2A" w:rsidP="006E35E4">
      <w:pPr>
        <w:ind w:left="720"/>
      </w:pPr>
    </w:p>
    <w:p w14:paraId="2FACA1A6" w14:textId="57D0C568" w:rsidR="00C94B2A" w:rsidRPr="00C94B2A" w:rsidRDefault="00C94B2A" w:rsidP="006E35E4">
      <w:pPr>
        <w:ind w:left="720"/>
      </w:pPr>
      <w:r>
        <w:t xml:space="preserve">Total Cost </w:t>
      </w:r>
      <w:r>
        <w:tab/>
      </w:r>
      <w:r>
        <w:tab/>
      </w:r>
      <w:r>
        <w:tab/>
      </w:r>
      <w:r>
        <w:tab/>
      </w:r>
      <w:r>
        <w:tab/>
        <w:t>$3.9m</w:t>
      </w:r>
    </w:p>
    <w:p w14:paraId="386ED893" w14:textId="0A16BF86" w:rsidR="00710BF4" w:rsidRDefault="00710BF4" w:rsidP="009E1132">
      <w:pPr>
        <w:pStyle w:val="Heading3"/>
        <w:numPr>
          <w:ilvl w:val="2"/>
          <w:numId w:val="33"/>
        </w:numPr>
      </w:pPr>
      <w:bookmarkStart w:id="25" w:name="_Toc496088171"/>
      <w:r w:rsidRPr="00710BF4">
        <w:t>Statements BAU Handover</w:t>
      </w:r>
      <w:bookmarkEnd w:id="25"/>
    </w:p>
    <w:p w14:paraId="77CE616F" w14:textId="5C2451ED" w:rsidR="00C94B2A" w:rsidRDefault="0097519E" w:rsidP="006E35E4">
      <w:pPr>
        <w:ind w:left="720"/>
      </w:pPr>
      <w:r>
        <w:t>Statements exited warranty</w:t>
      </w:r>
      <w:r w:rsidR="0043170D">
        <w:t xml:space="preserve"> and was formally handed over to </w:t>
      </w:r>
      <w:r>
        <w:t>BAU on Monday 9</w:t>
      </w:r>
      <w:r w:rsidRPr="0097519E">
        <w:rPr>
          <w:vertAlign w:val="superscript"/>
        </w:rPr>
        <w:t>th</w:t>
      </w:r>
      <w:r>
        <w:t xml:space="preserve"> October 2017.  The current status for all open items   </w:t>
      </w:r>
    </w:p>
    <w:p w14:paraId="16F1964A" w14:textId="77777777" w:rsidR="0097519E" w:rsidRDefault="0097519E" w:rsidP="006E35E4">
      <w:pPr>
        <w:ind w:left="720"/>
        <w:rPr>
          <w:b/>
          <w:bCs/>
        </w:rPr>
      </w:pPr>
      <w:r>
        <w:rPr>
          <w:b/>
          <w:bCs/>
        </w:rPr>
        <w:t>Residual warranty exit items:</w:t>
      </w:r>
    </w:p>
    <w:p w14:paraId="067B65D0" w14:textId="7DCF72DD" w:rsidR="0097519E" w:rsidRDefault="0097519E" w:rsidP="006E35E4">
      <w:pPr>
        <w:pStyle w:val="ListParagraph"/>
        <w:numPr>
          <w:ilvl w:val="0"/>
          <w:numId w:val="22"/>
        </w:numPr>
        <w:ind w:left="1440"/>
      </w:pPr>
      <w:r>
        <w:t>Historic Systems –</w:t>
      </w:r>
      <w:r w:rsidR="0043170D">
        <w:t xml:space="preserve"> The IT Run </w:t>
      </w:r>
      <w:r>
        <w:t xml:space="preserve">CaS team </w:t>
      </w:r>
      <w:r w:rsidR="0043170D">
        <w:t xml:space="preserve">have scheduled the change to </w:t>
      </w:r>
      <w:r>
        <w:t xml:space="preserve">stop </w:t>
      </w:r>
      <w:r w:rsidR="0043170D">
        <w:t xml:space="preserve">the </w:t>
      </w:r>
      <w:r>
        <w:t>job in Ultracs which produces output from legacy Statements solution and delete historic xml data</w:t>
      </w:r>
      <w:r w:rsidR="0043170D">
        <w:t xml:space="preserve">.  </w:t>
      </w:r>
      <w:r>
        <w:t xml:space="preserve"> </w:t>
      </w:r>
    </w:p>
    <w:p w14:paraId="27658C98" w14:textId="77777777" w:rsidR="00F07859" w:rsidRDefault="00F07859" w:rsidP="006E35E4">
      <w:pPr>
        <w:ind w:left="1080"/>
      </w:pPr>
    </w:p>
    <w:p w14:paraId="5C684680" w14:textId="77777777" w:rsidR="00F07859" w:rsidRDefault="00F07859" w:rsidP="006E35E4">
      <w:pPr>
        <w:ind w:left="720"/>
      </w:pPr>
      <w:r>
        <w:t xml:space="preserve">Link to outstanding items is here  - </w:t>
      </w:r>
      <w:hyperlink r:id="rId85" w:history="1">
        <w:r w:rsidRPr="006E35E4">
          <w:rPr>
            <w:rStyle w:val="Hyperlink"/>
            <w:szCs w:val="24"/>
          </w:rPr>
          <w:t>Statements - Outstanding items</w:t>
        </w:r>
      </w:hyperlink>
    </w:p>
    <w:p w14:paraId="310F6C20" w14:textId="2BD03921" w:rsidR="0043170D" w:rsidRPr="0043170D" w:rsidRDefault="00710BF4" w:rsidP="009E1132">
      <w:pPr>
        <w:pStyle w:val="Heading3"/>
        <w:numPr>
          <w:ilvl w:val="2"/>
          <w:numId w:val="33"/>
        </w:numPr>
      </w:pPr>
      <w:bookmarkStart w:id="26" w:name="_Toc496088172"/>
      <w:r w:rsidRPr="00710BF4">
        <w:t>Statements Outstanding Requirements</w:t>
      </w:r>
      <w:r w:rsidR="00A622BB">
        <w:t xml:space="preserve"> </w:t>
      </w:r>
      <w:bookmarkEnd w:id="26"/>
    </w:p>
    <w:p w14:paraId="322A1F1A" w14:textId="77777777" w:rsidR="00F07859" w:rsidRDefault="00F07859" w:rsidP="0097519E">
      <w:pPr>
        <w:ind w:left="720"/>
        <w:rPr>
          <w:b/>
          <w:bCs/>
        </w:rPr>
      </w:pPr>
    </w:p>
    <w:p w14:paraId="20A26ADD" w14:textId="3BABC6DC" w:rsidR="0097519E" w:rsidRPr="0097519E" w:rsidRDefault="0097519E" w:rsidP="0097519E">
      <w:pPr>
        <w:ind w:left="720"/>
        <w:rPr>
          <w:b/>
          <w:bCs/>
        </w:rPr>
      </w:pPr>
      <w:r w:rsidRPr="0097519E">
        <w:rPr>
          <w:b/>
          <w:bCs/>
        </w:rPr>
        <w:t xml:space="preserve">Deferred Scope </w:t>
      </w:r>
    </w:p>
    <w:p w14:paraId="66B8C4B5" w14:textId="1B181DE0" w:rsidR="0097519E" w:rsidRDefault="0097519E" w:rsidP="0097519E">
      <w:pPr>
        <w:ind w:left="720"/>
      </w:pPr>
      <w:r w:rsidRPr="0097519E">
        <w:rPr>
          <w:rFonts w:ascii="Symbol" w:hAnsi="Symbol"/>
        </w:rPr>
        <w:t></w:t>
      </w:r>
      <w:r w:rsidRPr="0097519E">
        <w:rPr>
          <w:rFonts w:ascii="Times New Roman" w:hAnsi="Times New Roman"/>
          <w:sz w:val="14"/>
          <w:szCs w:val="14"/>
        </w:rPr>
        <w:t xml:space="preserve">        </w:t>
      </w:r>
      <w:r w:rsidRPr="0097519E">
        <w:t>Statement Due date and frequency preferences, Interim Statements)</w:t>
      </w:r>
      <w:r>
        <w:t xml:space="preserve"> - CR213 / Future initiative INT_012 has been raised, prioritised and added to the business / IT backlog.  Delivery dates to be discussed and agreed</w:t>
      </w:r>
    </w:p>
    <w:p w14:paraId="595F3B27" w14:textId="285F1E12" w:rsidR="0097519E" w:rsidRDefault="0097519E" w:rsidP="0097519E">
      <w:pPr>
        <w:ind w:left="720"/>
      </w:pPr>
      <w:r w:rsidRPr="0097519E">
        <w:rPr>
          <w:rFonts w:ascii="Symbol" w:hAnsi="Symbol"/>
        </w:rPr>
        <w:t></w:t>
      </w:r>
      <w:r w:rsidRPr="0097519E">
        <w:rPr>
          <w:rFonts w:ascii="Times New Roman" w:hAnsi="Times New Roman"/>
          <w:sz w:val="14"/>
          <w:szCs w:val="14"/>
        </w:rPr>
        <w:t xml:space="preserve">        </w:t>
      </w:r>
      <w:r w:rsidRPr="0097519E">
        <w:t>Remove historical Stat</w:t>
      </w:r>
      <w:r>
        <w:t>ement</w:t>
      </w:r>
      <w:r w:rsidRPr="0097519E">
        <w:t xml:space="preserve"> images from DIMS</w:t>
      </w:r>
      <w:r>
        <w:t xml:space="preserve"> repository - CO 469702  has been raised to run in Production (IT Run managing)</w:t>
      </w:r>
    </w:p>
    <w:p w14:paraId="3A696F6E" w14:textId="77777777" w:rsidR="0097519E" w:rsidRPr="0097519E" w:rsidRDefault="0097519E" w:rsidP="0097519E">
      <w:pPr>
        <w:ind w:left="720"/>
        <w:rPr>
          <w:b/>
          <w:bCs/>
        </w:rPr>
      </w:pPr>
      <w:r w:rsidRPr="0097519E">
        <w:rPr>
          <w:b/>
          <w:bCs/>
        </w:rPr>
        <w:t xml:space="preserve">Production Defect </w:t>
      </w:r>
    </w:p>
    <w:p w14:paraId="79E49444" w14:textId="3F427CE4" w:rsidR="0097519E" w:rsidRDefault="0097519E" w:rsidP="0097519E">
      <w:pPr>
        <w:ind w:left="720"/>
      </w:pPr>
      <w:r w:rsidRPr="0097519E">
        <w:rPr>
          <w:rFonts w:ascii="Symbol" w:hAnsi="Symbol"/>
        </w:rPr>
        <w:t></w:t>
      </w:r>
      <w:r w:rsidRPr="0097519E">
        <w:rPr>
          <w:rFonts w:ascii="Times New Roman" w:hAnsi="Times New Roman"/>
          <w:sz w:val="14"/>
          <w:szCs w:val="14"/>
        </w:rPr>
        <w:t xml:space="preserve">        </w:t>
      </w:r>
      <w:r>
        <w:t xml:space="preserve">P4 #119067 – SIT pending; InTouch to include in scheduled November Release </w:t>
      </w:r>
    </w:p>
    <w:p w14:paraId="459218CA" w14:textId="77777777" w:rsidR="0097519E" w:rsidRPr="0097519E" w:rsidRDefault="0097519E" w:rsidP="0097519E">
      <w:pPr>
        <w:ind w:left="720"/>
        <w:rPr>
          <w:b/>
          <w:bCs/>
        </w:rPr>
      </w:pPr>
      <w:r w:rsidRPr="0097519E">
        <w:rPr>
          <w:b/>
          <w:bCs/>
        </w:rPr>
        <w:t xml:space="preserve">Post Go-Live Production Incidents </w:t>
      </w:r>
    </w:p>
    <w:p w14:paraId="10CDD80D" w14:textId="088A88C1" w:rsidR="0097519E" w:rsidRDefault="0097519E" w:rsidP="0043170D">
      <w:pPr>
        <w:ind w:left="720"/>
      </w:pPr>
      <w:r w:rsidRPr="0043170D">
        <w:rPr>
          <w:rFonts w:ascii="Symbol" w:hAnsi="Symbol"/>
        </w:rPr>
        <w:t></w:t>
      </w:r>
      <w:r w:rsidRPr="0043170D">
        <w:rPr>
          <w:rFonts w:ascii="Times New Roman" w:hAnsi="Times New Roman"/>
          <w:sz w:val="14"/>
          <w:szCs w:val="14"/>
        </w:rPr>
        <w:t xml:space="preserve">        </w:t>
      </w:r>
      <w:r>
        <w:t>P4 #5389162, P4 #58</w:t>
      </w:r>
      <w:r w:rsidR="0043170D">
        <w:t>38169, P4 #5850587, P4 #5831833-</w:t>
      </w:r>
      <w:r>
        <w:t xml:space="preserve"> </w:t>
      </w:r>
      <w:r w:rsidR="0043170D">
        <w:t>scheduled to be released into production on 24</w:t>
      </w:r>
      <w:r w:rsidR="0043170D" w:rsidRPr="0043170D">
        <w:rPr>
          <w:vertAlign w:val="superscript"/>
        </w:rPr>
        <w:t>th</w:t>
      </w:r>
      <w:r w:rsidR="0043170D">
        <w:t xml:space="preserve"> </w:t>
      </w:r>
      <w:r>
        <w:t xml:space="preserve"> October </w:t>
      </w:r>
      <w:r w:rsidR="0043170D">
        <w:t>2017</w:t>
      </w:r>
    </w:p>
    <w:p w14:paraId="741FD09D" w14:textId="77777777" w:rsidR="0097519E" w:rsidRPr="0043170D" w:rsidRDefault="0097519E" w:rsidP="0043170D">
      <w:pPr>
        <w:ind w:left="720"/>
        <w:rPr>
          <w:b/>
          <w:bCs/>
        </w:rPr>
      </w:pPr>
      <w:r w:rsidRPr="0043170D">
        <w:rPr>
          <w:b/>
          <w:bCs/>
        </w:rPr>
        <w:t>Other (FYI)</w:t>
      </w:r>
    </w:p>
    <w:p w14:paraId="03930868" w14:textId="3A872FCE" w:rsidR="0097519E" w:rsidRDefault="0097519E" w:rsidP="0043170D">
      <w:pPr>
        <w:ind w:left="720"/>
      </w:pPr>
      <w:r w:rsidRPr="0043170D">
        <w:rPr>
          <w:rFonts w:ascii="Symbol" w:hAnsi="Symbol"/>
        </w:rPr>
        <w:t></w:t>
      </w:r>
      <w:r w:rsidRPr="0043170D">
        <w:rPr>
          <w:rFonts w:ascii="Times New Roman" w:hAnsi="Times New Roman"/>
          <w:sz w:val="14"/>
          <w:szCs w:val="14"/>
        </w:rPr>
        <w:t xml:space="preserve">        </w:t>
      </w:r>
      <w:r w:rsidR="0043170D">
        <w:t xml:space="preserve">Payments Delivery team are </w:t>
      </w:r>
      <w:r>
        <w:t>raising an internal process improvement WR to change Control-M job to send files in correct sequence and compress the print ready output files from each Statement run using 7zip versus current WinZip.  This is to avoid the need for manual intervention by the CaS team for the end of month run (28</w:t>
      </w:r>
      <w:r w:rsidRPr="0043170D">
        <w:rPr>
          <w:vertAlign w:val="superscript"/>
        </w:rPr>
        <w:t>th</w:t>
      </w:r>
      <w:r>
        <w:t>, 30</w:t>
      </w:r>
      <w:r w:rsidRPr="0043170D">
        <w:rPr>
          <w:vertAlign w:val="superscript"/>
        </w:rPr>
        <w:t>th</w:t>
      </w:r>
      <w:r>
        <w:t>, 31</w:t>
      </w:r>
      <w:r w:rsidRPr="0043170D">
        <w:rPr>
          <w:vertAlign w:val="superscript"/>
        </w:rPr>
        <w:t>st</w:t>
      </w:r>
      <w:r>
        <w:t xml:space="preserve"> of each month) to manually send the files to NZ Post.</w:t>
      </w:r>
    </w:p>
    <w:p w14:paraId="620BFDA8" w14:textId="03A1498D" w:rsidR="0043170D" w:rsidRPr="0043170D" w:rsidRDefault="0097519E" w:rsidP="0043170D">
      <w:pPr>
        <w:spacing w:line="240" w:lineRule="auto"/>
        <w:ind w:left="720"/>
      </w:pPr>
      <w:r w:rsidRPr="0043170D">
        <w:rPr>
          <w:rFonts w:ascii="Symbol" w:hAnsi="Symbol"/>
        </w:rPr>
        <w:t></w:t>
      </w:r>
      <w:r w:rsidRPr="0043170D">
        <w:rPr>
          <w:rFonts w:ascii="Times New Roman" w:hAnsi="Times New Roman"/>
          <w:sz w:val="14"/>
          <w:szCs w:val="14"/>
        </w:rPr>
        <w:t xml:space="preserve">        </w:t>
      </w:r>
      <w:r w:rsidR="00F07859">
        <w:t>Future initiative INT_059 (S</w:t>
      </w:r>
      <w:r>
        <w:t>tatements Recs clean up</w:t>
      </w:r>
      <w:r w:rsidR="00F07859">
        <w:t>) - R</w:t>
      </w:r>
      <w:r w:rsidR="0043170D">
        <w:t xml:space="preserve">aised to </w:t>
      </w:r>
      <w:r w:rsidR="0043170D" w:rsidRPr="0043170D">
        <w:t>add filtering to the rec</w:t>
      </w:r>
      <w:r w:rsidR="0043170D">
        <w:t>onciliation</w:t>
      </w:r>
      <w:r w:rsidR="0043170D" w:rsidRPr="0043170D">
        <w:t xml:space="preserve"> report logic and convert the harder system failure problems into alerts</w:t>
      </w:r>
    </w:p>
    <w:p w14:paraId="742E3093" w14:textId="7701218C" w:rsidR="0043170D" w:rsidRPr="009E1132" w:rsidRDefault="0043170D" w:rsidP="0043170D">
      <w:pPr>
        <w:pStyle w:val="ListParagraph"/>
        <w:numPr>
          <w:ilvl w:val="0"/>
          <w:numId w:val="21"/>
        </w:numPr>
        <w:spacing w:line="240" w:lineRule="auto"/>
        <w:contextualSpacing w:val="0"/>
        <w:rPr>
          <w:color w:val="1F497D"/>
        </w:rPr>
      </w:pPr>
      <w:r>
        <w:t>Future initiative INT_064</w:t>
      </w:r>
      <w:r w:rsidR="00F07859">
        <w:t xml:space="preserve"> (</w:t>
      </w:r>
      <w:r>
        <w:t>Enhance Statement Rec script for non CCCFA compliant Accts</w:t>
      </w:r>
      <w:r w:rsidR="00F07859">
        <w:t xml:space="preserve">) - </w:t>
      </w:r>
      <w:r>
        <w:t>Raised t</w:t>
      </w:r>
      <w:r w:rsidRPr="0043170D">
        <w:t>o run the CCCFA scripts as a one off and to make that process repeatable and scheduled to minimise manual</w:t>
      </w:r>
      <w:r w:rsidRPr="00F07859">
        <w:t xml:space="preserve"> effort</w:t>
      </w:r>
    </w:p>
    <w:p w14:paraId="7F21D328" w14:textId="0580B9CE" w:rsidR="00910FCE" w:rsidRDefault="00910FCE" w:rsidP="0043170D">
      <w:pPr>
        <w:pStyle w:val="ListParagraph"/>
        <w:numPr>
          <w:ilvl w:val="0"/>
          <w:numId w:val="21"/>
        </w:numPr>
        <w:spacing w:line="240" w:lineRule="auto"/>
        <w:contextualSpacing w:val="0"/>
        <w:rPr>
          <w:color w:val="1F497D"/>
        </w:rPr>
      </w:pPr>
      <w:r>
        <w:t xml:space="preserve">Future </w:t>
      </w:r>
      <w:r w:rsidR="00035E12">
        <w:t xml:space="preserve">initiative INT_065 – CCCFA Rate Change History – This is a CCCFA compliance requirement, introduced during the Statements project.  </w:t>
      </w:r>
      <w:r w:rsidR="0027726B">
        <w:t>Project d</w:t>
      </w:r>
      <w:r w:rsidR="00035E12">
        <w:t xml:space="preserve">ecision </w:t>
      </w:r>
      <w:r w:rsidR="0027726B">
        <w:t xml:space="preserve">was </w:t>
      </w:r>
      <w:r w:rsidR="00035E12">
        <w:t xml:space="preserve">made to raise </w:t>
      </w:r>
      <w:r w:rsidR="0027726B">
        <w:t xml:space="preserve">as  </w:t>
      </w:r>
      <w:r w:rsidR="00035E12">
        <w:t xml:space="preserve">a delivered </w:t>
      </w:r>
      <w:r w:rsidR="0027726B">
        <w:t xml:space="preserve">risk, with the business to manage.  </w:t>
      </w:r>
      <w:r w:rsidR="00017EF8">
        <w:t xml:space="preserve">High level design has been documented. </w:t>
      </w:r>
      <w:r w:rsidR="0027726B">
        <w:t xml:space="preserve">Business have assessed as ‘must do’ </w:t>
      </w:r>
      <w:r w:rsidR="00017EF8">
        <w:t xml:space="preserve">because a </w:t>
      </w:r>
      <w:r w:rsidR="0027726B">
        <w:t xml:space="preserve">compliance </w:t>
      </w:r>
      <w:r w:rsidR="00017EF8">
        <w:t xml:space="preserve">requirement. </w:t>
      </w:r>
      <w:r w:rsidR="0027726B">
        <w:t xml:space="preserve"> </w:t>
      </w:r>
      <w:r w:rsidR="00035E12">
        <w:t xml:space="preserve">IT </w:t>
      </w:r>
      <w:r w:rsidR="0027726B">
        <w:t>assess</w:t>
      </w:r>
      <w:r w:rsidR="00017EF8">
        <w:t xml:space="preserve">ment to </w:t>
      </w:r>
      <w:r w:rsidR="0027726B">
        <w:t xml:space="preserve">deliver </w:t>
      </w:r>
      <w:r w:rsidR="00017EF8">
        <w:t>is</w:t>
      </w:r>
      <w:r w:rsidR="0027726B">
        <w:t xml:space="preserve"> approximately $</w:t>
      </w:r>
      <w:r w:rsidR="00017EF8">
        <w:t>100k.</w:t>
      </w:r>
    </w:p>
    <w:p w14:paraId="2EAB1B2C" w14:textId="77777777" w:rsidR="0043170D" w:rsidRPr="0097519E" w:rsidRDefault="0043170D" w:rsidP="0097519E"/>
    <w:p w14:paraId="1A710FCF" w14:textId="14C525BE" w:rsidR="00710BF4" w:rsidRDefault="00710BF4" w:rsidP="009E1132">
      <w:pPr>
        <w:pStyle w:val="Heading3"/>
        <w:numPr>
          <w:ilvl w:val="2"/>
          <w:numId w:val="33"/>
        </w:numPr>
      </w:pPr>
      <w:bookmarkStart w:id="27" w:name="_Toc496088173"/>
      <w:r w:rsidRPr="00710BF4">
        <w:t>Statements Lessons Learnt</w:t>
      </w:r>
      <w:bookmarkEnd w:id="27"/>
    </w:p>
    <w:p w14:paraId="5B929307" w14:textId="3CA8133E" w:rsidR="00F07859" w:rsidRDefault="00F07859" w:rsidP="006E35E4">
      <w:pPr>
        <w:ind w:left="720"/>
      </w:pPr>
      <w:r>
        <w:t>Business session and CoreMod session held.  Link to the documents  are here:</w:t>
      </w:r>
    </w:p>
    <w:p w14:paraId="608AD698" w14:textId="211F5D7E" w:rsidR="00F07859" w:rsidRDefault="00F07859" w:rsidP="006E35E4">
      <w:pPr>
        <w:ind w:left="720"/>
      </w:pPr>
      <w:r>
        <w:t xml:space="preserve"> </w:t>
      </w:r>
    </w:p>
    <w:p w14:paraId="7758C04F" w14:textId="2067906E" w:rsidR="00710BF4" w:rsidRDefault="00F07859" w:rsidP="006E35E4">
      <w:pPr>
        <w:ind w:left="720"/>
      </w:pPr>
      <w:r w:rsidRPr="006E35E4">
        <w:rPr>
          <w:rStyle w:val="Hyperlink"/>
          <w:szCs w:val="24"/>
        </w:rPr>
        <w:t xml:space="preserve">Business Lessons Learned: </w:t>
      </w:r>
      <w:hyperlink r:id="rId86" w:tooltip="Version" w:history="1">
        <w:r w:rsidRPr="006E35E4">
          <w:rPr>
            <w:rStyle w:val="Hyperlink"/>
            <w:szCs w:val="24"/>
          </w:rPr>
          <w:t>Version</w:t>
        </w:r>
      </w:hyperlink>
    </w:p>
    <w:p w14:paraId="5C9B72A1" w14:textId="77777777" w:rsidR="00F07859" w:rsidRDefault="00F07859" w:rsidP="006E35E4">
      <w:pPr>
        <w:ind w:left="720"/>
      </w:pPr>
    </w:p>
    <w:p w14:paraId="07D6A1A2" w14:textId="32D432E4" w:rsidR="00280D69" w:rsidRDefault="00F07859" w:rsidP="006E35E4">
      <w:pPr>
        <w:ind w:left="720"/>
        <w:rPr>
          <w:rFonts w:eastAsiaTheme="majorEastAsia" w:cstheme="majorBidi"/>
          <w:bCs/>
          <w:color w:val="6DA92D"/>
          <w:sz w:val="28"/>
          <w:szCs w:val="32"/>
        </w:rPr>
      </w:pPr>
      <w:r>
        <w:t>CoreMod / IT Lessons Learned</w:t>
      </w:r>
      <w:r w:rsidR="00F95295">
        <w:t xml:space="preserve">: </w:t>
      </w:r>
      <w:r w:rsidR="00F95295" w:rsidRPr="00F95295">
        <w:rPr>
          <w:rFonts w:ascii="Verdana" w:hAnsi="Verdana" w:cs="Lucida Sans Unicode"/>
          <w:color w:val="555555"/>
          <w:sz w:val="16"/>
          <w:szCs w:val="16"/>
        </w:rPr>
        <w:t xml:space="preserve"> </w:t>
      </w:r>
      <w:hyperlink r:id="rId87" w:tooltip="CoreMod Phase 2b - Statements lessons learned" w:history="1">
        <w:r w:rsidR="00F95295" w:rsidRPr="006E35E4">
          <w:rPr>
            <w:rStyle w:val="Hyperlink"/>
            <w:szCs w:val="24"/>
          </w:rPr>
          <w:t xml:space="preserve">CoreMod Phase 2b - Statements </w:t>
        </w:r>
        <w:r w:rsidR="00F95295" w:rsidRPr="006E35E4">
          <w:rPr>
            <w:rStyle w:val="Hyperlink"/>
            <w:bCs/>
            <w:szCs w:val="24"/>
          </w:rPr>
          <w:t>lessons</w:t>
        </w:r>
        <w:r w:rsidR="00F95295" w:rsidRPr="006E35E4">
          <w:rPr>
            <w:rStyle w:val="Hyperlink"/>
            <w:szCs w:val="24"/>
          </w:rPr>
          <w:t xml:space="preserve"> learned</w:t>
        </w:r>
      </w:hyperlink>
      <w:r w:rsidR="00F95295">
        <w:rPr>
          <w:rFonts w:ascii="Verdana" w:hAnsi="Verdana" w:cs="Lucida Sans Unicode"/>
          <w:color w:val="555555"/>
          <w:sz w:val="16"/>
          <w:szCs w:val="16"/>
        </w:rPr>
        <w:t xml:space="preserve"> </w:t>
      </w:r>
      <w:r w:rsidR="00280D69">
        <w:rPr>
          <w:b/>
          <w:color w:val="6DA92D"/>
          <w:szCs w:val="32"/>
        </w:rPr>
        <w:br w:type="page"/>
      </w:r>
    </w:p>
    <w:p w14:paraId="4E790CA5" w14:textId="77777777" w:rsidR="00B65B23" w:rsidRDefault="00B65B23" w:rsidP="009E1132"/>
    <w:p w14:paraId="10CAC60E" w14:textId="493CF203" w:rsidR="0005749C" w:rsidRDefault="00FA3CFF" w:rsidP="009E1132">
      <w:pPr>
        <w:pStyle w:val="Heading1"/>
        <w:keepNext w:val="0"/>
        <w:keepLines w:val="0"/>
        <w:numPr>
          <w:ilvl w:val="0"/>
          <w:numId w:val="33"/>
        </w:numPr>
        <w:spacing w:before="0" w:after="120" w:line="240" w:lineRule="auto"/>
        <w:ind w:left="1418" w:hanging="851"/>
        <w:contextualSpacing/>
        <w:rPr>
          <w:rFonts w:ascii="MetaSerifOT-Book" w:hAnsi="MetaSerifOT-Book"/>
          <w:b w:val="0"/>
          <w:color w:val="6DA92D"/>
          <w:szCs w:val="32"/>
        </w:rPr>
      </w:pPr>
      <w:bookmarkStart w:id="28" w:name="_Toc496088174"/>
      <w:r>
        <w:rPr>
          <w:rFonts w:ascii="MetaSerifOT-Book" w:hAnsi="MetaSerifOT-Book"/>
          <w:b w:val="0"/>
          <w:color w:val="6DA92D"/>
          <w:szCs w:val="32"/>
        </w:rPr>
        <w:t>Finances</w:t>
      </w:r>
      <w:bookmarkEnd w:id="28"/>
    </w:p>
    <w:p w14:paraId="2058D9D0" w14:textId="77777777" w:rsidR="0054717E" w:rsidRPr="0054717E" w:rsidRDefault="0054717E" w:rsidP="009E1132">
      <w:pPr>
        <w:pStyle w:val="ListParagraph"/>
        <w:ind w:left="709"/>
      </w:pPr>
      <w:bookmarkStart w:id="29" w:name="_Toc495906267"/>
      <w:r>
        <w:t>CoreMod has been</w:t>
      </w:r>
      <w:r w:rsidRPr="0070389E">
        <w:t xml:space="preserve"> funded over multiple phases</w:t>
      </w:r>
      <w:r>
        <w:t xml:space="preserve"> (POC/Readiness, Phase 1, 2 &amp;3) with a number of Board budget submissions since the programme inception. The following information shows a breakdown of CoreMod spend in further detail at the time of hibernation. </w:t>
      </w:r>
    </w:p>
    <w:p w14:paraId="0BA8CDBE" w14:textId="10596B42" w:rsidR="0054717E" w:rsidRDefault="00D002AF" w:rsidP="009E1132">
      <w:pPr>
        <w:pStyle w:val="Heading2"/>
        <w:ind w:firstLine="720"/>
        <w:rPr>
          <w:rFonts w:eastAsiaTheme="minorHAnsi"/>
          <w:noProof/>
          <w:lang w:eastAsia="en-NZ"/>
        </w:rPr>
      </w:pPr>
      <w:bookmarkStart w:id="30" w:name="_Toc496088175"/>
      <w:r>
        <w:rPr>
          <w:rFonts w:eastAsiaTheme="minorHAnsi"/>
          <w:noProof/>
          <w:lang w:eastAsia="en-NZ"/>
        </w:rPr>
        <w:t>8.1</w:t>
      </w:r>
      <w:r>
        <w:rPr>
          <w:rFonts w:eastAsiaTheme="minorHAnsi"/>
          <w:noProof/>
          <w:lang w:eastAsia="en-NZ"/>
        </w:rPr>
        <w:tab/>
      </w:r>
      <w:r w:rsidR="0054717E" w:rsidRPr="00CB4F90">
        <w:rPr>
          <w:rFonts w:eastAsiaTheme="minorHAnsi"/>
          <w:noProof/>
          <w:lang w:eastAsia="en-NZ"/>
        </w:rPr>
        <w:t>Financial Overview by Phase</w:t>
      </w:r>
      <w:bookmarkEnd w:id="29"/>
      <w:bookmarkEnd w:id="30"/>
    </w:p>
    <w:p w14:paraId="65E9A8F2" w14:textId="77777777" w:rsidR="0054717E" w:rsidRDefault="0054717E" w:rsidP="0054717E">
      <w:pPr>
        <w:pStyle w:val="ListParagraph"/>
        <w:ind w:left="709"/>
      </w:pPr>
      <w:r>
        <w:t xml:space="preserve">At the time of hibernation (20 Oct 17), CoreMod had consumed $148.2m of the approved $186.5m budget. The majority of costs have been accounted for, except a small number of vendor termination negotiations (SAP MaxAttention) and awaiting final invoices and timesheets. The final spend amount may vary from the forecasted $148.2m. </w:t>
      </w:r>
    </w:p>
    <w:p w14:paraId="50032B39" w14:textId="77777777" w:rsidR="0054717E" w:rsidRDefault="0054717E" w:rsidP="0054717E">
      <w:pPr>
        <w:pStyle w:val="ListParagraph"/>
        <w:ind w:left="1080"/>
        <w:rPr>
          <w:lang w:eastAsia="en-NZ"/>
        </w:rPr>
      </w:pPr>
    </w:p>
    <w:bookmarkStart w:id="31" w:name="_MON_1569825814"/>
    <w:bookmarkEnd w:id="31"/>
    <w:p w14:paraId="249E0559" w14:textId="431C1043" w:rsidR="0054717E" w:rsidRPr="00587535" w:rsidRDefault="0054717E" w:rsidP="0054717E">
      <w:pPr>
        <w:pStyle w:val="ListParagraph"/>
        <w:ind w:left="1080"/>
        <w:rPr>
          <w:lang w:eastAsia="en-NZ"/>
        </w:rPr>
      </w:pPr>
      <w:r>
        <w:object w:dxaOrig="5152" w:dyaOrig="3882" w14:anchorId="36717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5pt;height:166.7pt" o:ole="">
            <v:imagedata r:id="rId88" o:title=""/>
          </v:shape>
          <o:OLEObject Type="Embed" ProgID="Excel.Sheet.12" ShapeID="_x0000_i1025" DrawAspect="Content" ObjectID="_1570018681" r:id="rId89"/>
        </w:object>
      </w:r>
    </w:p>
    <w:p w14:paraId="5D3FE06D" w14:textId="77777777" w:rsidR="0054717E" w:rsidRDefault="0054717E" w:rsidP="0054717E">
      <w:pPr>
        <w:rPr>
          <w:lang w:eastAsia="en-NZ"/>
        </w:rPr>
      </w:pPr>
      <w:r>
        <w:rPr>
          <w:lang w:eastAsia="en-NZ"/>
        </w:rPr>
        <w:t xml:space="preserve">           </w:t>
      </w:r>
    </w:p>
    <w:p w14:paraId="76919F2B" w14:textId="77777777" w:rsidR="0054717E" w:rsidRPr="00CB4F90" w:rsidRDefault="0054717E" w:rsidP="0054717E">
      <w:pPr>
        <w:pStyle w:val="Heading2"/>
        <w:ind w:firstLine="720"/>
        <w:rPr>
          <w:rFonts w:eastAsiaTheme="minorHAnsi"/>
          <w:noProof/>
          <w:lang w:eastAsia="en-NZ"/>
        </w:rPr>
      </w:pPr>
      <w:bookmarkStart w:id="32" w:name="_Toc495906268"/>
      <w:bookmarkStart w:id="33" w:name="_Toc496088176"/>
      <w:r>
        <w:rPr>
          <w:rFonts w:eastAsiaTheme="minorHAnsi"/>
          <w:noProof/>
          <w:lang w:eastAsia="en-NZ"/>
        </w:rPr>
        <w:t>8.2</w:t>
      </w:r>
      <w:r>
        <w:rPr>
          <w:rFonts w:eastAsiaTheme="minorHAnsi"/>
          <w:noProof/>
          <w:lang w:eastAsia="en-NZ"/>
        </w:rPr>
        <w:tab/>
      </w:r>
      <w:r w:rsidRPr="00CB4F90">
        <w:rPr>
          <w:rFonts w:eastAsiaTheme="minorHAnsi"/>
          <w:noProof/>
          <w:lang w:eastAsia="en-NZ"/>
        </w:rPr>
        <w:t>Financial Overview by Spend Type by Phase</w:t>
      </w:r>
      <w:bookmarkEnd w:id="32"/>
      <w:bookmarkEnd w:id="33"/>
    </w:p>
    <w:p w14:paraId="4B943233" w14:textId="77777777" w:rsidR="0054717E" w:rsidRDefault="0054717E" w:rsidP="0054717E">
      <w:pPr>
        <w:ind w:left="709"/>
      </w:pPr>
      <w:r>
        <w:t>The table below summarises the programme spend into balance sheet categories and opex before the impairment.  Preceding the decision to hibernate the programme, Kiwibank undertook an impairment of the CoreMod WIP (Phase 1, 2 &amp; 3) totalling $89.9m at 30 June 2017. This decision didn’t impact the Phase 1 asset.</w:t>
      </w:r>
    </w:p>
    <w:p w14:paraId="0F56B8DB" w14:textId="77777777" w:rsidR="0054717E" w:rsidRDefault="0054717E" w:rsidP="0054717E">
      <w:pPr>
        <w:ind w:left="709"/>
      </w:pPr>
    </w:p>
    <w:p w14:paraId="0CFE535F" w14:textId="56ADF58C" w:rsidR="0054717E" w:rsidRDefault="0054717E" w:rsidP="0054717E">
      <w:pPr>
        <w:ind w:left="709"/>
      </w:pPr>
      <w:r>
        <w:t xml:space="preserve">        </w:t>
      </w:r>
      <w:bookmarkStart w:id="34" w:name="_MON_1569825650"/>
      <w:bookmarkEnd w:id="34"/>
      <w:r>
        <w:object w:dxaOrig="7406" w:dyaOrig="3521" w14:anchorId="3A63E0F9">
          <v:shape id="_x0000_i1026" type="#_x0000_t75" style="width:382.7pt;height:180.95pt" o:ole="">
            <v:imagedata r:id="rId90" o:title=""/>
          </v:shape>
          <o:OLEObject Type="Embed" ProgID="Excel.Sheet.12" ShapeID="_x0000_i1026" DrawAspect="Content" ObjectID="_1570018682" r:id="rId91"/>
        </w:object>
      </w:r>
    </w:p>
    <w:p w14:paraId="13D124A1" w14:textId="77777777" w:rsidR="0054717E" w:rsidRDefault="0054717E" w:rsidP="0054717E">
      <w:pPr>
        <w:ind w:left="709"/>
        <w:rPr>
          <w:lang w:eastAsia="en-NZ"/>
        </w:rPr>
      </w:pPr>
    </w:p>
    <w:p w14:paraId="5976E20B" w14:textId="77777777" w:rsidR="0054717E" w:rsidRDefault="0054717E" w:rsidP="0054717E">
      <w:pPr>
        <w:rPr>
          <w:lang w:eastAsia="en-NZ"/>
        </w:rPr>
      </w:pPr>
      <w:r>
        <w:rPr>
          <w:lang w:eastAsia="en-NZ"/>
        </w:rPr>
        <w:t xml:space="preserve">            </w:t>
      </w:r>
    </w:p>
    <w:p w14:paraId="40CAAA9F" w14:textId="77777777" w:rsidR="0054717E" w:rsidRDefault="0054717E" w:rsidP="0054717E">
      <w:pPr>
        <w:ind w:left="709"/>
      </w:pPr>
    </w:p>
    <w:p w14:paraId="3A005B72" w14:textId="77777777" w:rsidR="0054717E" w:rsidRDefault="0054717E" w:rsidP="0054717E">
      <w:pPr>
        <w:ind w:left="709"/>
      </w:pPr>
    </w:p>
    <w:p w14:paraId="3AC0FB68" w14:textId="77777777" w:rsidR="0054717E" w:rsidRDefault="0054717E" w:rsidP="0054717E">
      <w:pPr>
        <w:ind w:left="709"/>
      </w:pPr>
    </w:p>
    <w:p w14:paraId="18799A34" w14:textId="77777777" w:rsidR="0054717E" w:rsidRDefault="0054717E" w:rsidP="0054717E">
      <w:pPr>
        <w:ind w:left="709"/>
      </w:pPr>
      <w:r>
        <w:t>Post impairment the WIP balance at hibernation was $12.4m which comprised of:</w:t>
      </w:r>
    </w:p>
    <w:p w14:paraId="0C1D7311" w14:textId="77777777" w:rsidR="0054717E" w:rsidRDefault="0054717E" w:rsidP="0054717E">
      <w:pPr>
        <w:ind w:left="709"/>
      </w:pPr>
    </w:p>
    <w:p w14:paraId="60D4132A" w14:textId="72CCAE1E" w:rsidR="0054717E" w:rsidRDefault="0054717E" w:rsidP="0054717E">
      <w:pPr>
        <w:ind w:left="709"/>
      </w:pPr>
      <w:r>
        <w:t xml:space="preserve">         </w:t>
      </w:r>
      <w:bookmarkStart w:id="35" w:name="_MON_1569827075"/>
      <w:bookmarkEnd w:id="35"/>
      <w:r>
        <w:object w:dxaOrig="6733" w:dyaOrig="3911" w14:anchorId="24BA764B">
          <v:shape id="_x0000_i1027" type="#_x0000_t75" style="width:347.7pt;height:203.7pt" o:ole="">
            <v:imagedata r:id="rId92" o:title=""/>
          </v:shape>
          <o:OLEObject Type="Embed" ProgID="Excel.Sheet.12" ShapeID="_x0000_i1027" DrawAspect="Content" ObjectID="_1570018683" r:id="rId93"/>
        </w:object>
      </w:r>
    </w:p>
    <w:p w14:paraId="42F010BE" w14:textId="77777777" w:rsidR="0054717E" w:rsidRDefault="0054717E" w:rsidP="0054717E">
      <w:pPr>
        <w:ind w:left="709"/>
        <w:rPr>
          <w:i/>
          <w:color w:val="FF0000"/>
        </w:rPr>
      </w:pPr>
      <w:r>
        <w:t xml:space="preserve">A financial paper on the impairment has been completed – </w:t>
      </w:r>
    </w:p>
    <w:p w14:paraId="0EBF24BD" w14:textId="77777777" w:rsidR="0054717E" w:rsidRDefault="0054717E" w:rsidP="0054717E">
      <w:pPr>
        <w:ind w:left="709"/>
        <w:rPr>
          <w:i/>
          <w:color w:val="FF0000"/>
        </w:rPr>
      </w:pPr>
      <w:hyperlink r:id="rId94" w:history="1">
        <w:r w:rsidRPr="00EA1853">
          <w:rPr>
            <w:rStyle w:val="Hyperlink"/>
            <w:i/>
          </w:rPr>
          <w:t>http://collaborate/sites/BSS/programme/PSO/CoreMod%20Impairment.docx</w:t>
        </w:r>
      </w:hyperlink>
    </w:p>
    <w:p w14:paraId="55F126B9" w14:textId="77777777" w:rsidR="0054717E" w:rsidRDefault="0054717E" w:rsidP="0054717E"/>
    <w:p w14:paraId="5DC066FC" w14:textId="145A2765" w:rsidR="0054717E" w:rsidRDefault="0054717E" w:rsidP="009E1132">
      <w:pPr>
        <w:ind w:left="709"/>
        <w:rPr>
          <w:rStyle w:val="CommentReference"/>
        </w:rPr>
      </w:pPr>
      <w:r>
        <w:t xml:space="preserve">This includes the recommendation to capitalise $10.2m of the remaining WIP as usable assets going forward. This leaves a remaining WIP balance of $2.2m. The final decision on this recommendation is pending with the corporate finance team. </w:t>
      </w:r>
      <w:r>
        <w:rPr>
          <w:lang w:eastAsia="en-NZ"/>
        </w:rPr>
        <w:t xml:space="preserve">            </w:t>
      </w:r>
    </w:p>
    <w:p w14:paraId="548CFA7A" w14:textId="77777777" w:rsidR="001A3CC4" w:rsidRDefault="001A3CC4" w:rsidP="003037C6">
      <w:pPr>
        <w:ind w:left="1418" w:right="426"/>
        <w:rPr>
          <w:rFonts w:asciiTheme="minorHAnsi" w:hAnsiTheme="minorHAnsi" w:cstheme="minorHAnsi"/>
        </w:rPr>
      </w:pPr>
    </w:p>
    <w:p w14:paraId="7CD9C2AF" w14:textId="77777777" w:rsidR="00280D69" w:rsidRPr="00100FFB" w:rsidRDefault="00280D69" w:rsidP="009E1132">
      <w:pPr>
        <w:pStyle w:val="Heading1"/>
        <w:keepNext w:val="0"/>
        <w:keepLines w:val="0"/>
        <w:numPr>
          <w:ilvl w:val="0"/>
          <w:numId w:val="33"/>
        </w:numPr>
        <w:spacing w:before="0" w:after="120" w:line="240" w:lineRule="auto"/>
        <w:ind w:left="1418" w:hanging="851"/>
        <w:contextualSpacing/>
        <w:rPr>
          <w:rFonts w:ascii="MetaSerifOT-Book" w:hAnsi="MetaSerifOT-Book"/>
          <w:b w:val="0"/>
          <w:color w:val="6DA92D"/>
          <w:szCs w:val="32"/>
        </w:rPr>
      </w:pPr>
      <w:bookmarkStart w:id="36" w:name="_Toc496088177"/>
      <w:r w:rsidRPr="00100FFB">
        <w:rPr>
          <w:rFonts w:ascii="MetaSerifOT-Book" w:hAnsi="MetaSerifOT-Book"/>
          <w:b w:val="0"/>
          <w:color w:val="6DA92D"/>
          <w:szCs w:val="32"/>
        </w:rPr>
        <w:t>Lessons Learned</w:t>
      </w:r>
      <w:bookmarkEnd w:id="36"/>
    </w:p>
    <w:p w14:paraId="490EAE62" w14:textId="77777777" w:rsidR="00280D69" w:rsidRPr="003566EB" w:rsidRDefault="00280D69" w:rsidP="00280D69">
      <w:pPr>
        <w:ind w:left="1418"/>
      </w:pPr>
      <w:r w:rsidRPr="003566EB">
        <w:t xml:space="preserve">Lessons Learned workshops were gathered during the execution of the programme. </w:t>
      </w:r>
    </w:p>
    <w:p w14:paraId="5344B45A" w14:textId="77777777" w:rsidR="00280D69" w:rsidRPr="003566EB" w:rsidRDefault="00280D69" w:rsidP="00280D69">
      <w:pPr>
        <w:ind w:left="1418"/>
      </w:pPr>
      <w:r w:rsidRPr="003566EB">
        <w:t>An index of the lessons learnt outputs are provided in the following document:</w:t>
      </w:r>
    </w:p>
    <w:p w14:paraId="14E6FF38" w14:textId="032CA478" w:rsidR="00280D69" w:rsidRPr="00280D69" w:rsidRDefault="00050C0D" w:rsidP="00280D69">
      <w:pPr>
        <w:pStyle w:val="BodyText1"/>
        <w:ind w:left="1418" w:right="426"/>
        <w:rPr>
          <w:rFonts w:ascii="MetaSerifOT-Book" w:eastAsiaTheme="minorHAnsi" w:hAnsi="MetaSerifOT-Book" w:cstheme="minorBidi"/>
          <w:color w:val="0000FF" w:themeColor="hyperlink"/>
          <w:u w:val="single"/>
          <w:lang w:eastAsia="en-US"/>
        </w:rPr>
      </w:pPr>
      <w:hyperlink r:id="rId95" w:history="1">
        <w:r w:rsidR="00280D69" w:rsidRPr="003566EB">
          <w:rPr>
            <w:rStyle w:val="Hyperlink"/>
            <w:rFonts w:ascii="MetaSerifOT-Book" w:eastAsiaTheme="minorHAnsi" w:hAnsi="MetaSerifOT-Book" w:cstheme="minorBidi"/>
            <w:lang w:eastAsia="en-US"/>
          </w:rPr>
          <w:t>CoreMod Programme Lessons Learnt</w:t>
        </w:r>
      </w:hyperlink>
      <w:r w:rsidR="00280D69">
        <w:rPr>
          <w:rStyle w:val="Hyperlink"/>
          <w:rFonts w:ascii="MetaSerifOT-Book" w:eastAsiaTheme="minorHAnsi" w:hAnsi="MetaSerifOT-Book" w:cstheme="minorBidi"/>
          <w:lang w:eastAsia="en-US"/>
        </w:rPr>
        <w:t xml:space="preserve"> index</w:t>
      </w:r>
    </w:p>
    <w:p w14:paraId="10CAC710" w14:textId="475C4228" w:rsidR="006238D3" w:rsidRPr="001F6830" w:rsidRDefault="003566EB" w:rsidP="009E1132">
      <w:pPr>
        <w:pStyle w:val="Heading1"/>
        <w:keepNext w:val="0"/>
        <w:keepLines w:val="0"/>
        <w:numPr>
          <w:ilvl w:val="0"/>
          <w:numId w:val="33"/>
        </w:numPr>
        <w:spacing w:before="0" w:after="120" w:line="240" w:lineRule="auto"/>
        <w:ind w:left="1418" w:hanging="851"/>
        <w:contextualSpacing/>
        <w:rPr>
          <w:rFonts w:ascii="MetaSerifOT-Book" w:eastAsiaTheme="minorHAnsi" w:hAnsi="MetaSerifOT-Book" w:cstheme="minorBidi"/>
          <w:b w:val="0"/>
          <w:bCs w:val="0"/>
          <w:noProof/>
          <w:color w:val="6DA92D"/>
          <w:lang w:eastAsia="en-NZ"/>
        </w:rPr>
      </w:pPr>
      <w:bookmarkStart w:id="37" w:name="_Toc496088178"/>
      <w:r w:rsidRPr="00280D69">
        <w:rPr>
          <w:rFonts w:ascii="MetaSerifOT-Book" w:hAnsi="MetaSerifOT-Book"/>
          <w:b w:val="0"/>
          <w:color w:val="6DA92D"/>
          <w:szCs w:val="32"/>
        </w:rPr>
        <w:t xml:space="preserve">Programme </w:t>
      </w:r>
      <w:r w:rsidR="006238D3" w:rsidRPr="00280D69">
        <w:rPr>
          <w:rFonts w:ascii="MetaSerifOT-Book" w:hAnsi="MetaSerifOT-Book"/>
          <w:b w:val="0"/>
          <w:color w:val="6DA92D"/>
          <w:szCs w:val="32"/>
        </w:rPr>
        <w:t>Closure Activities</w:t>
      </w:r>
      <w:bookmarkEnd w:id="37"/>
    </w:p>
    <w:p w14:paraId="10CAC71D" w14:textId="0284715F" w:rsidR="00765C62" w:rsidRPr="00B232B3" w:rsidRDefault="00B232B3" w:rsidP="00B232B3">
      <w:pPr>
        <w:pStyle w:val="Heading2"/>
        <w:ind w:firstLine="720"/>
        <w:rPr>
          <w:rFonts w:eastAsiaTheme="minorHAnsi"/>
          <w:noProof/>
          <w:lang w:eastAsia="en-NZ"/>
        </w:rPr>
      </w:pPr>
      <w:bookmarkStart w:id="38" w:name="_Toc496088179"/>
      <w:r>
        <w:rPr>
          <w:rFonts w:eastAsiaTheme="minorHAnsi"/>
          <w:noProof/>
          <w:lang w:eastAsia="en-NZ"/>
        </w:rPr>
        <w:t>10.1</w:t>
      </w:r>
      <w:r>
        <w:rPr>
          <w:rFonts w:eastAsiaTheme="minorHAnsi"/>
          <w:noProof/>
          <w:lang w:eastAsia="en-NZ"/>
        </w:rPr>
        <w:tab/>
      </w:r>
      <w:r w:rsidR="005F050C" w:rsidRPr="00B232B3">
        <w:rPr>
          <w:rFonts w:eastAsiaTheme="minorHAnsi"/>
          <w:noProof/>
          <w:lang w:eastAsia="en-NZ"/>
        </w:rPr>
        <w:t>Post Implementation Review</w:t>
      </w:r>
      <w:bookmarkEnd w:id="38"/>
    </w:p>
    <w:p w14:paraId="66CF6F8D" w14:textId="77777777" w:rsidR="00280D69" w:rsidRDefault="001A3CC4" w:rsidP="00280D69">
      <w:pPr>
        <w:pStyle w:val="ListParagraph"/>
        <w:spacing w:before="240" w:after="240"/>
        <w:ind w:left="1080"/>
      </w:pPr>
      <w:r w:rsidRPr="003566EB">
        <w:t xml:space="preserve">A number of </w:t>
      </w:r>
      <w:r w:rsidR="002067C5" w:rsidRPr="003566EB">
        <w:t xml:space="preserve">Lessons Learned group and individual interviews were undertaken to gather lessons and other information </w:t>
      </w:r>
      <w:r w:rsidR="003566EB" w:rsidRPr="003566EB">
        <w:t>on the programme at the point of hibernation.</w:t>
      </w:r>
    </w:p>
    <w:p w14:paraId="007F0AEA" w14:textId="77777777" w:rsidR="00280D69" w:rsidRDefault="00280D69" w:rsidP="00280D69">
      <w:pPr>
        <w:pStyle w:val="ListParagraph"/>
        <w:spacing w:before="240" w:after="240"/>
        <w:ind w:left="1080"/>
      </w:pPr>
    </w:p>
    <w:p w14:paraId="38D3AE12" w14:textId="71284606" w:rsidR="001A3CC4" w:rsidRPr="001A3CC4" w:rsidRDefault="00280D69" w:rsidP="009E1132">
      <w:pPr>
        <w:pStyle w:val="ListParagraph"/>
        <w:spacing w:before="240"/>
        <w:ind w:left="1080"/>
        <w:rPr>
          <w:lang w:eastAsia="en-NZ"/>
        </w:rPr>
      </w:pPr>
      <w:r>
        <w:t xml:space="preserve">Please refer to the lessons learnt index section </w:t>
      </w:r>
      <w:r w:rsidR="0054717E">
        <w:t>for a full index of lessons learnt outputs from the programme</w:t>
      </w:r>
      <w:r>
        <w:t>.</w:t>
      </w:r>
    </w:p>
    <w:p w14:paraId="10CAC71E" w14:textId="6FE5423A" w:rsidR="006238D3" w:rsidRPr="00B232B3" w:rsidRDefault="00B232B3" w:rsidP="00B232B3">
      <w:pPr>
        <w:pStyle w:val="Heading2"/>
        <w:ind w:firstLine="720"/>
        <w:rPr>
          <w:rFonts w:eastAsiaTheme="minorHAnsi"/>
          <w:noProof/>
          <w:lang w:eastAsia="en-NZ"/>
        </w:rPr>
      </w:pPr>
      <w:bookmarkStart w:id="39" w:name="_Toc496088180"/>
      <w:r>
        <w:rPr>
          <w:rFonts w:eastAsiaTheme="minorHAnsi"/>
          <w:noProof/>
          <w:lang w:eastAsia="en-NZ"/>
        </w:rPr>
        <w:t>10.2</w:t>
      </w:r>
      <w:r>
        <w:rPr>
          <w:rFonts w:eastAsiaTheme="minorHAnsi"/>
          <w:noProof/>
          <w:lang w:eastAsia="en-NZ"/>
        </w:rPr>
        <w:tab/>
      </w:r>
      <w:r w:rsidR="003566EB" w:rsidRPr="00B232B3">
        <w:rPr>
          <w:rFonts w:eastAsiaTheme="minorHAnsi"/>
          <w:noProof/>
          <w:lang w:eastAsia="en-NZ"/>
        </w:rPr>
        <w:t>Organisation</w:t>
      </w:r>
      <w:r w:rsidR="00D03885" w:rsidRPr="00B232B3">
        <w:rPr>
          <w:rFonts w:eastAsiaTheme="minorHAnsi"/>
          <w:noProof/>
          <w:lang w:eastAsia="en-NZ"/>
        </w:rPr>
        <w:t xml:space="preserve"> follow-on a</w:t>
      </w:r>
      <w:r w:rsidR="0031639E" w:rsidRPr="00B232B3">
        <w:rPr>
          <w:rFonts w:eastAsiaTheme="minorHAnsi"/>
          <w:noProof/>
          <w:lang w:eastAsia="en-NZ"/>
        </w:rPr>
        <w:t>ctivities</w:t>
      </w:r>
      <w:bookmarkEnd w:id="39"/>
    </w:p>
    <w:p w14:paraId="10CAC71F" w14:textId="6DD64A44" w:rsidR="0031639E" w:rsidRDefault="003566EB" w:rsidP="003566EB">
      <w:pPr>
        <w:pStyle w:val="ListParagraph"/>
        <w:ind w:left="1080"/>
      </w:pPr>
      <w:r>
        <w:t>As part of the hibernation work of the programme a list of value-add initiatives were listed which provide options for Kiwibank to extract further value from CoreMod. The organisation needs to make decisions on which value add initiatives have a strong enough business case to execute going forward.</w:t>
      </w:r>
    </w:p>
    <w:p w14:paraId="50EC136E" w14:textId="77777777" w:rsidR="003566EB" w:rsidRDefault="003566EB" w:rsidP="003566EB">
      <w:pPr>
        <w:pStyle w:val="ListParagraph"/>
        <w:ind w:left="1080"/>
      </w:pPr>
    </w:p>
    <w:p w14:paraId="78D3F33F" w14:textId="666EEC38" w:rsidR="00023391" w:rsidRDefault="003566EB" w:rsidP="003566EB">
      <w:pPr>
        <w:pStyle w:val="ListParagraph"/>
        <w:ind w:left="1080"/>
      </w:pPr>
      <w:r>
        <w:t xml:space="preserve">A list of the initiatives </w:t>
      </w:r>
      <w:r w:rsidR="00023391">
        <w:t>is available</w:t>
      </w:r>
      <w:r w:rsidR="0054717E">
        <w:t xml:space="preserve"> </w:t>
      </w:r>
      <w:r w:rsidR="00023391">
        <w:t>on the CoreMod SharePoint here:</w:t>
      </w:r>
    </w:p>
    <w:p w14:paraId="492AA760" w14:textId="4B9AE862" w:rsidR="00B232B3" w:rsidRDefault="00023391" w:rsidP="003566EB">
      <w:pPr>
        <w:pStyle w:val="ListParagraph"/>
        <w:ind w:left="1080"/>
      </w:pPr>
      <w:hyperlink r:id="rId96" w:history="1">
        <w:r w:rsidRPr="00023391">
          <w:rPr>
            <w:rStyle w:val="Hyperlink"/>
          </w:rPr>
          <w:t>Proposed Initiatives Master Register</w:t>
        </w:r>
      </w:hyperlink>
    </w:p>
    <w:p w14:paraId="4456D1D0" w14:textId="77777777" w:rsidR="003566EB" w:rsidRPr="003566EB" w:rsidRDefault="003566EB" w:rsidP="003566EB">
      <w:pPr>
        <w:pStyle w:val="ListParagraph"/>
        <w:ind w:left="1080"/>
      </w:pPr>
    </w:p>
    <w:p w14:paraId="10CAC72A" w14:textId="27C6329C" w:rsidR="0087715C" w:rsidRDefault="003566EB" w:rsidP="009E1132">
      <w:pPr>
        <w:pStyle w:val="MajorHeadings"/>
        <w:ind w:left="0" w:firstLine="0"/>
      </w:pPr>
      <w:r>
        <w:br/>
      </w:r>
      <w:r w:rsidR="0087715C">
        <w:t>Appendix A: Project Codes</w:t>
      </w:r>
    </w:p>
    <w:p w14:paraId="74AB32BE" w14:textId="0C226BA1" w:rsidR="001A3CC4" w:rsidRPr="003566EB" w:rsidRDefault="001A3CC4" w:rsidP="001A3CC4">
      <w:r w:rsidRPr="003566EB">
        <w:t xml:space="preserve">All of the project codes </w:t>
      </w:r>
      <w:r w:rsidR="00546CB4" w:rsidRPr="003566EB">
        <w:t>are expected to be closed by end of December 2017</w:t>
      </w:r>
      <w:r w:rsidRPr="003566EB">
        <w:t>.</w:t>
      </w:r>
    </w:p>
    <w:p w14:paraId="1F87C865" w14:textId="77777777" w:rsidR="00546CB4" w:rsidRPr="003566EB" w:rsidRDefault="00546CB4" w:rsidP="001A3CC4"/>
    <w:tbl>
      <w:tblPr>
        <w:tblStyle w:val="LightList-Accent3"/>
        <w:tblW w:w="10505" w:type="dxa"/>
        <w:tblLook w:val="04A0" w:firstRow="1" w:lastRow="0" w:firstColumn="1" w:lastColumn="0" w:noHBand="0" w:noVBand="1"/>
      </w:tblPr>
      <w:tblGrid>
        <w:gridCol w:w="893"/>
        <w:gridCol w:w="3091"/>
        <w:gridCol w:w="3402"/>
        <w:gridCol w:w="1457"/>
        <w:gridCol w:w="1662"/>
      </w:tblGrid>
      <w:tr w:rsidR="009075E1" w:rsidRPr="009075E1" w14:paraId="46887E81" w14:textId="77777777" w:rsidTr="009E1132">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93" w:type="dxa"/>
            <w:hideMark/>
          </w:tcPr>
          <w:p w14:paraId="45121C05" w14:textId="77777777" w:rsidR="009075E1" w:rsidRPr="009075E1" w:rsidRDefault="009075E1" w:rsidP="009075E1">
            <w:pPr>
              <w:spacing w:line="240" w:lineRule="auto"/>
              <w:jc w:val="center"/>
              <w:rPr>
                <w:rFonts w:ascii="Calibri" w:eastAsia="Times New Roman" w:hAnsi="Calibri" w:cs="Calibri"/>
                <w:b w:val="0"/>
                <w:bCs w:val="0"/>
                <w:color w:val="000000"/>
                <w:sz w:val="18"/>
                <w:lang w:eastAsia="en-NZ"/>
              </w:rPr>
            </w:pPr>
            <w:r w:rsidRPr="009075E1">
              <w:rPr>
                <w:rFonts w:ascii="Calibri" w:eastAsia="Times New Roman" w:hAnsi="Calibri" w:cs="Calibri"/>
                <w:color w:val="000000"/>
                <w:sz w:val="18"/>
                <w:lang w:eastAsia="en-NZ"/>
              </w:rPr>
              <w:t>Project Code</w:t>
            </w:r>
          </w:p>
        </w:tc>
        <w:tc>
          <w:tcPr>
            <w:tcW w:w="3091" w:type="dxa"/>
            <w:hideMark/>
          </w:tcPr>
          <w:p w14:paraId="62C9D2C4" w14:textId="77777777" w:rsidR="009075E1" w:rsidRPr="009075E1" w:rsidRDefault="009075E1" w:rsidP="009075E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lang w:eastAsia="en-NZ"/>
              </w:rPr>
            </w:pPr>
            <w:r w:rsidRPr="009075E1">
              <w:rPr>
                <w:rFonts w:ascii="Calibri" w:eastAsia="Times New Roman" w:hAnsi="Calibri" w:cs="Calibri"/>
                <w:color w:val="000000"/>
                <w:sz w:val="18"/>
                <w:lang w:eastAsia="en-NZ"/>
              </w:rPr>
              <w:t>Project Description</w:t>
            </w:r>
          </w:p>
        </w:tc>
        <w:tc>
          <w:tcPr>
            <w:tcW w:w="3402" w:type="dxa"/>
            <w:hideMark/>
          </w:tcPr>
          <w:p w14:paraId="73A79911" w14:textId="77777777" w:rsidR="009075E1" w:rsidRPr="009075E1" w:rsidRDefault="009075E1" w:rsidP="009075E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lang w:eastAsia="en-NZ"/>
              </w:rPr>
            </w:pPr>
            <w:r w:rsidRPr="009075E1">
              <w:rPr>
                <w:rFonts w:ascii="Calibri" w:eastAsia="Times New Roman" w:hAnsi="Calibri" w:cs="Calibri"/>
                <w:color w:val="000000"/>
                <w:sz w:val="18"/>
                <w:lang w:eastAsia="en-NZ"/>
              </w:rPr>
              <w:t>Proj Name</w:t>
            </w:r>
          </w:p>
        </w:tc>
        <w:tc>
          <w:tcPr>
            <w:tcW w:w="1457" w:type="dxa"/>
            <w:hideMark/>
          </w:tcPr>
          <w:p w14:paraId="7FA828A4" w14:textId="77777777" w:rsidR="009075E1" w:rsidRPr="009075E1" w:rsidRDefault="009075E1" w:rsidP="009075E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lang w:eastAsia="en-NZ"/>
              </w:rPr>
            </w:pPr>
            <w:r w:rsidRPr="009075E1">
              <w:rPr>
                <w:rFonts w:ascii="Calibri" w:eastAsia="Times New Roman" w:hAnsi="Calibri" w:cs="Calibri"/>
                <w:color w:val="000000"/>
                <w:sz w:val="18"/>
                <w:lang w:eastAsia="en-NZ"/>
              </w:rPr>
              <w:t>Stream</w:t>
            </w:r>
          </w:p>
        </w:tc>
        <w:tc>
          <w:tcPr>
            <w:tcW w:w="1662" w:type="dxa"/>
            <w:hideMark/>
          </w:tcPr>
          <w:p w14:paraId="712C2B5D" w14:textId="77777777" w:rsidR="009075E1" w:rsidRPr="009075E1" w:rsidRDefault="009075E1" w:rsidP="009075E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lang w:eastAsia="en-NZ"/>
              </w:rPr>
            </w:pPr>
            <w:r w:rsidRPr="009075E1">
              <w:rPr>
                <w:rFonts w:ascii="Calibri" w:eastAsia="Times New Roman" w:hAnsi="Calibri" w:cs="Calibri"/>
                <w:color w:val="000000"/>
                <w:sz w:val="18"/>
                <w:lang w:eastAsia="en-NZ"/>
              </w:rPr>
              <w:t>Reporting Group</w:t>
            </w:r>
          </w:p>
        </w:tc>
      </w:tr>
      <w:tr w:rsidR="009075E1" w:rsidRPr="009075E1" w14:paraId="6B58AFE0"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D69EE1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90543</w:t>
            </w:r>
          </w:p>
        </w:tc>
        <w:tc>
          <w:tcPr>
            <w:tcW w:w="3091" w:type="dxa"/>
            <w:noWrap/>
            <w:hideMark/>
          </w:tcPr>
          <w:p w14:paraId="63E07A7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BSS Proof of concept</w:t>
            </w:r>
          </w:p>
        </w:tc>
        <w:tc>
          <w:tcPr>
            <w:tcW w:w="3402" w:type="dxa"/>
            <w:noWrap/>
            <w:hideMark/>
          </w:tcPr>
          <w:p w14:paraId="35C62BD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KBL BSS-POC</w:t>
            </w:r>
          </w:p>
        </w:tc>
        <w:tc>
          <w:tcPr>
            <w:tcW w:w="1457" w:type="dxa"/>
            <w:noWrap/>
            <w:hideMark/>
          </w:tcPr>
          <w:p w14:paraId="0E8C114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Proof of Concept</w:t>
            </w:r>
          </w:p>
        </w:tc>
        <w:tc>
          <w:tcPr>
            <w:tcW w:w="1662" w:type="dxa"/>
            <w:noWrap/>
            <w:hideMark/>
          </w:tcPr>
          <w:p w14:paraId="2E7F792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Proof of Concept</w:t>
            </w:r>
          </w:p>
        </w:tc>
      </w:tr>
      <w:tr w:rsidR="009075E1" w:rsidRPr="009075E1" w14:paraId="554830D1"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460203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91229</w:t>
            </w:r>
          </w:p>
        </w:tc>
        <w:tc>
          <w:tcPr>
            <w:tcW w:w="3091" w:type="dxa"/>
            <w:noWrap/>
            <w:hideMark/>
          </w:tcPr>
          <w:p w14:paraId="36C15B0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Software Maintenance</w:t>
            </w:r>
          </w:p>
        </w:tc>
        <w:tc>
          <w:tcPr>
            <w:tcW w:w="3402" w:type="dxa"/>
            <w:noWrap/>
            <w:hideMark/>
          </w:tcPr>
          <w:p w14:paraId="32CD6B4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BAU Cost Impacts</w:t>
            </w:r>
          </w:p>
        </w:tc>
        <w:tc>
          <w:tcPr>
            <w:tcW w:w="1457" w:type="dxa"/>
            <w:noWrap/>
            <w:hideMark/>
          </w:tcPr>
          <w:p w14:paraId="0D99D0A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Ongoing - BAU</w:t>
            </w:r>
          </w:p>
        </w:tc>
        <w:tc>
          <w:tcPr>
            <w:tcW w:w="1662" w:type="dxa"/>
            <w:noWrap/>
            <w:hideMark/>
          </w:tcPr>
          <w:p w14:paraId="60E53C5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Software Maintenance</w:t>
            </w:r>
          </w:p>
        </w:tc>
      </w:tr>
      <w:tr w:rsidR="009075E1" w:rsidRPr="009075E1" w14:paraId="05B92538"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D8594A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91252</w:t>
            </w:r>
          </w:p>
        </w:tc>
        <w:tc>
          <w:tcPr>
            <w:tcW w:w="3091" w:type="dxa"/>
            <w:noWrap/>
            <w:hideMark/>
          </w:tcPr>
          <w:p w14:paraId="18A46C2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c>
          <w:tcPr>
            <w:tcW w:w="3402" w:type="dxa"/>
            <w:noWrap/>
            <w:hideMark/>
          </w:tcPr>
          <w:p w14:paraId="76D6422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P1-Core System Stream Lead</w:t>
            </w:r>
          </w:p>
        </w:tc>
        <w:tc>
          <w:tcPr>
            <w:tcW w:w="1457" w:type="dxa"/>
            <w:noWrap/>
            <w:hideMark/>
          </w:tcPr>
          <w:p w14:paraId="14B4A32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0E469B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7FBC6288"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AD5999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91253</w:t>
            </w:r>
          </w:p>
        </w:tc>
        <w:tc>
          <w:tcPr>
            <w:tcW w:w="3091" w:type="dxa"/>
            <w:noWrap/>
            <w:hideMark/>
          </w:tcPr>
          <w:p w14:paraId="5F7294F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Base System and Ops</w:t>
            </w:r>
          </w:p>
        </w:tc>
        <w:tc>
          <w:tcPr>
            <w:tcW w:w="3402" w:type="dxa"/>
            <w:noWrap/>
            <w:hideMark/>
          </w:tcPr>
          <w:p w14:paraId="49CAAB4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P1-Base System and Ops</w:t>
            </w:r>
          </w:p>
        </w:tc>
        <w:tc>
          <w:tcPr>
            <w:tcW w:w="1457" w:type="dxa"/>
            <w:noWrap/>
            <w:hideMark/>
          </w:tcPr>
          <w:p w14:paraId="7F19251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02B1F2C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2B77B60B"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91D073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91254</w:t>
            </w:r>
          </w:p>
        </w:tc>
        <w:tc>
          <w:tcPr>
            <w:tcW w:w="3091" w:type="dxa"/>
            <w:noWrap/>
            <w:hideMark/>
          </w:tcPr>
          <w:p w14:paraId="69AB043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Product and Pricing</w:t>
            </w:r>
          </w:p>
        </w:tc>
        <w:tc>
          <w:tcPr>
            <w:tcW w:w="3402" w:type="dxa"/>
            <w:noWrap/>
            <w:hideMark/>
          </w:tcPr>
          <w:p w14:paraId="60CDFBE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P2-Product and Pricing</w:t>
            </w:r>
          </w:p>
        </w:tc>
        <w:tc>
          <w:tcPr>
            <w:tcW w:w="1457" w:type="dxa"/>
            <w:noWrap/>
            <w:hideMark/>
          </w:tcPr>
          <w:p w14:paraId="5946077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E9A2B3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2B79316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A8F832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91255</w:t>
            </w:r>
          </w:p>
        </w:tc>
        <w:tc>
          <w:tcPr>
            <w:tcW w:w="3091" w:type="dxa"/>
            <w:noWrap/>
            <w:hideMark/>
          </w:tcPr>
          <w:p w14:paraId="5EA79A7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w:t>
            </w:r>
          </w:p>
        </w:tc>
        <w:tc>
          <w:tcPr>
            <w:tcW w:w="3402" w:type="dxa"/>
            <w:noWrap/>
            <w:hideMark/>
          </w:tcPr>
          <w:p w14:paraId="5EDD36D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 Integration and Enterprise Applications</w:t>
            </w:r>
          </w:p>
        </w:tc>
        <w:tc>
          <w:tcPr>
            <w:tcW w:w="1457" w:type="dxa"/>
            <w:noWrap/>
            <w:hideMark/>
          </w:tcPr>
          <w:p w14:paraId="678CF89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629C50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220A7A3A"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36A1B2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91256</w:t>
            </w:r>
          </w:p>
        </w:tc>
        <w:tc>
          <w:tcPr>
            <w:tcW w:w="3091" w:type="dxa"/>
            <w:noWrap/>
            <w:hideMark/>
          </w:tcPr>
          <w:p w14:paraId="78A0B15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Service Calls and Performance</w:t>
            </w:r>
          </w:p>
        </w:tc>
        <w:tc>
          <w:tcPr>
            <w:tcW w:w="3402" w:type="dxa"/>
            <w:noWrap/>
            <w:hideMark/>
          </w:tcPr>
          <w:p w14:paraId="47C007F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P2-Service Calls and Performance</w:t>
            </w:r>
          </w:p>
        </w:tc>
        <w:tc>
          <w:tcPr>
            <w:tcW w:w="1457" w:type="dxa"/>
            <w:noWrap/>
            <w:hideMark/>
          </w:tcPr>
          <w:p w14:paraId="2CFF1D0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208434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14D94CEC"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6FFBEB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91257</w:t>
            </w:r>
          </w:p>
        </w:tc>
        <w:tc>
          <w:tcPr>
            <w:tcW w:w="3091" w:type="dxa"/>
            <w:noWrap/>
            <w:hideMark/>
          </w:tcPr>
          <w:p w14:paraId="1C443C7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Bill Payee Library</w:t>
            </w:r>
          </w:p>
        </w:tc>
        <w:tc>
          <w:tcPr>
            <w:tcW w:w="3402" w:type="dxa"/>
            <w:noWrap/>
            <w:hideMark/>
          </w:tcPr>
          <w:p w14:paraId="00CF52E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P2-Bill Payee Library</w:t>
            </w:r>
          </w:p>
        </w:tc>
        <w:tc>
          <w:tcPr>
            <w:tcW w:w="1457" w:type="dxa"/>
            <w:noWrap/>
            <w:hideMark/>
          </w:tcPr>
          <w:p w14:paraId="2CAB527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3865E3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35B36289"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F68A8F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91258</w:t>
            </w:r>
          </w:p>
        </w:tc>
        <w:tc>
          <w:tcPr>
            <w:tcW w:w="3091" w:type="dxa"/>
            <w:noWrap/>
            <w:hideMark/>
          </w:tcPr>
          <w:p w14:paraId="1D25E9A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Account Number Generation</w:t>
            </w:r>
          </w:p>
        </w:tc>
        <w:tc>
          <w:tcPr>
            <w:tcW w:w="3402" w:type="dxa"/>
            <w:noWrap/>
            <w:hideMark/>
          </w:tcPr>
          <w:p w14:paraId="5281D69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P1-Account Number Generation</w:t>
            </w:r>
          </w:p>
        </w:tc>
        <w:tc>
          <w:tcPr>
            <w:tcW w:w="1457" w:type="dxa"/>
            <w:noWrap/>
            <w:hideMark/>
          </w:tcPr>
          <w:p w14:paraId="5A11D1F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8B0E7A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3DB5EF8C"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DD7E11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91259</w:t>
            </w:r>
          </w:p>
        </w:tc>
        <w:tc>
          <w:tcPr>
            <w:tcW w:w="3091" w:type="dxa"/>
            <w:noWrap/>
            <w:hideMark/>
          </w:tcPr>
          <w:p w14:paraId="1DE2CF2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Account Location Service</w:t>
            </w:r>
          </w:p>
        </w:tc>
        <w:tc>
          <w:tcPr>
            <w:tcW w:w="3402" w:type="dxa"/>
            <w:noWrap/>
            <w:hideMark/>
          </w:tcPr>
          <w:p w14:paraId="2130D91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P2-Account Location Service</w:t>
            </w:r>
          </w:p>
        </w:tc>
        <w:tc>
          <w:tcPr>
            <w:tcW w:w="1457" w:type="dxa"/>
            <w:noWrap/>
            <w:hideMark/>
          </w:tcPr>
          <w:p w14:paraId="6A041DD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AFAAC6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27BA1296"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7B3A3C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91260</w:t>
            </w:r>
          </w:p>
        </w:tc>
        <w:tc>
          <w:tcPr>
            <w:tcW w:w="3091" w:type="dxa"/>
            <w:noWrap/>
            <w:hideMark/>
          </w:tcPr>
          <w:p w14:paraId="119FD66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w:t>
            </w:r>
          </w:p>
        </w:tc>
        <w:tc>
          <w:tcPr>
            <w:tcW w:w="3402" w:type="dxa"/>
            <w:noWrap/>
            <w:hideMark/>
          </w:tcPr>
          <w:p w14:paraId="3BF1DD1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P1-Payments and Cards</w:t>
            </w:r>
          </w:p>
        </w:tc>
        <w:tc>
          <w:tcPr>
            <w:tcW w:w="1457" w:type="dxa"/>
            <w:noWrap/>
            <w:hideMark/>
          </w:tcPr>
          <w:p w14:paraId="48BC0F8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1AD7DA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P1</w:t>
            </w:r>
          </w:p>
        </w:tc>
      </w:tr>
      <w:tr w:rsidR="009075E1" w:rsidRPr="009075E1" w14:paraId="46DDA4B9"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867D0B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91261</w:t>
            </w:r>
          </w:p>
        </w:tc>
        <w:tc>
          <w:tcPr>
            <w:tcW w:w="3091" w:type="dxa"/>
            <w:noWrap/>
            <w:hideMark/>
          </w:tcPr>
          <w:p w14:paraId="31BE0C1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SAP PE</w:t>
            </w:r>
          </w:p>
        </w:tc>
        <w:tc>
          <w:tcPr>
            <w:tcW w:w="3402" w:type="dxa"/>
            <w:noWrap/>
            <w:hideMark/>
          </w:tcPr>
          <w:p w14:paraId="62E2968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P1-SAP PE</w:t>
            </w:r>
          </w:p>
        </w:tc>
        <w:tc>
          <w:tcPr>
            <w:tcW w:w="1457" w:type="dxa"/>
            <w:noWrap/>
            <w:hideMark/>
          </w:tcPr>
          <w:p w14:paraId="29B4F65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1E5BE7F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P1</w:t>
            </w:r>
          </w:p>
        </w:tc>
      </w:tr>
      <w:tr w:rsidR="009075E1" w:rsidRPr="009075E1" w14:paraId="7DADA4E4"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005326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91262</w:t>
            </w:r>
          </w:p>
        </w:tc>
        <w:tc>
          <w:tcPr>
            <w:tcW w:w="3091" w:type="dxa"/>
            <w:noWrap/>
            <w:hideMark/>
          </w:tcPr>
          <w:p w14:paraId="226CB56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Dishonours</w:t>
            </w:r>
          </w:p>
        </w:tc>
        <w:tc>
          <w:tcPr>
            <w:tcW w:w="3402" w:type="dxa"/>
            <w:noWrap/>
            <w:hideMark/>
          </w:tcPr>
          <w:p w14:paraId="3F76F0A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Phase 2 - Dishonours</w:t>
            </w:r>
          </w:p>
        </w:tc>
        <w:tc>
          <w:tcPr>
            <w:tcW w:w="1457" w:type="dxa"/>
            <w:noWrap/>
            <w:hideMark/>
          </w:tcPr>
          <w:p w14:paraId="50FBFDA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E3EE39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6835BBAD"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99BAFE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91263</w:t>
            </w:r>
          </w:p>
        </w:tc>
        <w:tc>
          <w:tcPr>
            <w:tcW w:w="3091" w:type="dxa"/>
            <w:noWrap/>
            <w:hideMark/>
          </w:tcPr>
          <w:p w14:paraId="34B7C1C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c>
          <w:tcPr>
            <w:tcW w:w="3402" w:type="dxa"/>
            <w:noWrap/>
            <w:hideMark/>
          </w:tcPr>
          <w:p w14:paraId="0891C41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P1-Infrastructure and Environments</w:t>
            </w:r>
          </w:p>
        </w:tc>
        <w:tc>
          <w:tcPr>
            <w:tcW w:w="1457" w:type="dxa"/>
            <w:noWrap/>
            <w:hideMark/>
          </w:tcPr>
          <w:p w14:paraId="5B1D57B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0FB9DBE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1D7586A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06DD3B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91264</w:t>
            </w:r>
          </w:p>
        </w:tc>
        <w:tc>
          <w:tcPr>
            <w:tcW w:w="3091" w:type="dxa"/>
            <w:noWrap/>
            <w:hideMark/>
          </w:tcPr>
          <w:p w14:paraId="40609EC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3402" w:type="dxa"/>
            <w:noWrap/>
            <w:hideMark/>
          </w:tcPr>
          <w:p w14:paraId="55B7024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P1-Infrastructure</w:t>
            </w:r>
          </w:p>
        </w:tc>
        <w:tc>
          <w:tcPr>
            <w:tcW w:w="1457" w:type="dxa"/>
            <w:noWrap/>
            <w:hideMark/>
          </w:tcPr>
          <w:p w14:paraId="68DFC93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6C37383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17C39291"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0BA9BB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91265</w:t>
            </w:r>
          </w:p>
        </w:tc>
        <w:tc>
          <w:tcPr>
            <w:tcW w:w="3091" w:type="dxa"/>
            <w:noWrap/>
            <w:hideMark/>
          </w:tcPr>
          <w:p w14:paraId="51F585E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Security</w:t>
            </w:r>
          </w:p>
        </w:tc>
        <w:tc>
          <w:tcPr>
            <w:tcW w:w="3402" w:type="dxa"/>
            <w:noWrap/>
            <w:hideMark/>
          </w:tcPr>
          <w:p w14:paraId="531F3D3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P1-Security</w:t>
            </w:r>
          </w:p>
        </w:tc>
        <w:tc>
          <w:tcPr>
            <w:tcW w:w="1457" w:type="dxa"/>
            <w:noWrap/>
            <w:hideMark/>
          </w:tcPr>
          <w:p w14:paraId="707B832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4D64314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16838659"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4DA7E5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91266</w:t>
            </w:r>
          </w:p>
        </w:tc>
        <w:tc>
          <w:tcPr>
            <w:tcW w:w="3091" w:type="dxa"/>
            <w:noWrap/>
            <w:hideMark/>
          </w:tcPr>
          <w:p w14:paraId="0D2ED71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Performance</w:t>
            </w:r>
          </w:p>
        </w:tc>
        <w:tc>
          <w:tcPr>
            <w:tcW w:w="3402" w:type="dxa"/>
            <w:noWrap/>
            <w:hideMark/>
          </w:tcPr>
          <w:p w14:paraId="58FF036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P1-Performance</w:t>
            </w:r>
          </w:p>
        </w:tc>
        <w:tc>
          <w:tcPr>
            <w:tcW w:w="1457" w:type="dxa"/>
            <w:noWrap/>
            <w:hideMark/>
          </w:tcPr>
          <w:p w14:paraId="4A330D3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238DEB2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336DA331"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EC5C0E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91267</w:t>
            </w:r>
          </w:p>
        </w:tc>
        <w:tc>
          <w:tcPr>
            <w:tcW w:w="3091" w:type="dxa"/>
            <w:noWrap/>
            <w:hideMark/>
          </w:tcPr>
          <w:p w14:paraId="1385223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c>
          <w:tcPr>
            <w:tcW w:w="3402" w:type="dxa"/>
            <w:noWrap/>
            <w:hideMark/>
          </w:tcPr>
          <w:p w14:paraId="757EBE2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P2-Data</w:t>
            </w:r>
          </w:p>
        </w:tc>
        <w:tc>
          <w:tcPr>
            <w:tcW w:w="1457" w:type="dxa"/>
            <w:noWrap/>
            <w:hideMark/>
          </w:tcPr>
          <w:p w14:paraId="1A52732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819736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2AED2D95"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01A680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91268</w:t>
            </w:r>
          </w:p>
        </w:tc>
        <w:tc>
          <w:tcPr>
            <w:tcW w:w="3091" w:type="dxa"/>
            <w:noWrap/>
            <w:hideMark/>
          </w:tcPr>
          <w:p w14:paraId="60162E4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Migration</w:t>
            </w:r>
          </w:p>
        </w:tc>
        <w:tc>
          <w:tcPr>
            <w:tcW w:w="3402" w:type="dxa"/>
            <w:noWrap/>
            <w:hideMark/>
          </w:tcPr>
          <w:p w14:paraId="4DFA7A8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Data Migration</w:t>
            </w:r>
          </w:p>
        </w:tc>
        <w:tc>
          <w:tcPr>
            <w:tcW w:w="1457" w:type="dxa"/>
            <w:noWrap/>
            <w:hideMark/>
          </w:tcPr>
          <w:p w14:paraId="1D3AE52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776FDA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55A15484"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7FA7F0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91269</w:t>
            </w:r>
          </w:p>
        </w:tc>
        <w:tc>
          <w:tcPr>
            <w:tcW w:w="3091" w:type="dxa"/>
            <w:noWrap/>
            <w:hideMark/>
          </w:tcPr>
          <w:p w14:paraId="0FE7F77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Extraction</w:t>
            </w:r>
          </w:p>
        </w:tc>
        <w:tc>
          <w:tcPr>
            <w:tcW w:w="3402" w:type="dxa"/>
            <w:noWrap/>
            <w:hideMark/>
          </w:tcPr>
          <w:p w14:paraId="510DC52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Data Extraction</w:t>
            </w:r>
          </w:p>
        </w:tc>
        <w:tc>
          <w:tcPr>
            <w:tcW w:w="1457" w:type="dxa"/>
            <w:noWrap/>
            <w:hideMark/>
          </w:tcPr>
          <w:p w14:paraId="185268F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C911A0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2AF7119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934261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91270</w:t>
            </w:r>
          </w:p>
        </w:tc>
        <w:tc>
          <w:tcPr>
            <w:tcW w:w="3091" w:type="dxa"/>
            <w:noWrap/>
            <w:hideMark/>
          </w:tcPr>
          <w:p w14:paraId="50A62DE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3402" w:type="dxa"/>
            <w:noWrap/>
            <w:hideMark/>
          </w:tcPr>
          <w:p w14:paraId="123BBFD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P1-Business</w:t>
            </w:r>
          </w:p>
        </w:tc>
        <w:tc>
          <w:tcPr>
            <w:tcW w:w="1457" w:type="dxa"/>
            <w:noWrap/>
            <w:hideMark/>
          </w:tcPr>
          <w:p w14:paraId="193AD16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007F33E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68293B33"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369A9B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91271</w:t>
            </w:r>
          </w:p>
        </w:tc>
        <w:tc>
          <w:tcPr>
            <w:tcW w:w="3091" w:type="dxa"/>
            <w:noWrap/>
            <w:hideMark/>
          </w:tcPr>
          <w:p w14:paraId="679FAB4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Design</w:t>
            </w:r>
          </w:p>
        </w:tc>
        <w:tc>
          <w:tcPr>
            <w:tcW w:w="3402" w:type="dxa"/>
            <w:noWrap/>
            <w:hideMark/>
          </w:tcPr>
          <w:p w14:paraId="7379A47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P1-Design</w:t>
            </w:r>
          </w:p>
        </w:tc>
        <w:tc>
          <w:tcPr>
            <w:tcW w:w="1457" w:type="dxa"/>
            <w:noWrap/>
            <w:hideMark/>
          </w:tcPr>
          <w:p w14:paraId="1CA770D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Design</w:t>
            </w:r>
          </w:p>
        </w:tc>
        <w:tc>
          <w:tcPr>
            <w:tcW w:w="1662" w:type="dxa"/>
            <w:noWrap/>
            <w:hideMark/>
          </w:tcPr>
          <w:p w14:paraId="5EA12C3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Design</w:t>
            </w:r>
          </w:p>
        </w:tc>
      </w:tr>
      <w:tr w:rsidR="009075E1" w:rsidRPr="009075E1" w14:paraId="38CD9938"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0D106D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91272</w:t>
            </w:r>
          </w:p>
        </w:tc>
        <w:tc>
          <w:tcPr>
            <w:tcW w:w="3091" w:type="dxa"/>
            <w:noWrap/>
            <w:hideMark/>
          </w:tcPr>
          <w:p w14:paraId="3E0054D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3402" w:type="dxa"/>
            <w:noWrap/>
            <w:hideMark/>
          </w:tcPr>
          <w:p w14:paraId="2DC3F48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P1-Programme</w:t>
            </w:r>
          </w:p>
        </w:tc>
        <w:tc>
          <w:tcPr>
            <w:tcW w:w="1457" w:type="dxa"/>
            <w:noWrap/>
            <w:hideMark/>
          </w:tcPr>
          <w:p w14:paraId="5187D36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1662" w:type="dxa"/>
            <w:noWrap/>
            <w:hideMark/>
          </w:tcPr>
          <w:p w14:paraId="62C4F3E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r>
      <w:tr w:rsidR="009075E1" w:rsidRPr="009075E1" w14:paraId="36163BCF"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27BCAF1"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91422</w:t>
            </w:r>
          </w:p>
        </w:tc>
        <w:tc>
          <w:tcPr>
            <w:tcW w:w="3091" w:type="dxa"/>
            <w:noWrap/>
            <w:hideMark/>
          </w:tcPr>
          <w:p w14:paraId="222551F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3402" w:type="dxa"/>
            <w:noWrap/>
            <w:hideMark/>
          </w:tcPr>
          <w:p w14:paraId="0CC68FC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P1-Delivery</w:t>
            </w:r>
          </w:p>
        </w:tc>
        <w:tc>
          <w:tcPr>
            <w:tcW w:w="1457" w:type="dxa"/>
            <w:noWrap/>
            <w:hideMark/>
          </w:tcPr>
          <w:p w14:paraId="38879D3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5A7167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3853753F"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E0146D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91423</w:t>
            </w:r>
          </w:p>
        </w:tc>
        <w:tc>
          <w:tcPr>
            <w:tcW w:w="3091" w:type="dxa"/>
            <w:noWrap/>
            <w:hideMark/>
          </w:tcPr>
          <w:p w14:paraId="6207B3B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c>
          <w:tcPr>
            <w:tcW w:w="3402" w:type="dxa"/>
            <w:noWrap/>
            <w:hideMark/>
          </w:tcPr>
          <w:p w14:paraId="5C867F3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P1-Test Management</w:t>
            </w:r>
          </w:p>
        </w:tc>
        <w:tc>
          <w:tcPr>
            <w:tcW w:w="1457" w:type="dxa"/>
            <w:noWrap/>
            <w:hideMark/>
          </w:tcPr>
          <w:p w14:paraId="2ECB7E5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4FBA477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7572BA69"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4C5B864"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91424</w:t>
            </w:r>
          </w:p>
        </w:tc>
        <w:tc>
          <w:tcPr>
            <w:tcW w:w="3091" w:type="dxa"/>
            <w:noWrap/>
            <w:hideMark/>
          </w:tcPr>
          <w:p w14:paraId="603FD19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Deployment</w:t>
            </w:r>
          </w:p>
        </w:tc>
        <w:tc>
          <w:tcPr>
            <w:tcW w:w="3402" w:type="dxa"/>
            <w:noWrap/>
            <w:hideMark/>
          </w:tcPr>
          <w:p w14:paraId="0B591C2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P1-Deployment</w:t>
            </w:r>
          </w:p>
        </w:tc>
        <w:tc>
          <w:tcPr>
            <w:tcW w:w="1457" w:type="dxa"/>
            <w:noWrap/>
            <w:hideMark/>
          </w:tcPr>
          <w:p w14:paraId="7498B1E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20EE6A5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5890BF88"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D66456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91442</w:t>
            </w:r>
          </w:p>
        </w:tc>
        <w:tc>
          <w:tcPr>
            <w:tcW w:w="3091" w:type="dxa"/>
            <w:noWrap/>
            <w:hideMark/>
          </w:tcPr>
          <w:p w14:paraId="67826D6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Cards</w:t>
            </w:r>
          </w:p>
        </w:tc>
        <w:tc>
          <w:tcPr>
            <w:tcW w:w="3402" w:type="dxa"/>
            <w:noWrap/>
            <w:hideMark/>
          </w:tcPr>
          <w:p w14:paraId="11AB8CC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Phase 2 - Cards</w:t>
            </w:r>
          </w:p>
        </w:tc>
        <w:tc>
          <w:tcPr>
            <w:tcW w:w="1457" w:type="dxa"/>
            <w:noWrap/>
            <w:hideMark/>
          </w:tcPr>
          <w:p w14:paraId="7D44033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53BF77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2712A47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410AC8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91465</w:t>
            </w:r>
          </w:p>
        </w:tc>
        <w:tc>
          <w:tcPr>
            <w:tcW w:w="3091" w:type="dxa"/>
            <w:noWrap/>
            <w:hideMark/>
          </w:tcPr>
          <w:p w14:paraId="4EB8AFD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 Banking Payments</w:t>
            </w:r>
          </w:p>
        </w:tc>
        <w:tc>
          <w:tcPr>
            <w:tcW w:w="3402" w:type="dxa"/>
            <w:noWrap/>
            <w:hideMark/>
          </w:tcPr>
          <w:p w14:paraId="1E3F507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Phase 2 - Business Banking Payments</w:t>
            </w:r>
          </w:p>
        </w:tc>
        <w:tc>
          <w:tcPr>
            <w:tcW w:w="1457" w:type="dxa"/>
            <w:noWrap/>
            <w:hideMark/>
          </w:tcPr>
          <w:p w14:paraId="7DFE618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2F1889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72D9DB0D"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13C09E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91478</w:t>
            </w:r>
          </w:p>
        </w:tc>
        <w:tc>
          <w:tcPr>
            <w:tcW w:w="3091" w:type="dxa"/>
            <w:noWrap/>
            <w:hideMark/>
          </w:tcPr>
          <w:p w14:paraId="47549DE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Account to Account Transfer</w:t>
            </w:r>
          </w:p>
        </w:tc>
        <w:tc>
          <w:tcPr>
            <w:tcW w:w="3402" w:type="dxa"/>
            <w:noWrap/>
            <w:hideMark/>
          </w:tcPr>
          <w:p w14:paraId="1439E56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P2-Account to Account Transfer</w:t>
            </w:r>
          </w:p>
        </w:tc>
        <w:tc>
          <w:tcPr>
            <w:tcW w:w="1457" w:type="dxa"/>
            <w:noWrap/>
            <w:hideMark/>
          </w:tcPr>
          <w:p w14:paraId="0C23903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B6167D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38207DBF"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AB57F2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91479</w:t>
            </w:r>
          </w:p>
        </w:tc>
        <w:tc>
          <w:tcPr>
            <w:tcW w:w="3091" w:type="dxa"/>
            <w:noWrap/>
            <w:hideMark/>
          </w:tcPr>
          <w:p w14:paraId="0FDBD78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 Partner</w:t>
            </w:r>
          </w:p>
        </w:tc>
        <w:tc>
          <w:tcPr>
            <w:tcW w:w="3402" w:type="dxa"/>
            <w:noWrap/>
            <w:hideMark/>
          </w:tcPr>
          <w:p w14:paraId="7FE93AF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P2-Business Partner</w:t>
            </w:r>
          </w:p>
        </w:tc>
        <w:tc>
          <w:tcPr>
            <w:tcW w:w="1457" w:type="dxa"/>
            <w:noWrap/>
            <w:hideMark/>
          </w:tcPr>
          <w:p w14:paraId="318955B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CAA9B9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5E5677AE"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184EC91"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91489</w:t>
            </w:r>
          </w:p>
        </w:tc>
        <w:tc>
          <w:tcPr>
            <w:tcW w:w="3091" w:type="dxa"/>
            <w:noWrap/>
            <w:hideMark/>
          </w:tcPr>
          <w:p w14:paraId="73744AE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P101 Enhancements</w:t>
            </w:r>
          </w:p>
        </w:tc>
        <w:tc>
          <w:tcPr>
            <w:tcW w:w="3402" w:type="dxa"/>
            <w:noWrap/>
            <w:hideMark/>
          </w:tcPr>
          <w:p w14:paraId="4F6A135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P2-P101 Enhancements</w:t>
            </w:r>
          </w:p>
        </w:tc>
        <w:tc>
          <w:tcPr>
            <w:tcW w:w="1457" w:type="dxa"/>
            <w:noWrap/>
            <w:hideMark/>
          </w:tcPr>
          <w:p w14:paraId="337432C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0BCD4ED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66776F50"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63A256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91490</w:t>
            </w:r>
          </w:p>
        </w:tc>
        <w:tc>
          <w:tcPr>
            <w:tcW w:w="3091" w:type="dxa"/>
            <w:noWrap/>
            <w:hideMark/>
          </w:tcPr>
          <w:p w14:paraId="6FBAB0E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Product Location Service</w:t>
            </w:r>
          </w:p>
        </w:tc>
        <w:tc>
          <w:tcPr>
            <w:tcW w:w="3402" w:type="dxa"/>
            <w:noWrap/>
            <w:hideMark/>
          </w:tcPr>
          <w:p w14:paraId="68221DE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P2-Product Location Service</w:t>
            </w:r>
          </w:p>
        </w:tc>
        <w:tc>
          <w:tcPr>
            <w:tcW w:w="1457" w:type="dxa"/>
            <w:noWrap/>
            <w:hideMark/>
          </w:tcPr>
          <w:p w14:paraId="7FE234C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40ECA6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5919E620"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EF63C1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91491</w:t>
            </w:r>
          </w:p>
        </w:tc>
        <w:tc>
          <w:tcPr>
            <w:tcW w:w="3091" w:type="dxa"/>
            <w:noWrap/>
            <w:hideMark/>
          </w:tcPr>
          <w:p w14:paraId="176CD52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Automated Rate Change System</w:t>
            </w:r>
          </w:p>
        </w:tc>
        <w:tc>
          <w:tcPr>
            <w:tcW w:w="3402" w:type="dxa"/>
            <w:noWrap/>
            <w:hideMark/>
          </w:tcPr>
          <w:p w14:paraId="453A81A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 Automated Rate Change System</w:t>
            </w:r>
          </w:p>
        </w:tc>
        <w:tc>
          <w:tcPr>
            <w:tcW w:w="1457" w:type="dxa"/>
            <w:noWrap/>
            <w:hideMark/>
          </w:tcPr>
          <w:p w14:paraId="708DA66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0534E3F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5E7B86D5"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19E355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91539</w:t>
            </w:r>
          </w:p>
        </w:tc>
        <w:tc>
          <w:tcPr>
            <w:tcW w:w="3091" w:type="dxa"/>
            <w:noWrap/>
            <w:hideMark/>
          </w:tcPr>
          <w:p w14:paraId="3D710AA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Realtime V8</w:t>
            </w:r>
          </w:p>
        </w:tc>
        <w:tc>
          <w:tcPr>
            <w:tcW w:w="3402" w:type="dxa"/>
            <w:noWrap/>
            <w:hideMark/>
          </w:tcPr>
          <w:p w14:paraId="34B3279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 Realtime V8</w:t>
            </w:r>
          </w:p>
        </w:tc>
        <w:tc>
          <w:tcPr>
            <w:tcW w:w="1457" w:type="dxa"/>
            <w:noWrap/>
            <w:hideMark/>
          </w:tcPr>
          <w:p w14:paraId="580209F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1463C1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6A56B95A"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3F082B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91586</w:t>
            </w:r>
          </w:p>
        </w:tc>
        <w:tc>
          <w:tcPr>
            <w:tcW w:w="3091" w:type="dxa"/>
            <w:noWrap/>
            <w:hideMark/>
          </w:tcPr>
          <w:p w14:paraId="7CD4023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System Testing</w:t>
            </w:r>
          </w:p>
        </w:tc>
        <w:tc>
          <w:tcPr>
            <w:tcW w:w="3402" w:type="dxa"/>
            <w:noWrap/>
            <w:hideMark/>
          </w:tcPr>
          <w:p w14:paraId="6C66FB3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P1-Sys Testing</w:t>
            </w:r>
          </w:p>
        </w:tc>
        <w:tc>
          <w:tcPr>
            <w:tcW w:w="1457" w:type="dxa"/>
            <w:noWrap/>
            <w:hideMark/>
          </w:tcPr>
          <w:p w14:paraId="45C015A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750C0CD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71BD500A"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C11929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91587</w:t>
            </w:r>
          </w:p>
        </w:tc>
        <w:tc>
          <w:tcPr>
            <w:tcW w:w="3091" w:type="dxa"/>
            <w:noWrap/>
            <w:hideMark/>
          </w:tcPr>
          <w:p w14:paraId="69310C4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SIT</w:t>
            </w:r>
          </w:p>
        </w:tc>
        <w:tc>
          <w:tcPr>
            <w:tcW w:w="3402" w:type="dxa"/>
            <w:noWrap/>
            <w:hideMark/>
          </w:tcPr>
          <w:p w14:paraId="19B1222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P1-SIT</w:t>
            </w:r>
          </w:p>
        </w:tc>
        <w:tc>
          <w:tcPr>
            <w:tcW w:w="1457" w:type="dxa"/>
            <w:noWrap/>
            <w:hideMark/>
          </w:tcPr>
          <w:p w14:paraId="3B78705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167A6D3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7DE7AC36"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6B4872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91588</w:t>
            </w:r>
          </w:p>
        </w:tc>
        <w:tc>
          <w:tcPr>
            <w:tcW w:w="3091" w:type="dxa"/>
            <w:noWrap/>
            <w:hideMark/>
          </w:tcPr>
          <w:p w14:paraId="56B1657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UAT - Test Stream</w:t>
            </w:r>
          </w:p>
        </w:tc>
        <w:tc>
          <w:tcPr>
            <w:tcW w:w="3402" w:type="dxa"/>
            <w:noWrap/>
            <w:hideMark/>
          </w:tcPr>
          <w:p w14:paraId="6E8F5E7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P1-UAT</w:t>
            </w:r>
          </w:p>
        </w:tc>
        <w:tc>
          <w:tcPr>
            <w:tcW w:w="1457" w:type="dxa"/>
            <w:noWrap/>
            <w:hideMark/>
          </w:tcPr>
          <w:p w14:paraId="0D274D2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37C78FE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408D23C7"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BC68F0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91589</w:t>
            </w:r>
          </w:p>
        </w:tc>
        <w:tc>
          <w:tcPr>
            <w:tcW w:w="3091" w:type="dxa"/>
            <w:noWrap/>
            <w:hideMark/>
          </w:tcPr>
          <w:p w14:paraId="4B69B95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Performance Test</w:t>
            </w:r>
          </w:p>
        </w:tc>
        <w:tc>
          <w:tcPr>
            <w:tcW w:w="3402" w:type="dxa"/>
            <w:noWrap/>
            <w:hideMark/>
          </w:tcPr>
          <w:p w14:paraId="31F70DA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P1-Performance Test</w:t>
            </w:r>
          </w:p>
        </w:tc>
        <w:tc>
          <w:tcPr>
            <w:tcW w:w="1457" w:type="dxa"/>
            <w:noWrap/>
            <w:hideMark/>
          </w:tcPr>
          <w:p w14:paraId="6DD28B9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4142F3B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42D1F4AD"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1A250C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91590</w:t>
            </w:r>
          </w:p>
        </w:tc>
        <w:tc>
          <w:tcPr>
            <w:tcW w:w="3091" w:type="dxa"/>
            <w:noWrap/>
            <w:hideMark/>
          </w:tcPr>
          <w:p w14:paraId="4B01A0B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Operational Acceptance Test</w:t>
            </w:r>
          </w:p>
        </w:tc>
        <w:tc>
          <w:tcPr>
            <w:tcW w:w="3402" w:type="dxa"/>
            <w:noWrap/>
            <w:hideMark/>
          </w:tcPr>
          <w:p w14:paraId="187F255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P1-Operational Acceptance Test</w:t>
            </w:r>
          </w:p>
        </w:tc>
        <w:tc>
          <w:tcPr>
            <w:tcW w:w="1457" w:type="dxa"/>
            <w:noWrap/>
            <w:hideMark/>
          </w:tcPr>
          <w:p w14:paraId="60C9050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1AD39A4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4C39E89B"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BA45FC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91591</w:t>
            </w:r>
          </w:p>
        </w:tc>
        <w:tc>
          <w:tcPr>
            <w:tcW w:w="3091" w:type="dxa"/>
            <w:noWrap/>
            <w:hideMark/>
          </w:tcPr>
          <w:p w14:paraId="3BFA067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System Testing</w:t>
            </w:r>
          </w:p>
        </w:tc>
        <w:tc>
          <w:tcPr>
            <w:tcW w:w="3402" w:type="dxa"/>
            <w:noWrap/>
            <w:hideMark/>
          </w:tcPr>
          <w:p w14:paraId="01D7DD0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P2-Sys Testing</w:t>
            </w:r>
          </w:p>
        </w:tc>
        <w:tc>
          <w:tcPr>
            <w:tcW w:w="1457" w:type="dxa"/>
            <w:noWrap/>
            <w:hideMark/>
          </w:tcPr>
          <w:p w14:paraId="5147136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2EC1648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10D6562F"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49D552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91592</w:t>
            </w:r>
          </w:p>
        </w:tc>
        <w:tc>
          <w:tcPr>
            <w:tcW w:w="3091" w:type="dxa"/>
            <w:noWrap/>
            <w:hideMark/>
          </w:tcPr>
          <w:p w14:paraId="02D99B8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SIT</w:t>
            </w:r>
          </w:p>
        </w:tc>
        <w:tc>
          <w:tcPr>
            <w:tcW w:w="3402" w:type="dxa"/>
            <w:noWrap/>
            <w:hideMark/>
          </w:tcPr>
          <w:p w14:paraId="712F7CE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P2-SIT</w:t>
            </w:r>
          </w:p>
        </w:tc>
        <w:tc>
          <w:tcPr>
            <w:tcW w:w="1457" w:type="dxa"/>
            <w:noWrap/>
            <w:hideMark/>
          </w:tcPr>
          <w:p w14:paraId="45D6957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5431AD6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637AA40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9B5160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91593</w:t>
            </w:r>
          </w:p>
        </w:tc>
        <w:tc>
          <w:tcPr>
            <w:tcW w:w="3091" w:type="dxa"/>
            <w:noWrap/>
            <w:hideMark/>
          </w:tcPr>
          <w:p w14:paraId="031AD2E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UAT - Test Stream</w:t>
            </w:r>
          </w:p>
        </w:tc>
        <w:tc>
          <w:tcPr>
            <w:tcW w:w="3402" w:type="dxa"/>
            <w:noWrap/>
            <w:hideMark/>
          </w:tcPr>
          <w:p w14:paraId="371A936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P2-UAT</w:t>
            </w:r>
          </w:p>
        </w:tc>
        <w:tc>
          <w:tcPr>
            <w:tcW w:w="1457" w:type="dxa"/>
            <w:noWrap/>
            <w:hideMark/>
          </w:tcPr>
          <w:p w14:paraId="1195D74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3C71594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2CBB565B"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2F372F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91594</w:t>
            </w:r>
          </w:p>
        </w:tc>
        <w:tc>
          <w:tcPr>
            <w:tcW w:w="3091" w:type="dxa"/>
            <w:noWrap/>
            <w:hideMark/>
          </w:tcPr>
          <w:p w14:paraId="008E401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Performance Test</w:t>
            </w:r>
          </w:p>
        </w:tc>
        <w:tc>
          <w:tcPr>
            <w:tcW w:w="3402" w:type="dxa"/>
            <w:noWrap/>
            <w:hideMark/>
          </w:tcPr>
          <w:p w14:paraId="6C3D0AB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P2-Performance Test</w:t>
            </w:r>
          </w:p>
        </w:tc>
        <w:tc>
          <w:tcPr>
            <w:tcW w:w="1457" w:type="dxa"/>
            <w:noWrap/>
            <w:hideMark/>
          </w:tcPr>
          <w:p w14:paraId="7CD10B4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7AABD29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2E9AB6B1"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9ECB701"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91595</w:t>
            </w:r>
          </w:p>
        </w:tc>
        <w:tc>
          <w:tcPr>
            <w:tcW w:w="3091" w:type="dxa"/>
            <w:noWrap/>
            <w:hideMark/>
          </w:tcPr>
          <w:p w14:paraId="793561F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Operational Acceptance Test</w:t>
            </w:r>
          </w:p>
        </w:tc>
        <w:tc>
          <w:tcPr>
            <w:tcW w:w="3402" w:type="dxa"/>
            <w:noWrap/>
            <w:hideMark/>
          </w:tcPr>
          <w:p w14:paraId="0FFB972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P2-Operational Acceptance Test</w:t>
            </w:r>
          </w:p>
        </w:tc>
        <w:tc>
          <w:tcPr>
            <w:tcW w:w="1457" w:type="dxa"/>
            <w:noWrap/>
            <w:hideMark/>
          </w:tcPr>
          <w:p w14:paraId="41E247A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20E28F2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5CF954E6"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05F70E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91596</w:t>
            </w:r>
          </w:p>
        </w:tc>
        <w:tc>
          <w:tcPr>
            <w:tcW w:w="3091" w:type="dxa"/>
            <w:noWrap/>
            <w:hideMark/>
          </w:tcPr>
          <w:p w14:paraId="687A33A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Migration Test</w:t>
            </w:r>
          </w:p>
        </w:tc>
        <w:tc>
          <w:tcPr>
            <w:tcW w:w="3402" w:type="dxa"/>
            <w:noWrap/>
            <w:hideMark/>
          </w:tcPr>
          <w:p w14:paraId="331BF47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P2-Data Migration Test</w:t>
            </w:r>
          </w:p>
        </w:tc>
        <w:tc>
          <w:tcPr>
            <w:tcW w:w="1457" w:type="dxa"/>
            <w:noWrap/>
            <w:hideMark/>
          </w:tcPr>
          <w:p w14:paraId="527F6CC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7D7DC4F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11AB9D7D"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43AE56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91607</w:t>
            </w:r>
          </w:p>
        </w:tc>
        <w:tc>
          <w:tcPr>
            <w:tcW w:w="3091" w:type="dxa"/>
            <w:noWrap/>
            <w:hideMark/>
          </w:tcPr>
          <w:p w14:paraId="428079B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CORE_003 Externalise Cash Handling Fees</w:t>
            </w:r>
          </w:p>
        </w:tc>
        <w:tc>
          <w:tcPr>
            <w:tcW w:w="3402" w:type="dxa"/>
            <w:noWrap/>
            <w:hideMark/>
          </w:tcPr>
          <w:p w14:paraId="55C92EC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Externalise Cash Handling Fees</w:t>
            </w:r>
          </w:p>
        </w:tc>
        <w:tc>
          <w:tcPr>
            <w:tcW w:w="1457" w:type="dxa"/>
            <w:noWrap/>
            <w:hideMark/>
          </w:tcPr>
          <w:p w14:paraId="221459F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01CC322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621BEA67"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FC5902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91608</w:t>
            </w:r>
          </w:p>
        </w:tc>
        <w:tc>
          <w:tcPr>
            <w:tcW w:w="3091" w:type="dxa"/>
            <w:noWrap/>
            <w:hideMark/>
          </w:tcPr>
          <w:p w14:paraId="59387E3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CORE_002 InTouch Enhancements to Replicate Selected ULTRACS Functions</w:t>
            </w:r>
          </w:p>
        </w:tc>
        <w:tc>
          <w:tcPr>
            <w:tcW w:w="3402" w:type="dxa"/>
            <w:noWrap/>
            <w:hideMark/>
          </w:tcPr>
          <w:p w14:paraId="674FC20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InTouch enhancements to replicate selected ULTRACS functions</w:t>
            </w:r>
          </w:p>
        </w:tc>
        <w:tc>
          <w:tcPr>
            <w:tcW w:w="1457" w:type="dxa"/>
            <w:noWrap/>
            <w:hideMark/>
          </w:tcPr>
          <w:p w14:paraId="79D4490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002AFB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3F330478"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3FC52F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91609</w:t>
            </w:r>
          </w:p>
        </w:tc>
        <w:tc>
          <w:tcPr>
            <w:tcW w:w="3091" w:type="dxa"/>
            <w:noWrap/>
            <w:hideMark/>
          </w:tcPr>
          <w:p w14:paraId="6208075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CORE_005 Handle of Chq files from 2 systems</w:t>
            </w:r>
          </w:p>
        </w:tc>
        <w:tc>
          <w:tcPr>
            <w:tcW w:w="3402" w:type="dxa"/>
            <w:noWrap/>
            <w:hideMark/>
          </w:tcPr>
          <w:p w14:paraId="690DF86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P2-Handle of Chq files from 2 systems</w:t>
            </w:r>
          </w:p>
        </w:tc>
        <w:tc>
          <w:tcPr>
            <w:tcW w:w="1457" w:type="dxa"/>
            <w:noWrap/>
            <w:hideMark/>
          </w:tcPr>
          <w:p w14:paraId="580088C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78BF49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64DCF19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33F519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91610</w:t>
            </w:r>
          </w:p>
        </w:tc>
        <w:tc>
          <w:tcPr>
            <w:tcW w:w="3091" w:type="dxa"/>
            <w:noWrap/>
            <w:hideMark/>
          </w:tcPr>
          <w:p w14:paraId="4F2A4AE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NZ_POST Load of GL file into Agresso</w:t>
            </w:r>
          </w:p>
        </w:tc>
        <w:tc>
          <w:tcPr>
            <w:tcW w:w="3402" w:type="dxa"/>
            <w:noWrap/>
            <w:hideMark/>
          </w:tcPr>
          <w:p w14:paraId="24883E1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P2-Load of GL file into Agresso</w:t>
            </w:r>
          </w:p>
        </w:tc>
        <w:tc>
          <w:tcPr>
            <w:tcW w:w="1457" w:type="dxa"/>
            <w:noWrap/>
            <w:hideMark/>
          </w:tcPr>
          <w:p w14:paraId="19C388D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D669E8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7167DFE1"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B2C350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91611</w:t>
            </w:r>
          </w:p>
        </w:tc>
        <w:tc>
          <w:tcPr>
            <w:tcW w:w="3091" w:type="dxa"/>
            <w:noWrap/>
            <w:hideMark/>
          </w:tcPr>
          <w:p w14:paraId="39F9F50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ENT_OPS Reconciliation of Agresso to SAP BS</w:t>
            </w:r>
          </w:p>
        </w:tc>
        <w:tc>
          <w:tcPr>
            <w:tcW w:w="3402" w:type="dxa"/>
            <w:noWrap/>
            <w:hideMark/>
          </w:tcPr>
          <w:p w14:paraId="4538DD1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P2-Reconciliation of Agresso to SAP BS</w:t>
            </w:r>
          </w:p>
        </w:tc>
        <w:tc>
          <w:tcPr>
            <w:tcW w:w="1457" w:type="dxa"/>
            <w:noWrap/>
            <w:hideMark/>
          </w:tcPr>
          <w:p w14:paraId="318677E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0EB2836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5EB0A549"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904B64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91612</w:t>
            </w:r>
          </w:p>
        </w:tc>
        <w:tc>
          <w:tcPr>
            <w:tcW w:w="3091" w:type="dxa"/>
            <w:noWrap/>
            <w:hideMark/>
          </w:tcPr>
          <w:p w14:paraId="04D2495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 xml:space="preserve">Changes to KB Full Monthly Reconciliation </w:t>
            </w:r>
          </w:p>
        </w:tc>
        <w:tc>
          <w:tcPr>
            <w:tcW w:w="3402" w:type="dxa"/>
            <w:noWrap/>
            <w:hideMark/>
          </w:tcPr>
          <w:p w14:paraId="12537BC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P2-Changes to KB Full Monthly Reconciliation</w:t>
            </w:r>
          </w:p>
        </w:tc>
        <w:tc>
          <w:tcPr>
            <w:tcW w:w="1457" w:type="dxa"/>
            <w:noWrap/>
            <w:hideMark/>
          </w:tcPr>
          <w:p w14:paraId="27BF27A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B600BC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3EDD156D"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9C1D33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91613</w:t>
            </w:r>
          </w:p>
        </w:tc>
        <w:tc>
          <w:tcPr>
            <w:tcW w:w="3091" w:type="dxa"/>
            <w:noWrap/>
            <w:hideMark/>
          </w:tcPr>
          <w:p w14:paraId="5BCFA0F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CORE_004 Automate selected ULTRACS processes</w:t>
            </w:r>
          </w:p>
        </w:tc>
        <w:tc>
          <w:tcPr>
            <w:tcW w:w="3402" w:type="dxa"/>
            <w:noWrap/>
            <w:hideMark/>
          </w:tcPr>
          <w:p w14:paraId="475F1D5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P2-Automate selected ULTRACS processes</w:t>
            </w:r>
          </w:p>
        </w:tc>
        <w:tc>
          <w:tcPr>
            <w:tcW w:w="1457" w:type="dxa"/>
            <w:noWrap/>
            <w:hideMark/>
          </w:tcPr>
          <w:p w14:paraId="26F564E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F2BD02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66DF7E8A"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28BC55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91614</w:t>
            </w:r>
          </w:p>
        </w:tc>
        <w:tc>
          <w:tcPr>
            <w:tcW w:w="3091" w:type="dxa"/>
            <w:noWrap/>
            <w:hideMark/>
          </w:tcPr>
          <w:p w14:paraId="071EBD8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CORE_001 Job Scheduling</w:t>
            </w:r>
          </w:p>
        </w:tc>
        <w:tc>
          <w:tcPr>
            <w:tcW w:w="3402" w:type="dxa"/>
            <w:noWrap/>
            <w:hideMark/>
          </w:tcPr>
          <w:p w14:paraId="4158ACF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 Ph 2 Job Scheduling</w:t>
            </w:r>
          </w:p>
        </w:tc>
        <w:tc>
          <w:tcPr>
            <w:tcW w:w="1457" w:type="dxa"/>
            <w:noWrap/>
            <w:hideMark/>
          </w:tcPr>
          <w:p w14:paraId="01F16FC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65A078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718E5CBA"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7066354"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91627</w:t>
            </w:r>
          </w:p>
        </w:tc>
        <w:tc>
          <w:tcPr>
            <w:tcW w:w="3091" w:type="dxa"/>
            <w:noWrap/>
            <w:hideMark/>
          </w:tcPr>
          <w:p w14:paraId="3B1D564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CORE_002 Integration Services Green Screen to In Touch</w:t>
            </w:r>
          </w:p>
        </w:tc>
        <w:tc>
          <w:tcPr>
            <w:tcW w:w="3402" w:type="dxa"/>
            <w:noWrap/>
            <w:hideMark/>
          </w:tcPr>
          <w:p w14:paraId="6F837D3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 Ph 2 - Integration Services Green Screen to In Touch</w:t>
            </w:r>
          </w:p>
        </w:tc>
        <w:tc>
          <w:tcPr>
            <w:tcW w:w="1457" w:type="dxa"/>
            <w:noWrap/>
            <w:hideMark/>
          </w:tcPr>
          <w:p w14:paraId="2267934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A88EA3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495E0925"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D884B7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91678</w:t>
            </w:r>
          </w:p>
        </w:tc>
        <w:tc>
          <w:tcPr>
            <w:tcW w:w="3091" w:type="dxa"/>
            <w:noWrap/>
            <w:hideMark/>
          </w:tcPr>
          <w:p w14:paraId="70C43D3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CORE_002 ULTRACS Changes to Support InTouch Changes</w:t>
            </w:r>
          </w:p>
        </w:tc>
        <w:tc>
          <w:tcPr>
            <w:tcW w:w="3402" w:type="dxa"/>
            <w:noWrap/>
            <w:hideMark/>
          </w:tcPr>
          <w:p w14:paraId="336C71B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P2-ULTRACS Changes to Support InTouch Changes</w:t>
            </w:r>
          </w:p>
        </w:tc>
        <w:tc>
          <w:tcPr>
            <w:tcW w:w="1457" w:type="dxa"/>
            <w:noWrap/>
            <w:hideMark/>
          </w:tcPr>
          <w:p w14:paraId="62536F7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5E911D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40B2DEFA"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791B871"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91710</w:t>
            </w:r>
          </w:p>
        </w:tc>
        <w:tc>
          <w:tcPr>
            <w:tcW w:w="3091" w:type="dxa"/>
            <w:noWrap/>
            <w:hideMark/>
          </w:tcPr>
          <w:p w14:paraId="6C5DA56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Reconciliations Project</w:t>
            </w:r>
          </w:p>
        </w:tc>
        <w:tc>
          <w:tcPr>
            <w:tcW w:w="3402" w:type="dxa"/>
            <w:noWrap/>
            <w:hideMark/>
          </w:tcPr>
          <w:p w14:paraId="5F9E94B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CoreMod-Reconciliations Project</w:t>
            </w:r>
          </w:p>
        </w:tc>
        <w:tc>
          <w:tcPr>
            <w:tcW w:w="1457" w:type="dxa"/>
            <w:noWrap/>
            <w:hideMark/>
          </w:tcPr>
          <w:p w14:paraId="61BD055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B824C3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622B90B8"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921067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91712</w:t>
            </w:r>
          </w:p>
        </w:tc>
        <w:tc>
          <w:tcPr>
            <w:tcW w:w="3091" w:type="dxa"/>
            <w:noWrap/>
            <w:hideMark/>
          </w:tcPr>
          <w:p w14:paraId="730207C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BAU Operational Patching</w:t>
            </w:r>
          </w:p>
        </w:tc>
        <w:tc>
          <w:tcPr>
            <w:tcW w:w="3402" w:type="dxa"/>
            <w:noWrap/>
            <w:hideMark/>
          </w:tcPr>
          <w:p w14:paraId="2FF1437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 BAU Operational Patching</w:t>
            </w:r>
          </w:p>
        </w:tc>
        <w:tc>
          <w:tcPr>
            <w:tcW w:w="1457" w:type="dxa"/>
            <w:noWrap/>
            <w:hideMark/>
          </w:tcPr>
          <w:p w14:paraId="55B72FA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FAD308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7EA97D9F"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C5BCF6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91715</w:t>
            </w:r>
          </w:p>
        </w:tc>
        <w:tc>
          <w:tcPr>
            <w:tcW w:w="3091" w:type="dxa"/>
            <w:noWrap/>
            <w:hideMark/>
          </w:tcPr>
          <w:p w14:paraId="2930F6E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Operations Transition</w:t>
            </w:r>
          </w:p>
        </w:tc>
        <w:tc>
          <w:tcPr>
            <w:tcW w:w="3402" w:type="dxa"/>
            <w:noWrap/>
            <w:hideMark/>
          </w:tcPr>
          <w:p w14:paraId="567D4DF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P1-Operations Transition</w:t>
            </w:r>
          </w:p>
        </w:tc>
        <w:tc>
          <w:tcPr>
            <w:tcW w:w="1457" w:type="dxa"/>
            <w:noWrap/>
            <w:hideMark/>
          </w:tcPr>
          <w:p w14:paraId="2023F5B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Transition</w:t>
            </w:r>
          </w:p>
        </w:tc>
        <w:tc>
          <w:tcPr>
            <w:tcW w:w="1662" w:type="dxa"/>
            <w:noWrap/>
            <w:hideMark/>
          </w:tcPr>
          <w:p w14:paraId="1E9614D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Implementation</w:t>
            </w:r>
          </w:p>
        </w:tc>
      </w:tr>
      <w:tr w:rsidR="009075E1" w:rsidRPr="009075E1" w14:paraId="6EA1E654"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7454BF3"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91744</w:t>
            </w:r>
          </w:p>
        </w:tc>
        <w:tc>
          <w:tcPr>
            <w:tcW w:w="3091" w:type="dxa"/>
            <w:noWrap/>
            <w:hideMark/>
          </w:tcPr>
          <w:p w14:paraId="487F879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SAP Data Archiving to OpenText</w:t>
            </w:r>
          </w:p>
        </w:tc>
        <w:tc>
          <w:tcPr>
            <w:tcW w:w="3402" w:type="dxa"/>
            <w:noWrap/>
            <w:hideMark/>
          </w:tcPr>
          <w:p w14:paraId="5F825FC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Ph2-SAP Data Archiving to OpenText</w:t>
            </w:r>
          </w:p>
        </w:tc>
        <w:tc>
          <w:tcPr>
            <w:tcW w:w="1457" w:type="dxa"/>
            <w:noWrap/>
            <w:hideMark/>
          </w:tcPr>
          <w:p w14:paraId="27A276D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1EB7075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1E3E6883"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40E0E2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91745</w:t>
            </w:r>
          </w:p>
        </w:tc>
        <w:tc>
          <w:tcPr>
            <w:tcW w:w="3091" w:type="dxa"/>
            <w:noWrap/>
            <w:hideMark/>
          </w:tcPr>
          <w:p w14:paraId="3A423F7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Future Statementing Solution</w:t>
            </w:r>
          </w:p>
        </w:tc>
        <w:tc>
          <w:tcPr>
            <w:tcW w:w="3402" w:type="dxa"/>
            <w:noWrap/>
            <w:hideMark/>
          </w:tcPr>
          <w:p w14:paraId="1A88B84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P2-Future Statementing Solution</w:t>
            </w:r>
          </w:p>
        </w:tc>
        <w:tc>
          <w:tcPr>
            <w:tcW w:w="1457" w:type="dxa"/>
            <w:noWrap/>
            <w:hideMark/>
          </w:tcPr>
          <w:p w14:paraId="0A11662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88916D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77606D72"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B3C2FB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91769</w:t>
            </w:r>
          </w:p>
        </w:tc>
        <w:tc>
          <w:tcPr>
            <w:tcW w:w="3091" w:type="dxa"/>
            <w:noWrap/>
            <w:hideMark/>
          </w:tcPr>
          <w:p w14:paraId="2EFFA6A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SAP PE</w:t>
            </w:r>
          </w:p>
        </w:tc>
        <w:tc>
          <w:tcPr>
            <w:tcW w:w="3402" w:type="dxa"/>
            <w:noWrap/>
            <w:hideMark/>
          </w:tcPr>
          <w:p w14:paraId="20A8EB0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P2-SAP PE</w:t>
            </w:r>
          </w:p>
        </w:tc>
        <w:tc>
          <w:tcPr>
            <w:tcW w:w="1457" w:type="dxa"/>
            <w:noWrap/>
            <w:hideMark/>
          </w:tcPr>
          <w:p w14:paraId="0B4C176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012B5B7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2F9820A2"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953955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91770</w:t>
            </w:r>
          </w:p>
        </w:tc>
        <w:tc>
          <w:tcPr>
            <w:tcW w:w="3091" w:type="dxa"/>
            <w:noWrap/>
            <w:hideMark/>
          </w:tcPr>
          <w:p w14:paraId="26960C3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Base System and Ops</w:t>
            </w:r>
          </w:p>
        </w:tc>
        <w:tc>
          <w:tcPr>
            <w:tcW w:w="3402" w:type="dxa"/>
            <w:noWrap/>
            <w:hideMark/>
          </w:tcPr>
          <w:p w14:paraId="655E93D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P2-Base System &amp; Ops</w:t>
            </w:r>
          </w:p>
        </w:tc>
        <w:tc>
          <w:tcPr>
            <w:tcW w:w="1457" w:type="dxa"/>
            <w:noWrap/>
            <w:hideMark/>
          </w:tcPr>
          <w:p w14:paraId="785B338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DD42B9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49FE796A"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A28C13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91775</w:t>
            </w:r>
          </w:p>
        </w:tc>
        <w:tc>
          <w:tcPr>
            <w:tcW w:w="3091" w:type="dxa"/>
            <w:noWrap/>
            <w:hideMark/>
          </w:tcPr>
          <w:p w14:paraId="0889371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CORE_002 InTouch Enhancements to Replicate Selected ULTRACS Functions</w:t>
            </w:r>
          </w:p>
        </w:tc>
        <w:tc>
          <w:tcPr>
            <w:tcW w:w="3402" w:type="dxa"/>
            <w:noWrap/>
            <w:hideMark/>
          </w:tcPr>
          <w:p w14:paraId="13126A2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P2-InTouch Enchancements to Replicate Selected ULTRACS Functions</w:t>
            </w:r>
          </w:p>
        </w:tc>
        <w:tc>
          <w:tcPr>
            <w:tcW w:w="1457" w:type="dxa"/>
            <w:noWrap/>
            <w:hideMark/>
          </w:tcPr>
          <w:p w14:paraId="447F585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46D23A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3EE3EF8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284C1F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91776</w:t>
            </w:r>
          </w:p>
        </w:tc>
        <w:tc>
          <w:tcPr>
            <w:tcW w:w="3091" w:type="dxa"/>
            <w:noWrap/>
            <w:hideMark/>
          </w:tcPr>
          <w:p w14:paraId="7A12984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CORE_001 Job Scheduling</w:t>
            </w:r>
          </w:p>
        </w:tc>
        <w:tc>
          <w:tcPr>
            <w:tcW w:w="3402" w:type="dxa"/>
            <w:noWrap/>
            <w:hideMark/>
          </w:tcPr>
          <w:p w14:paraId="3669547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P2-Job Scheduling</w:t>
            </w:r>
          </w:p>
        </w:tc>
        <w:tc>
          <w:tcPr>
            <w:tcW w:w="1457" w:type="dxa"/>
            <w:noWrap/>
            <w:hideMark/>
          </w:tcPr>
          <w:p w14:paraId="01DAC76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1218B2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63C1A6CC"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968B36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91777</w:t>
            </w:r>
          </w:p>
        </w:tc>
        <w:tc>
          <w:tcPr>
            <w:tcW w:w="3091" w:type="dxa"/>
            <w:noWrap/>
            <w:hideMark/>
          </w:tcPr>
          <w:p w14:paraId="50B8754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CORE_004 Automate selected ULTRACS processes</w:t>
            </w:r>
          </w:p>
        </w:tc>
        <w:tc>
          <w:tcPr>
            <w:tcW w:w="3402" w:type="dxa"/>
            <w:noWrap/>
            <w:hideMark/>
          </w:tcPr>
          <w:p w14:paraId="4F78EBD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P2-Automate Selected ULTRACS Processes</w:t>
            </w:r>
          </w:p>
        </w:tc>
        <w:tc>
          <w:tcPr>
            <w:tcW w:w="1457" w:type="dxa"/>
            <w:noWrap/>
            <w:hideMark/>
          </w:tcPr>
          <w:p w14:paraId="6CFD051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1B8A5E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2ABE4307"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728C11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91810</w:t>
            </w:r>
          </w:p>
        </w:tc>
        <w:tc>
          <w:tcPr>
            <w:tcW w:w="3091" w:type="dxa"/>
            <w:noWrap/>
            <w:hideMark/>
          </w:tcPr>
          <w:p w14:paraId="118384A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c>
          <w:tcPr>
            <w:tcW w:w="3402" w:type="dxa"/>
            <w:noWrap/>
            <w:hideMark/>
          </w:tcPr>
          <w:p w14:paraId="7D853F4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Core System Stream Lead</w:t>
            </w:r>
          </w:p>
        </w:tc>
        <w:tc>
          <w:tcPr>
            <w:tcW w:w="1457" w:type="dxa"/>
            <w:noWrap/>
            <w:hideMark/>
          </w:tcPr>
          <w:p w14:paraId="7BD9789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0F4CF3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2F5130FB"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01E396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91811</w:t>
            </w:r>
          </w:p>
        </w:tc>
        <w:tc>
          <w:tcPr>
            <w:tcW w:w="3091" w:type="dxa"/>
            <w:noWrap/>
            <w:hideMark/>
          </w:tcPr>
          <w:p w14:paraId="028D512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w:t>
            </w:r>
          </w:p>
        </w:tc>
        <w:tc>
          <w:tcPr>
            <w:tcW w:w="3402" w:type="dxa"/>
            <w:noWrap/>
            <w:hideMark/>
          </w:tcPr>
          <w:p w14:paraId="026E2C9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Integration &amp; Enterprise Apps</w:t>
            </w:r>
          </w:p>
        </w:tc>
        <w:tc>
          <w:tcPr>
            <w:tcW w:w="1457" w:type="dxa"/>
            <w:noWrap/>
            <w:hideMark/>
          </w:tcPr>
          <w:p w14:paraId="57B263C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1AA5A2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0EDE4342"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8D0EA7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91812</w:t>
            </w:r>
          </w:p>
        </w:tc>
        <w:tc>
          <w:tcPr>
            <w:tcW w:w="3091" w:type="dxa"/>
            <w:noWrap/>
            <w:hideMark/>
          </w:tcPr>
          <w:p w14:paraId="61BFDCE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w:t>
            </w:r>
          </w:p>
        </w:tc>
        <w:tc>
          <w:tcPr>
            <w:tcW w:w="3402" w:type="dxa"/>
            <w:noWrap/>
            <w:hideMark/>
          </w:tcPr>
          <w:p w14:paraId="188A658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P2-Payments &amp; Cards</w:t>
            </w:r>
          </w:p>
        </w:tc>
        <w:tc>
          <w:tcPr>
            <w:tcW w:w="1457" w:type="dxa"/>
            <w:noWrap/>
            <w:hideMark/>
          </w:tcPr>
          <w:p w14:paraId="1066D80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47B079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7E5D65CF"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FC6FEE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91813</w:t>
            </w:r>
          </w:p>
        </w:tc>
        <w:tc>
          <w:tcPr>
            <w:tcW w:w="3091" w:type="dxa"/>
            <w:noWrap/>
            <w:hideMark/>
          </w:tcPr>
          <w:p w14:paraId="102F0D5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c>
          <w:tcPr>
            <w:tcW w:w="3402" w:type="dxa"/>
            <w:noWrap/>
            <w:hideMark/>
          </w:tcPr>
          <w:p w14:paraId="782069E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Infrastructure &amp; Environments Stream Lead</w:t>
            </w:r>
          </w:p>
        </w:tc>
        <w:tc>
          <w:tcPr>
            <w:tcW w:w="1457" w:type="dxa"/>
            <w:noWrap/>
            <w:hideMark/>
          </w:tcPr>
          <w:p w14:paraId="0E8B707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1666BC9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25B85F49"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017B38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91814</w:t>
            </w:r>
          </w:p>
        </w:tc>
        <w:tc>
          <w:tcPr>
            <w:tcW w:w="3091" w:type="dxa"/>
            <w:noWrap/>
            <w:hideMark/>
          </w:tcPr>
          <w:p w14:paraId="0850241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3402" w:type="dxa"/>
            <w:noWrap/>
            <w:hideMark/>
          </w:tcPr>
          <w:p w14:paraId="0584F6C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Infrastructure</w:t>
            </w:r>
          </w:p>
        </w:tc>
        <w:tc>
          <w:tcPr>
            <w:tcW w:w="1457" w:type="dxa"/>
            <w:noWrap/>
            <w:hideMark/>
          </w:tcPr>
          <w:p w14:paraId="58FBC5C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4DE001F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65FC0C0E"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D2C455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91815</w:t>
            </w:r>
          </w:p>
        </w:tc>
        <w:tc>
          <w:tcPr>
            <w:tcW w:w="3091" w:type="dxa"/>
            <w:noWrap/>
            <w:hideMark/>
          </w:tcPr>
          <w:p w14:paraId="166D01E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Security</w:t>
            </w:r>
          </w:p>
        </w:tc>
        <w:tc>
          <w:tcPr>
            <w:tcW w:w="3402" w:type="dxa"/>
            <w:noWrap/>
            <w:hideMark/>
          </w:tcPr>
          <w:p w14:paraId="6EEFF3C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Security</w:t>
            </w:r>
          </w:p>
        </w:tc>
        <w:tc>
          <w:tcPr>
            <w:tcW w:w="1457" w:type="dxa"/>
            <w:noWrap/>
            <w:hideMark/>
          </w:tcPr>
          <w:p w14:paraId="066918B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08E5766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7836059F"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1676F9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91816</w:t>
            </w:r>
          </w:p>
        </w:tc>
        <w:tc>
          <w:tcPr>
            <w:tcW w:w="3091" w:type="dxa"/>
            <w:noWrap/>
            <w:hideMark/>
          </w:tcPr>
          <w:p w14:paraId="4830F36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Performance</w:t>
            </w:r>
          </w:p>
        </w:tc>
        <w:tc>
          <w:tcPr>
            <w:tcW w:w="3402" w:type="dxa"/>
            <w:noWrap/>
            <w:hideMark/>
          </w:tcPr>
          <w:p w14:paraId="18F5D64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P2-Performance</w:t>
            </w:r>
          </w:p>
        </w:tc>
        <w:tc>
          <w:tcPr>
            <w:tcW w:w="1457" w:type="dxa"/>
            <w:noWrap/>
            <w:hideMark/>
          </w:tcPr>
          <w:p w14:paraId="2A2A86A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C7BE61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381C584E"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B8290B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91817</w:t>
            </w:r>
          </w:p>
        </w:tc>
        <w:tc>
          <w:tcPr>
            <w:tcW w:w="3091" w:type="dxa"/>
            <w:noWrap/>
            <w:hideMark/>
          </w:tcPr>
          <w:p w14:paraId="6AF74C6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3402" w:type="dxa"/>
            <w:noWrap/>
            <w:hideMark/>
          </w:tcPr>
          <w:p w14:paraId="2C3A9F3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Business</w:t>
            </w:r>
          </w:p>
        </w:tc>
        <w:tc>
          <w:tcPr>
            <w:tcW w:w="1457" w:type="dxa"/>
            <w:noWrap/>
            <w:hideMark/>
          </w:tcPr>
          <w:p w14:paraId="5FFA3F9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1E6587E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448DBC6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2746D9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91818</w:t>
            </w:r>
          </w:p>
        </w:tc>
        <w:tc>
          <w:tcPr>
            <w:tcW w:w="3091" w:type="dxa"/>
            <w:noWrap/>
            <w:hideMark/>
          </w:tcPr>
          <w:p w14:paraId="379C4D9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Design</w:t>
            </w:r>
          </w:p>
        </w:tc>
        <w:tc>
          <w:tcPr>
            <w:tcW w:w="3402" w:type="dxa"/>
            <w:noWrap/>
            <w:hideMark/>
          </w:tcPr>
          <w:p w14:paraId="02593B4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Design</w:t>
            </w:r>
          </w:p>
        </w:tc>
        <w:tc>
          <w:tcPr>
            <w:tcW w:w="1457" w:type="dxa"/>
            <w:noWrap/>
            <w:hideMark/>
          </w:tcPr>
          <w:p w14:paraId="3443C6B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Design</w:t>
            </w:r>
          </w:p>
        </w:tc>
        <w:tc>
          <w:tcPr>
            <w:tcW w:w="1662" w:type="dxa"/>
            <w:noWrap/>
            <w:hideMark/>
          </w:tcPr>
          <w:p w14:paraId="272B55F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Design</w:t>
            </w:r>
          </w:p>
        </w:tc>
      </w:tr>
      <w:tr w:rsidR="009075E1" w:rsidRPr="009075E1" w14:paraId="71018005"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C815C7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91819</w:t>
            </w:r>
          </w:p>
        </w:tc>
        <w:tc>
          <w:tcPr>
            <w:tcW w:w="3091" w:type="dxa"/>
            <w:noWrap/>
            <w:hideMark/>
          </w:tcPr>
          <w:p w14:paraId="59C4F8A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3402" w:type="dxa"/>
            <w:noWrap/>
            <w:hideMark/>
          </w:tcPr>
          <w:p w14:paraId="7484EE9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Programme</w:t>
            </w:r>
          </w:p>
        </w:tc>
        <w:tc>
          <w:tcPr>
            <w:tcW w:w="1457" w:type="dxa"/>
            <w:noWrap/>
            <w:hideMark/>
          </w:tcPr>
          <w:p w14:paraId="2AC13C3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1662" w:type="dxa"/>
            <w:noWrap/>
            <w:hideMark/>
          </w:tcPr>
          <w:p w14:paraId="522F05E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r>
      <w:tr w:rsidR="009075E1" w:rsidRPr="009075E1" w14:paraId="756DBCC4"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199469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91820</w:t>
            </w:r>
          </w:p>
        </w:tc>
        <w:tc>
          <w:tcPr>
            <w:tcW w:w="3091" w:type="dxa"/>
            <w:noWrap/>
            <w:hideMark/>
          </w:tcPr>
          <w:p w14:paraId="5036C62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3402" w:type="dxa"/>
            <w:noWrap/>
            <w:hideMark/>
          </w:tcPr>
          <w:p w14:paraId="605DC80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Delivery</w:t>
            </w:r>
          </w:p>
        </w:tc>
        <w:tc>
          <w:tcPr>
            <w:tcW w:w="1457" w:type="dxa"/>
            <w:noWrap/>
            <w:hideMark/>
          </w:tcPr>
          <w:p w14:paraId="08D05F7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CE9EE7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7B386FFF"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DEFA93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91821</w:t>
            </w:r>
          </w:p>
        </w:tc>
        <w:tc>
          <w:tcPr>
            <w:tcW w:w="3091" w:type="dxa"/>
            <w:noWrap/>
            <w:hideMark/>
          </w:tcPr>
          <w:p w14:paraId="3E3C2A3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c>
          <w:tcPr>
            <w:tcW w:w="3402" w:type="dxa"/>
            <w:noWrap/>
            <w:hideMark/>
          </w:tcPr>
          <w:p w14:paraId="252BEAB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P2-Test Management</w:t>
            </w:r>
          </w:p>
        </w:tc>
        <w:tc>
          <w:tcPr>
            <w:tcW w:w="1457" w:type="dxa"/>
            <w:noWrap/>
            <w:hideMark/>
          </w:tcPr>
          <w:p w14:paraId="20D7BEC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0FBDB0E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6B575B2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F2D80E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91822</w:t>
            </w:r>
          </w:p>
        </w:tc>
        <w:tc>
          <w:tcPr>
            <w:tcW w:w="3091" w:type="dxa"/>
            <w:noWrap/>
            <w:hideMark/>
          </w:tcPr>
          <w:p w14:paraId="4FB7BE2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Deployment</w:t>
            </w:r>
          </w:p>
        </w:tc>
        <w:tc>
          <w:tcPr>
            <w:tcW w:w="3402" w:type="dxa"/>
            <w:noWrap/>
            <w:hideMark/>
          </w:tcPr>
          <w:p w14:paraId="570748B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Deployment</w:t>
            </w:r>
          </w:p>
        </w:tc>
        <w:tc>
          <w:tcPr>
            <w:tcW w:w="1457" w:type="dxa"/>
            <w:noWrap/>
            <w:hideMark/>
          </w:tcPr>
          <w:p w14:paraId="4D7C9CA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40933B5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02CB7AD"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151DBD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91823</w:t>
            </w:r>
          </w:p>
        </w:tc>
        <w:tc>
          <w:tcPr>
            <w:tcW w:w="3091" w:type="dxa"/>
            <w:noWrap/>
            <w:hideMark/>
          </w:tcPr>
          <w:p w14:paraId="0C6C733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Operations Transition</w:t>
            </w:r>
          </w:p>
        </w:tc>
        <w:tc>
          <w:tcPr>
            <w:tcW w:w="3402" w:type="dxa"/>
            <w:noWrap/>
            <w:hideMark/>
          </w:tcPr>
          <w:p w14:paraId="378C0AB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P2-Operations Transition</w:t>
            </w:r>
          </w:p>
        </w:tc>
        <w:tc>
          <w:tcPr>
            <w:tcW w:w="1457" w:type="dxa"/>
            <w:noWrap/>
            <w:hideMark/>
          </w:tcPr>
          <w:p w14:paraId="12833E1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Transition</w:t>
            </w:r>
          </w:p>
        </w:tc>
        <w:tc>
          <w:tcPr>
            <w:tcW w:w="1662" w:type="dxa"/>
            <w:noWrap/>
            <w:hideMark/>
          </w:tcPr>
          <w:p w14:paraId="4FF1894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Implementation</w:t>
            </w:r>
          </w:p>
        </w:tc>
      </w:tr>
      <w:tr w:rsidR="009075E1" w:rsidRPr="009075E1" w14:paraId="524BC242"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E8F0884"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91866</w:t>
            </w:r>
          </w:p>
        </w:tc>
        <w:tc>
          <w:tcPr>
            <w:tcW w:w="3091" w:type="dxa"/>
            <w:noWrap/>
            <w:hideMark/>
          </w:tcPr>
          <w:p w14:paraId="6046914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3402" w:type="dxa"/>
            <w:noWrap/>
            <w:hideMark/>
          </w:tcPr>
          <w:p w14:paraId="0E4083E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P1-Business-Opex</w:t>
            </w:r>
          </w:p>
        </w:tc>
        <w:tc>
          <w:tcPr>
            <w:tcW w:w="1457" w:type="dxa"/>
            <w:noWrap/>
            <w:hideMark/>
          </w:tcPr>
          <w:p w14:paraId="5C0FE07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682443D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70CD9FFD"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F68436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91867</w:t>
            </w:r>
          </w:p>
        </w:tc>
        <w:tc>
          <w:tcPr>
            <w:tcW w:w="3091" w:type="dxa"/>
            <w:noWrap/>
            <w:hideMark/>
          </w:tcPr>
          <w:p w14:paraId="1DEFAA8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UAT - Business</w:t>
            </w:r>
          </w:p>
        </w:tc>
        <w:tc>
          <w:tcPr>
            <w:tcW w:w="3402" w:type="dxa"/>
            <w:noWrap/>
            <w:hideMark/>
          </w:tcPr>
          <w:p w14:paraId="0E6ECA0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P1-Business-UAT</w:t>
            </w:r>
          </w:p>
        </w:tc>
        <w:tc>
          <w:tcPr>
            <w:tcW w:w="1457" w:type="dxa"/>
            <w:noWrap/>
            <w:hideMark/>
          </w:tcPr>
          <w:p w14:paraId="4B492A1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50E15D8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31AB53BC"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B7FA39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91868</w:t>
            </w:r>
          </w:p>
        </w:tc>
        <w:tc>
          <w:tcPr>
            <w:tcW w:w="3091" w:type="dxa"/>
            <w:noWrap/>
            <w:hideMark/>
          </w:tcPr>
          <w:p w14:paraId="0AB3F3A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Training Delivery</w:t>
            </w:r>
          </w:p>
        </w:tc>
        <w:tc>
          <w:tcPr>
            <w:tcW w:w="3402" w:type="dxa"/>
            <w:noWrap/>
            <w:hideMark/>
          </w:tcPr>
          <w:p w14:paraId="3496598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P1-Business-Training Delivery</w:t>
            </w:r>
          </w:p>
        </w:tc>
        <w:tc>
          <w:tcPr>
            <w:tcW w:w="1457" w:type="dxa"/>
            <w:noWrap/>
            <w:hideMark/>
          </w:tcPr>
          <w:p w14:paraId="06F57B6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128C768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52351840"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4B82C7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91869</w:t>
            </w:r>
          </w:p>
        </w:tc>
        <w:tc>
          <w:tcPr>
            <w:tcW w:w="3091" w:type="dxa"/>
            <w:noWrap/>
            <w:hideMark/>
          </w:tcPr>
          <w:p w14:paraId="788E8A8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Cleanse - Business</w:t>
            </w:r>
          </w:p>
        </w:tc>
        <w:tc>
          <w:tcPr>
            <w:tcW w:w="3402" w:type="dxa"/>
            <w:noWrap/>
            <w:hideMark/>
          </w:tcPr>
          <w:p w14:paraId="0F661B5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P1-Business-Data Cleanse</w:t>
            </w:r>
          </w:p>
        </w:tc>
        <w:tc>
          <w:tcPr>
            <w:tcW w:w="1457" w:type="dxa"/>
            <w:noWrap/>
            <w:hideMark/>
          </w:tcPr>
          <w:p w14:paraId="5B33A37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6712AAF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372F8680"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9F01F4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91870</w:t>
            </w:r>
          </w:p>
        </w:tc>
        <w:tc>
          <w:tcPr>
            <w:tcW w:w="3091" w:type="dxa"/>
            <w:noWrap/>
            <w:hideMark/>
          </w:tcPr>
          <w:p w14:paraId="6BEC99F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3402" w:type="dxa"/>
            <w:noWrap/>
            <w:hideMark/>
          </w:tcPr>
          <w:p w14:paraId="6EDB9B4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P2-Business-Opex</w:t>
            </w:r>
          </w:p>
        </w:tc>
        <w:tc>
          <w:tcPr>
            <w:tcW w:w="1457" w:type="dxa"/>
            <w:noWrap/>
            <w:hideMark/>
          </w:tcPr>
          <w:p w14:paraId="79DFF67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1FFFE63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4C6D193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547B10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91871</w:t>
            </w:r>
          </w:p>
        </w:tc>
        <w:tc>
          <w:tcPr>
            <w:tcW w:w="3091" w:type="dxa"/>
            <w:noWrap/>
            <w:hideMark/>
          </w:tcPr>
          <w:p w14:paraId="1A5EE27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Cleanse - Business</w:t>
            </w:r>
          </w:p>
        </w:tc>
        <w:tc>
          <w:tcPr>
            <w:tcW w:w="3402" w:type="dxa"/>
            <w:noWrap/>
            <w:hideMark/>
          </w:tcPr>
          <w:p w14:paraId="452293F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P2-Business-Data Cleanse</w:t>
            </w:r>
          </w:p>
        </w:tc>
        <w:tc>
          <w:tcPr>
            <w:tcW w:w="1457" w:type="dxa"/>
            <w:noWrap/>
            <w:hideMark/>
          </w:tcPr>
          <w:p w14:paraId="5A9284E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4201718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3B05E56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06C3BC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91872</w:t>
            </w:r>
          </w:p>
        </w:tc>
        <w:tc>
          <w:tcPr>
            <w:tcW w:w="3091" w:type="dxa"/>
            <w:noWrap/>
            <w:hideMark/>
          </w:tcPr>
          <w:p w14:paraId="233E060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Training Delivery</w:t>
            </w:r>
          </w:p>
        </w:tc>
        <w:tc>
          <w:tcPr>
            <w:tcW w:w="3402" w:type="dxa"/>
            <w:noWrap/>
            <w:hideMark/>
          </w:tcPr>
          <w:p w14:paraId="1D791D7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P2-Business-Training Delivery</w:t>
            </w:r>
          </w:p>
        </w:tc>
        <w:tc>
          <w:tcPr>
            <w:tcW w:w="1457" w:type="dxa"/>
            <w:noWrap/>
            <w:hideMark/>
          </w:tcPr>
          <w:p w14:paraId="4A6D4F6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5E8BFA1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03C9F642"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C3E57D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91875</w:t>
            </w:r>
          </w:p>
        </w:tc>
        <w:tc>
          <w:tcPr>
            <w:tcW w:w="3091" w:type="dxa"/>
            <w:noWrap/>
            <w:hideMark/>
          </w:tcPr>
          <w:p w14:paraId="2EBDA30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P3 - Business Case Preparation</w:t>
            </w:r>
          </w:p>
        </w:tc>
        <w:tc>
          <w:tcPr>
            <w:tcW w:w="3402" w:type="dxa"/>
            <w:noWrap/>
            <w:hideMark/>
          </w:tcPr>
          <w:p w14:paraId="3C2368F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P3-Investment Case Scoping</w:t>
            </w:r>
          </w:p>
        </w:tc>
        <w:tc>
          <w:tcPr>
            <w:tcW w:w="1457" w:type="dxa"/>
            <w:noWrap/>
            <w:hideMark/>
          </w:tcPr>
          <w:p w14:paraId="357E41B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Phase 3</w:t>
            </w:r>
          </w:p>
        </w:tc>
        <w:tc>
          <w:tcPr>
            <w:tcW w:w="1662" w:type="dxa"/>
            <w:noWrap/>
            <w:hideMark/>
          </w:tcPr>
          <w:p w14:paraId="47AAF01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Phase 3</w:t>
            </w:r>
          </w:p>
        </w:tc>
      </w:tr>
      <w:tr w:rsidR="009075E1" w:rsidRPr="009075E1" w14:paraId="506D84BD"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5F8E92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91882</w:t>
            </w:r>
          </w:p>
        </w:tc>
        <w:tc>
          <w:tcPr>
            <w:tcW w:w="3091" w:type="dxa"/>
            <w:noWrap/>
            <w:hideMark/>
          </w:tcPr>
          <w:p w14:paraId="6915CA0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w:t>
            </w:r>
          </w:p>
        </w:tc>
        <w:tc>
          <w:tcPr>
            <w:tcW w:w="3402" w:type="dxa"/>
            <w:noWrap/>
            <w:hideMark/>
          </w:tcPr>
          <w:p w14:paraId="03F412E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P2-Payments PE Stream Lead</w:t>
            </w:r>
          </w:p>
        </w:tc>
        <w:tc>
          <w:tcPr>
            <w:tcW w:w="1457" w:type="dxa"/>
            <w:noWrap/>
            <w:hideMark/>
          </w:tcPr>
          <w:p w14:paraId="4585459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4CC65E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5C0D9115"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48A273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91883</w:t>
            </w:r>
          </w:p>
        </w:tc>
        <w:tc>
          <w:tcPr>
            <w:tcW w:w="3091" w:type="dxa"/>
            <w:noWrap/>
            <w:hideMark/>
          </w:tcPr>
          <w:p w14:paraId="1310548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c>
          <w:tcPr>
            <w:tcW w:w="3402" w:type="dxa"/>
            <w:noWrap/>
            <w:hideMark/>
          </w:tcPr>
          <w:p w14:paraId="7487CB8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Data Stream Lead</w:t>
            </w:r>
          </w:p>
        </w:tc>
        <w:tc>
          <w:tcPr>
            <w:tcW w:w="1457" w:type="dxa"/>
            <w:noWrap/>
            <w:hideMark/>
          </w:tcPr>
          <w:p w14:paraId="1898105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1CB80E6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54B81C67"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F83C2A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91884</w:t>
            </w:r>
          </w:p>
        </w:tc>
        <w:tc>
          <w:tcPr>
            <w:tcW w:w="3091" w:type="dxa"/>
            <w:noWrap/>
            <w:hideMark/>
          </w:tcPr>
          <w:p w14:paraId="4CCF22F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w:t>
            </w:r>
          </w:p>
        </w:tc>
        <w:tc>
          <w:tcPr>
            <w:tcW w:w="3402" w:type="dxa"/>
            <w:noWrap/>
            <w:hideMark/>
          </w:tcPr>
          <w:p w14:paraId="417DFEB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P1-Integration &amp; Enterprise Apps Stream Lead</w:t>
            </w:r>
          </w:p>
        </w:tc>
        <w:tc>
          <w:tcPr>
            <w:tcW w:w="1457" w:type="dxa"/>
            <w:noWrap/>
            <w:hideMark/>
          </w:tcPr>
          <w:p w14:paraId="19A215F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A3169E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6633571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6268DA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91885</w:t>
            </w:r>
          </w:p>
        </w:tc>
        <w:tc>
          <w:tcPr>
            <w:tcW w:w="3091" w:type="dxa"/>
            <w:noWrap/>
            <w:hideMark/>
          </w:tcPr>
          <w:p w14:paraId="00164C7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w:t>
            </w:r>
          </w:p>
        </w:tc>
        <w:tc>
          <w:tcPr>
            <w:tcW w:w="3402" w:type="dxa"/>
            <w:noWrap/>
            <w:hideMark/>
          </w:tcPr>
          <w:p w14:paraId="7281300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P2-Integration &amp; Enterprise Apps Stream Lead</w:t>
            </w:r>
          </w:p>
        </w:tc>
        <w:tc>
          <w:tcPr>
            <w:tcW w:w="1457" w:type="dxa"/>
            <w:noWrap/>
            <w:hideMark/>
          </w:tcPr>
          <w:p w14:paraId="611D37F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8F9E78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39998953"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AA0162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91886</w:t>
            </w:r>
          </w:p>
        </w:tc>
        <w:tc>
          <w:tcPr>
            <w:tcW w:w="3091" w:type="dxa"/>
            <w:noWrap/>
            <w:hideMark/>
          </w:tcPr>
          <w:p w14:paraId="4A7E63A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3402" w:type="dxa"/>
            <w:noWrap/>
            <w:hideMark/>
          </w:tcPr>
          <w:p w14:paraId="6DC1F22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P1 - Programme (Operations Mgr)</w:t>
            </w:r>
          </w:p>
        </w:tc>
        <w:tc>
          <w:tcPr>
            <w:tcW w:w="1457" w:type="dxa"/>
            <w:noWrap/>
            <w:hideMark/>
          </w:tcPr>
          <w:p w14:paraId="4474B9D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1662" w:type="dxa"/>
            <w:noWrap/>
            <w:hideMark/>
          </w:tcPr>
          <w:p w14:paraId="4D0AFD0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r>
      <w:tr w:rsidR="009075E1" w:rsidRPr="009075E1" w14:paraId="7FBE8249"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2360D31"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91888</w:t>
            </w:r>
          </w:p>
        </w:tc>
        <w:tc>
          <w:tcPr>
            <w:tcW w:w="3091" w:type="dxa"/>
            <w:noWrap/>
            <w:hideMark/>
          </w:tcPr>
          <w:p w14:paraId="7EA4FB0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c>
          <w:tcPr>
            <w:tcW w:w="3402" w:type="dxa"/>
            <w:noWrap/>
            <w:hideMark/>
          </w:tcPr>
          <w:p w14:paraId="1A3FEAE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P1 - Test Stream Lead</w:t>
            </w:r>
          </w:p>
        </w:tc>
        <w:tc>
          <w:tcPr>
            <w:tcW w:w="1457" w:type="dxa"/>
            <w:noWrap/>
            <w:hideMark/>
          </w:tcPr>
          <w:p w14:paraId="212471C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0E2D6D1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07AB3E40"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A992B8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91889</w:t>
            </w:r>
          </w:p>
        </w:tc>
        <w:tc>
          <w:tcPr>
            <w:tcW w:w="3091" w:type="dxa"/>
            <w:noWrap/>
            <w:hideMark/>
          </w:tcPr>
          <w:p w14:paraId="71286B7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c>
          <w:tcPr>
            <w:tcW w:w="3402" w:type="dxa"/>
            <w:noWrap/>
            <w:hideMark/>
          </w:tcPr>
          <w:p w14:paraId="36AF39E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P2-Test Stream Lead</w:t>
            </w:r>
          </w:p>
        </w:tc>
        <w:tc>
          <w:tcPr>
            <w:tcW w:w="1457" w:type="dxa"/>
            <w:noWrap/>
            <w:hideMark/>
          </w:tcPr>
          <w:p w14:paraId="7B4E0B7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7C19DFC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31F2166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F7FC61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91891</w:t>
            </w:r>
          </w:p>
        </w:tc>
        <w:tc>
          <w:tcPr>
            <w:tcW w:w="3091" w:type="dxa"/>
            <w:noWrap/>
            <w:hideMark/>
          </w:tcPr>
          <w:p w14:paraId="73DF139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c>
          <w:tcPr>
            <w:tcW w:w="3402" w:type="dxa"/>
            <w:noWrap/>
            <w:hideMark/>
          </w:tcPr>
          <w:p w14:paraId="5000047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P1-Infratructure Stream Lead</w:t>
            </w:r>
          </w:p>
        </w:tc>
        <w:tc>
          <w:tcPr>
            <w:tcW w:w="1457" w:type="dxa"/>
            <w:noWrap/>
            <w:hideMark/>
          </w:tcPr>
          <w:p w14:paraId="2BB7228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2BB3F60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4F3076FB"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F5144A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91892</w:t>
            </w:r>
          </w:p>
        </w:tc>
        <w:tc>
          <w:tcPr>
            <w:tcW w:w="3091" w:type="dxa"/>
            <w:noWrap/>
            <w:hideMark/>
          </w:tcPr>
          <w:p w14:paraId="5BC49EF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3402" w:type="dxa"/>
            <w:noWrap/>
            <w:hideMark/>
          </w:tcPr>
          <w:p w14:paraId="2112C50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P2-Infrastructure Stream Lead</w:t>
            </w:r>
          </w:p>
        </w:tc>
        <w:tc>
          <w:tcPr>
            <w:tcW w:w="1457" w:type="dxa"/>
            <w:noWrap/>
            <w:hideMark/>
          </w:tcPr>
          <w:p w14:paraId="681D042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C34C32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4645D3F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15148A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91893</w:t>
            </w:r>
          </w:p>
        </w:tc>
        <w:tc>
          <w:tcPr>
            <w:tcW w:w="3091" w:type="dxa"/>
            <w:noWrap/>
            <w:hideMark/>
          </w:tcPr>
          <w:p w14:paraId="765D4E3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Security</w:t>
            </w:r>
          </w:p>
        </w:tc>
        <w:tc>
          <w:tcPr>
            <w:tcW w:w="3402" w:type="dxa"/>
            <w:noWrap/>
            <w:hideMark/>
          </w:tcPr>
          <w:p w14:paraId="748D7C9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P1-Security Stream Lead</w:t>
            </w:r>
          </w:p>
        </w:tc>
        <w:tc>
          <w:tcPr>
            <w:tcW w:w="1457" w:type="dxa"/>
            <w:noWrap/>
            <w:hideMark/>
          </w:tcPr>
          <w:p w14:paraId="72F2E34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6B0552C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2A2335DB"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FE0A62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91894</w:t>
            </w:r>
          </w:p>
        </w:tc>
        <w:tc>
          <w:tcPr>
            <w:tcW w:w="3091" w:type="dxa"/>
            <w:noWrap/>
            <w:hideMark/>
          </w:tcPr>
          <w:p w14:paraId="6854268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Security</w:t>
            </w:r>
          </w:p>
        </w:tc>
        <w:tc>
          <w:tcPr>
            <w:tcW w:w="3402" w:type="dxa"/>
            <w:noWrap/>
            <w:hideMark/>
          </w:tcPr>
          <w:p w14:paraId="7F57C20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P2-Security Stream Lead</w:t>
            </w:r>
          </w:p>
        </w:tc>
        <w:tc>
          <w:tcPr>
            <w:tcW w:w="1457" w:type="dxa"/>
            <w:noWrap/>
            <w:hideMark/>
          </w:tcPr>
          <w:p w14:paraId="64BB08A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764758B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5057ECE0"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3D5D014"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91895</w:t>
            </w:r>
          </w:p>
        </w:tc>
        <w:tc>
          <w:tcPr>
            <w:tcW w:w="3091" w:type="dxa"/>
            <w:noWrap/>
            <w:hideMark/>
          </w:tcPr>
          <w:p w14:paraId="5C9C479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3402" w:type="dxa"/>
            <w:noWrap/>
            <w:hideMark/>
          </w:tcPr>
          <w:p w14:paraId="72741C4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P1-Delivery Stream Lead</w:t>
            </w:r>
          </w:p>
        </w:tc>
        <w:tc>
          <w:tcPr>
            <w:tcW w:w="1457" w:type="dxa"/>
            <w:noWrap/>
            <w:hideMark/>
          </w:tcPr>
          <w:p w14:paraId="6B6E1CF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A59567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44B2EB10"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82723C4"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91896</w:t>
            </w:r>
          </w:p>
        </w:tc>
        <w:tc>
          <w:tcPr>
            <w:tcW w:w="3091" w:type="dxa"/>
            <w:noWrap/>
            <w:hideMark/>
          </w:tcPr>
          <w:p w14:paraId="7094009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3402" w:type="dxa"/>
            <w:noWrap/>
            <w:hideMark/>
          </w:tcPr>
          <w:p w14:paraId="78E7EB1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P2-Delivery Stream Lead</w:t>
            </w:r>
          </w:p>
        </w:tc>
        <w:tc>
          <w:tcPr>
            <w:tcW w:w="1457" w:type="dxa"/>
            <w:noWrap/>
            <w:hideMark/>
          </w:tcPr>
          <w:p w14:paraId="74328E6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28EA09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0F885996"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EF09F7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91897</w:t>
            </w:r>
          </w:p>
        </w:tc>
        <w:tc>
          <w:tcPr>
            <w:tcW w:w="3091" w:type="dxa"/>
            <w:noWrap/>
            <w:hideMark/>
          </w:tcPr>
          <w:p w14:paraId="1022DCE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Migration Solution</w:t>
            </w:r>
          </w:p>
        </w:tc>
        <w:tc>
          <w:tcPr>
            <w:tcW w:w="3402" w:type="dxa"/>
            <w:noWrap/>
            <w:hideMark/>
          </w:tcPr>
          <w:p w14:paraId="2481F5C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P2-Data Migration Solution</w:t>
            </w:r>
          </w:p>
        </w:tc>
        <w:tc>
          <w:tcPr>
            <w:tcW w:w="1457" w:type="dxa"/>
            <w:noWrap/>
            <w:hideMark/>
          </w:tcPr>
          <w:p w14:paraId="28BF3F1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BE4471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1353AF13"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CE1784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91898</w:t>
            </w:r>
          </w:p>
        </w:tc>
        <w:tc>
          <w:tcPr>
            <w:tcW w:w="3091" w:type="dxa"/>
            <w:noWrap/>
            <w:hideMark/>
          </w:tcPr>
          <w:p w14:paraId="70CF284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Migration System</w:t>
            </w:r>
          </w:p>
        </w:tc>
        <w:tc>
          <w:tcPr>
            <w:tcW w:w="3402" w:type="dxa"/>
            <w:noWrap/>
            <w:hideMark/>
          </w:tcPr>
          <w:p w14:paraId="5648534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P2-Data Migration System</w:t>
            </w:r>
          </w:p>
        </w:tc>
        <w:tc>
          <w:tcPr>
            <w:tcW w:w="1457" w:type="dxa"/>
            <w:noWrap/>
            <w:hideMark/>
          </w:tcPr>
          <w:p w14:paraId="2FB09D6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592FF2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6D830EF7"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C7023F4"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91899</w:t>
            </w:r>
          </w:p>
        </w:tc>
        <w:tc>
          <w:tcPr>
            <w:tcW w:w="3091" w:type="dxa"/>
            <w:noWrap/>
            <w:hideMark/>
          </w:tcPr>
          <w:p w14:paraId="451FF60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 Migration &amp; Extraction Tech Design</w:t>
            </w:r>
          </w:p>
        </w:tc>
        <w:tc>
          <w:tcPr>
            <w:tcW w:w="3402" w:type="dxa"/>
            <w:noWrap/>
            <w:hideMark/>
          </w:tcPr>
          <w:p w14:paraId="762E085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P2-Data Migration &amp; Extraction Tech Design</w:t>
            </w:r>
          </w:p>
        </w:tc>
        <w:tc>
          <w:tcPr>
            <w:tcW w:w="1457" w:type="dxa"/>
            <w:noWrap/>
            <w:hideMark/>
          </w:tcPr>
          <w:p w14:paraId="5F03BCD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D71457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05FBA405"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7E21C0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91900</w:t>
            </w:r>
          </w:p>
        </w:tc>
        <w:tc>
          <w:tcPr>
            <w:tcW w:w="3091" w:type="dxa"/>
            <w:noWrap/>
            <w:hideMark/>
          </w:tcPr>
          <w:p w14:paraId="185A33F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Ultracs Soft Close Process</w:t>
            </w:r>
          </w:p>
        </w:tc>
        <w:tc>
          <w:tcPr>
            <w:tcW w:w="3402" w:type="dxa"/>
            <w:noWrap/>
            <w:hideMark/>
          </w:tcPr>
          <w:p w14:paraId="5787D15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P2-Ultracs Soft Close Process</w:t>
            </w:r>
          </w:p>
        </w:tc>
        <w:tc>
          <w:tcPr>
            <w:tcW w:w="1457" w:type="dxa"/>
            <w:noWrap/>
            <w:hideMark/>
          </w:tcPr>
          <w:p w14:paraId="1076A4D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29E825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6B139DC8"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1D007D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91901</w:t>
            </w:r>
          </w:p>
        </w:tc>
        <w:tc>
          <w:tcPr>
            <w:tcW w:w="3091" w:type="dxa"/>
            <w:noWrap/>
            <w:hideMark/>
          </w:tcPr>
          <w:p w14:paraId="44C8B90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Customer Experience IB/MB</w:t>
            </w:r>
          </w:p>
        </w:tc>
        <w:tc>
          <w:tcPr>
            <w:tcW w:w="3402" w:type="dxa"/>
            <w:noWrap/>
            <w:hideMark/>
          </w:tcPr>
          <w:p w14:paraId="636E8AF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P2-Customer Experience IB/MB</w:t>
            </w:r>
          </w:p>
        </w:tc>
        <w:tc>
          <w:tcPr>
            <w:tcW w:w="1457" w:type="dxa"/>
            <w:noWrap/>
            <w:hideMark/>
          </w:tcPr>
          <w:p w14:paraId="22D7297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35F538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50D6C6EA"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A98EFA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91902</w:t>
            </w:r>
          </w:p>
        </w:tc>
        <w:tc>
          <w:tcPr>
            <w:tcW w:w="3091" w:type="dxa"/>
            <w:noWrap/>
            <w:hideMark/>
          </w:tcPr>
          <w:p w14:paraId="082EA60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Customer Experience Phone Banking</w:t>
            </w:r>
          </w:p>
        </w:tc>
        <w:tc>
          <w:tcPr>
            <w:tcW w:w="3402" w:type="dxa"/>
            <w:noWrap/>
            <w:hideMark/>
          </w:tcPr>
          <w:p w14:paraId="00A3EB2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P2-Customer Experience Phone Banking</w:t>
            </w:r>
          </w:p>
        </w:tc>
        <w:tc>
          <w:tcPr>
            <w:tcW w:w="1457" w:type="dxa"/>
            <w:noWrap/>
            <w:hideMark/>
          </w:tcPr>
          <w:p w14:paraId="2B8203A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35D1E8A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70691536"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A99CD6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91903</w:t>
            </w:r>
          </w:p>
        </w:tc>
        <w:tc>
          <w:tcPr>
            <w:tcW w:w="3091" w:type="dxa"/>
            <w:noWrap/>
            <w:hideMark/>
          </w:tcPr>
          <w:p w14:paraId="5969024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Transform &amp; Merge</w:t>
            </w:r>
          </w:p>
        </w:tc>
        <w:tc>
          <w:tcPr>
            <w:tcW w:w="3402" w:type="dxa"/>
            <w:noWrap/>
            <w:hideMark/>
          </w:tcPr>
          <w:p w14:paraId="2C89BAF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P2-Transform &amp; Merge</w:t>
            </w:r>
          </w:p>
        </w:tc>
        <w:tc>
          <w:tcPr>
            <w:tcW w:w="1457" w:type="dxa"/>
            <w:noWrap/>
            <w:hideMark/>
          </w:tcPr>
          <w:p w14:paraId="3AD710D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7ACEF6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21B7DC2D"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A5FADC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91904</w:t>
            </w:r>
          </w:p>
        </w:tc>
        <w:tc>
          <w:tcPr>
            <w:tcW w:w="3091" w:type="dxa"/>
            <w:noWrap/>
            <w:hideMark/>
          </w:tcPr>
          <w:p w14:paraId="139B94F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Operations Transition</w:t>
            </w:r>
          </w:p>
        </w:tc>
        <w:tc>
          <w:tcPr>
            <w:tcW w:w="3402" w:type="dxa"/>
            <w:noWrap/>
            <w:hideMark/>
          </w:tcPr>
          <w:p w14:paraId="52AEE5D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P1-SAP Operations Transition Stream Lead</w:t>
            </w:r>
          </w:p>
        </w:tc>
        <w:tc>
          <w:tcPr>
            <w:tcW w:w="1457" w:type="dxa"/>
            <w:noWrap/>
            <w:hideMark/>
          </w:tcPr>
          <w:p w14:paraId="1AB3D9E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Transition</w:t>
            </w:r>
          </w:p>
        </w:tc>
        <w:tc>
          <w:tcPr>
            <w:tcW w:w="1662" w:type="dxa"/>
            <w:noWrap/>
            <w:hideMark/>
          </w:tcPr>
          <w:p w14:paraId="00BB04E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Implementation</w:t>
            </w:r>
          </w:p>
        </w:tc>
      </w:tr>
      <w:tr w:rsidR="009075E1" w:rsidRPr="009075E1" w14:paraId="72B44157"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5865E0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91905</w:t>
            </w:r>
          </w:p>
        </w:tc>
        <w:tc>
          <w:tcPr>
            <w:tcW w:w="3091" w:type="dxa"/>
            <w:noWrap/>
            <w:hideMark/>
          </w:tcPr>
          <w:p w14:paraId="2ED2E47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Operations Transition</w:t>
            </w:r>
          </w:p>
        </w:tc>
        <w:tc>
          <w:tcPr>
            <w:tcW w:w="3402" w:type="dxa"/>
            <w:noWrap/>
            <w:hideMark/>
          </w:tcPr>
          <w:p w14:paraId="6B92785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P2-SAP Operations Transition Stream Lead</w:t>
            </w:r>
          </w:p>
        </w:tc>
        <w:tc>
          <w:tcPr>
            <w:tcW w:w="1457" w:type="dxa"/>
            <w:noWrap/>
            <w:hideMark/>
          </w:tcPr>
          <w:p w14:paraId="6D20578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Transition</w:t>
            </w:r>
          </w:p>
        </w:tc>
        <w:tc>
          <w:tcPr>
            <w:tcW w:w="1662" w:type="dxa"/>
            <w:noWrap/>
            <w:hideMark/>
          </w:tcPr>
          <w:p w14:paraId="0CCB6A2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Implementation</w:t>
            </w:r>
          </w:p>
        </w:tc>
      </w:tr>
      <w:tr w:rsidR="009075E1" w:rsidRPr="009075E1" w14:paraId="7B2557E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83BAB6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91906</w:t>
            </w:r>
          </w:p>
        </w:tc>
        <w:tc>
          <w:tcPr>
            <w:tcW w:w="3091" w:type="dxa"/>
            <w:noWrap/>
            <w:hideMark/>
          </w:tcPr>
          <w:p w14:paraId="742A7CF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Deployment</w:t>
            </w:r>
          </w:p>
        </w:tc>
        <w:tc>
          <w:tcPr>
            <w:tcW w:w="3402" w:type="dxa"/>
            <w:noWrap/>
            <w:hideMark/>
          </w:tcPr>
          <w:p w14:paraId="1D0993B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P1-Deployment Stream Lead</w:t>
            </w:r>
          </w:p>
        </w:tc>
        <w:tc>
          <w:tcPr>
            <w:tcW w:w="1457" w:type="dxa"/>
            <w:noWrap/>
            <w:hideMark/>
          </w:tcPr>
          <w:p w14:paraId="1375520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16D8183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79C7FC9E"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2AB4BE1"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91915</w:t>
            </w:r>
          </w:p>
        </w:tc>
        <w:tc>
          <w:tcPr>
            <w:tcW w:w="3091" w:type="dxa"/>
            <w:noWrap/>
            <w:hideMark/>
          </w:tcPr>
          <w:p w14:paraId="608AF1B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007 Project QAS</w:t>
            </w:r>
          </w:p>
        </w:tc>
        <w:tc>
          <w:tcPr>
            <w:tcW w:w="3402" w:type="dxa"/>
            <w:noWrap/>
            <w:hideMark/>
          </w:tcPr>
          <w:p w14:paraId="4D67164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007 Project QAS</w:t>
            </w:r>
          </w:p>
        </w:tc>
        <w:tc>
          <w:tcPr>
            <w:tcW w:w="1457" w:type="dxa"/>
            <w:noWrap/>
            <w:hideMark/>
          </w:tcPr>
          <w:p w14:paraId="06CE68C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795681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C170042"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83342A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91921</w:t>
            </w:r>
          </w:p>
        </w:tc>
        <w:tc>
          <w:tcPr>
            <w:tcW w:w="3091" w:type="dxa"/>
            <w:noWrap/>
            <w:hideMark/>
          </w:tcPr>
          <w:p w14:paraId="31916AF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Non Functional Testing</w:t>
            </w:r>
          </w:p>
        </w:tc>
        <w:tc>
          <w:tcPr>
            <w:tcW w:w="3402" w:type="dxa"/>
            <w:noWrap/>
            <w:hideMark/>
          </w:tcPr>
          <w:p w14:paraId="32C1858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P1-Non Functional Testing Support</w:t>
            </w:r>
          </w:p>
        </w:tc>
        <w:tc>
          <w:tcPr>
            <w:tcW w:w="1457" w:type="dxa"/>
            <w:noWrap/>
            <w:hideMark/>
          </w:tcPr>
          <w:p w14:paraId="452D942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0099171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5173FABE"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9719AF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91925</w:t>
            </w:r>
          </w:p>
        </w:tc>
        <w:tc>
          <w:tcPr>
            <w:tcW w:w="3091" w:type="dxa"/>
            <w:noWrap/>
            <w:hideMark/>
          </w:tcPr>
          <w:p w14:paraId="4653343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Debit Card Stock Manager</w:t>
            </w:r>
          </w:p>
        </w:tc>
        <w:tc>
          <w:tcPr>
            <w:tcW w:w="3402" w:type="dxa"/>
            <w:noWrap/>
            <w:hideMark/>
          </w:tcPr>
          <w:p w14:paraId="0107C80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P2-Debit Card Stock Manager</w:t>
            </w:r>
          </w:p>
        </w:tc>
        <w:tc>
          <w:tcPr>
            <w:tcW w:w="1457" w:type="dxa"/>
            <w:noWrap/>
            <w:hideMark/>
          </w:tcPr>
          <w:p w14:paraId="2290788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1B6D76D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487E08F9"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9671FC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91935</w:t>
            </w:r>
          </w:p>
        </w:tc>
        <w:tc>
          <w:tcPr>
            <w:tcW w:w="3091" w:type="dxa"/>
            <w:noWrap/>
            <w:hideMark/>
          </w:tcPr>
          <w:p w14:paraId="343BFCB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013 Control-M SAP Agent into Production</w:t>
            </w:r>
          </w:p>
        </w:tc>
        <w:tc>
          <w:tcPr>
            <w:tcW w:w="3402" w:type="dxa"/>
            <w:noWrap/>
            <w:hideMark/>
          </w:tcPr>
          <w:p w14:paraId="7C5B2BB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P1-Env 13: Control-M SAP Agent into Production</w:t>
            </w:r>
          </w:p>
        </w:tc>
        <w:tc>
          <w:tcPr>
            <w:tcW w:w="1457" w:type="dxa"/>
            <w:noWrap/>
            <w:hideMark/>
          </w:tcPr>
          <w:p w14:paraId="50A8AB2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71BBB0E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42B946E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62B12B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91951</w:t>
            </w:r>
          </w:p>
        </w:tc>
        <w:tc>
          <w:tcPr>
            <w:tcW w:w="3091" w:type="dxa"/>
            <w:noWrap/>
            <w:hideMark/>
          </w:tcPr>
          <w:p w14:paraId="5D7AFE8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AP Externalisation</w:t>
            </w:r>
          </w:p>
        </w:tc>
        <w:tc>
          <w:tcPr>
            <w:tcW w:w="3402" w:type="dxa"/>
            <w:noWrap/>
            <w:hideMark/>
          </w:tcPr>
          <w:p w14:paraId="528281E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P2-AP Externalisation</w:t>
            </w:r>
          </w:p>
        </w:tc>
        <w:tc>
          <w:tcPr>
            <w:tcW w:w="1457" w:type="dxa"/>
            <w:noWrap/>
            <w:hideMark/>
          </w:tcPr>
          <w:p w14:paraId="73BDD84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51FDEF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2E0C6444"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8E0F27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91961</w:t>
            </w:r>
          </w:p>
        </w:tc>
        <w:tc>
          <w:tcPr>
            <w:tcW w:w="3091" w:type="dxa"/>
            <w:noWrap/>
            <w:hideMark/>
          </w:tcPr>
          <w:p w14:paraId="48C2991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008 4 VMs for Data Migration Stream Staging Database Services for P2</w:t>
            </w:r>
          </w:p>
        </w:tc>
        <w:tc>
          <w:tcPr>
            <w:tcW w:w="3402" w:type="dxa"/>
            <w:noWrap/>
            <w:hideMark/>
          </w:tcPr>
          <w:p w14:paraId="6C77193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P2-WO Env 008 4 VMs for Data Migration Stream Staging Database Services for P2</w:t>
            </w:r>
          </w:p>
        </w:tc>
        <w:tc>
          <w:tcPr>
            <w:tcW w:w="1457" w:type="dxa"/>
            <w:noWrap/>
            <w:hideMark/>
          </w:tcPr>
          <w:p w14:paraId="300F060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4B66490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777FD624"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C6F4C9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91964</w:t>
            </w:r>
          </w:p>
        </w:tc>
        <w:tc>
          <w:tcPr>
            <w:tcW w:w="3091" w:type="dxa"/>
            <w:noWrap/>
            <w:hideMark/>
          </w:tcPr>
          <w:p w14:paraId="44D8EB3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Cards Integration</w:t>
            </w:r>
          </w:p>
        </w:tc>
        <w:tc>
          <w:tcPr>
            <w:tcW w:w="3402" w:type="dxa"/>
            <w:noWrap/>
            <w:hideMark/>
          </w:tcPr>
          <w:p w14:paraId="50C4214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P2-Cards Integration</w:t>
            </w:r>
          </w:p>
        </w:tc>
        <w:tc>
          <w:tcPr>
            <w:tcW w:w="1457" w:type="dxa"/>
            <w:noWrap/>
            <w:hideMark/>
          </w:tcPr>
          <w:p w14:paraId="0F3C7BA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1E60829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528A09D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E470EB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91965</w:t>
            </w:r>
          </w:p>
        </w:tc>
        <w:tc>
          <w:tcPr>
            <w:tcW w:w="3091" w:type="dxa"/>
            <w:noWrap/>
            <w:hideMark/>
          </w:tcPr>
          <w:p w14:paraId="070DB65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ALS Global Migration Override</w:t>
            </w:r>
          </w:p>
        </w:tc>
        <w:tc>
          <w:tcPr>
            <w:tcW w:w="3402" w:type="dxa"/>
            <w:noWrap/>
            <w:hideMark/>
          </w:tcPr>
          <w:p w14:paraId="3418F24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P2-ALS Global Migration Override</w:t>
            </w:r>
          </w:p>
        </w:tc>
        <w:tc>
          <w:tcPr>
            <w:tcW w:w="1457" w:type="dxa"/>
            <w:noWrap/>
            <w:hideMark/>
          </w:tcPr>
          <w:p w14:paraId="3C149E3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E064B7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3326614F"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4A96A3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91977</w:t>
            </w:r>
          </w:p>
        </w:tc>
        <w:tc>
          <w:tcPr>
            <w:tcW w:w="3091" w:type="dxa"/>
            <w:noWrap/>
            <w:hideMark/>
          </w:tcPr>
          <w:p w14:paraId="425D387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018 PAYEE Warehouse QAS Environment</w:t>
            </w:r>
          </w:p>
        </w:tc>
        <w:tc>
          <w:tcPr>
            <w:tcW w:w="3402" w:type="dxa"/>
            <w:noWrap/>
            <w:hideMark/>
          </w:tcPr>
          <w:p w14:paraId="0D4B2D2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018 PAYEE Warehouse QAS Environment</w:t>
            </w:r>
          </w:p>
        </w:tc>
        <w:tc>
          <w:tcPr>
            <w:tcW w:w="1457" w:type="dxa"/>
            <w:noWrap/>
            <w:hideMark/>
          </w:tcPr>
          <w:p w14:paraId="1811074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605189F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7362BD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26FDD5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91978</w:t>
            </w:r>
          </w:p>
        </w:tc>
        <w:tc>
          <w:tcPr>
            <w:tcW w:w="3091" w:type="dxa"/>
            <w:noWrap/>
            <w:hideMark/>
          </w:tcPr>
          <w:p w14:paraId="788BB4B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014 Stmnts Project QAS Environment</w:t>
            </w:r>
          </w:p>
        </w:tc>
        <w:tc>
          <w:tcPr>
            <w:tcW w:w="3402" w:type="dxa"/>
            <w:noWrap/>
            <w:hideMark/>
          </w:tcPr>
          <w:p w14:paraId="22A197D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014 Stmnts Project QAS Environment</w:t>
            </w:r>
          </w:p>
        </w:tc>
        <w:tc>
          <w:tcPr>
            <w:tcW w:w="1457" w:type="dxa"/>
            <w:noWrap/>
            <w:hideMark/>
          </w:tcPr>
          <w:p w14:paraId="2C4B039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54D4EA8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6CCF0F90"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43D899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91979</w:t>
            </w:r>
          </w:p>
        </w:tc>
        <w:tc>
          <w:tcPr>
            <w:tcW w:w="3091" w:type="dxa"/>
            <w:noWrap/>
            <w:hideMark/>
          </w:tcPr>
          <w:p w14:paraId="07D32FB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UAT - Business</w:t>
            </w:r>
          </w:p>
        </w:tc>
        <w:tc>
          <w:tcPr>
            <w:tcW w:w="3402" w:type="dxa"/>
            <w:noWrap/>
            <w:hideMark/>
          </w:tcPr>
          <w:p w14:paraId="4BD9F6C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P2-Business-UAT</w:t>
            </w:r>
          </w:p>
        </w:tc>
        <w:tc>
          <w:tcPr>
            <w:tcW w:w="1457" w:type="dxa"/>
            <w:noWrap/>
            <w:hideMark/>
          </w:tcPr>
          <w:p w14:paraId="03DD7A8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62B24A0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40BF580D"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E94EE6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92020</w:t>
            </w:r>
          </w:p>
        </w:tc>
        <w:tc>
          <w:tcPr>
            <w:tcW w:w="3091" w:type="dxa"/>
            <w:noWrap/>
            <w:hideMark/>
          </w:tcPr>
          <w:p w14:paraId="128B2FF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009-Prepare BAU QAS Environment</w:t>
            </w:r>
          </w:p>
        </w:tc>
        <w:tc>
          <w:tcPr>
            <w:tcW w:w="3402" w:type="dxa"/>
            <w:noWrap/>
            <w:hideMark/>
          </w:tcPr>
          <w:p w14:paraId="00BB562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009-Prepare BAU QAS Environment</w:t>
            </w:r>
          </w:p>
        </w:tc>
        <w:tc>
          <w:tcPr>
            <w:tcW w:w="1457" w:type="dxa"/>
            <w:noWrap/>
            <w:hideMark/>
          </w:tcPr>
          <w:p w14:paraId="2DE48D4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40BB8D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633EF8B"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7A1CC8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92021</w:t>
            </w:r>
          </w:p>
        </w:tc>
        <w:tc>
          <w:tcPr>
            <w:tcW w:w="3091" w:type="dxa"/>
            <w:noWrap/>
            <w:hideMark/>
          </w:tcPr>
          <w:p w14:paraId="6530BC3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019-Build Environment for Training CoreMod P2</w:t>
            </w:r>
          </w:p>
        </w:tc>
        <w:tc>
          <w:tcPr>
            <w:tcW w:w="3402" w:type="dxa"/>
            <w:noWrap/>
            <w:hideMark/>
          </w:tcPr>
          <w:p w14:paraId="19B2AF3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019-Build Environment for Training CoreMod P2</w:t>
            </w:r>
          </w:p>
        </w:tc>
        <w:tc>
          <w:tcPr>
            <w:tcW w:w="1457" w:type="dxa"/>
            <w:noWrap/>
            <w:hideMark/>
          </w:tcPr>
          <w:p w14:paraId="76F924F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4F0B792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1108CF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1794C3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92022</w:t>
            </w:r>
          </w:p>
        </w:tc>
        <w:tc>
          <w:tcPr>
            <w:tcW w:w="3091" w:type="dxa"/>
            <w:noWrap/>
            <w:hideMark/>
          </w:tcPr>
          <w:p w14:paraId="756D8D9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020-Build Data Migration Extraction Environments</w:t>
            </w:r>
          </w:p>
        </w:tc>
        <w:tc>
          <w:tcPr>
            <w:tcW w:w="3402" w:type="dxa"/>
            <w:noWrap/>
            <w:hideMark/>
          </w:tcPr>
          <w:p w14:paraId="06DE52E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020-Build Data Migration Extraction Environments</w:t>
            </w:r>
          </w:p>
        </w:tc>
        <w:tc>
          <w:tcPr>
            <w:tcW w:w="1457" w:type="dxa"/>
            <w:noWrap/>
            <w:hideMark/>
          </w:tcPr>
          <w:p w14:paraId="1A1FD28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51DC074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6B52FFDC"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2FC5C2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92023</w:t>
            </w:r>
          </w:p>
        </w:tc>
        <w:tc>
          <w:tcPr>
            <w:tcW w:w="3091" w:type="dxa"/>
            <w:noWrap/>
            <w:hideMark/>
          </w:tcPr>
          <w:p w14:paraId="566768F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021-Data Extraction Requirements for SIT</w:t>
            </w:r>
          </w:p>
        </w:tc>
        <w:tc>
          <w:tcPr>
            <w:tcW w:w="3402" w:type="dxa"/>
            <w:noWrap/>
            <w:hideMark/>
          </w:tcPr>
          <w:p w14:paraId="5833485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021-Data Extraction Requirements for SIT</w:t>
            </w:r>
          </w:p>
        </w:tc>
        <w:tc>
          <w:tcPr>
            <w:tcW w:w="1457" w:type="dxa"/>
            <w:noWrap/>
            <w:hideMark/>
          </w:tcPr>
          <w:p w14:paraId="426A0AD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792DC10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61698CEC"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A2E7E5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92031</w:t>
            </w:r>
          </w:p>
        </w:tc>
        <w:tc>
          <w:tcPr>
            <w:tcW w:w="3091" w:type="dxa"/>
            <w:noWrap/>
            <w:hideMark/>
          </w:tcPr>
          <w:p w14:paraId="14B21E0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Core-Post Implementation Support</w:t>
            </w:r>
          </w:p>
        </w:tc>
        <w:tc>
          <w:tcPr>
            <w:tcW w:w="3402" w:type="dxa"/>
            <w:noWrap/>
            <w:hideMark/>
          </w:tcPr>
          <w:p w14:paraId="103702D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P1-Core-Post Implementation Support</w:t>
            </w:r>
          </w:p>
        </w:tc>
        <w:tc>
          <w:tcPr>
            <w:tcW w:w="1457" w:type="dxa"/>
            <w:noWrap/>
            <w:hideMark/>
          </w:tcPr>
          <w:p w14:paraId="29755F4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16D4165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5B21FE26"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95035F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92032</w:t>
            </w:r>
          </w:p>
        </w:tc>
        <w:tc>
          <w:tcPr>
            <w:tcW w:w="3091" w:type="dxa"/>
            <w:noWrap/>
            <w:hideMark/>
          </w:tcPr>
          <w:p w14:paraId="053324B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Payments-Post Implementation Support</w:t>
            </w:r>
          </w:p>
        </w:tc>
        <w:tc>
          <w:tcPr>
            <w:tcW w:w="3402" w:type="dxa"/>
            <w:noWrap/>
            <w:hideMark/>
          </w:tcPr>
          <w:p w14:paraId="16144E1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P1-Payments-Post Implementation Support</w:t>
            </w:r>
          </w:p>
        </w:tc>
        <w:tc>
          <w:tcPr>
            <w:tcW w:w="1457" w:type="dxa"/>
            <w:noWrap/>
            <w:hideMark/>
          </w:tcPr>
          <w:p w14:paraId="2405428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78D6951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P1</w:t>
            </w:r>
          </w:p>
        </w:tc>
      </w:tr>
      <w:tr w:rsidR="009075E1" w:rsidRPr="009075E1" w14:paraId="60283034"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21FE89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92033</w:t>
            </w:r>
          </w:p>
        </w:tc>
        <w:tc>
          <w:tcPr>
            <w:tcW w:w="3091" w:type="dxa"/>
            <w:noWrap/>
            <w:hideMark/>
          </w:tcPr>
          <w:p w14:paraId="5D2A110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I&amp;EA-Post Implementation Support</w:t>
            </w:r>
          </w:p>
        </w:tc>
        <w:tc>
          <w:tcPr>
            <w:tcW w:w="3402" w:type="dxa"/>
            <w:noWrap/>
            <w:hideMark/>
          </w:tcPr>
          <w:p w14:paraId="31DC8AF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P1-I&amp;EA-Post Implementation Support</w:t>
            </w:r>
          </w:p>
        </w:tc>
        <w:tc>
          <w:tcPr>
            <w:tcW w:w="1457" w:type="dxa"/>
            <w:noWrap/>
            <w:hideMark/>
          </w:tcPr>
          <w:p w14:paraId="74CC19D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509485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428B3599"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0CE207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92034</w:t>
            </w:r>
          </w:p>
        </w:tc>
        <w:tc>
          <w:tcPr>
            <w:tcW w:w="3091" w:type="dxa"/>
            <w:noWrap/>
            <w:hideMark/>
          </w:tcPr>
          <w:p w14:paraId="7EC1674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Delivery-Post Implementation Support</w:t>
            </w:r>
          </w:p>
        </w:tc>
        <w:tc>
          <w:tcPr>
            <w:tcW w:w="3402" w:type="dxa"/>
            <w:noWrap/>
            <w:hideMark/>
          </w:tcPr>
          <w:p w14:paraId="5CA4D38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P1-Delivery-Post Implementation Support</w:t>
            </w:r>
          </w:p>
        </w:tc>
        <w:tc>
          <w:tcPr>
            <w:tcW w:w="1457" w:type="dxa"/>
            <w:noWrap/>
            <w:hideMark/>
          </w:tcPr>
          <w:p w14:paraId="3A53F6A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229396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1298AF43"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19415F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92035</w:t>
            </w:r>
          </w:p>
        </w:tc>
        <w:tc>
          <w:tcPr>
            <w:tcW w:w="3091" w:type="dxa"/>
            <w:noWrap/>
            <w:hideMark/>
          </w:tcPr>
          <w:p w14:paraId="591C317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Testing-Post Implementation Support</w:t>
            </w:r>
          </w:p>
        </w:tc>
        <w:tc>
          <w:tcPr>
            <w:tcW w:w="3402" w:type="dxa"/>
            <w:noWrap/>
            <w:hideMark/>
          </w:tcPr>
          <w:p w14:paraId="29A3C3F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P1-Testing-Post Implementation Support</w:t>
            </w:r>
          </w:p>
        </w:tc>
        <w:tc>
          <w:tcPr>
            <w:tcW w:w="1457" w:type="dxa"/>
            <w:noWrap/>
            <w:hideMark/>
          </w:tcPr>
          <w:p w14:paraId="0AA15A4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Testing</w:t>
            </w:r>
          </w:p>
        </w:tc>
        <w:tc>
          <w:tcPr>
            <w:tcW w:w="1662" w:type="dxa"/>
            <w:noWrap/>
            <w:hideMark/>
          </w:tcPr>
          <w:p w14:paraId="6B11528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Test Management</w:t>
            </w:r>
          </w:p>
        </w:tc>
      </w:tr>
      <w:tr w:rsidR="009075E1" w:rsidRPr="009075E1" w14:paraId="5594D9DC"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6884E1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92036</w:t>
            </w:r>
          </w:p>
        </w:tc>
        <w:tc>
          <w:tcPr>
            <w:tcW w:w="3091" w:type="dxa"/>
            <w:noWrap/>
            <w:hideMark/>
          </w:tcPr>
          <w:p w14:paraId="3629B84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Infrastructure-Post Implementation Support</w:t>
            </w:r>
          </w:p>
        </w:tc>
        <w:tc>
          <w:tcPr>
            <w:tcW w:w="3402" w:type="dxa"/>
            <w:noWrap/>
            <w:hideMark/>
          </w:tcPr>
          <w:p w14:paraId="798E69E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P1-Infrastructure-Post Implementation Support</w:t>
            </w:r>
          </w:p>
        </w:tc>
        <w:tc>
          <w:tcPr>
            <w:tcW w:w="1457" w:type="dxa"/>
            <w:noWrap/>
            <w:hideMark/>
          </w:tcPr>
          <w:p w14:paraId="6781D06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7A24170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724A8522"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A76B718"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92037</w:t>
            </w:r>
          </w:p>
        </w:tc>
        <w:tc>
          <w:tcPr>
            <w:tcW w:w="3091" w:type="dxa"/>
            <w:noWrap/>
            <w:hideMark/>
          </w:tcPr>
          <w:p w14:paraId="475AFC5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Business-Post Implementation Support</w:t>
            </w:r>
          </w:p>
        </w:tc>
        <w:tc>
          <w:tcPr>
            <w:tcW w:w="3402" w:type="dxa"/>
            <w:noWrap/>
            <w:hideMark/>
          </w:tcPr>
          <w:p w14:paraId="088E9F2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P1-Business-Post Implementation Support</w:t>
            </w:r>
          </w:p>
        </w:tc>
        <w:tc>
          <w:tcPr>
            <w:tcW w:w="1457" w:type="dxa"/>
            <w:noWrap/>
            <w:hideMark/>
          </w:tcPr>
          <w:p w14:paraId="627C219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c>
          <w:tcPr>
            <w:tcW w:w="1662" w:type="dxa"/>
            <w:noWrap/>
            <w:hideMark/>
          </w:tcPr>
          <w:p w14:paraId="4F224F5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Business</w:t>
            </w:r>
          </w:p>
        </w:tc>
      </w:tr>
      <w:tr w:rsidR="009075E1" w:rsidRPr="009075E1" w14:paraId="6779CD11"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FE262F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92038</w:t>
            </w:r>
          </w:p>
        </w:tc>
        <w:tc>
          <w:tcPr>
            <w:tcW w:w="3091" w:type="dxa"/>
            <w:noWrap/>
            <w:hideMark/>
          </w:tcPr>
          <w:p w14:paraId="1AFB49B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Transition-Post Implementation Support</w:t>
            </w:r>
          </w:p>
        </w:tc>
        <w:tc>
          <w:tcPr>
            <w:tcW w:w="3402" w:type="dxa"/>
            <w:noWrap/>
            <w:hideMark/>
          </w:tcPr>
          <w:p w14:paraId="3547BCD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P1-Transition-Post Implementation Support</w:t>
            </w:r>
          </w:p>
        </w:tc>
        <w:tc>
          <w:tcPr>
            <w:tcW w:w="1457" w:type="dxa"/>
            <w:noWrap/>
            <w:hideMark/>
          </w:tcPr>
          <w:p w14:paraId="1C25136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Transition</w:t>
            </w:r>
          </w:p>
        </w:tc>
        <w:tc>
          <w:tcPr>
            <w:tcW w:w="1662" w:type="dxa"/>
            <w:noWrap/>
            <w:hideMark/>
          </w:tcPr>
          <w:p w14:paraId="5566E55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Implementation</w:t>
            </w:r>
          </w:p>
        </w:tc>
      </w:tr>
      <w:tr w:rsidR="009075E1" w:rsidRPr="009075E1" w14:paraId="463623F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6BCEC6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92071</w:t>
            </w:r>
          </w:p>
        </w:tc>
        <w:tc>
          <w:tcPr>
            <w:tcW w:w="3091" w:type="dxa"/>
            <w:noWrap/>
            <w:hideMark/>
          </w:tcPr>
          <w:p w14:paraId="58C6F6F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016-VPN</w:t>
            </w:r>
          </w:p>
        </w:tc>
        <w:tc>
          <w:tcPr>
            <w:tcW w:w="3402" w:type="dxa"/>
            <w:noWrap/>
            <w:hideMark/>
          </w:tcPr>
          <w:p w14:paraId="63FDA57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016 SAP VPN Design</w:t>
            </w:r>
          </w:p>
        </w:tc>
        <w:tc>
          <w:tcPr>
            <w:tcW w:w="1457" w:type="dxa"/>
            <w:noWrap/>
            <w:hideMark/>
          </w:tcPr>
          <w:p w14:paraId="14C0CAF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4337940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718B6B9"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60E6B4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92085</w:t>
            </w:r>
          </w:p>
        </w:tc>
        <w:tc>
          <w:tcPr>
            <w:tcW w:w="3091" w:type="dxa"/>
            <w:noWrap/>
            <w:hideMark/>
          </w:tcPr>
          <w:p w14:paraId="12369DF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CORE_002 InTouch Enhancements CRs</w:t>
            </w:r>
          </w:p>
        </w:tc>
        <w:tc>
          <w:tcPr>
            <w:tcW w:w="3402" w:type="dxa"/>
            <w:noWrap/>
            <w:hideMark/>
          </w:tcPr>
          <w:p w14:paraId="545713C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P2-InTouch Enhancements CRs</w:t>
            </w:r>
          </w:p>
        </w:tc>
        <w:tc>
          <w:tcPr>
            <w:tcW w:w="1457" w:type="dxa"/>
            <w:noWrap/>
            <w:hideMark/>
          </w:tcPr>
          <w:p w14:paraId="2B9D92B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712CB9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43F43CA3"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A26956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92091</w:t>
            </w:r>
          </w:p>
        </w:tc>
        <w:tc>
          <w:tcPr>
            <w:tcW w:w="3091" w:type="dxa"/>
            <w:noWrap/>
            <w:hideMark/>
          </w:tcPr>
          <w:p w14:paraId="153E3AC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P3 Investment Case</w:t>
            </w:r>
          </w:p>
        </w:tc>
        <w:tc>
          <w:tcPr>
            <w:tcW w:w="3402" w:type="dxa"/>
            <w:noWrap/>
            <w:hideMark/>
          </w:tcPr>
          <w:p w14:paraId="0F60C9A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P3-Investment Case</w:t>
            </w:r>
          </w:p>
        </w:tc>
        <w:tc>
          <w:tcPr>
            <w:tcW w:w="1457" w:type="dxa"/>
            <w:noWrap/>
            <w:hideMark/>
          </w:tcPr>
          <w:p w14:paraId="0F24760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Phase 3</w:t>
            </w:r>
          </w:p>
        </w:tc>
        <w:tc>
          <w:tcPr>
            <w:tcW w:w="1662" w:type="dxa"/>
            <w:noWrap/>
            <w:hideMark/>
          </w:tcPr>
          <w:p w14:paraId="04D03E5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Phase 3</w:t>
            </w:r>
          </w:p>
        </w:tc>
      </w:tr>
      <w:tr w:rsidR="009075E1" w:rsidRPr="009075E1" w14:paraId="021F1804"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BC7196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92095</w:t>
            </w:r>
          </w:p>
        </w:tc>
        <w:tc>
          <w:tcPr>
            <w:tcW w:w="3091" w:type="dxa"/>
            <w:noWrap/>
            <w:hideMark/>
          </w:tcPr>
          <w:p w14:paraId="702726C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Future Tax Solution</w:t>
            </w:r>
          </w:p>
        </w:tc>
        <w:tc>
          <w:tcPr>
            <w:tcW w:w="3402" w:type="dxa"/>
            <w:noWrap/>
            <w:hideMark/>
          </w:tcPr>
          <w:p w14:paraId="2907019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P2-Future Tax Solution</w:t>
            </w:r>
          </w:p>
        </w:tc>
        <w:tc>
          <w:tcPr>
            <w:tcW w:w="1457" w:type="dxa"/>
            <w:noWrap/>
            <w:hideMark/>
          </w:tcPr>
          <w:p w14:paraId="0CD42C1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2AD017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1491967C"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DE911B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92111</w:t>
            </w:r>
          </w:p>
        </w:tc>
        <w:tc>
          <w:tcPr>
            <w:tcW w:w="3091" w:type="dxa"/>
            <w:noWrap/>
            <w:hideMark/>
          </w:tcPr>
          <w:p w14:paraId="715A7A05"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c>
          <w:tcPr>
            <w:tcW w:w="3402" w:type="dxa"/>
            <w:noWrap/>
            <w:hideMark/>
          </w:tcPr>
          <w:p w14:paraId="3707F40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P2-Infrastructure &amp; Environments</w:t>
            </w:r>
          </w:p>
        </w:tc>
        <w:tc>
          <w:tcPr>
            <w:tcW w:w="1457" w:type="dxa"/>
            <w:noWrap/>
            <w:hideMark/>
          </w:tcPr>
          <w:p w14:paraId="472A4F4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D30CF6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4FA9609F"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046D463"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91887</w:t>
            </w:r>
          </w:p>
        </w:tc>
        <w:tc>
          <w:tcPr>
            <w:tcW w:w="3091" w:type="dxa"/>
            <w:noWrap/>
            <w:hideMark/>
          </w:tcPr>
          <w:p w14:paraId="284E9C6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3402" w:type="dxa"/>
            <w:noWrap/>
            <w:hideMark/>
          </w:tcPr>
          <w:p w14:paraId="6AD3DFD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P2-Programme (Operations Mgr)</w:t>
            </w:r>
          </w:p>
        </w:tc>
        <w:tc>
          <w:tcPr>
            <w:tcW w:w="1457" w:type="dxa"/>
            <w:noWrap/>
            <w:hideMark/>
          </w:tcPr>
          <w:p w14:paraId="5D3FC1B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1662" w:type="dxa"/>
            <w:noWrap/>
            <w:hideMark/>
          </w:tcPr>
          <w:p w14:paraId="71F7EF6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r>
      <w:tr w:rsidR="009075E1" w:rsidRPr="009075E1" w14:paraId="2262C75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FEC91CC"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92112</w:t>
            </w:r>
          </w:p>
        </w:tc>
        <w:tc>
          <w:tcPr>
            <w:tcW w:w="3091" w:type="dxa"/>
            <w:noWrap/>
            <w:hideMark/>
          </w:tcPr>
          <w:p w14:paraId="21A2176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026 Additional Components QAS1 Payee Warehouse</w:t>
            </w:r>
          </w:p>
        </w:tc>
        <w:tc>
          <w:tcPr>
            <w:tcW w:w="3402" w:type="dxa"/>
            <w:noWrap/>
            <w:hideMark/>
          </w:tcPr>
          <w:p w14:paraId="626796A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P2-ENV026 Additional Components QAS1 Payee Warehouse</w:t>
            </w:r>
          </w:p>
        </w:tc>
        <w:tc>
          <w:tcPr>
            <w:tcW w:w="1457" w:type="dxa"/>
            <w:noWrap/>
            <w:hideMark/>
          </w:tcPr>
          <w:p w14:paraId="3B0BDAF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50DBFC1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53DFE273"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28604E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92117</w:t>
            </w:r>
          </w:p>
        </w:tc>
        <w:tc>
          <w:tcPr>
            <w:tcW w:w="3091" w:type="dxa"/>
            <w:noWrap/>
            <w:hideMark/>
          </w:tcPr>
          <w:p w14:paraId="2A7824B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Planning Phase</w:t>
            </w:r>
          </w:p>
        </w:tc>
        <w:tc>
          <w:tcPr>
            <w:tcW w:w="3402" w:type="dxa"/>
            <w:noWrap/>
            <w:hideMark/>
          </w:tcPr>
          <w:p w14:paraId="5E2606F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Readiness Phase</w:t>
            </w:r>
          </w:p>
        </w:tc>
        <w:tc>
          <w:tcPr>
            <w:tcW w:w="1457" w:type="dxa"/>
            <w:noWrap/>
            <w:hideMark/>
          </w:tcPr>
          <w:p w14:paraId="73E5A37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Planning Phase</w:t>
            </w:r>
          </w:p>
        </w:tc>
        <w:tc>
          <w:tcPr>
            <w:tcW w:w="1662" w:type="dxa"/>
            <w:noWrap/>
            <w:hideMark/>
          </w:tcPr>
          <w:p w14:paraId="4BBE0558"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Planning Phase</w:t>
            </w:r>
          </w:p>
        </w:tc>
      </w:tr>
      <w:tr w:rsidR="009075E1" w:rsidRPr="009075E1" w14:paraId="6A472636"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EFF3BA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92118</w:t>
            </w:r>
          </w:p>
        </w:tc>
        <w:tc>
          <w:tcPr>
            <w:tcW w:w="3091" w:type="dxa"/>
            <w:noWrap/>
            <w:hideMark/>
          </w:tcPr>
          <w:p w14:paraId="30A15D4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3402" w:type="dxa"/>
            <w:noWrap/>
            <w:hideMark/>
          </w:tcPr>
          <w:p w14:paraId="39832E5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P1-SAP Licenses-P2 Components</w:t>
            </w:r>
          </w:p>
        </w:tc>
        <w:tc>
          <w:tcPr>
            <w:tcW w:w="1457" w:type="dxa"/>
            <w:noWrap/>
            <w:hideMark/>
          </w:tcPr>
          <w:p w14:paraId="78950A5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08BA331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5F22D323"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691E78B"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92119</w:t>
            </w:r>
          </w:p>
        </w:tc>
        <w:tc>
          <w:tcPr>
            <w:tcW w:w="3091" w:type="dxa"/>
            <w:noWrap/>
            <w:hideMark/>
          </w:tcPr>
          <w:p w14:paraId="666C97F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3402" w:type="dxa"/>
            <w:noWrap/>
            <w:hideMark/>
          </w:tcPr>
          <w:p w14:paraId="6F0F8C3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P1-SAP Licenses-P3 Components</w:t>
            </w:r>
          </w:p>
        </w:tc>
        <w:tc>
          <w:tcPr>
            <w:tcW w:w="1457" w:type="dxa"/>
            <w:noWrap/>
            <w:hideMark/>
          </w:tcPr>
          <w:p w14:paraId="4283FD5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5C9BC6B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718785A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60AC732"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92113</w:t>
            </w:r>
          </w:p>
        </w:tc>
        <w:tc>
          <w:tcPr>
            <w:tcW w:w="3091" w:type="dxa"/>
            <w:noWrap/>
            <w:hideMark/>
          </w:tcPr>
          <w:p w14:paraId="7688AF10"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SAP Prod Support</w:t>
            </w:r>
          </w:p>
        </w:tc>
        <w:tc>
          <w:tcPr>
            <w:tcW w:w="3402" w:type="dxa"/>
            <w:noWrap/>
            <w:hideMark/>
          </w:tcPr>
          <w:p w14:paraId="74B0FA3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BAU Application Support SAP</w:t>
            </w:r>
          </w:p>
        </w:tc>
        <w:tc>
          <w:tcPr>
            <w:tcW w:w="1457" w:type="dxa"/>
            <w:noWrap/>
            <w:hideMark/>
          </w:tcPr>
          <w:p w14:paraId="447BDE2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Ongoing - BAU</w:t>
            </w:r>
          </w:p>
        </w:tc>
        <w:tc>
          <w:tcPr>
            <w:tcW w:w="1662" w:type="dxa"/>
            <w:noWrap/>
            <w:hideMark/>
          </w:tcPr>
          <w:p w14:paraId="5F05833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Ops Team</w:t>
            </w:r>
          </w:p>
        </w:tc>
      </w:tr>
      <w:tr w:rsidR="009075E1" w:rsidRPr="009075E1" w14:paraId="41A4CD87"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772066F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91819R</w:t>
            </w:r>
          </w:p>
        </w:tc>
        <w:tc>
          <w:tcPr>
            <w:tcW w:w="3091" w:type="dxa"/>
            <w:noWrap/>
            <w:hideMark/>
          </w:tcPr>
          <w:p w14:paraId="311AC3D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Management Reserve</w:t>
            </w:r>
          </w:p>
        </w:tc>
        <w:tc>
          <w:tcPr>
            <w:tcW w:w="3402" w:type="dxa"/>
            <w:noWrap/>
            <w:hideMark/>
          </w:tcPr>
          <w:p w14:paraId="6AD8965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P2 Management Reserve</w:t>
            </w:r>
          </w:p>
        </w:tc>
        <w:tc>
          <w:tcPr>
            <w:tcW w:w="1457" w:type="dxa"/>
            <w:noWrap/>
            <w:hideMark/>
          </w:tcPr>
          <w:p w14:paraId="120BF25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Management Reserve</w:t>
            </w:r>
          </w:p>
        </w:tc>
        <w:tc>
          <w:tcPr>
            <w:tcW w:w="1662" w:type="dxa"/>
            <w:noWrap/>
            <w:hideMark/>
          </w:tcPr>
          <w:p w14:paraId="6F5C43E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Management Reserve</w:t>
            </w:r>
          </w:p>
        </w:tc>
      </w:tr>
      <w:tr w:rsidR="009075E1" w:rsidRPr="009075E1" w14:paraId="46870704"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A6D961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92128</w:t>
            </w:r>
          </w:p>
        </w:tc>
        <w:tc>
          <w:tcPr>
            <w:tcW w:w="3091" w:type="dxa"/>
            <w:noWrap/>
            <w:hideMark/>
          </w:tcPr>
          <w:p w14:paraId="09251A8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P3-International-Scoping</w:t>
            </w:r>
          </w:p>
        </w:tc>
        <w:tc>
          <w:tcPr>
            <w:tcW w:w="3402" w:type="dxa"/>
            <w:noWrap/>
            <w:hideMark/>
          </w:tcPr>
          <w:p w14:paraId="6F784D4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P3-International-Scoping</w:t>
            </w:r>
          </w:p>
        </w:tc>
        <w:tc>
          <w:tcPr>
            <w:tcW w:w="1457" w:type="dxa"/>
            <w:noWrap/>
            <w:hideMark/>
          </w:tcPr>
          <w:p w14:paraId="753A075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Phase 3</w:t>
            </w:r>
          </w:p>
        </w:tc>
        <w:tc>
          <w:tcPr>
            <w:tcW w:w="1662" w:type="dxa"/>
            <w:noWrap/>
            <w:hideMark/>
          </w:tcPr>
          <w:p w14:paraId="4E379CC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Phase 3</w:t>
            </w:r>
          </w:p>
        </w:tc>
      </w:tr>
      <w:tr w:rsidR="009075E1" w:rsidRPr="009075E1" w14:paraId="3F6A0C04"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524F42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92133</w:t>
            </w:r>
          </w:p>
        </w:tc>
        <w:tc>
          <w:tcPr>
            <w:tcW w:w="3091" w:type="dxa"/>
            <w:noWrap/>
            <w:hideMark/>
          </w:tcPr>
          <w:p w14:paraId="35B8466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Bill Payee Library Post Implementation Support</w:t>
            </w:r>
          </w:p>
        </w:tc>
        <w:tc>
          <w:tcPr>
            <w:tcW w:w="3402" w:type="dxa"/>
            <w:noWrap/>
            <w:hideMark/>
          </w:tcPr>
          <w:p w14:paraId="7970BD8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P2-Bill Payee Library Post Implementation Support</w:t>
            </w:r>
          </w:p>
        </w:tc>
        <w:tc>
          <w:tcPr>
            <w:tcW w:w="1457" w:type="dxa"/>
            <w:noWrap/>
            <w:hideMark/>
          </w:tcPr>
          <w:p w14:paraId="75237FB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DE6843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22EDED3C"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25BC28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92134</w:t>
            </w:r>
          </w:p>
        </w:tc>
        <w:tc>
          <w:tcPr>
            <w:tcW w:w="3091" w:type="dxa"/>
            <w:noWrap/>
            <w:hideMark/>
          </w:tcPr>
          <w:p w14:paraId="754397E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Service Calls and Performance</w:t>
            </w:r>
          </w:p>
        </w:tc>
        <w:tc>
          <w:tcPr>
            <w:tcW w:w="3402" w:type="dxa"/>
            <w:noWrap/>
            <w:hideMark/>
          </w:tcPr>
          <w:p w14:paraId="3D275C5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P2-Service Calls &amp; Performance (Banking Services)</w:t>
            </w:r>
          </w:p>
        </w:tc>
        <w:tc>
          <w:tcPr>
            <w:tcW w:w="1457" w:type="dxa"/>
            <w:noWrap/>
            <w:hideMark/>
          </w:tcPr>
          <w:p w14:paraId="2A0E9DA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0DC3931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Integration and Enterprise Applications</w:t>
            </w:r>
          </w:p>
        </w:tc>
      </w:tr>
      <w:tr w:rsidR="009075E1" w:rsidRPr="009075E1" w14:paraId="3B8E1B98"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CB2EC84"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92135</w:t>
            </w:r>
          </w:p>
        </w:tc>
        <w:tc>
          <w:tcPr>
            <w:tcW w:w="3091" w:type="dxa"/>
            <w:noWrap/>
            <w:hideMark/>
          </w:tcPr>
          <w:p w14:paraId="1728560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Service Calls &amp; Performance (Payment Engine)</w:t>
            </w:r>
          </w:p>
        </w:tc>
        <w:tc>
          <w:tcPr>
            <w:tcW w:w="3402" w:type="dxa"/>
            <w:noWrap/>
            <w:hideMark/>
          </w:tcPr>
          <w:p w14:paraId="017813D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P2-Service Calls &amp; Performance (Payment Engine)</w:t>
            </w:r>
          </w:p>
        </w:tc>
        <w:tc>
          <w:tcPr>
            <w:tcW w:w="1457" w:type="dxa"/>
            <w:noWrap/>
            <w:hideMark/>
          </w:tcPr>
          <w:p w14:paraId="769F0BA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4E8E137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1860E340"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5C55BC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92138</w:t>
            </w:r>
          </w:p>
        </w:tc>
        <w:tc>
          <w:tcPr>
            <w:tcW w:w="3091" w:type="dxa"/>
            <w:noWrap/>
            <w:hideMark/>
          </w:tcPr>
          <w:p w14:paraId="0F5DC42C"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SAP Prod Support</w:t>
            </w:r>
          </w:p>
        </w:tc>
        <w:tc>
          <w:tcPr>
            <w:tcW w:w="3402" w:type="dxa"/>
            <w:noWrap/>
            <w:hideMark/>
          </w:tcPr>
          <w:p w14:paraId="1B3B834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SAP Prod Support</w:t>
            </w:r>
          </w:p>
        </w:tc>
        <w:tc>
          <w:tcPr>
            <w:tcW w:w="1457" w:type="dxa"/>
            <w:noWrap/>
            <w:hideMark/>
          </w:tcPr>
          <w:p w14:paraId="55283CF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Ongoing - BAU</w:t>
            </w:r>
          </w:p>
        </w:tc>
        <w:tc>
          <w:tcPr>
            <w:tcW w:w="1662" w:type="dxa"/>
            <w:noWrap/>
            <w:hideMark/>
          </w:tcPr>
          <w:p w14:paraId="03B6D6F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Ops Team</w:t>
            </w:r>
          </w:p>
        </w:tc>
      </w:tr>
      <w:tr w:rsidR="009075E1" w:rsidRPr="009075E1" w14:paraId="4B383D69"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57FABFDA"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92147</w:t>
            </w:r>
          </w:p>
        </w:tc>
        <w:tc>
          <w:tcPr>
            <w:tcW w:w="3091" w:type="dxa"/>
            <w:noWrap/>
            <w:hideMark/>
          </w:tcPr>
          <w:p w14:paraId="499EF17A"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ENV 030 Build 2nd QAS Environment</w:t>
            </w:r>
          </w:p>
        </w:tc>
        <w:tc>
          <w:tcPr>
            <w:tcW w:w="3402" w:type="dxa"/>
            <w:noWrap/>
            <w:hideMark/>
          </w:tcPr>
          <w:p w14:paraId="71A2A2A5"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P2-ENV 030 Build 2nd QAS Environment</w:t>
            </w:r>
          </w:p>
        </w:tc>
        <w:tc>
          <w:tcPr>
            <w:tcW w:w="1457" w:type="dxa"/>
            <w:noWrap/>
            <w:hideMark/>
          </w:tcPr>
          <w:p w14:paraId="07467F2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689456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2FBE7D3A"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798B97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92165</w:t>
            </w:r>
          </w:p>
        </w:tc>
        <w:tc>
          <w:tcPr>
            <w:tcW w:w="3091" w:type="dxa"/>
            <w:noWrap/>
            <w:hideMark/>
          </w:tcPr>
          <w:p w14:paraId="490EE4C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Banking Services Testing Support &amp; Issue Resolution</w:t>
            </w:r>
          </w:p>
        </w:tc>
        <w:tc>
          <w:tcPr>
            <w:tcW w:w="3402" w:type="dxa"/>
            <w:noWrap/>
            <w:hideMark/>
          </w:tcPr>
          <w:p w14:paraId="5B6BF0D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P2-Banking Services Testing Support &amp; Issue Resolution</w:t>
            </w:r>
          </w:p>
        </w:tc>
        <w:tc>
          <w:tcPr>
            <w:tcW w:w="1457" w:type="dxa"/>
            <w:noWrap/>
            <w:hideMark/>
          </w:tcPr>
          <w:p w14:paraId="5702A78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1BE15D2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 System</w:t>
            </w:r>
          </w:p>
        </w:tc>
      </w:tr>
      <w:tr w:rsidR="009075E1" w:rsidRPr="009075E1" w14:paraId="7DF7604B"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9D6E36D"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92192</w:t>
            </w:r>
          </w:p>
        </w:tc>
        <w:tc>
          <w:tcPr>
            <w:tcW w:w="3091" w:type="dxa"/>
            <w:noWrap/>
            <w:hideMark/>
          </w:tcPr>
          <w:p w14:paraId="03DF9FC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SIT Support</w:t>
            </w:r>
          </w:p>
        </w:tc>
        <w:tc>
          <w:tcPr>
            <w:tcW w:w="3402" w:type="dxa"/>
            <w:noWrap/>
            <w:hideMark/>
          </w:tcPr>
          <w:p w14:paraId="350113D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P2-Payments SIT Support</w:t>
            </w:r>
          </w:p>
        </w:tc>
        <w:tc>
          <w:tcPr>
            <w:tcW w:w="1457" w:type="dxa"/>
            <w:noWrap/>
            <w:hideMark/>
          </w:tcPr>
          <w:p w14:paraId="05641A8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C5B19B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06A1C49A"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636080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92198</w:t>
            </w:r>
          </w:p>
        </w:tc>
        <w:tc>
          <w:tcPr>
            <w:tcW w:w="3091" w:type="dxa"/>
            <w:noWrap/>
            <w:hideMark/>
          </w:tcPr>
          <w:p w14:paraId="31DE7B8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Ultracs DES Modifications</w:t>
            </w:r>
          </w:p>
        </w:tc>
        <w:tc>
          <w:tcPr>
            <w:tcW w:w="3402" w:type="dxa"/>
            <w:noWrap/>
            <w:hideMark/>
          </w:tcPr>
          <w:p w14:paraId="3F35264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P2-Ultracs DES Modifications</w:t>
            </w:r>
          </w:p>
        </w:tc>
        <w:tc>
          <w:tcPr>
            <w:tcW w:w="1457" w:type="dxa"/>
            <w:noWrap/>
            <w:hideMark/>
          </w:tcPr>
          <w:p w14:paraId="750B76BE"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53D7534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0B466E3E"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6FFEF36"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92209</w:t>
            </w:r>
          </w:p>
        </w:tc>
        <w:tc>
          <w:tcPr>
            <w:tcW w:w="3091" w:type="dxa"/>
            <w:noWrap/>
            <w:hideMark/>
          </w:tcPr>
          <w:p w14:paraId="2388A4F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Ultracs Paystream Removal</w:t>
            </w:r>
          </w:p>
        </w:tc>
        <w:tc>
          <w:tcPr>
            <w:tcW w:w="3402" w:type="dxa"/>
            <w:noWrap/>
            <w:hideMark/>
          </w:tcPr>
          <w:p w14:paraId="4C2E447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P2-Ultracs Paystream Removal</w:t>
            </w:r>
          </w:p>
        </w:tc>
        <w:tc>
          <w:tcPr>
            <w:tcW w:w="1457" w:type="dxa"/>
            <w:noWrap/>
            <w:hideMark/>
          </w:tcPr>
          <w:p w14:paraId="260673A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08FE4B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Payments and Cards P2</w:t>
            </w:r>
          </w:p>
        </w:tc>
      </w:tr>
      <w:tr w:rsidR="009075E1" w:rsidRPr="009075E1" w14:paraId="3A70E73F"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7FFFC9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92212</w:t>
            </w:r>
          </w:p>
        </w:tc>
        <w:tc>
          <w:tcPr>
            <w:tcW w:w="3091" w:type="dxa"/>
            <w:noWrap/>
            <w:hideMark/>
          </w:tcPr>
          <w:p w14:paraId="228B06C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Project QAS Support Service</w:t>
            </w:r>
          </w:p>
        </w:tc>
        <w:tc>
          <w:tcPr>
            <w:tcW w:w="3402" w:type="dxa"/>
            <w:noWrap/>
            <w:hideMark/>
          </w:tcPr>
          <w:p w14:paraId="4A90B24D"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P2-Project QAS Support Service</w:t>
            </w:r>
          </w:p>
        </w:tc>
        <w:tc>
          <w:tcPr>
            <w:tcW w:w="1457" w:type="dxa"/>
            <w:noWrap/>
            <w:hideMark/>
          </w:tcPr>
          <w:p w14:paraId="2C1506E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DB7422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26DD5ED7"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8642E03"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92213</w:t>
            </w:r>
          </w:p>
        </w:tc>
        <w:tc>
          <w:tcPr>
            <w:tcW w:w="3091" w:type="dxa"/>
            <w:noWrap/>
            <w:hideMark/>
          </w:tcPr>
          <w:p w14:paraId="5645DF9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Stmnts Project QAS Enviro Support Service</w:t>
            </w:r>
          </w:p>
        </w:tc>
        <w:tc>
          <w:tcPr>
            <w:tcW w:w="3402" w:type="dxa"/>
            <w:noWrap/>
            <w:hideMark/>
          </w:tcPr>
          <w:p w14:paraId="519E732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P2-Stmnts Project QAS Enviro Support Service</w:t>
            </w:r>
          </w:p>
        </w:tc>
        <w:tc>
          <w:tcPr>
            <w:tcW w:w="1457" w:type="dxa"/>
            <w:noWrap/>
            <w:hideMark/>
          </w:tcPr>
          <w:p w14:paraId="46B55359"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54B5A8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4CC64D8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158C1781"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92214</w:t>
            </w:r>
          </w:p>
        </w:tc>
        <w:tc>
          <w:tcPr>
            <w:tcW w:w="3091" w:type="dxa"/>
            <w:noWrap/>
            <w:hideMark/>
          </w:tcPr>
          <w:p w14:paraId="3A6E6896"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NFT Environment Support Services</w:t>
            </w:r>
          </w:p>
        </w:tc>
        <w:tc>
          <w:tcPr>
            <w:tcW w:w="3402" w:type="dxa"/>
            <w:noWrap/>
            <w:hideMark/>
          </w:tcPr>
          <w:p w14:paraId="38AF093A"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P2-NFT Environment Support Services</w:t>
            </w:r>
          </w:p>
        </w:tc>
        <w:tc>
          <w:tcPr>
            <w:tcW w:w="1457" w:type="dxa"/>
            <w:noWrap/>
            <w:hideMark/>
          </w:tcPr>
          <w:p w14:paraId="2E01BB8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1384127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4344528"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E9A1BFF"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92231</w:t>
            </w:r>
          </w:p>
        </w:tc>
        <w:tc>
          <w:tcPr>
            <w:tcW w:w="3091" w:type="dxa"/>
            <w:noWrap/>
            <w:hideMark/>
          </w:tcPr>
          <w:p w14:paraId="2930F68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Defect Fixes (IT Only)</w:t>
            </w:r>
          </w:p>
        </w:tc>
        <w:tc>
          <w:tcPr>
            <w:tcW w:w="3402" w:type="dxa"/>
            <w:noWrap/>
            <w:hideMark/>
          </w:tcPr>
          <w:p w14:paraId="566F753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P2-Defect Fixes (IT Only)</w:t>
            </w:r>
          </w:p>
        </w:tc>
        <w:tc>
          <w:tcPr>
            <w:tcW w:w="1457" w:type="dxa"/>
            <w:noWrap/>
            <w:hideMark/>
          </w:tcPr>
          <w:p w14:paraId="0CF15BD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25DD15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59E2A43E"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44DC780"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92234</w:t>
            </w:r>
          </w:p>
        </w:tc>
        <w:tc>
          <w:tcPr>
            <w:tcW w:w="3091" w:type="dxa"/>
            <w:noWrap/>
            <w:hideMark/>
          </w:tcPr>
          <w:p w14:paraId="16EB6DA4"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Statements Time Travel Environment</w:t>
            </w:r>
          </w:p>
        </w:tc>
        <w:tc>
          <w:tcPr>
            <w:tcW w:w="3402" w:type="dxa"/>
            <w:noWrap/>
            <w:hideMark/>
          </w:tcPr>
          <w:p w14:paraId="60D9F4E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P2-Statements Time Travel Environment</w:t>
            </w:r>
          </w:p>
        </w:tc>
        <w:tc>
          <w:tcPr>
            <w:tcW w:w="1457" w:type="dxa"/>
            <w:noWrap/>
            <w:hideMark/>
          </w:tcPr>
          <w:p w14:paraId="249466C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6C38CB7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7D998190"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6C3BCB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92244</w:t>
            </w:r>
          </w:p>
        </w:tc>
        <w:tc>
          <w:tcPr>
            <w:tcW w:w="3091" w:type="dxa"/>
            <w:noWrap/>
            <w:hideMark/>
          </w:tcPr>
          <w:p w14:paraId="7E2B51F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Linux SOE Build</w:t>
            </w:r>
          </w:p>
        </w:tc>
        <w:tc>
          <w:tcPr>
            <w:tcW w:w="3402" w:type="dxa"/>
            <w:noWrap/>
            <w:hideMark/>
          </w:tcPr>
          <w:p w14:paraId="5EF3F48D"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P3-Linux SOE Build</w:t>
            </w:r>
          </w:p>
        </w:tc>
        <w:tc>
          <w:tcPr>
            <w:tcW w:w="1457" w:type="dxa"/>
            <w:noWrap/>
            <w:hideMark/>
          </w:tcPr>
          <w:p w14:paraId="4FF9A94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37DEE8E6"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062761FF"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050C727E"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92256</w:t>
            </w:r>
          </w:p>
        </w:tc>
        <w:tc>
          <w:tcPr>
            <w:tcW w:w="3091" w:type="dxa"/>
            <w:noWrap/>
            <w:hideMark/>
          </w:tcPr>
          <w:p w14:paraId="499104F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Electronic Data Cleanse</w:t>
            </w:r>
          </w:p>
        </w:tc>
        <w:tc>
          <w:tcPr>
            <w:tcW w:w="3402" w:type="dxa"/>
            <w:noWrap/>
            <w:hideMark/>
          </w:tcPr>
          <w:p w14:paraId="5B778217"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P2-Electronic Data Cleanse</w:t>
            </w:r>
          </w:p>
        </w:tc>
        <w:tc>
          <w:tcPr>
            <w:tcW w:w="1457" w:type="dxa"/>
            <w:noWrap/>
            <w:hideMark/>
          </w:tcPr>
          <w:p w14:paraId="12C6A5D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69D40742"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r w:rsidR="009075E1" w:rsidRPr="009075E1" w14:paraId="1CA4288E"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2FE72025"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92272</w:t>
            </w:r>
          </w:p>
        </w:tc>
        <w:tc>
          <w:tcPr>
            <w:tcW w:w="3091" w:type="dxa"/>
            <w:noWrap/>
            <w:hideMark/>
          </w:tcPr>
          <w:p w14:paraId="50C9013C"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Opex Effort Transfers</w:t>
            </w:r>
          </w:p>
        </w:tc>
        <w:tc>
          <w:tcPr>
            <w:tcW w:w="3402" w:type="dxa"/>
            <w:noWrap/>
            <w:hideMark/>
          </w:tcPr>
          <w:p w14:paraId="4A4133D0"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P2-CoreMod Opex Effort Transfers</w:t>
            </w:r>
          </w:p>
        </w:tc>
        <w:tc>
          <w:tcPr>
            <w:tcW w:w="1457" w:type="dxa"/>
            <w:noWrap/>
            <w:hideMark/>
          </w:tcPr>
          <w:p w14:paraId="426D844F"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c>
          <w:tcPr>
            <w:tcW w:w="1662" w:type="dxa"/>
            <w:noWrap/>
            <w:hideMark/>
          </w:tcPr>
          <w:p w14:paraId="7E79AB0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Programme</w:t>
            </w:r>
          </w:p>
        </w:tc>
      </w:tr>
      <w:tr w:rsidR="009075E1" w:rsidRPr="009075E1" w14:paraId="6D6B49F1"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60B49BC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92277</w:t>
            </w:r>
          </w:p>
        </w:tc>
        <w:tc>
          <w:tcPr>
            <w:tcW w:w="3091" w:type="dxa"/>
            <w:noWrap/>
            <w:hideMark/>
          </w:tcPr>
          <w:p w14:paraId="0BC963CF"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Dress Rehearsals (IT Only)</w:t>
            </w:r>
          </w:p>
        </w:tc>
        <w:tc>
          <w:tcPr>
            <w:tcW w:w="3402" w:type="dxa"/>
            <w:noWrap/>
            <w:hideMark/>
          </w:tcPr>
          <w:p w14:paraId="4806C45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P2-Dress Rehearsals (IT Only)</w:t>
            </w:r>
          </w:p>
        </w:tc>
        <w:tc>
          <w:tcPr>
            <w:tcW w:w="1457" w:type="dxa"/>
            <w:noWrap/>
            <w:hideMark/>
          </w:tcPr>
          <w:p w14:paraId="46A7ADD3"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9C45E8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r>
      <w:tr w:rsidR="009075E1" w:rsidRPr="009075E1" w14:paraId="547BFE9A"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80087C7"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92380</w:t>
            </w:r>
          </w:p>
        </w:tc>
        <w:tc>
          <w:tcPr>
            <w:tcW w:w="3091" w:type="dxa"/>
            <w:noWrap/>
            <w:hideMark/>
          </w:tcPr>
          <w:p w14:paraId="5765C66B"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Training Environment Support Service</w:t>
            </w:r>
          </w:p>
        </w:tc>
        <w:tc>
          <w:tcPr>
            <w:tcW w:w="3402" w:type="dxa"/>
            <w:noWrap/>
            <w:hideMark/>
          </w:tcPr>
          <w:p w14:paraId="7679CAA3"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P2-Training Environment Support Service</w:t>
            </w:r>
          </w:p>
        </w:tc>
        <w:tc>
          <w:tcPr>
            <w:tcW w:w="1457" w:type="dxa"/>
            <w:noWrap/>
            <w:hideMark/>
          </w:tcPr>
          <w:p w14:paraId="395FD24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2C1248B4"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545B47F5" w14:textId="77777777" w:rsidTr="009E1132">
        <w:trPr>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33E3324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92390</w:t>
            </w:r>
          </w:p>
        </w:tc>
        <w:tc>
          <w:tcPr>
            <w:tcW w:w="3091" w:type="dxa"/>
            <w:noWrap/>
            <w:hideMark/>
          </w:tcPr>
          <w:p w14:paraId="2E0CFA48"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Dress Rehearsal Environment</w:t>
            </w:r>
          </w:p>
        </w:tc>
        <w:tc>
          <w:tcPr>
            <w:tcW w:w="3402" w:type="dxa"/>
            <w:noWrap/>
            <w:hideMark/>
          </w:tcPr>
          <w:p w14:paraId="42EA54E1"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Dress Rehearsal Environment</w:t>
            </w:r>
          </w:p>
        </w:tc>
        <w:tc>
          <w:tcPr>
            <w:tcW w:w="1457" w:type="dxa"/>
            <w:noWrap/>
            <w:hideMark/>
          </w:tcPr>
          <w:p w14:paraId="32C70279"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w:t>
            </w:r>
          </w:p>
        </w:tc>
        <w:tc>
          <w:tcPr>
            <w:tcW w:w="1662" w:type="dxa"/>
            <w:noWrap/>
            <w:hideMark/>
          </w:tcPr>
          <w:p w14:paraId="17B6A16B" w14:textId="77777777" w:rsidR="009075E1" w:rsidRPr="009075E1" w:rsidRDefault="009075E1" w:rsidP="009075E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Infrastructure and Environments</w:t>
            </w:r>
          </w:p>
        </w:tc>
      </w:tr>
      <w:tr w:rsidR="009075E1" w:rsidRPr="009075E1" w14:paraId="6DA5B9F2" w14:textId="77777777" w:rsidTr="009E11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noWrap/>
            <w:hideMark/>
          </w:tcPr>
          <w:p w14:paraId="4CE463C9" w14:textId="77777777" w:rsidR="009075E1" w:rsidRPr="009075E1" w:rsidRDefault="009075E1" w:rsidP="009075E1">
            <w:pPr>
              <w:spacing w:line="240" w:lineRule="auto"/>
              <w:jc w:val="center"/>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92400</w:t>
            </w:r>
          </w:p>
        </w:tc>
        <w:tc>
          <w:tcPr>
            <w:tcW w:w="3091" w:type="dxa"/>
            <w:noWrap/>
            <w:hideMark/>
          </w:tcPr>
          <w:p w14:paraId="70D4F16E"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Statements Post Go-Live Support</w:t>
            </w:r>
          </w:p>
        </w:tc>
        <w:tc>
          <w:tcPr>
            <w:tcW w:w="3402" w:type="dxa"/>
            <w:noWrap/>
            <w:hideMark/>
          </w:tcPr>
          <w:p w14:paraId="343EF9E1"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CoreMod P2 - Statements Post Go-Live Support</w:t>
            </w:r>
          </w:p>
        </w:tc>
        <w:tc>
          <w:tcPr>
            <w:tcW w:w="1457" w:type="dxa"/>
            <w:noWrap/>
            <w:hideMark/>
          </w:tcPr>
          <w:p w14:paraId="6F04FC62"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Delivery</w:t>
            </w:r>
          </w:p>
        </w:tc>
        <w:tc>
          <w:tcPr>
            <w:tcW w:w="1662" w:type="dxa"/>
            <w:noWrap/>
            <w:hideMark/>
          </w:tcPr>
          <w:p w14:paraId="2D533F07" w14:textId="77777777" w:rsidR="009075E1" w:rsidRPr="009075E1" w:rsidRDefault="009075E1" w:rsidP="009075E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NZ"/>
              </w:rPr>
            </w:pPr>
            <w:r w:rsidRPr="009075E1">
              <w:rPr>
                <w:rFonts w:ascii="Calibri" w:eastAsia="Times New Roman" w:hAnsi="Calibri" w:cs="Calibri"/>
                <w:color w:val="000000"/>
                <w:sz w:val="18"/>
                <w:lang w:eastAsia="en-NZ"/>
              </w:rPr>
              <w:t>Data</w:t>
            </w:r>
          </w:p>
        </w:tc>
      </w:tr>
    </w:tbl>
    <w:p w14:paraId="10CAC7B5" w14:textId="77777777" w:rsidR="0087715C" w:rsidRPr="00100FFB" w:rsidRDefault="0087715C" w:rsidP="0087715C">
      <w:pPr>
        <w:pStyle w:val="MajorHeadings"/>
        <w:ind w:left="0" w:firstLine="0"/>
      </w:pPr>
    </w:p>
    <w:sectPr w:rsidR="0087715C" w:rsidRPr="00100FFB" w:rsidSect="005A538F">
      <w:footerReference w:type="default" r:id="rId97"/>
      <w:pgSz w:w="11907" w:h="16839" w:code="9"/>
      <w:pgMar w:top="567" w:right="992"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AE09E" w14:textId="77777777" w:rsidR="00910FCE" w:rsidRDefault="00910FCE" w:rsidP="00264D64">
      <w:pPr>
        <w:spacing w:line="240" w:lineRule="auto"/>
      </w:pPr>
      <w:r>
        <w:separator/>
      </w:r>
    </w:p>
  </w:endnote>
  <w:endnote w:type="continuationSeparator" w:id="0">
    <w:p w14:paraId="4C235D19" w14:textId="77777777" w:rsidR="00910FCE" w:rsidRDefault="00910FCE" w:rsidP="00264D64">
      <w:pPr>
        <w:spacing w:line="240" w:lineRule="auto"/>
      </w:pPr>
      <w:r>
        <w:continuationSeparator/>
      </w:r>
    </w:p>
  </w:endnote>
  <w:endnote w:type="continuationNotice" w:id="1">
    <w:p w14:paraId="4568FD1F" w14:textId="77777777" w:rsidR="00910FCE" w:rsidRDefault="00910F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SerifOT-Book">
    <w:panose1 w:val="02010604050101020102"/>
    <w:charset w:val="00"/>
    <w:family w:val="modern"/>
    <w:notTrueType/>
    <w:pitch w:val="variable"/>
    <w:sig w:usb0="800000AF" w:usb1="4000207B"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taSerifOT-Black">
    <w:panose1 w:val="02010A04050101020102"/>
    <w:charset w:val="00"/>
    <w:family w:val="modern"/>
    <w:notTrueType/>
    <w:pitch w:val="variable"/>
    <w:sig w:usb0="800000AF" w:usb1="4000207B"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151794"/>
      <w:docPartObj>
        <w:docPartGallery w:val="Page Numbers (Bottom of Page)"/>
        <w:docPartUnique/>
      </w:docPartObj>
    </w:sdtPr>
    <w:sdtEndPr>
      <w:rPr>
        <w:color w:val="808080" w:themeColor="background1" w:themeShade="80"/>
        <w:spacing w:val="60"/>
      </w:rPr>
    </w:sdtEndPr>
    <w:sdtContent>
      <w:p w14:paraId="10CAC7BC" w14:textId="77777777" w:rsidR="00910FCE" w:rsidRDefault="00910FCE" w:rsidP="001D4568">
        <w:pPr>
          <w:pStyle w:val="Footer"/>
          <w:pBdr>
            <w:top w:val="single" w:sz="4" w:space="1" w:color="D9D9D9" w:themeColor="background1" w:themeShade="D9"/>
          </w:pBdr>
          <w:ind w:right="566"/>
          <w:jc w:val="right"/>
        </w:pPr>
        <w:r>
          <w:rPr>
            <w:noProof/>
            <w:color w:val="FFFFFF" w:themeColor="background1"/>
            <w:spacing w:val="60"/>
            <w:lang w:eastAsia="en-NZ"/>
          </w:rPr>
          <w:drawing>
            <wp:anchor distT="0" distB="0" distL="114300" distR="114300" simplePos="0" relativeHeight="251658240" behindDoc="1" locked="0" layoutInCell="1" allowOverlap="1" wp14:anchorId="10CAC7BE" wp14:editId="10CAC7BF">
              <wp:simplePos x="0" y="0"/>
              <wp:positionH relativeFrom="column">
                <wp:posOffset>6513195</wp:posOffset>
              </wp:positionH>
              <wp:positionV relativeFrom="paragraph">
                <wp:posOffset>-13970</wp:posOffset>
              </wp:positionV>
              <wp:extent cx="601980" cy="601980"/>
              <wp:effectExtent l="0" t="0" r="7620" b="7620"/>
              <wp:wrapTight wrapText="bothSides">
                <wp:wrapPolygon edited="0">
                  <wp:start x="0" y="0"/>
                  <wp:lineTo x="0" y="21190"/>
                  <wp:lineTo x="21190" y="21190"/>
                  <wp:lineTo x="211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wibank logo 2.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1980" cy="601980"/>
                      </a:xfrm>
                      <a:prstGeom prst="rect">
                        <a:avLst/>
                      </a:prstGeom>
                    </pic:spPr>
                  </pic:pic>
                </a:graphicData>
              </a:graphic>
            </wp:anchor>
          </w:drawing>
        </w:r>
        <w:r>
          <w:fldChar w:fldCharType="begin"/>
        </w:r>
        <w:r>
          <w:instrText xml:space="preserve"> PAGE   \* MERGEFORMAT </w:instrText>
        </w:r>
        <w:r>
          <w:fldChar w:fldCharType="separate"/>
        </w:r>
        <w:r w:rsidR="00050C0D">
          <w:rPr>
            <w:noProof/>
          </w:rPr>
          <w:t>14</w:t>
        </w:r>
        <w:r>
          <w:rPr>
            <w:noProof/>
          </w:rPr>
          <w:fldChar w:fldCharType="end"/>
        </w:r>
        <w:r>
          <w:t xml:space="preserve"> | </w:t>
        </w:r>
        <w:r>
          <w:rPr>
            <w:color w:val="808080" w:themeColor="background1" w:themeShade="80"/>
            <w:spacing w:val="60"/>
          </w:rPr>
          <w:t>Page</w:t>
        </w:r>
      </w:p>
    </w:sdtContent>
  </w:sdt>
  <w:p w14:paraId="10CAC7BD" w14:textId="77777777" w:rsidR="00910FCE" w:rsidRDefault="00910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FF6EB" w14:textId="77777777" w:rsidR="00910FCE" w:rsidRDefault="00910FCE" w:rsidP="00264D64">
      <w:pPr>
        <w:spacing w:line="240" w:lineRule="auto"/>
      </w:pPr>
      <w:r>
        <w:separator/>
      </w:r>
    </w:p>
  </w:footnote>
  <w:footnote w:type="continuationSeparator" w:id="0">
    <w:p w14:paraId="0C4BE22B" w14:textId="77777777" w:rsidR="00910FCE" w:rsidRDefault="00910FCE" w:rsidP="00264D64">
      <w:pPr>
        <w:spacing w:line="240" w:lineRule="auto"/>
      </w:pPr>
      <w:r>
        <w:continuationSeparator/>
      </w:r>
    </w:p>
  </w:footnote>
  <w:footnote w:type="continuationNotice" w:id="1">
    <w:p w14:paraId="216BAB32" w14:textId="77777777" w:rsidR="00910FCE" w:rsidRDefault="00910FCE">
      <w:pPr>
        <w:spacing w:line="240" w:lineRule="auto"/>
      </w:pPr>
    </w:p>
  </w:footnote>
  <w:footnote w:id="2">
    <w:p w14:paraId="6736FA9D" w14:textId="70B72D5B" w:rsidR="00910FCE" w:rsidRDefault="00910FCE">
      <w:pPr>
        <w:pStyle w:val="FootnoteText"/>
      </w:pPr>
      <w:r>
        <w:rPr>
          <w:rStyle w:val="FootnoteReference"/>
        </w:rPr>
        <w:footnoteRef/>
      </w:r>
      <w:r>
        <w:t xml:space="preserve"> Final PM for the stream/project is only mentioned</w:t>
      </w:r>
    </w:p>
  </w:footnote>
  <w:footnote w:id="3">
    <w:p w14:paraId="69AE8120" w14:textId="7B390C47" w:rsidR="009E1132" w:rsidRDefault="009E1132">
      <w:pPr>
        <w:pStyle w:val="FootnoteText"/>
      </w:pPr>
      <w:r>
        <w:rPr>
          <w:rStyle w:val="FootnoteReference"/>
        </w:rPr>
        <w:footnoteRef/>
      </w:r>
      <w:r>
        <w:t xml:space="preserve"> To keep the integrity of file links between the</w:t>
      </w:r>
      <w:r w:rsidRPr="009E1132">
        <w:t xml:space="preserve"> excel sheets the programme has decided to </w:t>
      </w:r>
      <w:r>
        <w:t>keep this location outside of the archived sharepoint repository</w:t>
      </w:r>
    </w:p>
  </w:footnote>
  <w:footnote w:id="4">
    <w:p w14:paraId="6651D60E" w14:textId="77777777" w:rsidR="00910FCE" w:rsidRDefault="00910FCE" w:rsidP="00280D69">
      <w:pPr>
        <w:pStyle w:val="FootnoteText"/>
      </w:pPr>
      <w:r>
        <w:rPr>
          <w:rStyle w:val="FootnoteReference"/>
        </w:rPr>
        <w:footnoteRef/>
      </w:r>
      <w:r>
        <w:t xml:space="preserve"> Please note at this point in time, validation of the contents of this document should be completed by the Risk owner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B5C"/>
    <w:multiLevelType w:val="hybridMultilevel"/>
    <w:tmpl w:val="04B258B4"/>
    <w:lvl w:ilvl="0" w:tplc="14090001">
      <w:start w:val="1"/>
      <w:numFmt w:val="bullet"/>
      <w:lvlText w:val=""/>
      <w:lvlJc w:val="left"/>
      <w:pPr>
        <w:ind w:left="2138" w:hanging="360"/>
      </w:pPr>
      <w:rPr>
        <w:rFonts w:ascii="Symbol" w:hAnsi="Symbol" w:hint="default"/>
      </w:rPr>
    </w:lvl>
    <w:lvl w:ilvl="1" w:tplc="14090003" w:tentative="1">
      <w:start w:val="1"/>
      <w:numFmt w:val="bullet"/>
      <w:lvlText w:val="o"/>
      <w:lvlJc w:val="left"/>
      <w:pPr>
        <w:ind w:left="2858" w:hanging="360"/>
      </w:pPr>
      <w:rPr>
        <w:rFonts w:ascii="Courier New" w:hAnsi="Courier New" w:cs="Courier New" w:hint="default"/>
      </w:rPr>
    </w:lvl>
    <w:lvl w:ilvl="2" w:tplc="14090005" w:tentative="1">
      <w:start w:val="1"/>
      <w:numFmt w:val="bullet"/>
      <w:lvlText w:val=""/>
      <w:lvlJc w:val="left"/>
      <w:pPr>
        <w:ind w:left="3578" w:hanging="360"/>
      </w:pPr>
      <w:rPr>
        <w:rFonts w:ascii="Wingdings" w:hAnsi="Wingdings" w:hint="default"/>
      </w:rPr>
    </w:lvl>
    <w:lvl w:ilvl="3" w:tplc="14090001" w:tentative="1">
      <w:start w:val="1"/>
      <w:numFmt w:val="bullet"/>
      <w:lvlText w:val=""/>
      <w:lvlJc w:val="left"/>
      <w:pPr>
        <w:ind w:left="4298" w:hanging="360"/>
      </w:pPr>
      <w:rPr>
        <w:rFonts w:ascii="Symbol" w:hAnsi="Symbol" w:hint="default"/>
      </w:rPr>
    </w:lvl>
    <w:lvl w:ilvl="4" w:tplc="14090003" w:tentative="1">
      <w:start w:val="1"/>
      <w:numFmt w:val="bullet"/>
      <w:lvlText w:val="o"/>
      <w:lvlJc w:val="left"/>
      <w:pPr>
        <w:ind w:left="5018" w:hanging="360"/>
      </w:pPr>
      <w:rPr>
        <w:rFonts w:ascii="Courier New" w:hAnsi="Courier New" w:cs="Courier New" w:hint="default"/>
      </w:rPr>
    </w:lvl>
    <w:lvl w:ilvl="5" w:tplc="14090005" w:tentative="1">
      <w:start w:val="1"/>
      <w:numFmt w:val="bullet"/>
      <w:lvlText w:val=""/>
      <w:lvlJc w:val="left"/>
      <w:pPr>
        <w:ind w:left="5738" w:hanging="360"/>
      </w:pPr>
      <w:rPr>
        <w:rFonts w:ascii="Wingdings" w:hAnsi="Wingdings" w:hint="default"/>
      </w:rPr>
    </w:lvl>
    <w:lvl w:ilvl="6" w:tplc="14090001" w:tentative="1">
      <w:start w:val="1"/>
      <w:numFmt w:val="bullet"/>
      <w:lvlText w:val=""/>
      <w:lvlJc w:val="left"/>
      <w:pPr>
        <w:ind w:left="6458" w:hanging="360"/>
      </w:pPr>
      <w:rPr>
        <w:rFonts w:ascii="Symbol" w:hAnsi="Symbol" w:hint="default"/>
      </w:rPr>
    </w:lvl>
    <w:lvl w:ilvl="7" w:tplc="14090003" w:tentative="1">
      <w:start w:val="1"/>
      <w:numFmt w:val="bullet"/>
      <w:lvlText w:val="o"/>
      <w:lvlJc w:val="left"/>
      <w:pPr>
        <w:ind w:left="7178" w:hanging="360"/>
      </w:pPr>
      <w:rPr>
        <w:rFonts w:ascii="Courier New" w:hAnsi="Courier New" w:cs="Courier New" w:hint="default"/>
      </w:rPr>
    </w:lvl>
    <w:lvl w:ilvl="8" w:tplc="14090005" w:tentative="1">
      <w:start w:val="1"/>
      <w:numFmt w:val="bullet"/>
      <w:lvlText w:val=""/>
      <w:lvlJc w:val="left"/>
      <w:pPr>
        <w:ind w:left="7898" w:hanging="360"/>
      </w:pPr>
      <w:rPr>
        <w:rFonts w:ascii="Wingdings" w:hAnsi="Wingdings" w:hint="default"/>
      </w:rPr>
    </w:lvl>
  </w:abstractNum>
  <w:abstractNum w:abstractNumId="1">
    <w:nsid w:val="0A9231D7"/>
    <w:multiLevelType w:val="hybridMultilevel"/>
    <w:tmpl w:val="85E8919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2">
    <w:nsid w:val="0F7F37A1"/>
    <w:multiLevelType w:val="multilevel"/>
    <w:tmpl w:val="BB1A866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110C202C"/>
    <w:multiLevelType w:val="hybridMultilevel"/>
    <w:tmpl w:val="9F2029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4F65409"/>
    <w:multiLevelType w:val="hybridMultilevel"/>
    <w:tmpl w:val="40D4702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5">
    <w:nsid w:val="172A53E2"/>
    <w:multiLevelType w:val="multilevel"/>
    <w:tmpl w:val="C1846C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194B1AF4"/>
    <w:multiLevelType w:val="hybridMultilevel"/>
    <w:tmpl w:val="842E3864"/>
    <w:lvl w:ilvl="0" w:tplc="087CEE34">
      <w:start w:val="1"/>
      <w:numFmt w:val="bullet"/>
      <w:lvlText w:val=""/>
      <w:lvlJc w:val="left"/>
      <w:pPr>
        <w:ind w:left="1778" w:hanging="360"/>
      </w:pPr>
      <w:rPr>
        <w:rFonts w:ascii="Symbol" w:hAnsi="Symbol" w:hint="default"/>
        <w:color w:val="auto"/>
      </w:rPr>
    </w:lvl>
    <w:lvl w:ilvl="1" w:tplc="14090003" w:tentative="1">
      <w:start w:val="1"/>
      <w:numFmt w:val="bullet"/>
      <w:lvlText w:val="o"/>
      <w:lvlJc w:val="left"/>
      <w:pPr>
        <w:ind w:left="2498" w:hanging="360"/>
      </w:pPr>
      <w:rPr>
        <w:rFonts w:ascii="Courier New" w:hAnsi="Courier New" w:cs="Courier New" w:hint="default"/>
      </w:rPr>
    </w:lvl>
    <w:lvl w:ilvl="2" w:tplc="14090005" w:tentative="1">
      <w:start w:val="1"/>
      <w:numFmt w:val="bullet"/>
      <w:lvlText w:val=""/>
      <w:lvlJc w:val="left"/>
      <w:pPr>
        <w:ind w:left="3218" w:hanging="360"/>
      </w:pPr>
      <w:rPr>
        <w:rFonts w:ascii="Wingdings" w:hAnsi="Wingdings" w:hint="default"/>
      </w:rPr>
    </w:lvl>
    <w:lvl w:ilvl="3" w:tplc="14090001" w:tentative="1">
      <w:start w:val="1"/>
      <w:numFmt w:val="bullet"/>
      <w:lvlText w:val=""/>
      <w:lvlJc w:val="left"/>
      <w:pPr>
        <w:ind w:left="3938" w:hanging="360"/>
      </w:pPr>
      <w:rPr>
        <w:rFonts w:ascii="Symbol" w:hAnsi="Symbol" w:hint="default"/>
      </w:rPr>
    </w:lvl>
    <w:lvl w:ilvl="4" w:tplc="14090003" w:tentative="1">
      <w:start w:val="1"/>
      <w:numFmt w:val="bullet"/>
      <w:lvlText w:val="o"/>
      <w:lvlJc w:val="left"/>
      <w:pPr>
        <w:ind w:left="4658" w:hanging="360"/>
      </w:pPr>
      <w:rPr>
        <w:rFonts w:ascii="Courier New" w:hAnsi="Courier New" w:cs="Courier New" w:hint="default"/>
      </w:rPr>
    </w:lvl>
    <w:lvl w:ilvl="5" w:tplc="14090005" w:tentative="1">
      <w:start w:val="1"/>
      <w:numFmt w:val="bullet"/>
      <w:lvlText w:val=""/>
      <w:lvlJc w:val="left"/>
      <w:pPr>
        <w:ind w:left="5378" w:hanging="360"/>
      </w:pPr>
      <w:rPr>
        <w:rFonts w:ascii="Wingdings" w:hAnsi="Wingdings" w:hint="default"/>
      </w:rPr>
    </w:lvl>
    <w:lvl w:ilvl="6" w:tplc="14090001" w:tentative="1">
      <w:start w:val="1"/>
      <w:numFmt w:val="bullet"/>
      <w:lvlText w:val=""/>
      <w:lvlJc w:val="left"/>
      <w:pPr>
        <w:ind w:left="6098" w:hanging="360"/>
      </w:pPr>
      <w:rPr>
        <w:rFonts w:ascii="Symbol" w:hAnsi="Symbol" w:hint="default"/>
      </w:rPr>
    </w:lvl>
    <w:lvl w:ilvl="7" w:tplc="14090003" w:tentative="1">
      <w:start w:val="1"/>
      <w:numFmt w:val="bullet"/>
      <w:lvlText w:val="o"/>
      <w:lvlJc w:val="left"/>
      <w:pPr>
        <w:ind w:left="6818" w:hanging="360"/>
      </w:pPr>
      <w:rPr>
        <w:rFonts w:ascii="Courier New" w:hAnsi="Courier New" w:cs="Courier New" w:hint="default"/>
      </w:rPr>
    </w:lvl>
    <w:lvl w:ilvl="8" w:tplc="14090005" w:tentative="1">
      <w:start w:val="1"/>
      <w:numFmt w:val="bullet"/>
      <w:lvlText w:val=""/>
      <w:lvlJc w:val="left"/>
      <w:pPr>
        <w:ind w:left="7538" w:hanging="360"/>
      </w:pPr>
      <w:rPr>
        <w:rFonts w:ascii="Wingdings" w:hAnsi="Wingdings" w:hint="default"/>
      </w:rPr>
    </w:lvl>
  </w:abstractNum>
  <w:abstractNum w:abstractNumId="7">
    <w:nsid w:val="1A7650D9"/>
    <w:multiLevelType w:val="hybridMultilevel"/>
    <w:tmpl w:val="8196E4BC"/>
    <w:lvl w:ilvl="0" w:tplc="2B804376">
      <w:start w:val="1"/>
      <w:numFmt w:val="decimal"/>
      <w:lvlText w:val="%1."/>
      <w:lvlJc w:val="left"/>
      <w:pPr>
        <w:ind w:left="720" w:hanging="360"/>
      </w:pPr>
      <w:rPr>
        <w:rFonts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D8354E0"/>
    <w:multiLevelType w:val="hybridMultilevel"/>
    <w:tmpl w:val="F6A00852"/>
    <w:lvl w:ilvl="0" w:tplc="AB6E3372">
      <w:start w:val="4"/>
      <w:numFmt w:val="bullet"/>
      <w:lvlText w:val="-"/>
      <w:lvlJc w:val="left"/>
      <w:pPr>
        <w:ind w:left="930" w:hanging="360"/>
      </w:pPr>
      <w:rPr>
        <w:rFonts w:ascii="MetaSerifOT-Book" w:eastAsiaTheme="minorHAnsi" w:hAnsi="MetaSerifOT-Book" w:cstheme="minorBidi" w:hint="default"/>
        <w:color w:val="auto"/>
        <w:sz w:val="22"/>
      </w:rPr>
    </w:lvl>
    <w:lvl w:ilvl="1" w:tplc="14090003" w:tentative="1">
      <w:start w:val="1"/>
      <w:numFmt w:val="bullet"/>
      <w:lvlText w:val="o"/>
      <w:lvlJc w:val="left"/>
      <w:pPr>
        <w:ind w:left="1650" w:hanging="360"/>
      </w:pPr>
      <w:rPr>
        <w:rFonts w:ascii="Courier New" w:hAnsi="Courier New" w:cs="Courier New" w:hint="default"/>
      </w:rPr>
    </w:lvl>
    <w:lvl w:ilvl="2" w:tplc="14090005" w:tentative="1">
      <w:start w:val="1"/>
      <w:numFmt w:val="bullet"/>
      <w:lvlText w:val=""/>
      <w:lvlJc w:val="left"/>
      <w:pPr>
        <w:ind w:left="2370" w:hanging="360"/>
      </w:pPr>
      <w:rPr>
        <w:rFonts w:ascii="Wingdings" w:hAnsi="Wingdings" w:hint="default"/>
      </w:rPr>
    </w:lvl>
    <w:lvl w:ilvl="3" w:tplc="14090001" w:tentative="1">
      <w:start w:val="1"/>
      <w:numFmt w:val="bullet"/>
      <w:lvlText w:val=""/>
      <w:lvlJc w:val="left"/>
      <w:pPr>
        <w:ind w:left="3090" w:hanging="360"/>
      </w:pPr>
      <w:rPr>
        <w:rFonts w:ascii="Symbol" w:hAnsi="Symbol" w:hint="default"/>
      </w:rPr>
    </w:lvl>
    <w:lvl w:ilvl="4" w:tplc="14090003" w:tentative="1">
      <w:start w:val="1"/>
      <w:numFmt w:val="bullet"/>
      <w:lvlText w:val="o"/>
      <w:lvlJc w:val="left"/>
      <w:pPr>
        <w:ind w:left="3810" w:hanging="360"/>
      </w:pPr>
      <w:rPr>
        <w:rFonts w:ascii="Courier New" w:hAnsi="Courier New" w:cs="Courier New" w:hint="default"/>
      </w:rPr>
    </w:lvl>
    <w:lvl w:ilvl="5" w:tplc="14090005" w:tentative="1">
      <w:start w:val="1"/>
      <w:numFmt w:val="bullet"/>
      <w:lvlText w:val=""/>
      <w:lvlJc w:val="left"/>
      <w:pPr>
        <w:ind w:left="4530" w:hanging="360"/>
      </w:pPr>
      <w:rPr>
        <w:rFonts w:ascii="Wingdings" w:hAnsi="Wingdings" w:hint="default"/>
      </w:rPr>
    </w:lvl>
    <w:lvl w:ilvl="6" w:tplc="14090001" w:tentative="1">
      <w:start w:val="1"/>
      <w:numFmt w:val="bullet"/>
      <w:lvlText w:val=""/>
      <w:lvlJc w:val="left"/>
      <w:pPr>
        <w:ind w:left="5250" w:hanging="360"/>
      </w:pPr>
      <w:rPr>
        <w:rFonts w:ascii="Symbol" w:hAnsi="Symbol" w:hint="default"/>
      </w:rPr>
    </w:lvl>
    <w:lvl w:ilvl="7" w:tplc="14090003" w:tentative="1">
      <w:start w:val="1"/>
      <w:numFmt w:val="bullet"/>
      <w:lvlText w:val="o"/>
      <w:lvlJc w:val="left"/>
      <w:pPr>
        <w:ind w:left="5970" w:hanging="360"/>
      </w:pPr>
      <w:rPr>
        <w:rFonts w:ascii="Courier New" w:hAnsi="Courier New" w:cs="Courier New" w:hint="default"/>
      </w:rPr>
    </w:lvl>
    <w:lvl w:ilvl="8" w:tplc="14090005" w:tentative="1">
      <w:start w:val="1"/>
      <w:numFmt w:val="bullet"/>
      <w:lvlText w:val=""/>
      <w:lvlJc w:val="left"/>
      <w:pPr>
        <w:ind w:left="6690" w:hanging="360"/>
      </w:pPr>
      <w:rPr>
        <w:rFonts w:ascii="Wingdings" w:hAnsi="Wingdings" w:hint="default"/>
      </w:rPr>
    </w:lvl>
  </w:abstractNum>
  <w:abstractNum w:abstractNumId="9">
    <w:nsid w:val="21A910C7"/>
    <w:multiLevelType w:val="multilevel"/>
    <w:tmpl w:val="AF584CC4"/>
    <w:lvl w:ilvl="0">
      <w:start w:val="7"/>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4005581"/>
    <w:multiLevelType w:val="hybridMultilevel"/>
    <w:tmpl w:val="16D8BB6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1">
    <w:nsid w:val="25BD09E9"/>
    <w:multiLevelType w:val="multilevel"/>
    <w:tmpl w:val="C5EC70B2"/>
    <w:lvl w:ilvl="0">
      <w:start w:val="6"/>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86D1980"/>
    <w:multiLevelType w:val="multilevel"/>
    <w:tmpl w:val="C1846C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2B243C91"/>
    <w:multiLevelType w:val="hybridMultilevel"/>
    <w:tmpl w:val="25AEDF78"/>
    <w:lvl w:ilvl="0" w:tplc="14090005">
      <w:start w:val="1"/>
      <w:numFmt w:val="bullet"/>
      <w:lvlText w:val=""/>
      <w:lvlJc w:val="left"/>
      <w:pPr>
        <w:ind w:left="360" w:hanging="360"/>
      </w:pPr>
      <w:rPr>
        <w:rFonts w:ascii="Wingdings" w:hAnsi="Wingdings" w:hint="default"/>
      </w:rPr>
    </w:lvl>
    <w:lvl w:ilvl="1" w:tplc="14090005">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nsid w:val="34624935"/>
    <w:multiLevelType w:val="hybridMultilevel"/>
    <w:tmpl w:val="B5BCA558"/>
    <w:lvl w:ilvl="0" w:tplc="85801C60">
      <w:start w:val="1"/>
      <w:numFmt w:val="bullet"/>
      <w:lvlText w:val=""/>
      <w:lvlJc w:val="left"/>
      <w:pPr>
        <w:ind w:left="1778" w:hanging="360"/>
      </w:pPr>
      <w:rPr>
        <w:rFonts w:ascii="Wingdings" w:hAnsi="Wingdings" w:hint="default"/>
        <w:color w:val="4F81BD" w:themeColor="accent1"/>
      </w:rPr>
    </w:lvl>
    <w:lvl w:ilvl="1" w:tplc="14090003" w:tentative="1">
      <w:start w:val="1"/>
      <w:numFmt w:val="bullet"/>
      <w:lvlText w:val="o"/>
      <w:lvlJc w:val="left"/>
      <w:pPr>
        <w:ind w:left="2498" w:hanging="360"/>
      </w:pPr>
      <w:rPr>
        <w:rFonts w:ascii="Courier New" w:hAnsi="Courier New" w:cs="Courier New" w:hint="default"/>
      </w:rPr>
    </w:lvl>
    <w:lvl w:ilvl="2" w:tplc="14090005" w:tentative="1">
      <w:start w:val="1"/>
      <w:numFmt w:val="bullet"/>
      <w:lvlText w:val=""/>
      <w:lvlJc w:val="left"/>
      <w:pPr>
        <w:ind w:left="3218" w:hanging="360"/>
      </w:pPr>
      <w:rPr>
        <w:rFonts w:ascii="Wingdings" w:hAnsi="Wingdings" w:hint="default"/>
      </w:rPr>
    </w:lvl>
    <w:lvl w:ilvl="3" w:tplc="14090001" w:tentative="1">
      <w:start w:val="1"/>
      <w:numFmt w:val="bullet"/>
      <w:lvlText w:val=""/>
      <w:lvlJc w:val="left"/>
      <w:pPr>
        <w:ind w:left="3938" w:hanging="360"/>
      </w:pPr>
      <w:rPr>
        <w:rFonts w:ascii="Symbol" w:hAnsi="Symbol" w:hint="default"/>
      </w:rPr>
    </w:lvl>
    <w:lvl w:ilvl="4" w:tplc="14090003" w:tentative="1">
      <w:start w:val="1"/>
      <w:numFmt w:val="bullet"/>
      <w:lvlText w:val="o"/>
      <w:lvlJc w:val="left"/>
      <w:pPr>
        <w:ind w:left="4658" w:hanging="360"/>
      </w:pPr>
      <w:rPr>
        <w:rFonts w:ascii="Courier New" w:hAnsi="Courier New" w:cs="Courier New" w:hint="default"/>
      </w:rPr>
    </w:lvl>
    <w:lvl w:ilvl="5" w:tplc="14090005" w:tentative="1">
      <w:start w:val="1"/>
      <w:numFmt w:val="bullet"/>
      <w:lvlText w:val=""/>
      <w:lvlJc w:val="left"/>
      <w:pPr>
        <w:ind w:left="5378" w:hanging="360"/>
      </w:pPr>
      <w:rPr>
        <w:rFonts w:ascii="Wingdings" w:hAnsi="Wingdings" w:hint="default"/>
      </w:rPr>
    </w:lvl>
    <w:lvl w:ilvl="6" w:tplc="14090001" w:tentative="1">
      <w:start w:val="1"/>
      <w:numFmt w:val="bullet"/>
      <w:lvlText w:val=""/>
      <w:lvlJc w:val="left"/>
      <w:pPr>
        <w:ind w:left="6098" w:hanging="360"/>
      </w:pPr>
      <w:rPr>
        <w:rFonts w:ascii="Symbol" w:hAnsi="Symbol" w:hint="default"/>
      </w:rPr>
    </w:lvl>
    <w:lvl w:ilvl="7" w:tplc="14090003" w:tentative="1">
      <w:start w:val="1"/>
      <w:numFmt w:val="bullet"/>
      <w:lvlText w:val="o"/>
      <w:lvlJc w:val="left"/>
      <w:pPr>
        <w:ind w:left="6818" w:hanging="360"/>
      </w:pPr>
      <w:rPr>
        <w:rFonts w:ascii="Courier New" w:hAnsi="Courier New" w:cs="Courier New" w:hint="default"/>
      </w:rPr>
    </w:lvl>
    <w:lvl w:ilvl="8" w:tplc="14090005" w:tentative="1">
      <w:start w:val="1"/>
      <w:numFmt w:val="bullet"/>
      <w:lvlText w:val=""/>
      <w:lvlJc w:val="left"/>
      <w:pPr>
        <w:ind w:left="7538" w:hanging="360"/>
      </w:pPr>
      <w:rPr>
        <w:rFonts w:ascii="Wingdings" w:hAnsi="Wingdings" w:hint="default"/>
      </w:rPr>
    </w:lvl>
  </w:abstractNum>
  <w:abstractNum w:abstractNumId="15">
    <w:nsid w:val="34850EDB"/>
    <w:multiLevelType w:val="hybridMultilevel"/>
    <w:tmpl w:val="577EF09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374F1FD2"/>
    <w:multiLevelType w:val="hybridMultilevel"/>
    <w:tmpl w:val="F6246FE4"/>
    <w:lvl w:ilvl="0" w:tplc="14090001">
      <w:start w:val="1"/>
      <w:numFmt w:val="bullet"/>
      <w:lvlText w:val=""/>
      <w:lvlJc w:val="left"/>
      <w:pPr>
        <w:ind w:left="1778" w:hanging="360"/>
      </w:pPr>
      <w:rPr>
        <w:rFonts w:ascii="Symbol" w:hAnsi="Symbol" w:hint="default"/>
      </w:rPr>
    </w:lvl>
    <w:lvl w:ilvl="1" w:tplc="14090003" w:tentative="1">
      <w:start w:val="1"/>
      <w:numFmt w:val="bullet"/>
      <w:lvlText w:val="o"/>
      <w:lvlJc w:val="left"/>
      <w:pPr>
        <w:ind w:left="2498" w:hanging="360"/>
      </w:pPr>
      <w:rPr>
        <w:rFonts w:ascii="Courier New" w:hAnsi="Courier New" w:cs="Courier New" w:hint="default"/>
      </w:rPr>
    </w:lvl>
    <w:lvl w:ilvl="2" w:tplc="14090005" w:tentative="1">
      <w:start w:val="1"/>
      <w:numFmt w:val="bullet"/>
      <w:lvlText w:val=""/>
      <w:lvlJc w:val="left"/>
      <w:pPr>
        <w:ind w:left="3218" w:hanging="360"/>
      </w:pPr>
      <w:rPr>
        <w:rFonts w:ascii="Wingdings" w:hAnsi="Wingdings" w:hint="default"/>
      </w:rPr>
    </w:lvl>
    <w:lvl w:ilvl="3" w:tplc="14090001" w:tentative="1">
      <w:start w:val="1"/>
      <w:numFmt w:val="bullet"/>
      <w:lvlText w:val=""/>
      <w:lvlJc w:val="left"/>
      <w:pPr>
        <w:ind w:left="3938" w:hanging="360"/>
      </w:pPr>
      <w:rPr>
        <w:rFonts w:ascii="Symbol" w:hAnsi="Symbol" w:hint="default"/>
      </w:rPr>
    </w:lvl>
    <w:lvl w:ilvl="4" w:tplc="14090003" w:tentative="1">
      <w:start w:val="1"/>
      <w:numFmt w:val="bullet"/>
      <w:lvlText w:val="o"/>
      <w:lvlJc w:val="left"/>
      <w:pPr>
        <w:ind w:left="4658" w:hanging="360"/>
      </w:pPr>
      <w:rPr>
        <w:rFonts w:ascii="Courier New" w:hAnsi="Courier New" w:cs="Courier New" w:hint="default"/>
      </w:rPr>
    </w:lvl>
    <w:lvl w:ilvl="5" w:tplc="14090005" w:tentative="1">
      <w:start w:val="1"/>
      <w:numFmt w:val="bullet"/>
      <w:lvlText w:val=""/>
      <w:lvlJc w:val="left"/>
      <w:pPr>
        <w:ind w:left="5378" w:hanging="360"/>
      </w:pPr>
      <w:rPr>
        <w:rFonts w:ascii="Wingdings" w:hAnsi="Wingdings" w:hint="default"/>
      </w:rPr>
    </w:lvl>
    <w:lvl w:ilvl="6" w:tplc="14090001" w:tentative="1">
      <w:start w:val="1"/>
      <w:numFmt w:val="bullet"/>
      <w:lvlText w:val=""/>
      <w:lvlJc w:val="left"/>
      <w:pPr>
        <w:ind w:left="6098" w:hanging="360"/>
      </w:pPr>
      <w:rPr>
        <w:rFonts w:ascii="Symbol" w:hAnsi="Symbol" w:hint="default"/>
      </w:rPr>
    </w:lvl>
    <w:lvl w:ilvl="7" w:tplc="14090003" w:tentative="1">
      <w:start w:val="1"/>
      <w:numFmt w:val="bullet"/>
      <w:lvlText w:val="o"/>
      <w:lvlJc w:val="left"/>
      <w:pPr>
        <w:ind w:left="6818" w:hanging="360"/>
      </w:pPr>
      <w:rPr>
        <w:rFonts w:ascii="Courier New" w:hAnsi="Courier New" w:cs="Courier New" w:hint="default"/>
      </w:rPr>
    </w:lvl>
    <w:lvl w:ilvl="8" w:tplc="14090005" w:tentative="1">
      <w:start w:val="1"/>
      <w:numFmt w:val="bullet"/>
      <w:lvlText w:val=""/>
      <w:lvlJc w:val="left"/>
      <w:pPr>
        <w:ind w:left="7538" w:hanging="360"/>
      </w:pPr>
      <w:rPr>
        <w:rFonts w:ascii="Wingdings" w:hAnsi="Wingdings" w:hint="default"/>
      </w:rPr>
    </w:lvl>
  </w:abstractNum>
  <w:abstractNum w:abstractNumId="17">
    <w:nsid w:val="37BA23DB"/>
    <w:multiLevelType w:val="multilevel"/>
    <w:tmpl w:val="C1846C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46225AF7"/>
    <w:multiLevelType w:val="hybridMultilevel"/>
    <w:tmpl w:val="22766132"/>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9">
    <w:nsid w:val="4B1708EE"/>
    <w:multiLevelType w:val="hybridMultilevel"/>
    <w:tmpl w:val="7F4E4AA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0">
    <w:nsid w:val="56A66F96"/>
    <w:multiLevelType w:val="hybridMultilevel"/>
    <w:tmpl w:val="2136631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A192E1E"/>
    <w:multiLevelType w:val="multilevel"/>
    <w:tmpl w:val="BB1A866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6352088D"/>
    <w:multiLevelType w:val="hybridMultilevel"/>
    <w:tmpl w:val="780A8B42"/>
    <w:lvl w:ilvl="0" w:tplc="14090001">
      <w:start w:val="1"/>
      <w:numFmt w:val="bullet"/>
      <w:lvlText w:val=""/>
      <w:lvlJc w:val="left"/>
      <w:pPr>
        <w:ind w:left="2138" w:hanging="360"/>
      </w:pPr>
      <w:rPr>
        <w:rFonts w:ascii="Symbol" w:hAnsi="Symbol" w:hint="default"/>
      </w:rPr>
    </w:lvl>
    <w:lvl w:ilvl="1" w:tplc="14090003" w:tentative="1">
      <w:start w:val="1"/>
      <w:numFmt w:val="bullet"/>
      <w:lvlText w:val="o"/>
      <w:lvlJc w:val="left"/>
      <w:pPr>
        <w:ind w:left="2858" w:hanging="360"/>
      </w:pPr>
      <w:rPr>
        <w:rFonts w:ascii="Courier New" w:hAnsi="Courier New" w:cs="Courier New" w:hint="default"/>
      </w:rPr>
    </w:lvl>
    <w:lvl w:ilvl="2" w:tplc="14090005" w:tentative="1">
      <w:start w:val="1"/>
      <w:numFmt w:val="bullet"/>
      <w:lvlText w:val=""/>
      <w:lvlJc w:val="left"/>
      <w:pPr>
        <w:ind w:left="3578" w:hanging="360"/>
      </w:pPr>
      <w:rPr>
        <w:rFonts w:ascii="Wingdings" w:hAnsi="Wingdings" w:hint="default"/>
      </w:rPr>
    </w:lvl>
    <w:lvl w:ilvl="3" w:tplc="14090001" w:tentative="1">
      <w:start w:val="1"/>
      <w:numFmt w:val="bullet"/>
      <w:lvlText w:val=""/>
      <w:lvlJc w:val="left"/>
      <w:pPr>
        <w:ind w:left="4298" w:hanging="360"/>
      </w:pPr>
      <w:rPr>
        <w:rFonts w:ascii="Symbol" w:hAnsi="Symbol" w:hint="default"/>
      </w:rPr>
    </w:lvl>
    <w:lvl w:ilvl="4" w:tplc="14090003" w:tentative="1">
      <w:start w:val="1"/>
      <w:numFmt w:val="bullet"/>
      <w:lvlText w:val="o"/>
      <w:lvlJc w:val="left"/>
      <w:pPr>
        <w:ind w:left="5018" w:hanging="360"/>
      </w:pPr>
      <w:rPr>
        <w:rFonts w:ascii="Courier New" w:hAnsi="Courier New" w:cs="Courier New" w:hint="default"/>
      </w:rPr>
    </w:lvl>
    <w:lvl w:ilvl="5" w:tplc="14090005" w:tentative="1">
      <w:start w:val="1"/>
      <w:numFmt w:val="bullet"/>
      <w:lvlText w:val=""/>
      <w:lvlJc w:val="left"/>
      <w:pPr>
        <w:ind w:left="5738" w:hanging="360"/>
      </w:pPr>
      <w:rPr>
        <w:rFonts w:ascii="Wingdings" w:hAnsi="Wingdings" w:hint="default"/>
      </w:rPr>
    </w:lvl>
    <w:lvl w:ilvl="6" w:tplc="14090001" w:tentative="1">
      <w:start w:val="1"/>
      <w:numFmt w:val="bullet"/>
      <w:lvlText w:val=""/>
      <w:lvlJc w:val="left"/>
      <w:pPr>
        <w:ind w:left="6458" w:hanging="360"/>
      </w:pPr>
      <w:rPr>
        <w:rFonts w:ascii="Symbol" w:hAnsi="Symbol" w:hint="default"/>
      </w:rPr>
    </w:lvl>
    <w:lvl w:ilvl="7" w:tplc="14090003" w:tentative="1">
      <w:start w:val="1"/>
      <w:numFmt w:val="bullet"/>
      <w:lvlText w:val="o"/>
      <w:lvlJc w:val="left"/>
      <w:pPr>
        <w:ind w:left="7178" w:hanging="360"/>
      </w:pPr>
      <w:rPr>
        <w:rFonts w:ascii="Courier New" w:hAnsi="Courier New" w:cs="Courier New" w:hint="default"/>
      </w:rPr>
    </w:lvl>
    <w:lvl w:ilvl="8" w:tplc="14090005" w:tentative="1">
      <w:start w:val="1"/>
      <w:numFmt w:val="bullet"/>
      <w:lvlText w:val=""/>
      <w:lvlJc w:val="left"/>
      <w:pPr>
        <w:ind w:left="7898" w:hanging="360"/>
      </w:pPr>
      <w:rPr>
        <w:rFonts w:ascii="Wingdings" w:hAnsi="Wingdings" w:hint="default"/>
      </w:rPr>
    </w:lvl>
  </w:abstractNum>
  <w:abstractNum w:abstractNumId="23">
    <w:nsid w:val="646C4750"/>
    <w:multiLevelType w:val="multilevel"/>
    <w:tmpl w:val="C1846C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65052C67"/>
    <w:multiLevelType w:val="multilevel"/>
    <w:tmpl w:val="5FACB442"/>
    <w:lvl w:ilvl="0">
      <w:start w:val="6"/>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C35ECA"/>
    <w:multiLevelType w:val="hybridMultilevel"/>
    <w:tmpl w:val="5C2EEE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6">
    <w:nsid w:val="6C507A6F"/>
    <w:multiLevelType w:val="multilevel"/>
    <w:tmpl w:val="C1846C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6F9863A4"/>
    <w:multiLevelType w:val="multilevel"/>
    <w:tmpl w:val="C1846C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nsid w:val="722A02D0"/>
    <w:multiLevelType w:val="hybridMultilevel"/>
    <w:tmpl w:val="49EEAF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9">
    <w:nsid w:val="739C0539"/>
    <w:multiLevelType w:val="multilevel"/>
    <w:tmpl w:val="39609F78"/>
    <w:lvl w:ilvl="0">
      <w:start w:val="7"/>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74DC7E65"/>
    <w:multiLevelType w:val="multilevel"/>
    <w:tmpl w:val="86D4F7BA"/>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7A624F97"/>
    <w:multiLevelType w:val="hybridMultilevel"/>
    <w:tmpl w:val="371456C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2">
    <w:nsid w:val="7A682E16"/>
    <w:multiLevelType w:val="multilevel"/>
    <w:tmpl w:val="C1846C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nsid w:val="7BC92DF9"/>
    <w:multiLevelType w:val="hybridMultilevel"/>
    <w:tmpl w:val="C5AAAD98"/>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nsid w:val="7CEF2F3E"/>
    <w:multiLevelType w:val="hybridMultilevel"/>
    <w:tmpl w:val="2D5C7EF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
  </w:num>
  <w:num w:numId="2">
    <w:abstractNumId w:val="19"/>
  </w:num>
  <w:num w:numId="3">
    <w:abstractNumId w:val="3"/>
  </w:num>
  <w:num w:numId="4">
    <w:abstractNumId w:val="31"/>
  </w:num>
  <w:num w:numId="5">
    <w:abstractNumId w:val="33"/>
  </w:num>
  <w:num w:numId="6">
    <w:abstractNumId w:val="18"/>
  </w:num>
  <w:num w:numId="7">
    <w:abstractNumId w:val="6"/>
  </w:num>
  <w:num w:numId="8">
    <w:abstractNumId w:val="13"/>
  </w:num>
  <w:num w:numId="9">
    <w:abstractNumId w:val="12"/>
  </w:num>
  <w:num w:numId="10">
    <w:abstractNumId w:val="22"/>
  </w:num>
  <w:num w:numId="11">
    <w:abstractNumId w:val="26"/>
  </w:num>
  <w:num w:numId="12">
    <w:abstractNumId w:val="5"/>
  </w:num>
  <w:num w:numId="13">
    <w:abstractNumId w:val="8"/>
  </w:num>
  <w:num w:numId="14">
    <w:abstractNumId w:val="27"/>
  </w:num>
  <w:num w:numId="15">
    <w:abstractNumId w:val="32"/>
  </w:num>
  <w:num w:numId="16">
    <w:abstractNumId w:val="23"/>
  </w:num>
  <w:num w:numId="17">
    <w:abstractNumId w:val="17"/>
  </w:num>
  <w:num w:numId="18">
    <w:abstractNumId w:val="24"/>
  </w:num>
  <w:num w:numId="19">
    <w:abstractNumId w:val="21"/>
  </w:num>
  <w:num w:numId="20">
    <w:abstractNumId w:val="34"/>
  </w:num>
  <w:num w:numId="21">
    <w:abstractNumId w:val="4"/>
  </w:num>
  <w:num w:numId="22">
    <w:abstractNumId w:val="7"/>
  </w:num>
  <w:num w:numId="23">
    <w:abstractNumId w:val="20"/>
  </w:num>
  <w:num w:numId="24">
    <w:abstractNumId w:val="30"/>
  </w:num>
  <w:num w:numId="25">
    <w:abstractNumId w:val="11"/>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
  </w:num>
  <w:num w:numId="29">
    <w:abstractNumId w:val="1"/>
  </w:num>
  <w:num w:numId="30">
    <w:abstractNumId w:val="15"/>
  </w:num>
  <w:num w:numId="31">
    <w:abstractNumId w:val="0"/>
  </w:num>
  <w:num w:numId="32">
    <w:abstractNumId w:val="9"/>
  </w:num>
  <w:num w:numId="33">
    <w:abstractNumId w:val="29"/>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04"/>
    <w:rsid w:val="000158FD"/>
    <w:rsid w:val="00017EF8"/>
    <w:rsid w:val="00021116"/>
    <w:rsid w:val="00021945"/>
    <w:rsid w:val="000221EC"/>
    <w:rsid w:val="00023391"/>
    <w:rsid w:val="000308D4"/>
    <w:rsid w:val="00035E12"/>
    <w:rsid w:val="00037658"/>
    <w:rsid w:val="000408E1"/>
    <w:rsid w:val="000424B0"/>
    <w:rsid w:val="00042B11"/>
    <w:rsid w:val="0004442D"/>
    <w:rsid w:val="00046C44"/>
    <w:rsid w:val="000474FB"/>
    <w:rsid w:val="00047D29"/>
    <w:rsid w:val="00047E03"/>
    <w:rsid w:val="00050C0D"/>
    <w:rsid w:val="00051835"/>
    <w:rsid w:val="000518B7"/>
    <w:rsid w:val="0005749C"/>
    <w:rsid w:val="00057532"/>
    <w:rsid w:val="00057881"/>
    <w:rsid w:val="00063204"/>
    <w:rsid w:val="00064346"/>
    <w:rsid w:val="00064919"/>
    <w:rsid w:val="00065AE5"/>
    <w:rsid w:val="00071D97"/>
    <w:rsid w:val="00072A0E"/>
    <w:rsid w:val="00074A5D"/>
    <w:rsid w:val="00080BFC"/>
    <w:rsid w:val="00090B5B"/>
    <w:rsid w:val="00090BEA"/>
    <w:rsid w:val="00091BFE"/>
    <w:rsid w:val="000922E2"/>
    <w:rsid w:val="00095369"/>
    <w:rsid w:val="000A04F6"/>
    <w:rsid w:val="000A3715"/>
    <w:rsid w:val="000A3E20"/>
    <w:rsid w:val="000A6B5A"/>
    <w:rsid w:val="000B3F75"/>
    <w:rsid w:val="000B4A0C"/>
    <w:rsid w:val="000B721B"/>
    <w:rsid w:val="000B74D5"/>
    <w:rsid w:val="000C4A07"/>
    <w:rsid w:val="000D1B44"/>
    <w:rsid w:val="000D4086"/>
    <w:rsid w:val="000D599F"/>
    <w:rsid w:val="000D70C1"/>
    <w:rsid w:val="000E1D56"/>
    <w:rsid w:val="000E3587"/>
    <w:rsid w:val="000E380A"/>
    <w:rsid w:val="000E606A"/>
    <w:rsid w:val="000E6EC8"/>
    <w:rsid w:val="000F599F"/>
    <w:rsid w:val="000F7171"/>
    <w:rsid w:val="00100839"/>
    <w:rsid w:val="00100FFB"/>
    <w:rsid w:val="001025D0"/>
    <w:rsid w:val="00112C28"/>
    <w:rsid w:val="00114D52"/>
    <w:rsid w:val="00124850"/>
    <w:rsid w:val="00135BED"/>
    <w:rsid w:val="00136329"/>
    <w:rsid w:val="00144585"/>
    <w:rsid w:val="00145D73"/>
    <w:rsid w:val="00173A11"/>
    <w:rsid w:val="00175D54"/>
    <w:rsid w:val="00180996"/>
    <w:rsid w:val="001852F7"/>
    <w:rsid w:val="00192E31"/>
    <w:rsid w:val="00196E4A"/>
    <w:rsid w:val="001A3CC4"/>
    <w:rsid w:val="001A401E"/>
    <w:rsid w:val="001B1086"/>
    <w:rsid w:val="001B2335"/>
    <w:rsid w:val="001C01CB"/>
    <w:rsid w:val="001C1F9E"/>
    <w:rsid w:val="001C4EC9"/>
    <w:rsid w:val="001D14F2"/>
    <w:rsid w:val="001D254F"/>
    <w:rsid w:val="001D4568"/>
    <w:rsid w:val="001F1BAA"/>
    <w:rsid w:val="001F37D6"/>
    <w:rsid w:val="001F49EE"/>
    <w:rsid w:val="001F555F"/>
    <w:rsid w:val="001F6830"/>
    <w:rsid w:val="002067C5"/>
    <w:rsid w:val="0021200C"/>
    <w:rsid w:val="0021497C"/>
    <w:rsid w:val="00215CDB"/>
    <w:rsid w:val="00217099"/>
    <w:rsid w:val="00223498"/>
    <w:rsid w:val="00226082"/>
    <w:rsid w:val="00230A45"/>
    <w:rsid w:val="002313DA"/>
    <w:rsid w:val="00231BC5"/>
    <w:rsid w:val="0023554F"/>
    <w:rsid w:val="00240193"/>
    <w:rsid w:val="002401FF"/>
    <w:rsid w:val="00241F1A"/>
    <w:rsid w:val="002445EF"/>
    <w:rsid w:val="00247E90"/>
    <w:rsid w:val="0025310B"/>
    <w:rsid w:val="00255FF0"/>
    <w:rsid w:val="0025632C"/>
    <w:rsid w:val="00257ACB"/>
    <w:rsid w:val="00260A2A"/>
    <w:rsid w:val="00264D64"/>
    <w:rsid w:val="00265B79"/>
    <w:rsid w:val="00270938"/>
    <w:rsid w:val="002727B7"/>
    <w:rsid w:val="00276103"/>
    <w:rsid w:val="0027726B"/>
    <w:rsid w:val="00280D69"/>
    <w:rsid w:val="0028121B"/>
    <w:rsid w:val="00287DEA"/>
    <w:rsid w:val="00294391"/>
    <w:rsid w:val="002B0924"/>
    <w:rsid w:val="002B62D3"/>
    <w:rsid w:val="002E3193"/>
    <w:rsid w:val="002E7FD5"/>
    <w:rsid w:val="002F043F"/>
    <w:rsid w:val="002F1525"/>
    <w:rsid w:val="002F4B82"/>
    <w:rsid w:val="003037C6"/>
    <w:rsid w:val="0030487F"/>
    <w:rsid w:val="003102D7"/>
    <w:rsid w:val="0031639E"/>
    <w:rsid w:val="00316447"/>
    <w:rsid w:val="003256FB"/>
    <w:rsid w:val="00325775"/>
    <w:rsid w:val="003444E9"/>
    <w:rsid w:val="00353D05"/>
    <w:rsid w:val="00355220"/>
    <w:rsid w:val="003566EB"/>
    <w:rsid w:val="0036193B"/>
    <w:rsid w:val="00365A6E"/>
    <w:rsid w:val="00366966"/>
    <w:rsid w:val="00366FAB"/>
    <w:rsid w:val="00375FA8"/>
    <w:rsid w:val="00381D14"/>
    <w:rsid w:val="0038361F"/>
    <w:rsid w:val="00384130"/>
    <w:rsid w:val="00390E23"/>
    <w:rsid w:val="00397D85"/>
    <w:rsid w:val="003A1208"/>
    <w:rsid w:val="003A1C60"/>
    <w:rsid w:val="003A7DBB"/>
    <w:rsid w:val="003C0A18"/>
    <w:rsid w:val="003C2670"/>
    <w:rsid w:val="003D54AA"/>
    <w:rsid w:val="003D6844"/>
    <w:rsid w:val="003E3667"/>
    <w:rsid w:val="003E3BBD"/>
    <w:rsid w:val="003E67F0"/>
    <w:rsid w:val="003F23BD"/>
    <w:rsid w:val="003F7EB0"/>
    <w:rsid w:val="00411E5D"/>
    <w:rsid w:val="00416B23"/>
    <w:rsid w:val="00424B75"/>
    <w:rsid w:val="00424E67"/>
    <w:rsid w:val="0043170D"/>
    <w:rsid w:val="00453043"/>
    <w:rsid w:val="00460675"/>
    <w:rsid w:val="004619CB"/>
    <w:rsid w:val="004778FD"/>
    <w:rsid w:val="00484FB9"/>
    <w:rsid w:val="004924A4"/>
    <w:rsid w:val="004937D8"/>
    <w:rsid w:val="00493F79"/>
    <w:rsid w:val="00497C98"/>
    <w:rsid w:val="004A13FD"/>
    <w:rsid w:val="004B12BB"/>
    <w:rsid w:val="004B709F"/>
    <w:rsid w:val="004C2BC2"/>
    <w:rsid w:val="004C2ED0"/>
    <w:rsid w:val="004C6B21"/>
    <w:rsid w:val="004D4715"/>
    <w:rsid w:val="004E1AEE"/>
    <w:rsid w:val="004F3E73"/>
    <w:rsid w:val="004F7871"/>
    <w:rsid w:val="004F7C23"/>
    <w:rsid w:val="005000F2"/>
    <w:rsid w:val="005108A4"/>
    <w:rsid w:val="0052698A"/>
    <w:rsid w:val="00527823"/>
    <w:rsid w:val="00527C4E"/>
    <w:rsid w:val="00531B27"/>
    <w:rsid w:val="00531C2F"/>
    <w:rsid w:val="00533940"/>
    <w:rsid w:val="00536F37"/>
    <w:rsid w:val="00546CB4"/>
    <w:rsid w:val="0054717E"/>
    <w:rsid w:val="00556AA5"/>
    <w:rsid w:val="0057099E"/>
    <w:rsid w:val="005714C9"/>
    <w:rsid w:val="0057438A"/>
    <w:rsid w:val="00581265"/>
    <w:rsid w:val="00582E5F"/>
    <w:rsid w:val="00586E7E"/>
    <w:rsid w:val="0059026A"/>
    <w:rsid w:val="0059267A"/>
    <w:rsid w:val="005A0B1A"/>
    <w:rsid w:val="005A2F19"/>
    <w:rsid w:val="005A538F"/>
    <w:rsid w:val="005A7126"/>
    <w:rsid w:val="005A7F3D"/>
    <w:rsid w:val="005B3D7D"/>
    <w:rsid w:val="005C24E5"/>
    <w:rsid w:val="005C3EA4"/>
    <w:rsid w:val="005C5F28"/>
    <w:rsid w:val="005D68AE"/>
    <w:rsid w:val="005D74FB"/>
    <w:rsid w:val="005D7829"/>
    <w:rsid w:val="005E5288"/>
    <w:rsid w:val="005E6E92"/>
    <w:rsid w:val="005F050C"/>
    <w:rsid w:val="005F24A0"/>
    <w:rsid w:val="005F4AC6"/>
    <w:rsid w:val="0060714C"/>
    <w:rsid w:val="00611290"/>
    <w:rsid w:val="00613CF2"/>
    <w:rsid w:val="00615A03"/>
    <w:rsid w:val="006238D3"/>
    <w:rsid w:val="006313FC"/>
    <w:rsid w:val="00647006"/>
    <w:rsid w:val="006479C7"/>
    <w:rsid w:val="00653E42"/>
    <w:rsid w:val="00655985"/>
    <w:rsid w:val="00655BA9"/>
    <w:rsid w:val="006579DD"/>
    <w:rsid w:val="00666FA4"/>
    <w:rsid w:val="00670734"/>
    <w:rsid w:val="00676DFA"/>
    <w:rsid w:val="006813B1"/>
    <w:rsid w:val="006821FF"/>
    <w:rsid w:val="006867F3"/>
    <w:rsid w:val="006A1538"/>
    <w:rsid w:val="006A1C86"/>
    <w:rsid w:val="006B02DF"/>
    <w:rsid w:val="006B27B8"/>
    <w:rsid w:val="006B4345"/>
    <w:rsid w:val="006C40AB"/>
    <w:rsid w:val="006D0BF9"/>
    <w:rsid w:val="006D19C6"/>
    <w:rsid w:val="006D4076"/>
    <w:rsid w:val="006E1582"/>
    <w:rsid w:val="006E35E4"/>
    <w:rsid w:val="006E46E1"/>
    <w:rsid w:val="006F2104"/>
    <w:rsid w:val="006F317E"/>
    <w:rsid w:val="00701B08"/>
    <w:rsid w:val="00706EC5"/>
    <w:rsid w:val="00710BF4"/>
    <w:rsid w:val="00711369"/>
    <w:rsid w:val="00715802"/>
    <w:rsid w:val="00720403"/>
    <w:rsid w:val="00736949"/>
    <w:rsid w:val="00746B82"/>
    <w:rsid w:val="00746BCC"/>
    <w:rsid w:val="00750C21"/>
    <w:rsid w:val="00751C70"/>
    <w:rsid w:val="00751EDE"/>
    <w:rsid w:val="00765C62"/>
    <w:rsid w:val="0076652E"/>
    <w:rsid w:val="0077294A"/>
    <w:rsid w:val="00787CEB"/>
    <w:rsid w:val="0079103E"/>
    <w:rsid w:val="007A36C4"/>
    <w:rsid w:val="007B72B1"/>
    <w:rsid w:val="007C061B"/>
    <w:rsid w:val="007C0B72"/>
    <w:rsid w:val="007C1690"/>
    <w:rsid w:val="007C48A8"/>
    <w:rsid w:val="007C7270"/>
    <w:rsid w:val="007E4994"/>
    <w:rsid w:val="007E68B4"/>
    <w:rsid w:val="007F08A1"/>
    <w:rsid w:val="007F6D30"/>
    <w:rsid w:val="0080522D"/>
    <w:rsid w:val="00807303"/>
    <w:rsid w:val="00810766"/>
    <w:rsid w:val="0081630E"/>
    <w:rsid w:val="00827D2C"/>
    <w:rsid w:val="00842576"/>
    <w:rsid w:val="00842B02"/>
    <w:rsid w:val="00842C87"/>
    <w:rsid w:val="00867BC1"/>
    <w:rsid w:val="0087715C"/>
    <w:rsid w:val="008832CE"/>
    <w:rsid w:val="008851DD"/>
    <w:rsid w:val="00897A2A"/>
    <w:rsid w:val="008B27E8"/>
    <w:rsid w:val="008C5396"/>
    <w:rsid w:val="008D00D4"/>
    <w:rsid w:val="008D20DA"/>
    <w:rsid w:val="008D27E5"/>
    <w:rsid w:val="008D3E45"/>
    <w:rsid w:val="008D7497"/>
    <w:rsid w:val="008D7648"/>
    <w:rsid w:val="008E5ADD"/>
    <w:rsid w:val="008F0EB3"/>
    <w:rsid w:val="00904813"/>
    <w:rsid w:val="009075E1"/>
    <w:rsid w:val="00907800"/>
    <w:rsid w:val="00907D5C"/>
    <w:rsid w:val="0091031E"/>
    <w:rsid w:val="00910FCE"/>
    <w:rsid w:val="00913ABA"/>
    <w:rsid w:val="0091621B"/>
    <w:rsid w:val="00920BD6"/>
    <w:rsid w:val="0093381D"/>
    <w:rsid w:val="00936C36"/>
    <w:rsid w:val="009424FA"/>
    <w:rsid w:val="00944C46"/>
    <w:rsid w:val="009478BA"/>
    <w:rsid w:val="00950A3B"/>
    <w:rsid w:val="009523D7"/>
    <w:rsid w:val="00953719"/>
    <w:rsid w:val="00956A3D"/>
    <w:rsid w:val="00961927"/>
    <w:rsid w:val="0096771B"/>
    <w:rsid w:val="00974321"/>
    <w:rsid w:val="0097519E"/>
    <w:rsid w:val="0098212C"/>
    <w:rsid w:val="00982CB1"/>
    <w:rsid w:val="009906F8"/>
    <w:rsid w:val="00995BFA"/>
    <w:rsid w:val="009A09C9"/>
    <w:rsid w:val="009A2151"/>
    <w:rsid w:val="009A4403"/>
    <w:rsid w:val="009A59D7"/>
    <w:rsid w:val="009B2C55"/>
    <w:rsid w:val="009B3B64"/>
    <w:rsid w:val="009B5B26"/>
    <w:rsid w:val="009C09EF"/>
    <w:rsid w:val="009C768A"/>
    <w:rsid w:val="009D5196"/>
    <w:rsid w:val="009E1132"/>
    <w:rsid w:val="009E3793"/>
    <w:rsid w:val="009E4FBC"/>
    <w:rsid w:val="009E6564"/>
    <w:rsid w:val="009F246B"/>
    <w:rsid w:val="009F2730"/>
    <w:rsid w:val="009F4CA7"/>
    <w:rsid w:val="009F4EF5"/>
    <w:rsid w:val="00A1315C"/>
    <w:rsid w:val="00A205DE"/>
    <w:rsid w:val="00A21EC2"/>
    <w:rsid w:val="00A228AF"/>
    <w:rsid w:val="00A2719A"/>
    <w:rsid w:val="00A27C5D"/>
    <w:rsid w:val="00A301C9"/>
    <w:rsid w:val="00A309C8"/>
    <w:rsid w:val="00A33BBC"/>
    <w:rsid w:val="00A35C4F"/>
    <w:rsid w:val="00A42222"/>
    <w:rsid w:val="00A44E22"/>
    <w:rsid w:val="00A51D17"/>
    <w:rsid w:val="00A56B27"/>
    <w:rsid w:val="00A60EAA"/>
    <w:rsid w:val="00A61F68"/>
    <w:rsid w:val="00A622BB"/>
    <w:rsid w:val="00A6647D"/>
    <w:rsid w:val="00A66641"/>
    <w:rsid w:val="00A769B6"/>
    <w:rsid w:val="00A8665B"/>
    <w:rsid w:val="00A87D80"/>
    <w:rsid w:val="00A922CA"/>
    <w:rsid w:val="00AA4569"/>
    <w:rsid w:val="00AB4261"/>
    <w:rsid w:val="00AB4321"/>
    <w:rsid w:val="00AC1D66"/>
    <w:rsid w:val="00AC7EA3"/>
    <w:rsid w:val="00AD0ABA"/>
    <w:rsid w:val="00AE204E"/>
    <w:rsid w:val="00AE5EE2"/>
    <w:rsid w:val="00AF093F"/>
    <w:rsid w:val="00AF56F8"/>
    <w:rsid w:val="00AF7EBB"/>
    <w:rsid w:val="00B12BEC"/>
    <w:rsid w:val="00B142C3"/>
    <w:rsid w:val="00B2259A"/>
    <w:rsid w:val="00B232B3"/>
    <w:rsid w:val="00B34417"/>
    <w:rsid w:val="00B36BB9"/>
    <w:rsid w:val="00B4201C"/>
    <w:rsid w:val="00B420FF"/>
    <w:rsid w:val="00B44FDB"/>
    <w:rsid w:val="00B56254"/>
    <w:rsid w:val="00B62474"/>
    <w:rsid w:val="00B62661"/>
    <w:rsid w:val="00B65B23"/>
    <w:rsid w:val="00B66D51"/>
    <w:rsid w:val="00B70123"/>
    <w:rsid w:val="00B71E98"/>
    <w:rsid w:val="00B74598"/>
    <w:rsid w:val="00B75BE3"/>
    <w:rsid w:val="00B835B6"/>
    <w:rsid w:val="00B865E0"/>
    <w:rsid w:val="00B94843"/>
    <w:rsid w:val="00BA257E"/>
    <w:rsid w:val="00BA2D41"/>
    <w:rsid w:val="00BC3406"/>
    <w:rsid w:val="00BC5534"/>
    <w:rsid w:val="00BD7271"/>
    <w:rsid w:val="00BE0A89"/>
    <w:rsid w:val="00BE6017"/>
    <w:rsid w:val="00BE71C2"/>
    <w:rsid w:val="00BE7F21"/>
    <w:rsid w:val="00BF6EEF"/>
    <w:rsid w:val="00BF7E08"/>
    <w:rsid w:val="00C01A87"/>
    <w:rsid w:val="00C0343C"/>
    <w:rsid w:val="00C05668"/>
    <w:rsid w:val="00C059AF"/>
    <w:rsid w:val="00C06815"/>
    <w:rsid w:val="00C136C2"/>
    <w:rsid w:val="00C23621"/>
    <w:rsid w:val="00C237D6"/>
    <w:rsid w:val="00C264E6"/>
    <w:rsid w:val="00C26D2C"/>
    <w:rsid w:val="00C40345"/>
    <w:rsid w:val="00C54852"/>
    <w:rsid w:val="00C744EE"/>
    <w:rsid w:val="00C80682"/>
    <w:rsid w:val="00C8318C"/>
    <w:rsid w:val="00C84F9D"/>
    <w:rsid w:val="00C915E2"/>
    <w:rsid w:val="00C926E7"/>
    <w:rsid w:val="00C927E2"/>
    <w:rsid w:val="00C94B2A"/>
    <w:rsid w:val="00CA6A59"/>
    <w:rsid w:val="00CA7306"/>
    <w:rsid w:val="00CA7536"/>
    <w:rsid w:val="00CB1EAA"/>
    <w:rsid w:val="00CB3EF5"/>
    <w:rsid w:val="00CB4F90"/>
    <w:rsid w:val="00CB78CB"/>
    <w:rsid w:val="00CC100C"/>
    <w:rsid w:val="00CC11E7"/>
    <w:rsid w:val="00CE085E"/>
    <w:rsid w:val="00CE40FA"/>
    <w:rsid w:val="00CF5210"/>
    <w:rsid w:val="00CF792B"/>
    <w:rsid w:val="00D002AF"/>
    <w:rsid w:val="00D02A4C"/>
    <w:rsid w:val="00D03885"/>
    <w:rsid w:val="00D161ED"/>
    <w:rsid w:val="00D2247E"/>
    <w:rsid w:val="00D26C7B"/>
    <w:rsid w:val="00D427C4"/>
    <w:rsid w:val="00D546CE"/>
    <w:rsid w:val="00D6410B"/>
    <w:rsid w:val="00D6561B"/>
    <w:rsid w:val="00D6663D"/>
    <w:rsid w:val="00D74D8F"/>
    <w:rsid w:val="00D76625"/>
    <w:rsid w:val="00D821A0"/>
    <w:rsid w:val="00D86C8B"/>
    <w:rsid w:val="00D871D5"/>
    <w:rsid w:val="00D937ED"/>
    <w:rsid w:val="00D97D52"/>
    <w:rsid w:val="00DA236E"/>
    <w:rsid w:val="00DA77F2"/>
    <w:rsid w:val="00DB21E4"/>
    <w:rsid w:val="00DB5C45"/>
    <w:rsid w:val="00DC02EB"/>
    <w:rsid w:val="00DC3A75"/>
    <w:rsid w:val="00DD0ACF"/>
    <w:rsid w:val="00DD2C2E"/>
    <w:rsid w:val="00DE0EFD"/>
    <w:rsid w:val="00DE58E7"/>
    <w:rsid w:val="00DE64EC"/>
    <w:rsid w:val="00DE69EE"/>
    <w:rsid w:val="00E00506"/>
    <w:rsid w:val="00E223A7"/>
    <w:rsid w:val="00E22725"/>
    <w:rsid w:val="00E26383"/>
    <w:rsid w:val="00E27ACC"/>
    <w:rsid w:val="00E3388A"/>
    <w:rsid w:val="00E3564B"/>
    <w:rsid w:val="00E44189"/>
    <w:rsid w:val="00E44864"/>
    <w:rsid w:val="00E44E3D"/>
    <w:rsid w:val="00E50E4C"/>
    <w:rsid w:val="00E54DE3"/>
    <w:rsid w:val="00E559E6"/>
    <w:rsid w:val="00E5755A"/>
    <w:rsid w:val="00E6782E"/>
    <w:rsid w:val="00E70A26"/>
    <w:rsid w:val="00E715EB"/>
    <w:rsid w:val="00E71FE5"/>
    <w:rsid w:val="00E73237"/>
    <w:rsid w:val="00E7541E"/>
    <w:rsid w:val="00E76408"/>
    <w:rsid w:val="00E84AAE"/>
    <w:rsid w:val="00E90906"/>
    <w:rsid w:val="00E90F63"/>
    <w:rsid w:val="00E94A65"/>
    <w:rsid w:val="00E95BF3"/>
    <w:rsid w:val="00E95D3E"/>
    <w:rsid w:val="00EA05CC"/>
    <w:rsid w:val="00EA700F"/>
    <w:rsid w:val="00EB1E80"/>
    <w:rsid w:val="00EB28C7"/>
    <w:rsid w:val="00EB729F"/>
    <w:rsid w:val="00EC5EE0"/>
    <w:rsid w:val="00ED6404"/>
    <w:rsid w:val="00EE2036"/>
    <w:rsid w:val="00EE6CE3"/>
    <w:rsid w:val="00EF380E"/>
    <w:rsid w:val="00EF446D"/>
    <w:rsid w:val="00F04488"/>
    <w:rsid w:val="00F04917"/>
    <w:rsid w:val="00F07859"/>
    <w:rsid w:val="00F12449"/>
    <w:rsid w:val="00F23A3D"/>
    <w:rsid w:val="00F324FD"/>
    <w:rsid w:val="00F33FA6"/>
    <w:rsid w:val="00F3509F"/>
    <w:rsid w:val="00F36834"/>
    <w:rsid w:val="00F4578C"/>
    <w:rsid w:val="00F52588"/>
    <w:rsid w:val="00F555DC"/>
    <w:rsid w:val="00F5659E"/>
    <w:rsid w:val="00F6501F"/>
    <w:rsid w:val="00F661EA"/>
    <w:rsid w:val="00F7040A"/>
    <w:rsid w:val="00F70F28"/>
    <w:rsid w:val="00F712E4"/>
    <w:rsid w:val="00F81E3C"/>
    <w:rsid w:val="00F92F4F"/>
    <w:rsid w:val="00F93B3E"/>
    <w:rsid w:val="00F9456B"/>
    <w:rsid w:val="00F95295"/>
    <w:rsid w:val="00F96926"/>
    <w:rsid w:val="00FA3CFF"/>
    <w:rsid w:val="00FA742B"/>
    <w:rsid w:val="00FC1F1F"/>
    <w:rsid w:val="00FC2115"/>
    <w:rsid w:val="00FC2800"/>
    <w:rsid w:val="00FC71A5"/>
    <w:rsid w:val="00FD01AC"/>
    <w:rsid w:val="00FD46FF"/>
    <w:rsid w:val="00FD527B"/>
    <w:rsid w:val="00FD6349"/>
    <w:rsid w:val="00FD6B01"/>
    <w:rsid w:val="00FD72F7"/>
    <w:rsid w:val="00FE10C8"/>
    <w:rsid w:val="00FE7825"/>
    <w:rsid w:val="00FF35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10CA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3"/>
    <w:pPr>
      <w:spacing w:after="0" w:line="320" w:lineRule="atLeast"/>
    </w:pPr>
    <w:rPr>
      <w:rFonts w:ascii="MetaSerifOT-Book" w:hAnsi="MetaSerifOT-Book"/>
    </w:rPr>
  </w:style>
  <w:style w:type="paragraph" w:styleId="Heading1">
    <w:name w:val="heading 1"/>
    <w:basedOn w:val="Normal"/>
    <w:next w:val="Normal"/>
    <w:link w:val="Heading1Char"/>
    <w:uiPriority w:val="9"/>
    <w:qFormat/>
    <w:rsid w:val="00F457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44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53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44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53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04"/>
    <w:rPr>
      <w:rFonts w:ascii="Tahoma" w:hAnsi="Tahoma" w:cs="Tahoma"/>
      <w:sz w:val="16"/>
      <w:szCs w:val="16"/>
    </w:rPr>
  </w:style>
  <w:style w:type="paragraph" w:styleId="ListParagraph">
    <w:name w:val="List Paragraph"/>
    <w:basedOn w:val="Normal"/>
    <w:link w:val="ListParagraphChar"/>
    <w:uiPriority w:val="34"/>
    <w:qFormat/>
    <w:rsid w:val="00711369"/>
    <w:pPr>
      <w:ind w:left="720"/>
      <w:contextualSpacing/>
    </w:pPr>
  </w:style>
  <w:style w:type="character" w:customStyle="1" w:styleId="ListParagraphChar">
    <w:name w:val="List Paragraph Char"/>
    <w:basedOn w:val="DefaultParagraphFont"/>
    <w:link w:val="ListParagraph"/>
    <w:uiPriority w:val="34"/>
    <w:rsid w:val="00666FA4"/>
  </w:style>
  <w:style w:type="table" w:styleId="TableGrid">
    <w:name w:val="Table Grid"/>
    <w:basedOn w:val="TableNormal"/>
    <w:uiPriority w:val="59"/>
    <w:rsid w:val="0004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D64"/>
    <w:pPr>
      <w:tabs>
        <w:tab w:val="center" w:pos="4513"/>
        <w:tab w:val="right" w:pos="9026"/>
      </w:tabs>
      <w:spacing w:line="240" w:lineRule="auto"/>
    </w:pPr>
  </w:style>
  <w:style w:type="character" w:customStyle="1" w:styleId="HeaderChar">
    <w:name w:val="Header Char"/>
    <w:basedOn w:val="DefaultParagraphFont"/>
    <w:link w:val="Header"/>
    <w:uiPriority w:val="99"/>
    <w:rsid w:val="00264D64"/>
  </w:style>
  <w:style w:type="paragraph" w:styleId="Footer">
    <w:name w:val="footer"/>
    <w:basedOn w:val="Normal"/>
    <w:link w:val="FooterChar"/>
    <w:uiPriority w:val="99"/>
    <w:unhideWhenUsed/>
    <w:rsid w:val="00264D64"/>
    <w:pPr>
      <w:tabs>
        <w:tab w:val="center" w:pos="4513"/>
        <w:tab w:val="right" w:pos="9026"/>
      </w:tabs>
      <w:spacing w:line="240" w:lineRule="auto"/>
    </w:pPr>
  </w:style>
  <w:style w:type="character" w:customStyle="1" w:styleId="FooterChar">
    <w:name w:val="Footer Char"/>
    <w:basedOn w:val="DefaultParagraphFont"/>
    <w:link w:val="Footer"/>
    <w:uiPriority w:val="99"/>
    <w:rsid w:val="00264D64"/>
  </w:style>
  <w:style w:type="paragraph" w:customStyle="1" w:styleId="TitlepageHeading">
    <w:name w:val="Title page Heading"/>
    <w:basedOn w:val="Normal"/>
    <w:link w:val="TitlepageHeadingChar"/>
    <w:qFormat/>
    <w:rsid w:val="00493F79"/>
    <w:pPr>
      <w:spacing w:line="1260" w:lineRule="exact"/>
    </w:pPr>
    <w:rPr>
      <w:b/>
      <w:color w:val="66CC33"/>
      <w:sz w:val="96"/>
      <w:szCs w:val="48"/>
    </w:rPr>
  </w:style>
  <w:style w:type="character" w:customStyle="1" w:styleId="TitlepageHeadingChar">
    <w:name w:val="Title page Heading Char"/>
    <w:basedOn w:val="DefaultParagraphFont"/>
    <w:link w:val="TitlepageHeading"/>
    <w:rsid w:val="00493F79"/>
    <w:rPr>
      <w:rFonts w:ascii="MetaSerifOT-Book" w:hAnsi="MetaSerifOT-Book"/>
      <w:b/>
      <w:color w:val="66CC33"/>
      <w:sz w:val="96"/>
      <w:szCs w:val="48"/>
    </w:rPr>
  </w:style>
  <w:style w:type="paragraph" w:customStyle="1" w:styleId="MajorHeadings">
    <w:name w:val="Major Headings"/>
    <w:basedOn w:val="ListParagraph"/>
    <w:link w:val="MajorHeadingsChar"/>
    <w:qFormat/>
    <w:rsid w:val="00C237D6"/>
    <w:pPr>
      <w:spacing w:after="120" w:line="240" w:lineRule="auto"/>
      <w:ind w:left="2727" w:hanging="360"/>
    </w:pPr>
    <w:rPr>
      <w:rFonts w:ascii="MetaSerifOT-Black" w:hAnsi="MetaSerifOT-Black"/>
      <w:b/>
      <w:noProof/>
      <w:color w:val="6DA92D"/>
      <w:sz w:val="32"/>
      <w:szCs w:val="28"/>
      <w:lang w:eastAsia="en-NZ"/>
    </w:rPr>
  </w:style>
  <w:style w:type="character" w:customStyle="1" w:styleId="MajorHeadingsChar">
    <w:name w:val="Major Headings Char"/>
    <w:basedOn w:val="ListParagraphChar"/>
    <w:link w:val="MajorHeadings"/>
    <w:rsid w:val="00C237D6"/>
    <w:rPr>
      <w:rFonts w:ascii="MetaSerifOT-Black" w:hAnsi="MetaSerifOT-Black"/>
      <w:b/>
      <w:noProof/>
      <w:color w:val="6DA92D"/>
      <w:sz w:val="32"/>
      <w:szCs w:val="28"/>
      <w:lang w:eastAsia="en-NZ"/>
    </w:rPr>
  </w:style>
  <w:style w:type="paragraph" w:styleId="TOCHeading">
    <w:name w:val="TOC Heading"/>
    <w:basedOn w:val="Heading1"/>
    <w:next w:val="Normal"/>
    <w:uiPriority w:val="39"/>
    <w:unhideWhenUsed/>
    <w:qFormat/>
    <w:rsid w:val="00655985"/>
    <w:pPr>
      <w:outlineLvl w:val="9"/>
    </w:pPr>
    <w:rPr>
      <w:lang w:val="en-US" w:eastAsia="ja-JP"/>
    </w:rPr>
  </w:style>
  <w:style w:type="paragraph" w:styleId="TOC1">
    <w:name w:val="toc 1"/>
    <w:basedOn w:val="Normal"/>
    <w:next w:val="Normal"/>
    <w:autoRedefine/>
    <w:uiPriority w:val="39"/>
    <w:unhideWhenUsed/>
    <w:rsid w:val="00EF446D"/>
    <w:pPr>
      <w:tabs>
        <w:tab w:val="left" w:pos="851"/>
        <w:tab w:val="right" w:leader="dot" w:pos="9639"/>
      </w:tabs>
      <w:spacing w:after="100"/>
      <w:ind w:left="567"/>
    </w:pPr>
  </w:style>
  <w:style w:type="paragraph" w:customStyle="1" w:styleId="SecondHeading">
    <w:name w:val="Second Heading"/>
    <w:basedOn w:val="MajorHeadings"/>
    <w:link w:val="SecondHeadingChar"/>
    <w:qFormat/>
    <w:rsid w:val="00CC11E7"/>
    <w:pPr>
      <w:numPr>
        <w:ilvl w:val="1"/>
      </w:numPr>
      <w:ind w:left="2727" w:hanging="360"/>
    </w:pPr>
    <w:rPr>
      <w:rFonts w:ascii="MetaSerifOT-Book" w:hAnsi="MetaSerifOT-Book"/>
      <w:color w:val="565656"/>
      <w:sz w:val="28"/>
    </w:rPr>
  </w:style>
  <w:style w:type="character" w:customStyle="1" w:styleId="SecondHeadingChar">
    <w:name w:val="Second Heading Char"/>
    <w:basedOn w:val="MajorHeadingsChar"/>
    <w:link w:val="SecondHeading"/>
    <w:rsid w:val="00CC11E7"/>
    <w:rPr>
      <w:rFonts w:ascii="MetaSerifOT-Book" w:hAnsi="MetaSerifOT-Book"/>
      <w:b/>
      <w:noProof/>
      <w:color w:val="565656"/>
      <w:sz w:val="28"/>
      <w:szCs w:val="28"/>
      <w:lang w:eastAsia="en-NZ"/>
    </w:rPr>
  </w:style>
  <w:style w:type="character" w:styleId="Hyperlink">
    <w:name w:val="Hyperlink"/>
    <w:basedOn w:val="DefaultParagraphFont"/>
    <w:uiPriority w:val="99"/>
    <w:unhideWhenUsed/>
    <w:rsid w:val="006D0BF9"/>
    <w:rPr>
      <w:color w:val="0000FF" w:themeColor="hyperlink"/>
      <w:u w:val="single"/>
    </w:rPr>
  </w:style>
  <w:style w:type="paragraph" w:styleId="TOC2">
    <w:name w:val="toc 2"/>
    <w:basedOn w:val="Normal"/>
    <w:next w:val="Normal"/>
    <w:autoRedefine/>
    <w:uiPriority w:val="39"/>
    <w:rsid w:val="00E3388A"/>
    <w:pPr>
      <w:tabs>
        <w:tab w:val="left" w:pos="1540"/>
        <w:tab w:val="right" w:leader="dot" w:pos="9639"/>
      </w:tabs>
      <w:spacing w:after="100" w:line="264" w:lineRule="auto"/>
      <w:ind w:left="851" w:right="426"/>
    </w:pPr>
    <w:rPr>
      <w:rFonts w:eastAsia="Times New Roman" w:cs="Arial"/>
      <w:sz w:val="24"/>
      <w:szCs w:val="24"/>
      <w:lang w:val="en-AU"/>
    </w:rPr>
  </w:style>
  <w:style w:type="paragraph" w:styleId="TOC3">
    <w:name w:val="toc 3"/>
    <w:basedOn w:val="Normal"/>
    <w:next w:val="Normal"/>
    <w:autoRedefine/>
    <w:uiPriority w:val="39"/>
    <w:rsid w:val="006D0BF9"/>
    <w:pPr>
      <w:tabs>
        <w:tab w:val="right" w:leader="dot" w:pos="8296"/>
      </w:tabs>
      <w:spacing w:after="100" w:line="264" w:lineRule="auto"/>
      <w:ind w:left="993"/>
    </w:pPr>
    <w:rPr>
      <w:rFonts w:eastAsia="Times New Roman" w:cs="Arial"/>
      <w:sz w:val="24"/>
      <w:szCs w:val="24"/>
      <w:lang w:val="en-AU"/>
    </w:rPr>
  </w:style>
  <w:style w:type="paragraph" w:styleId="EndnoteText">
    <w:name w:val="endnote text"/>
    <w:basedOn w:val="Normal"/>
    <w:link w:val="EndnoteTextChar"/>
    <w:uiPriority w:val="99"/>
    <w:semiHidden/>
    <w:unhideWhenUsed/>
    <w:rsid w:val="00527823"/>
    <w:pPr>
      <w:spacing w:line="240" w:lineRule="auto"/>
    </w:pPr>
    <w:rPr>
      <w:sz w:val="20"/>
      <w:szCs w:val="20"/>
    </w:rPr>
  </w:style>
  <w:style w:type="character" w:customStyle="1" w:styleId="EndnoteTextChar">
    <w:name w:val="Endnote Text Char"/>
    <w:basedOn w:val="DefaultParagraphFont"/>
    <w:link w:val="EndnoteText"/>
    <w:uiPriority w:val="99"/>
    <w:semiHidden/>
    <w:rsid w:val="00527823"/>
    <w:rPr>
      <w:rFonts w:ascii="MetaSerifOT-Book" w:hAnsi="MetaSerifOT-Book"/>
      <w:sz w:val="20"/>
      <w:szCs w:val="20"/>
    </w:rPr>
  </w:style>
  <w:style w:type="character" w:styleId="EndnoteReference">
    <w:name w:val="endnote reference"/>
    <w:basedOn w:val="DefaultParagraphFont"/>
    <w:uiPriority w:val="99"/>
    <w:semiHidden/>
    <w:unhideWhenUsed/>
    <w:rsid w:val="00527823"/>
    <w:rPr>
      <w:vertAlign w:val="superscript"/>
    </w:rPr>
  </w:style>
  <w:style w:type="paragraph" w:styleId="FootnoteText">
    <w:name w:val="footnote text"/>
    <w:basedOn w:val="Normal"/>
    <w:link w:val="FootnoteTextChar"/>
    <w:uiPriority w:val="99"/>
    <w:semiHidden/>
    <w:unhideWhenUsed/>
    <w:rsid w:val="00527823"/>
    <w:pPr>
      <w:spacing w:line="240" w:lineRule="auto"/>
    </w:pPr>
    <w:rPr>
      <w:sz w:val="20"/>
      <w:szCs w:val="20"/>
    </w:rPr>
  </w:style>
  <w:style w:type="character" w:customStyle="1" w:styleId="FootnoteTextChar">
    <w:name w:val="Footnote Text Char"/>
    <w:basedOn w:val="DefaultParagraphFont"/>
    <w:link w:val="FootnoteText"/>
    <w:uiPriority w:val="99"/>
    <w:semiHidden/>
    <w:rsid w:val="00527823"/>
    <w:rPr>
      <w:rFonts w:ascii="MetaSerifOT-Book" w:hAnsi="MetaSerifOT-Book"/>
      <w:sz w:val="20"/>
      <w:szCs w:val="20"/>
    </w:rPr>
  </w:style>
  <w:style w:type="character" w:styleId="FootnoteReference">
    <w:name w:val="footnote reference"/>
    <w:basedOn w:val="DefaultParagraphFont"/>
    <w:uiPriority w:val="99"/>
    <w:semiHidden/>
    <w:unhideWhenUsed/>
    <w:rsid w:val="00527823"/>
    <w:rPr>
      <w:vertAlign w:val="superscript"/>
    </w:rPr>
  </w:style>
  <w:style w:type="character" w:styleId="Strong">
    <w:name w:val="Strong"/>
    <w:basedOn w:val="DefaultParagraphFont"/>
    <w:uiPriority w:val="22"/>
    <w:qFormat/>
    <w:rsid w:val="004C2ED0"/>
    <w:rPr>
      <w:b/>
      <w:bCs/>
      <w:i w:val="0"/>
      <w:iCs w:val="0"/>
    </w:rPr>
  </w:style>
  <w:style w:type="paragraph" w:customStyle="1" w:styleId="style4">
    <w:name w:val="style4"/>
    <w:basedOn w:val="Normal"/>
    <w:rsid w:val="0057099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Footnote">
    <w:name w:val="Footnote"/>
    <w:basedOn w:val="Normal"/>
    <w:rsid w:val="004E1AEE"/>
    <w:pPr>
      <w:spacing w:line="240" w:lineRule="auto"/>
      <w:ind w:left="540" w:hanging="540"/>
    </w:pPr>
    <w:rPr>
      <w:rFonts w:ascii="Arial" w:eastAsia="Times New Roman" w:hAnsi="Arial" w:cs="Arial"/>
      <w:sz w:val="20"/>
      <w:lang w:val="en-AU" w:eastAsia="en-AU"/>
    </w:rPr>
  </w:style>
  <w:style w:type="table" w:styleId="LightList-Accent3">
    <w:name w:val="Light List Accent 3"/>
    <w:basedOn w:val="TableNormal"/>
    <w:uiPriority w:val="61"/>
    <w:rsid w:val="00A309C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uiPriority w:val="69"/>
    <w:rsid w:val="00A309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1-Accent3">
    <w:name w:val="Medium Grid 1 Accent 3"/>
    <w:basedOn w:val="TableNormal"/>
    <w:uiPriority w:val="67"/>
    <w:rsid w:val="00A309C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BodyText1">
    <w:name w:val="Body Text1"/>
    <w:basedOn w:val="Normal"/>
    <w:rsid w:val="00B12BEC"/>
    <w:pPr>
      <w:spacing w:after="120" w:line="240" w:lineRule="auto"/>
      <w:ind w:left="851"/>
    </w:pPr>
    <w:rPr>
      <w:rFonts w:ascii="Arial" w:eastAsia="Times New Roman" w:hAnsi="Arial" w:cs="Times New Roman"/>
      <w:szCs w:val="24"/>
      <w:lang w:eastAsia="en-GB"/>
    </w:rPr>
  </w:style>
  <w:style w:type="paragraph" w:customStyle="1" w:styleId="Templatetext">
    <w:name w:val="Template text"/>
    <w:basedOn w:val="BodyText1"/>
    <w:rsid w:val="00B12BEC"/>
    <w:rPr>
      <w:i/>
      <w:color w:val="0066FF"/>
    </w:rPr>
  </w:style>
  <w:style w:type="table" w:customStyle="1" w:styleId="MediumGrid3-Accent31">
    <w:name w:val="Medium Grid 3 - Accent 31"/>
    <w:basedOn w:val="TableNormal"/>
    <w:next w:val="MediumGrid3-Accent3"/>
    <w:uiPriority w:val="69"/>
    <w:rsid w:val="007204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Default">
    <w:name w:val="Default"/>
    <w:rsid w:val="00B3441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E5288"/>
    <w:pPr>
      <w:spacing w:before="240" w:after="200" w:line="240" w:lineRule="auto"/>
    </w:pPr>
    <w:rPr>
      <w:rFonts w:ascii="Arial" w:hAnsi="Arial" w:cs="Arial"/>
      <w:b/>
      <w:bCs/>
      <w:color w:val="0070C0"/>
      <w:sz w:val="18"/>
      <w:szCs w:val="18"/>
    </w:rPr>
  </w:style>
  <w:style w:type="character" w:styleId="FollowedHyperlink">
    <w:name w:val="FollowedHyperlink"/>
    <w:basedOn w:val="DefaultParagraphFont"/>
    <w:uiPriority w:val="99"/>
    <w:semiHidden/>
    <w:unhideWhenUsed/>
    <w:rsid w:val="005A538F"/>
    <w:rPr>
      <w:color w:val="800080" w:themeColor="followedHyperlink"/>
      <w:u w:val="single"/>
    </w:rPr>
  </w:style>
  <w:style w:type="character" w:customStyle="1" w:styleId="srch-url2">
    <w:name w:val="srch-url2"/>
    <w:basedOn w:val="DefaultParagraphFont"/>
    <w:rsid w:val="00095369"/>
  </w:style>
  <w:style w:type="character" w:styleId="CommentReference">
    <w:name w:val="annotation reference"/>
    <w:basedOn w:val="DefaultParagraphFont"/>
    <w:uiPriority w:val="99"/>
    <w:semiHidden/>
    <w:unhideWhenUsed/>
    <w:rsid w:val="00280D69"/>
    <w:rPr>
      <w:sz w:val="16"/>
      <w:szCs w:val="16"/>
    </w:rPr>
  </w:style>
  <w:style w:type="paragraph" w:styleId="CommentText">
    <w:name w:val="annotation text"/>
    <w:basedOn w:val="Normal"/>
    <w:link w:val="CommentTextChar"/>
    <w:uiPriority w:val="99"/>
    <w:semiHidden/>
    <w:unhideWhenUsed/>
    <w:rsid w:val="00280D69"/>
    <w:pPr>
      <w:spacing w:line="240" w:lineRule="auto"/>
    </w:pPr>
    <w:rPr>
      <w:sz w:val="20"/>
      <w:szCs w:val="20"/>
    </w:rPr>
  </w:style>
  <w:style w:type="character" w:customStyle="1" w:styleId="CommentTextChar">
    <w:name w:val="Comment Text Char"/>
    <w:basedOn w:val="DefaultParagraphFont"/>
    <w:link w:val="CommentText"/>
    <w:uiPriority w:val="99"/>
    <w:semiHidden/>
    <w:rsid w:val="00280D69"/>
    <w:rPr>
      <w:rFonts w:ascii="MetaSerifOT-Book" w:hAnsi="MetaSerifOT-Book"/>
      <w:sz w:val="20"/>
      <w:szCs w:val="20"/>
    </w:rPr>
  </w:style>
  <w:style w:type="paragraph" w:styleId="CommentSubject">
    <w:name w:val="annotation subject"/>
    <w:basedOn w:val="CommentText"/>
    <w:next w:val="CommentText"/>
    <w:link w:val="CommentSubjectChar"/>
    <w:uiPriority w:val="99"/>
    <w:semiHidden/>
    <w:unhideWhenUsed/>
    <w:rsid w:val="00280D69"/>
    <w:rPr>
      <w:b/>
      <w:bCs/>
    </w:rPr>
  </w:style>
  <w:style w:type="character" w:customStyle="1" w:styleId="CommentSubjectChar">
    <w:name w:val="Comment Subject Char"/>
    <w:basedOn w:val="CommentTextChar"/>
    <w:link w:val="CommentSubject"/>
    <w:uiPriority w:val="99"/>
    <w:semiHidden/>
    <w:rsid w:val="00280D69"/>
    <w:rPr>
      <w:rFonts w:ascii="MetaSerifOT-Book" w:hAnsi="MetaSerifOT-Book"/>
      <w:b/>
      <w:bCs/>
      <w:sz w:val="20"/>
      <w:szCs w:val="20"/>
    </w:rPr>
  </w:style>
  <w:style w:type="paragraph" w:styleId="Revision">
    <w:name w:val="Revision"/>
    <w:hidden/>
    <w:uiPriority w:val="99"/>
    <w:semiHidden/>
    <w:rsid w:val="00D546CE"/>
    <w:pPr>
      <w:spacing w:after="0" w:line="240" w:lineRule="auto"/>
    </w:pPr>
    <w:rPr>
      <w:rFonts w:ascii="MetaSerifOT-Book" w:hAnsi="MetaSerifOT-Book"/>
    </w:rPr>
  </w:style>
  <w:style w:type="paragraph" w:styleId="NoSpacing">
    <w:name w:val="No Spacing"/>
    <w:uiPriority w:val="1"/>
    <w:qFormat/>
    <w:rsid w:val="00C136C2"/>
    <w:pPr>
      <w:spacing w:after="0" w:line="240" w:lineRule="auto"/>
    </w:pPr>
    <w:rPr>
      <w:rFonts w:ascii="MetaSerifOT-Book" w:hAnsi="MetaSerifOT-Boo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3"/>
    <w:pPr>
      <w:spacing w:after="0" w:line="320" w:lineRule="atLeast"/>
    </w:pPr>
    <w:rPr>
      <w:rFonts w:ascii="MetaSerifOT-Book" w:hAnsi="MetaSerifOT-Book"/>
    </w:rPr>
  </w:style>
  <w:style w:type="paragraph" w:styleId="Heading1">
    <w:name w:val="heading 1"/>
    <w:basedOn w:val="Normal"/>
    <w:next w:val="Normal"/>
    <w:link w:val="Heading1Char"/>
    <w:uiPriority w:val="9"/>
    <w:qFormat/>
    <w:rsid w:val="00F457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44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53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44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53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04"/>
    <w:rPr>
      <w:rFonts w:ascii="Tahoma" w:hAnsi="Tahoma" w:cs="Tahoma"/>
      <w:sz w:val="16"/>
      <w:szCs w:val="16"/>
    </w:rPr>
  </w:style>
  <w:style w:type="paragraph" w:styleId="ListParagraph">
    <w:name w:val="List Paragraph"/>
    <w:basedOn w:val="Normal"/>
    <w:link w:val="ListParagraphChar"/>
    <w:uiPriority w:val="34"/>
    <w:qFormat/>
    <w:rsid w:val="00711369"/>
    <w:pPr>
      <w:ind w:left="720"/>
      <w:contextualSpacing/>
    </w:pPr>
  </w:style>
  <w:style w:type="character" w:customStyle="1" w:styleId="ListParagraphChar">
    <w:name w:val="List Paragraph Char"/>
    <w:basedOn w:val="DefaultParagraphFont"/>
    <w:link w:val="ListParagraph"/>
    <w:uiPriority w:val="34"/>
    <w:rsid w:val="00666FA4"/>
  </w:style>
  <w:style w:type="table" w:styleId="TableGrid">
    <w:name w:val="Table Grid"/>
    <w:basedOn w:val="TableNormal"/>
    <w:uiPriority w:val="59"/>
    <w:rsid w:val="0004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D64"/>
    <w:pPr>
      <w:tabs>
        <w:tab w:val="center" w:pos="4513"/>
        <w:tab w:val="right" w:pos="9026"/>
      </w:tabs>
      <w:spacing w:line="240" w:lineRule="auto"/>
    </w:pPr>
  </w:style>
  <w:style w:type="character" w:customStyle="1" w:styleId="HeaderChar">
    <w:name w:val="Header Char"/>
    <w:basedOn w:val="DefaultParagraphFont"/>
    <w:link w:val="Header"/>
    <w:uiPriority w:val="99"/>
    <w:rsid w:val="00264D64"/>
  </w:style>
  <w:style w:type="paragraph" w:styleId="Footer">
    <w:name w:val="footer"/>
    <w:basedOn w:val="Normal"/>
    <w:link w:val="FooterChar"/>
    <w:uiPriority w:val="99"/>
    <w:unhideWhenUsed/>
    <w:rsid w:val="00264D64"/>
    <w:pPr>
      <w:tabs>
        <w:tab w:val="center" w:pos="4513"/>
        <w:tab w:val="right" w:pos="9026"/>
      </w:tabs>
      <w:spacing w:line="240" w:lineRule="auto"/>
    </w:pPr>
  </w:style>
  <w:style w:type="character" w:customStyle="1" w:styleId="FooterChar">
    <w:name w:val="Footer Char"/>
    <w:basedOn w:val="DefaultParagraphFont"/>
    <w:link w:val="Footer"/>
    <w:uiPriority w:val="99"/>
    <w:rsid w:val="00264D64"/>
  </w:style>
  <w:style w:type="paragraph" w:customStyle="1" w:styleId="TitlepageHeading">
    <w:name w:val="Title page Heading"/>
    <w:basedOn w:val="Normal"/>
    <w:link w:val="TitlepageHeadingChar"/>
    <w:qFormat/>
    <w:rsid w:val="00493F79"/>
    <w:pPr>
      <w:spacing w:line="1260" w:lineRule="exact"/>
    </w:pPr>
    <w:rPr>
      <w:b/>
      <w:color w:val="66CC33"/>
      <w:sz w:val="96"/>
      <w:szCs w:val="48"/>
    </w:rPr>
  </w:style>
  <w:style w:type="character" w:customStyle="1" w:styleId="TitlepageHeadingChar">
    <w:name w:val="Title page Heading Char"/>
    <w:basedOn w:val="DefaultParagraphFont"/>
    <w:link w:val="TitlepageHeading"/>
    <w:rsid w:val="00493F79"/>
    <w:rPr>
      <w:rFonts w:ascii="MetaSerifOT-Book" w:hAnsi="MetaSerifOT-Book"/>
      <w:b/>
      <w:color w:val="66CC33"/>
      <w:sz w:val="96"/>
      <w:szCs w:val="48"/>
    </w:rPr>
  </w:style>
  <w:style w:type="paragraph" w:customStyle="1" w:styleId="MajorHeadings">
    <w:name w:val="Major Headings"/>
    <w:basedOn w:val="ListParagraph"/>
    <w:link w:val="MajorHeadingsChar"/>
    <w:qFormat/>
    <w:rsid w:val="00C237D6"/>
    <w:pPr>
      <w:spacing w:after="120" w:line="240" w:lineRule="auto"/>
      <w:ind w:left="2727" w:hanging="360"/>
    </w:pPr>
    <w:rPr>
      <w:rFonts w:ascii="MetaSerifOT-Black" w:hAnsi="MetaSerifOT-Black"/>
      <w:b/>
      <w:noProof/>
      <w:color w:val="6DA92D"/>
      <w:sz w:val="32"/>
      <w:szCs w:val="28"/>
      <w:lang w:eastAsia="en-NZ"/>
    </w:rPr>
  </w:style>
  <w:style w:type="character" w:customStyle="1" w:styleId="MajorHeadingsChar">
    <w:name w:val="Major Headings Char"/>
    <w:basedOn w:val="ListParagraphChar"/>
    <w:link w:val="MajorHeadings"/>
    <w:rsid w:val="00C237D6"/>
    <w:rPr>
      <w:rFonts w:ascii="MetaSerifOT-Black" w:hAnsi="MetaSerifOT-Black"/>
      <w:b/>
      <w:noProof/>
      <w:color w:val="6DA92D"/>
      <w:sz w:val="32"/>
      <w:szCs w:val="28"/>
      <w:lang w:eastAsia="en-NZ"/>
    </w:rPr>
  </w:style>
  <w:style w:type="paragraph" w:styleId="TOCHeading">
    <w:name w:val="TOC Heading"/>
    <w:basedOn w:val="Heading1"/>
    <w:next w:val="Normal"/>
    <w:uiPriority w:val="39"/>
    <w:unhideWhenUsed/>
    <w:qFormat/>
    <w:rsid w:val="00655985"/>
    <w:pPr>
      <w:outlineLvl w:val="9"/>
    </w:pPr>
    <w:rPr>
      <w:lang w:val="en-US" w:eastAsia="ja-JP"/>
    </w:rPr>
  </w:style>
  <w:style w:type="paragraph" w:styleId="TOC1">
    <w:name w:val="toc 1"/>
    <w:basedOn w:val="Normal"/>
    <w:next w:val="Normal"/>
    <w:autoRedefine/>
    <w:uiPriority w:val="39"/>
    <w:unhideWhenUsed/>
    <w:rsid w:val="00EF446D"/>
    <w:pPr>
      <w:tabs>
        <w:tab w:val="left" w:pos="851"/>
        <w:tab w:val="right" w:leader="dot" w:pos="9639"/>
      </w:tabs>
      <w:spacing w:after="100"/>
      <w:ind w:left="567"/>
    </w:pPr>
  </w:style>
  <w:style w:type="paragraph" w:customStyle="1" w:styleId="SecondHeading">
    <w:name w:val="Second Heading"/>
    <w:basedOn w:val="MajorHeadings"/>
    <w:link w:val="SecondHeadingChar"/>
    <w:qFormat/>
    <w:rsid w:val="00CC11E7"/>
    <w:pPr>
      <w:numPr>
        <w:ilvl w:val="1"/>
      </w:numPr>
      <w:ind w:left="2727" w:hanging="360"/>
    </w:pPr>
    <w:rPr>
      <w:rFonts w:ascii="MetaSerifOT-Book" w:hAnsi="MetaSerifOT-Book"/>
      <w:color w:val="565656"/>
      <w:sz w:val="28"/>
    </w:rPr>
  </w:style>
  <w:style w:type="character" w:customStyle="1" w:styleId="SecondHeadingChar">
    <w:name w:val="Second Heading Char"/>
    <w:basedOn w:val="MajorHeadingsChar"/>
    <w:link w:val="SecondHeading"/>
    <w:rsid w:val="00CC11E7"/>
    <w:rPr>
      <w:rFonts w:ascii="MetaSerifOT-Book" w:hAnsi="MetaSerifOT-Book"/>
      <w:b/>
      <w:noProof/>
      <w:color w:val="565656"/>
      <w:sz w:val="28"/>
      <w:szCs w:val="28"/>
      <w:lang w:eastAsia="en-NZ"/>
    </w:rPr>
  </w:style>
  <w:style w:type="character" w:styleId="Hyperlink">
    <w:name w:val="Hyperlink"/>
    <w:basedOn w:val="DefaultParagraphFont"/>
    <w:uiPriority w:val="99"/>
    <w:unhideWhenUsed/>
    <w:rsid w:val="006D0BF9"/>
    <w:rPr>
      <w:color w:val="0000FF" w:themeColor="hyperlink"/>
      <w:u w:val="single"/>
    </w:rPr>
  </w:style>
  <w:style w:type="paragraph" w:styleId="TOC2">
    <w:name w:val="toc 2"/>
    <w:basedOn w:val="Normal"/>
    <w:next w:val="Normal"/>
    <w:autoRedefine/>
    <w:uiPriority w:val="39"/>
    <w:rsid w:val="00E3388A"/>
    <w:pPr>
      <w:tabs>
        <w:tab w:val="left" w:pos="1540"/>
        <w:tab w:val="right" w:leader="dot" w:pos="9639"/>
      </w:tabs>
      <w:spacing w:after="100" w:line="264" w:lineRule="auto"/>
      <w:ind w:left="851" w:right="426"/>
    </w:pPr>
    <w:rPr>
      <w:rFonts w:eastAsia="Times New Roman" w:cs="Arial"/>
      <w:sz w:val="24"/>
      <w:szCs w:val="24"/>
      <w:lang w:val="en-AU"/>
    </w:rPr>
  </w:style>
  <w:style w:type="paragraph" w:styleId="TOC3">
    <w:name w:val="toc 3"/>
    <w:basedOn w:val="Normal"/>
    <w:next w:val="Normal"/>
    <w:autoRedefine/>
    <w:uiPriority w:val="39"/>
    <w:rsid w:val="006D0BF9"/>
    <w:pPr>
      <w:tabs>
        <w:tab w:val="right" w:leader="dot" w:pos="8296"/>
      </w:tabs>
      <w:spacing w:after="100" w:line="264" w:lineRule="auto"/>
      <w:ind w:left="993"/>
    </w:pPr>
    <w:rPr>
      <w:rFonts w:eastAsia="Times New Roman" w:cs="Arial"/>
      <w:sz w:val="24"/>
      <w:szCs w:val="24"/>
      <w:lang w:val="en-AU"/>
    </w:rPr>
  </w:style>
  <w:style w:type="paragraph" w:styleId="EndnoteText">
    <w:name w:val="endnote text"/>
    <w:basedOn w:val="Normal"/>
    <w:link w:val="EndnoteTextChar"/>
    <w:uiPriority w:val="99"/>
    <w:semiHidden/>
    <w:unhideWhenUsed/>
    <w:rsid w:val="00527823"/>
    <w:pPr>
      <w:spacing w:line="240" w:lineRule="auto"/>
    </w:pPr>
    <w:rPr>
      <w:sz w:val="20"/>
      <w:szCs w:val="20"/>
    </w:rPr>
  </w:style>
  <w:style w:type="character" w:customStyle="1" w:styleId="EndnoteTextChar">
    <w:name w:val="Endnote Text Char"/>
    <w:basedOn w:val="DefaultParagraphFont"/>
    <w:link w:val="EndnoteText"/>
    <w:uiPriority w:val="99"/>
    <w:semiHidden/>
    <w:rsid w:val="00527823"/>
    <w:rPr>
      <w:rFonts w:ascii="MetaSerifOT-Book" w:hAnsi="MetaSerifOT-Book"/>
      <w:sz w:val="20"/>
      <w:szCs w:val="20"/>
    </w:rPr>
  </w:style>
  <w:style w:type="character" w:styleId="EndnoteReference">
    <w:name w:val="endnote reference"/>
    <w:basedOn w:val="DefaultParagraphFont"/>
    <w:uiPriority w:val="99"/>
    <w:semiHidden/>
    <w:unhideWhenUsed/>
    <w:rsid w:val="00527823"/>
    <w:rPr>
      <w:vertAlign w:val="superscript"/>
    </w:rPr>
  </w:style>
  <w:style w:type="paragraph" w:styleId="FootnoteText">
    <w:name w:val="footnote text"/>
    <w:basedOn w:val="Normal"/>
    <w:link w:val="FootnoteTextChar"/>
    <w:uiPriority w:val="99"/>
    <w:semiHidden/>
    <w:unhideWhenUsed/>
    <w:rsid w:val="00527823"/>
    <w:pPr>
      <w:spacing w:line="240" w:lineRule="auto"/>
    </w:pPr>
    <w:rPr>
      <w:sz w:val="20"/>
      <w:szCs w:val="20"/>
    </w:rPr>
  </w:style>
  <w:style w:type="character" w:customStyle="1" w:styleId="FootnoteTextChar">
    <w:name w:val="Footnote Text Char"/>
    <w:basedOn w:val="DefaultParagraphFont"/>
    <w:link w:val="FootnoteText"/>
    <w:uiPriority w:val="99"/>
    <w:semiHidden/>
    <w:rsid w:val="00527823"/>
    <w:rPr>
      <w:rFonts w:ascii="MetaSerifOT-Book" w:hAnsi="MetaSerifOT-Book"/>
      <w:sz w:val="20"/>
      <w:szCs w:val="20"/>
    </w:rPr>
  </w:style>
  <w:style w:type="character" w:styleId="FootnoteReference">
    <w:name w:val="footnote reference"/>
    <w:basedOn w:val="DefaultParagraphFont"/>
    <w:uiPriority w:val="99"/>
    <w:semiHidden/>
    <w:unhideWhenUsed/>
    <w:rsid w:val="00527823"/>
    <w:rPr>
      <w:vertAlign w:val="superscript"/>
    </w:rPr>
  </w:style>
  <w:style w:type="character" w:styleId="Strong">
    <w:name w:val="Strong"/>
    <w:basedOn w:val="DefaultParagraphFont"/>
    <w:uiPriority w:val="22"/>
    <w:qFormat/>
    <w:rsid w:val="004C2ED0"/>
    <w:rPr>
      <w:b/>
      <w:bCs/>
      <w:i w:val="0"/>
      <w:iCs w:val="0"/>
    </w:rPr>
  </w:style>
  <w:style w:type="paragraph" w:customStyle="1" w:styleId="style4">
    <w:name w:val="style4"/>
    <w:basedOn w:val="Normal"/>
    <w:rsid w:val="0057099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Footnote">
    <w:name w:val="Footnote"/>
    <w:basedOn w:val="Normal"/>
    <w:rsid w:val="004E1AEE"/>
    <w:pPr>
      <w:spacing w:line="240" w:lineRule="auto"/>
      <w:ind w:left="540" w:hanging="540"/>
    </w:pPr>
    <w:rPr>
      <w:rFonts w:ascii="Arial" w:eastAsia="Times New Roman" w:hAnsi="Arial" w:cs="Arial"/>
      <w:sz w:val="20"/>
      <w:lang w:val="en-AU" w:eastAsia="en-AU"/>
    </w:rPr>
  </w:style>
  <w:style w:type="table" w:styleId="LightList-Accent3">
    <w:name w:val="Light List Accent 3"/>
    <w:basedOn w:val="TableNormal"/>
    <w:uiPriority w:val="61"/>
    <w:rsid w:val="00A309C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uiPriority w:val="69"/>
    <w:rsid w:val="00A309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1-Accent3">
    <w:name w:val="Medium Grid 1 Accent 3"/>
    <w:basedOn w:val="TableNormal"/>
    <w:uiPriority w:val="67"/>
    <w:rsid w:val="00A309C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BodyText1">
    <w:name w:val="Body Text1"/>
    <w:basedOn w:val="Normal"/>
    <w:rsid w:val="00B12BEC"/>
    <w:pPr>
      <w:spacing w:after="120" w:line="240" w:lineRule="auto"/>
      <w:ind w:left="851"/>
    </w:pPr>
    <w:rPr>
      <w:rFonts w:ascii="Arial" w:eastAsia="Times New Roman" w:hAnsi="Arial" w:cs="Times New Roman"/>
      <w:szCs w:val="24"/>
      <w:lang w:eastAsia="en-GB"/>
    </w:rPr>
  </w:style>
  <w:style w:type="paragraph" w:customStyle="1" w:styleId="Templatetext">
    <w:name w:val="Template text"/>
    <w:basedOn w:val="BodyText1"/>
    <w:rsid w:val="00B12BEC"/>
    <w:rPr>
      <w:i/>
      <w:color w:val="0066FF"/>
    </w:rPr>
  </w:style>
  <w:style w:type="table" w:customStyle="1" w:styleId="MediumGrid3-Accent31">
    <w:name w:val="Medium Grid 3 - Accent 31"/>
    <w:basedOn w:val="TableNormal"/>
    <w:next w:val="MediumGrid3-Accent3"/>
    <w:uiPriority w:val="69"/>
    <w:rsid w:val="007204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Default">
    <w:name w:val="Default"/>
    <w:rsid w:val="00B3441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5E5288"/>
    <w:pPr>
      <w:spacing w:before="240" w:after="200" w:line="240" w:lineRule="auto"/>
    </w:pPr>
    <w:rPr>
      <w:rFonts w:ascii="Arial" w:hAnsi="Arial" w:cs="Arial"/>
      <w:b/>
      <w:bCs/>
      <w:color w:val="0070C0"/>
      <w:sz w:val="18"/>
      <w:szCs w:val="18"/>
    </w:rPr>
  </w:style>
  <w:style w:type="character" w:styleId="FollowedHyperlink">
    <w:name w:val="FollowedHyperlink"/>
    <w:basedOn w:val="DefaultParagraphFont"/>
    <w:uiPriority w:val="99"/>
    <w:semiHidden/>
    <w:unhideWhenUsed/>
    <w:rsid w:val="005A538F"/>
    <w:rPr>
      <w:color w:val="800080" w:themeColor="followedHyperlink"/>
      <w:u w:val="single"/>
    </w:rPr>
  </w:style>
  <w:style w:type="character" w:customStyle="1" w:styleId="srch-url2">
    <w:name w:val="srch-url2"/>
    <w:basedOn w:val="DefaultParagraphFont"/>
    <w:rsid w:val="00095369"/>
  </w:style>
  <w:style w:type="character" w:styleId="CommentReference">
    <w:name w:val="annotation reference"/>
    <w:basedOn w:val="DefaultParagraphFont"/>
    <w:uiPriority w:val="99"/>
    <w:semiHidden/>
    <w:unhideWhenUsed/>
    <w:rsid w:val="00280D69"/>
    <w:rPr>
      <w:sz w:val="16"/>
      <w:szCs w:val="16"/>
    </w:rPr>
  </w:style>
  <w:style w:type="paragraph" w:styleId="CommentText">
    <w:name w:val="annotation text"/>
    <w:basedOn w:val="Normal"/>
    <w:link w:val="CommentTextChar"/>
    <w:uiPriority w:val="99"/>
    <w:semiHidden/>
    <w:unhideWhenUsed/>
    <w:rsid w:val="00280D69"/>
    <w:pPr>
      <w:spacing w:line="240" w:lineRule="auto"/>
    </w:pPr>
    <w:rPr>
      <w:sz w:val="20"/>
      <w:szCs w:val="20"/>
    </w:rPr>
  </w:style>
  <w:style w:type="character" w:customStyle="1" w:styleId="CommentTextChar">
    <w:name w:val="Comment Text Char"/>
    <w:basedOn w:val="DefaultParagraphFont"/>
    <w:link w:val="CommentText"/>
    <w:uiPriority w:val="99"/>
    <w:semiHidden/>
    <w:rsid w:val="00280D69"/>
    <w:rPr>
      <w:rFonts w:ascii="MetaSerifOT-Book" w:hAnsi="MetaSerifOT-Book"/>
      <w:sz w:val="20"/>
      <w:szCs w:val="20"/>
    </w:rPr>
  </w:style>
  <w:style w:type="paragraph" w:styleId="CommentSubject">
    <w:name w:val="annotation subject"/>
    <w:basedOn w:val="CommentText"/>
    <w:next w:val="CommentText"/>
    <w:link w:val="CommentSubjectChar"/>
    <w:uiPriority w:val="99"/>
    <w:semiHidden/>
    <w:unhideWhenUsed/>
    <w:rsid w:val="00280D69"/>
    <w:rPr>
      <w:b/>
      <w:bCs/>
    </w:rPr>
  </w:style>
  <w:style w:type="character" w:customStyle="1" w:styleId="CommentSubjectChar">
    <w:name w:val="Comment Subject Char"/>
    <w:basedOn w:val="CommentTextChar"/>
    <w:link w:val="CommentSubject"/>
    <w:uiPriority w:val="99"/>
    <w:semiHidden/>
    <w:rsid w:val="00280D69"/>
    <w:rPr>
      <w:rFonts w:ascii="MetaSerifOT-Book" w:hAnsi="MetaSerifOT-Book"/>
      <w:b/>
      <w:bCs/>
      <w:sz w:val="20"/>
      <w:szCs w:val="20"/>
    </w:rPr>
  </w:style>
  <w:style w:type="paragraph" w:styleId="Revision">
    <w:name w:val="Revision"/>
    <w:hidden/>
    <w:uiPriority w:val="99"/>
    <w:semiHidden/>
    <w:rsid w:val="00D546CE"/>
    <w:pPr>
      <w:spacing w:after="0" w:line="240" w:lineRule="auto"/>
    </w:pPr>
    <w:rPr>
      <w:rFonts w:ascii="MetaSerifOT-Book" w:hAnsi="MetaSerifOT-Book"/>
    </w:rPr>
  </w:style>
  <w:style w:type="paragraph" w:styleId="NoSpacing">
    <w:name w:val="No Spacing"/>
    <w:uiPriority w:val="1"/>
    <w:qFormat/>
    <w:rsid w:val="00C136C2"/>
    <w:pPr>
      <w:spacing w:after="0" w:line="240" w:lineRule="auto"/>
    </w:pPr>
    <w:rPr>
      <w:rFonts w:ascii="MetaSerifOT-Book" w:hAnsi="MetaSerifOT-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4537">
      <w:bodyDiv w:val="1"/>
      <w:marLeft w:val="0"/>
      <w:marRight w:val="0"/>
      <w:marTop w:val="0"/>
      <w:marBottom w:val="0"/>
      <w:divBdr>
        <w:top w:val="none" w:sz="0" w:space="0" w:color="auto"/>
        <w:left w:val="none" w:sz="0" w:space="0" w:color="auto"/>
        <w:bottom w:val="none" w:sz="0" w:space="0" w:color="auto"/>
        <w:right w:val="none" w:sz="0" w:space="0" w:color="auto"/>
      </w:divBdr>
    </w:div>
    <w:div w:id="40639779">
      <w:bodyDiv w:val="1"/>
      <w:marLeft w:val="0"/>
      <w:marRight w:val="0"/>
      <w:marTop w:val="0"/>
      <w:marBottom w:val="0"/>
      <w:divBdr>
        <w:top w:val="none" w:sz="0" w:space="0" w:color="auto"/>
        <w:left w:val="none" w:sz="0" w:space="0" w:color="auto"/>
        <w:bottom w:val="none" w:sz="0" w:space="0" w:color="auto"/>
        <w:right w:val="none" w:sz="0" w:space="0" w:color="auto"/>
      </w:divBdr>
    </w:div>
    <w:div w:id="55278752">
      <w:bodyDiv w:val="1"/>
      <w:marLeft w:val="0"/>
      <w:marRight w:val="0"/>
      <w:marTop w:val="0"/>
      <w:marBottom w:val="0"/>
      <w:divBdr>
        <w:top w:val="none" w:sz="0" w:space="0" w:color="auto"/>
        <w:left w:val="none" w:sz="0" w:space="0" w:color="auto"/>
        <w:bottom w:val="none" w:sz="0" w:space="0" w:color="auto"/>
        <w:right w:val="none" w:sz="0" w:space="0" w:color="auto"/>
      </w:divBdr>
    </w:div>
    <w:div w:id="235170827">
      <w:bodyDiv w:val="1"/>
      <w:marLeft w:val="0"/>
      <w:marRight w:val="0"/>
      <w:marTop w:val="0"/>
      <w:marBottom w:val="0"/>
      <w:divBdr>
        <w:top w:val="none" w:sz="0" w:space="0" w:color="auto"/>
        <w:left w:val="none" w:sz="0" w:space="0" w:color="auto"/>
        <w:bottom w:val="none" w:sz="0" w:space="0" w:color="auto"/>
        <w:right w:val="none" w:sz="0" w:space="0" w:color="auto"/>
      </w:divBdr>
    </w:div>
    <w:div w:id="245842843">
      <w:bodyDiv w:val="1"/>
      <w:marLeft w:val="0"/>
      <w:marRight w:val="0"/>
      <w:marTop w:val="0"/>
      <w:marBottom w:val="0"/>
      <w:divBdr>
        <w:top w:val="none" w:sz="0" w:space="0" w:color="auto"/>
        <w:left w:val="none" w:sz="0" w:space="0" w:color="auto"/>
        <w:bottom w:val="none" w:sz="0" w:space="0" w:color="auto"/>
        <w:right w:val="none" w:sz="0" w:space="0" w:color="auto"/>
      </w:divBdr>
    </w:div>
    <w:div w:id="246422491">
      <w:bodyDiv w:val="1"/>
      <w:marLeft w:val="0"/>
      <w:marRight w:val="0"/>
      <w:marTop w:val="0"/>
      <w:marBottom w:val="0"/>
      <w:divBdr>
        <w:top w:val="none" w:sz="0" w:space="0" w:color="auto"/>
        <w:left w:val="none" w:sz="0" w:space="0" w:color="auto"/>
        <w:bottom w:val="none" w:sz="0" w:space="0" w:color="auto"/>
        <w:right w:val="none" w:sz="0" w:space="0" w:color="auto"/>
      </w:divBdr>
      <w:divsChild>
        <w:div w:id="1340504403">
          <w:marLeft w:val="0"/>
          <w:marRight w:val="0"/>
          <w:marTop w:val="0"/>
          <w:marBottom w:val="300"/>
          <w:divBdr>
            <w:top w:val="none" w:sz="0" w:space="0" w:color="auto"/>
            <w:left w:val="none" w:sz="0" w:space="0" w:color="auto"/>
            <w:bottom w:val="none" w:sz="0" w:space="0" w:color="auto"/>
            <w:right w:val="none" w:sz="0" w:space="0" w:color="auto"/>
          </w:divBdr>
          <w:divsChild>
            <w:div w:id="1012994938">
              <w:marLeft w:val="300"/>
              <w:marRight w:val="300"/>
              <w:marTop w:val="0"/>
              <w:marBottom w:val="0"/>
              <w:divBdr>
                <w:top w:val="none" w:sz="0" w:space="0" w:color="auto"/>
                <w:left w:val="none" w:sz="0" w:space="0" w:color="auto"/>
                <w:bottom w:val="none" w:sz="0" w:space="0" w:color="auto"/>
                <w:right w:val="none" w:sz="0" w:space="0" w:color="auto"/>
              </w:divBdr>
              <w:divsChild>
                <w:div w:id="860361554">
                  <w:marLeft w:val="0"/>
                  <w:marRight w:val="0"/>
                  <w:marTop w:val="0"/>
                  <w:marBottom w:val="0"/>
                  <w:divBdr>
                    <w:top w:val="single" w:sz="6" w:space="0" w:color="E1E1E1"/>
                    <w:left w:val="single" w:sz="6" w:space="0" w:color="E1E1E1"/>
                    <w:bottom w:val="single" w:sz="6" w:space="0" w:color="E1E1E1"/>
                    <w:right w:val="single" w:sz="6" w:space="0" w:color="E1E1E1"/>
                  </w:divBdr>
                </w:div>
              </w:divsChild>
            </w:div>
          </w:divsChild>
        </w:div>
      </w:divsChild>
    </w:div>
    <w:div w:id="257446263">
      <w:bodyDiv w:val="1"/>
      <w:marLeft w:val="0"/>
      <w:marRight w:val="0"/>
      <w:marTop w:val="0"/>
      <w:marBottom w:val="0"/>
      <w:divBdr>
        <w:top w:val="none" w:sz="0" w:space="0" w:color="auto"/>
        <w:left w:val="none" w:sz="0" w:space="0" w:color="auto"/>
        <w:bottom w:val="none" w:sz="0" w:space="0" w:color="auto"/>
        <w:right w:val="none" w:sz="0" w:space="0" w:color="auto"/>
      </w:divBdr>
    </w:div>
    <w:div w:id="273634276">
      <w:bodyDiv w:val="1"/>
      <w:marLeft w:val="0"/>
      <w:marRight w:val="0"/>
      <w:marTop w:val="0"/>
      <w:marBottom w:val="0"/>
      <w:divBdr>
        <w:top w:val="none" w:sz="0" w:space="0" w:color="auto"/>
        <w:left w:val="none" w:sz="0" w:space="0" w:color="auto"/>
        <w:bottom w:val="none" w:sz="0" w:space="0" w:color="auto"/>
        <w:right w:val="none" w:sz="0" w:space="0" w:color="auto"/>
      </w:divBdr>
    </w:div>
    <w:div w:id="285935725">
      <w:bodyDiv w:val="1"/>
      <w:marLeft w:val="0"/>
      <w:marRight w:val="0"/>
      <w:marTop w:val="0"/>
      <w:marBottom w:val="0"/>
      <w:divBdr>
        <w:top w:val="none" w:sz="0" w:space="0" w:color="auto"/>
        <w:left w:val="none" w:sz="0" w:space="0" w:color="auto"/>
        <w:bottom w:val="none" w:sz="0" w:space="0" w:color="auto"/>
        <w:right w:val="none" w:sz="0" w:space="0" w:color="auto"/>
      </w:divBdr>
    </w:div>
    <w:div w:id="363600290">
      <w:bodyDiv w:val="1"/>
      <w:marLeft w:val="0"/>
      <w:marRight w:val="0"/>
      <w:marTop w:val="0"/>
      <w:marBottom w:val="0"/>
      <w:divBdr>
        <w:top w:val="none" w:sz="0" w:space="0" w:color="auto"/>
        <w:left w:val="none" w:sz="0" w:space="0" w:color="auto"/>
        <w:bottom w:val="none" w:sz="0" w:space="0" w:color="auto"/>
        <w:right w:val="none" w:sz="0" w:space="0" w:color="auto"/>
      </w:divBdr>
      <w:divsChild>
        <w:div w:id="1617567232">
          <w:marLeft w:val="547"/>
          <w:marRight w:val="0"/>
          <w:marTop w:val="91"/>
          <w:marBottom w:val="0"/>
          <w:divBdr>
            <w:top w:val="none" w:sz="0" w:space="0" w:color="auto"/>
            <w:left w:val="none" w:sz="0" w:space="0" w:color="auto"/>
            <w:bottom w:val="none" w:sz="0" w:space="0" w:color="auto"/>
            <w:right w:val="none" w:sz="0" w:space="0" w:color="auto"/>
          </w:divBdr>
        </w:div>
        <w:div w:id="2124300885">
          <w:marLeft w:val="547"/>
          <w:marRight w:val="0"/>
          <w:marTop w:val="91"/>
          <w:marBottom w:val="0"/>
          <w:divBdr>
            <w:top w:val="none" w:sz="0" w:space="0" w:color="auto"/>
            <w:left w:val="none" w:sz="0" w:space="0" w:color="auto"/>
            <w:bottom w:val="none" w:sz="0" w:space="0" w:color="auto"/>
            <w:right w:val="none" w:sz="0" w:space="0" w:color="auto"/>
          </w:divBdr>
        </w:div>
        <w:div w:id="1421946696">
          <w:marLeft w:val="547"/>
          <w:marRight w:val="0"/>
          <w:marTop w:val="91"/>
          <w:marBottom w:val="0"/>
          <w:divBdr>
            <w:top w:val="none" w:sz="0" w:space="0" w:color="auto"/>
            <w:left w:val="none" w:sz="0" w:space="0" w:color="auto"/>
            <w:bottom w:val="none" w:sz="0" w:space="0" w:color="auto"/>
            <w:right w:val="none" w:sz="0" w:space="0" w:color="auto"/>
          </w:divBdr>
        </w:div>
        <w:div w:id="2076736813">
          <w:marLeft w:val="547"/>
          <w:marRight w:val="0"/>
          <w:marTop w:val="91"/>
          <w:marBottom w:val="0"/>
          <w:divBdr>
            <w:top w:val="none" w:sz="0" w:space="0" w:color="auto"/>
            <w:left w:val="none" w:sz="0" w:space="0" w:color="auto"/>
            <w:bottom w:val="none" w:sz="0" w:space="0" w:color="auto"/>
            <w:right w:val="none" w:sz="0" w:space="0" w:color="auto"/>
          </w:divBdr>
        </w:div>
        <w:div w:id="1401295108">
          <w:marLeft w:val="547"/>
          <w:marRight w:val="0"/>
          <w:marTop w:val="91"/>
          <w:marBottom w:val="0"/>
          <w:divBdr>
            <w:top w:val="none" w:sz="0" w:space="0" w:color="auto"/>
            <w:left w:val="none" w:sz="0" w:space="0" w:color="auto"/>
            <w:bottom w:val="none" w:sz="0" w:space="0" w:color="auto"/>
            <w:right w:val="none" w:sz="0" w:space="0" w:color="auto"/>
          </w:divBdr>
        </w:div>
        <w:div w:id="1460344286">
          <w:marLeft w:val="547"/>
          <w:marRight w:val="0"/>
          <w:marTop w:val="91"/>
          <w:marBottom w:val="0"/>
          <w:divBdr>
            <w:top w:val="none" w:sz="0" w:space="0" w:color="auto"/>
            <w:left w:val="none" w:sz="0" w:space="0" w:color="auto"/>
            <w:bottom w:val="none" w:sz="0" w:space="0" w:color="auto"/>
            <w:right w:val="none" w:sz="0" w:space="0" w:color="auto"/>
          </w:divBdr>
        </w:div>
        <w:div w:id="2063866517">
          <w:marLeft w:val="547"/>
          <w:marRight w:val="0"/>
          <w:marTop w:val="91"/>
          <w:marBottom w:val="0"/>
          <w:divBdr>
            <w:top w:val="none" w:sz="0" w:space="0" w:color="auto"/>
            <w:left w:val="none" w:sz="0" w:space="0" w:color="auto"/>
            <w:bottom w:val="none" w:sz="0" w:space="0" w:color="auto"/>
            <w:right w:val="none" w:sz="0" w:space="0" w:color="auto"/>
          </w:divBdr>
        </w:div>
        <w:div w:id="1522932289">
          <w:marLeft w:val="547"/>
          <w:marRight w:val="0"/>
          <w:marTop w:val="91"/>
          <w:marBottom w:val="0"/>
          <w:divBdr>
            <w:top w:val="none" w:sz="0" w:space="0" w:color="auto"/>
            <w:left w:val="none" w:sz="0" w:space="0" w:color="auto"/>
            <w:bottom w:val="none" w:sz="0" w:space="0" w:color="auto"/>
            <w:right w:val="none" w:sz="0" w:space="0" w:color="auto"/>
          </w:divBdr>
        </w:div>
        <w:div w:id="1090615073">
          <w:marLeft w:val="547"/>
          <w:marRight w:val="0"/>
          <w:marTop w:val="91"/>
          <w:marBottom w:val="0"/>
          <w:divBdr>
            <w:top w:val="none" w:sz="0" w:space="0" w:color="auto"/>
            <w:left w:val="none" w:sz="0" w:space="0" w:color="auto"/>
            <w:bottom w:val="none" w:sz="0" w:space="0" w:color="auto"/>
            <w:right w:val="none" w:sz="0" w:space="0" w:color="auto"/>
          </w:divBdr>
        </w:div>
        <w:div w:id="1618682849">
          <w:marLeft w:val="547"/>
          <w:marRight w:val="0"/>
          <w:marTop w:val="91"/>
          <w:marBottom w:val="0"/>
          <w:divBdr>
            <w:top w:val="none" w:sz="0" w:space="0" w:color="auto"/>
            <w:left w:val="none" w:sz="0" w:space="0" w:color="auto"/>
            <w:bottom w:val="none" w:sz="0" w:space="0" w:color="auto"/>
            <w:right w:val="none" w:sz="0" w:space="0" w:color="auto"/>
          </w:divBdr>
        </w:div>
        <w:div w:id="128517054">
          <w:marLeft w:val="547"/>
          <w:marRight w:val="0"/>
          <w:marTop w:val="91"/>
          <w:marBottom w:val="0"/>
          <w:divBdr>
            <w:top w:val="none" w:sz="0" w:space="0" w:color="auto"/>
            <w:left w:val="none" w:sz="0" w:space="0" w:color="auto"/>
            <w:bottom w:val="none" w:sz="0" w:space="0" w:color="auto"/>
            <w:right w:val="none" w:sz="0" w:space="0" w:color="auto"/>
          </w:divBdr>
        </w:div>
      </w:divsChild>
    </w:div>
    <w:div w:id="376004118">
      <w:bodyDiv w:val="1"/>
      <w:marLeft w:val="0"/>
      <w:marRight w:val="0"/>
      <w:marTop w:val="0"/>
      <w:marBottom w:val="0"/>
      <w:divBdr>
        <w:top w:val="none" w:sz="0" w:space="0" w:color="auto"/>
        <w:left w:val="none" w:sz="0" w:space="0" w:color="auto"/>
        <w:bottom w:val="none" w:sz="0" w:space="0" w:color="auto"/>
        <w:right w:val="none" w:sz="0" w:space="0" w:color="auto"/>
      </w:divBdr>
    </w:div>
    <w:div w:id="407651921">
      <w:bodyDiv w:val="1"/>
      <w:marLeft w:val="0"/>
      <w:marRight w:val="0"/>
      <w:marTop w:val="0"/>
      <w:marBottom w:val="0"/>
      <w:divBdr>
        <w:top w:val="none" w:sz="0" w:space="0" w:color="auto"/>
        <w:left w:val="none" w:sz="0" w:space="0" w:color="auto"/>
        <w:bottom w:val="none" w:sz="0" w:space="0" w:color="auto"/>
        <w:right w:val="none" w:sz="0" w:space="0" w:color="auto"/>
      </w:divBdr>
      <w:divsChild>
        <w:div w:id="550001569">
          <w:marLeft w:val="547"/>
          <w:marRight w:val="0"/>
          <w:marTop w:val="96"/>
          <w:marBottom w:val="0"/>
          <w:divBdr>
            <w:top w:val="none" w:sz="0" w:space="0" w:color="auto"/>
            <w:left w:val="none" w:sz="0" w:space="0" w:color="auto"/>
            <w:bottom w:val="none" w:sz="0" w:space="0" w:color="auto"/>
            <w:right w:val="none" w:sz="0" w:space="0" w:color="auto"/>
          </w:divBdr>
        </w:div>
        <w:div w:id="1419718111">
          <w:marLeft w:val="547"/>
          <w:marRight w:val="0"/>
          <w:marTop w:val="96"/>
          <w:marBottom w:val="0"/>
          <w:divBdr>
            <w:top w:val="none" w:sz="0" w:space="0" w:color="auto"/>
            <w:left w:val="none" w:sz="0" w:space="0" w:color="auto"/>
            <w:bottom w:val="none" w:sz="0" w:space="0" w:color="auto"/>
            <w:right w:val="none" w:sz="0" w:space="0" w:color="auto"/>
          </w:divBdr>
        </w:div>
        <w:div w:id="312569871">
          <w:marLeft w:val="547"/>
          <w:marRight w:val="0"/>
          <w:marTop w:val="96"/>
          <w:marBottom w:val="0"/>
          <w:divBdr>
            <w:top w:val="none" w:sz="0" w:space="0" w:color="auto"/>
            <w:left w:val="none" w:sz="0" w:space="0" w:color="auto"/>
            <w:bottom w:val="none" w:sz="0" w:space="0" w:color="auto"/>
            <w:right w:val="none" w:sz="0" w:space="0" w:color="auto"/>
          </w:divBdr>
        </w:div>
      </w:divsChild>
    </w:div>
    <w:div w:id="514536315">
      <w:bodyDiv w:val="1"/>
      <w:marLeft w:val="0"/>
      <w:marRight w:val="0"/>
      <w:marTop w:val="0"/>
      <w:marBottom w:val="0"/>
      <w:divBdr>
        <w:top w:val="none" w:sz="0" w:space="0" w:color="auto"/>
        <w:left w:val="none" w:sz="0" w:space="0" w:color="auto"/>
        <w:bottom w:val="none" w:sz="0" w:space="0" w:color="auto"/>
        <w:right w:val="none" w:sz="0" w:space="0" w:color="auto"/>
      </w:divBdr>
    </w:div>
    <w:div w:id="554582270">
      <w:bodyDiv w:val="1"/>
      <w:marLeft w:val="0"/>
      <w:marRight w:val="0"/>
      <w:marTop w:val="0"/>
      <w:marBottom w:val="0"/>
      <w:divBdr>
        <w:top w:val="none" w:sz="0" w:space="0" w:color="auto"/>
        <w:left w:val="none" w:sz="0" w:space="0" w:color="auto"/>
        <w:bottom w:val="none" w:sz="0" w:space="0" w:color="auto"/>
        <w:right w:val="none" w:sz="0" w:space="0" w:color="auto"/>
      </w:divBdr>
    </w:div>
    <w:div w:id="582446715">
      <w:bodyDiv w:val="1"/>
      <w:marLeft w:val="0"/>
      <w:marRight w:val="0"/>
      <w:marTop w:val="0"/>
      <w:marBottom w:val="0"/>
      <w:divBdr>
        <w:top w:val="none" w:sz="0" w:space="0" w:color="auto"/>
        <w:left w:val="none" w:sz="0" w:space="0" w:color="auto"/>
        <w:bottom w:val="none" w:sz="0" w:space="0" w:color="auto"/>
        <w:right w:val="none" w:sz="0" w:space="0" w:color="auto"/>
      </w:divBdr>
    </w:div>
    <w:div w:id="733041437">
      <w:bodyDiv w:val="1"/>
      <w:marLeft w:val="0"/>
      <w:marRight w:val="0"/>
      <w:marTop w:val="0"/>
      <w:marBottom w:val="0"/>
      <w:divBdr>
        <w:top w:val="none" w:sz="0" w:space="0" w:color="auto"/>
        <w:left w:val="none" w:sz="0" w:space="0" w:color="auto"/>
        <w:bottom w:val="none" w:sz="0" w:space="0" w:color="auto"/>
        <w:right w:val="none" w:sz="0" w:space="0" w:color="auto"/>
      </w:divBdr>
    </w:div>
    <w:div w:id="950547503">
      <w:bodyDiv w:val="1"/>
      <w:marLeft w:val="0"/>
      <w:marRight w:val="0"/>
      <w:marTop w:val="0"/>
      <w:marBottom w:val="0"/>
      <w:divBdr>
        <w:top w:val="none" w:sz="0" w:space="0" w:color="auto"/>
        <w:left w:val="none" w:sz="0" w:space="0" w:color="auto"/>
        <w:bottom w:val="none" w:sz="0" w:space="0" w:color="auto"/>
        <w:right w:val="none" w:sz="0" w:space="0" w:color="auto"/>
      </w:divBdr>
      <w:divsChild>
        <w:div w:id="1614052821">
          <w:marLeft w:val="547"/>
          <w:marRight w:val="0"/>
          <w:marTop w:val="91"/>
          <w:marBottom w:val="0"/>
          <w:divBdr>
            <w:top w:val="none" w:sz="0" w:space="0" w:color="auto"/>
            <w:left w:val="none" w:sz="0" w:space="0" w:color="auto"/>
            <w:bottom w:val="none" w:sz="0" w:space="0" w:color="auto"/>
            <w:right w:val="none" w:sz="0" w:space="0" w:color="auto"/>
          </w:divBdr>
        </w:div>
        <w:div w:id="22441752">
          <w:marLeft w:val="547"/>
          <w:marRight w:val="0"/>
          <w:marTop w:val="91"/>
          <w:marBottom w:val="0"/>
          <w:divBdr>
            <w:top w:val="none" w:sz="0" w:space="0" w:color="auto"/>
            <w:left w:val="none" w:sz="0" w:space="0" w:color="auto"/>
            <w:bottom w:val="none" w:sz="0" w:space="0" w:color="auto"/>
            <w:right w:val="none" w:sz="0" w:space="0" w:color="auto"/>
          </w:divBdr>
        </w:div>
        <w:div w:id="521894664">
          <w:marLeft w:val="547"/>
          <w:marRight w:val="0"/>
          <w:marTop w:val="91"/>
          <w:marBottom w:val="0"/>
          <w:divBdr>
            <w:top w:val="none" w:sz="0" w:space="0" w:color="auto"/>
            <w:left w:val="none" w:sz="0" w:space="0" w:color="auto"/>
            <w:bottom w:val="none" w:sz="0" w:space="0" w:color="auto"/>
            <w:right w:val="none" w:sz="0" w:space="0" w:color="auto"/>
          </w:divBdr>
        </w:div>
        <w:div w:id="309020594">
          <w:marLeft w:val="547"/>
          <w:marRight w:val="0"/>
          <w:marTop w:val="91"/>
          <w:marBottom w:val="0"/>
          <w:divBdr>
            <w:top w:val="none" w:sz="0" w:space="0" w:color="auto"/>
            <w:left w:val="none" w:sz="0" w:space="0" w:color="auto"/>
            <w:bottom w:val="none" w:sz="0" w:space="0" w:color="auto"/>
            <w:right w:val="none" w:sz="0" w:space="0" w:color="auto"/>
          </w:divBdr>
        </w:div>
        <w:div w:id="288630929">
          <w:marLeft w:val="547"/>
          <w:marRight w:val="0"/>
          <w:marTop w:val="91"/>
          <w:marBottom w:val="0"/>
          <w:divBdr>
            <w:top w:val="none" w:sz="0" w:space="0" w:color="auto"/>
            <w:left w:val="none" w:sz="0" w:space="0" w:color="auto"/>
            <w:bottom w:val="none" w:sz="0" w:space="0" w:color="auto"/>
            <w:right w:val="none" w:sz="0" w:space="0" w:color="auto"/>
          </w:divBdr>
        </w:div>
        <w:div w:id="1717310369">
          <w:marLeft w:val="547"/>
          <w:marRight w:val="0"/>
          <w:marTop w:val="91"/>
          <w:marBottom w:val="0"/>
          <w:divBdr>
            <w:top w:val="none" w:sz="0" w:space="0" w:color="auto"/>
            <w:left w:val="none" w:sz="0" w:space="0" w:color="auto"/>
            <w:bottom w:val="none" w:sz="0" w:space="0" w:color="auto"/>
            <w:right w:val="none" w:sz="0" w:space="0" w:color="auto"/>
          </w:divBdr>
        </w:div>
        <w:div w:id="609359599">
          <w:marLeft w:val="547"/>
          <w:marRight w:val="0"/>
          <w:marTop w:val="91"/>
          <w:marBottom w:val="0"/>
          <w:divBdr>
            <w:top w:val="none" w:sz="0" w:space="0" w:color="auto"/>
            <w:left w:val="none" w:sz="0" w:space="0" w:color="auto"/>
            <w:bottom w:val="none" w:sz="0" w:space="0" w:color="auto"/>
            <w:right w:val="none" w:sz="0" w:space="0" w:color="auto"/>
          </w:divBdr>
        </w:div>
        <w:div w:id="1345129955">
          <w:marLeft w:val="547"/>
          <w:marRight w:val="0"/>
          <w:marTop w:val="91"/>
          <w:marBottom w:val="0"/>
          <w:divBdr>
            <w:top w:val="none" w:sz="0" w:space="0" w:color="auto"/>
            <w:left w:val="none" w:sz="0" w:space="0" w:color="auto"/>
            <w:bottom w:val="none" w:sz="0" w:space="0" w:color="auto"/>
            <w:right w:val="none" w:sz="0" w:space="0" w:color="auto"/>
          </w:divBdr>
        </w:div>
      </w:divsChild>
    </w:div>
    <w:div w:id="1015423528">
      <w:bodyDiv w:val="1"/>
      <w:marLeft w:val="0"/>
      <w:marRight w:val="0"/>
      <w:marTop w:val="0"/>
      <w:marBottom w:val="0"/>
      <w:divBdr>
        <w:top w:val="none" w:sz="0" w:space="0" w:color="auto"/>
        <w:left w:val="none" w:sz="0" w:space="0" w:color="auto"/>
        <w:bottom w:val="none" w:sz="0" w:space="0" w:color="auto"/>
        <w:right w:val="none" w:sz="0" w:space="0" w:color="auto"/>
      </w:divBdr>
    </w:div>
    <w:div w:id="1051925061">
      <w:bodyDiv w:val="1"/>
      <w:marLeft w:val="0"/>
      <w:marRight w:val="0"/>
      <w:marTop w:val="0"/>
      <w:marBottom w:val="0"/>
      <w:divBdr>
        <w:top w:val="none" w:sz="0" w:space="0" w:color="auto"/>
        <w:left w:val="none" w:sz="0" w:space="0" w:color="auto"/>
        <w:bottom w:val="none" w:sz="0" w:space="0" w:color="auto"/>
        <w:right w:val="none" w:sz="0" w:space="0" w:color="auto"/>
      </w:divBdr>
    </w:div>
    <w:div w:id="1071268411">
      <w:bodyDiv w:val="1"/>
      <w:marLeft w:val="0"/>
      <w:marRight w:val="0"/>
      <w:marTop w:val="0"/>
      <w:marBottom w:val="0"/>
      <w:divBdr>
        <w:top w:val="none" w:sz="0" w:space="0" w:color="auto"/>
        <w:left w:val="none" w:sz="0" w:space="0" w:color="auto"/>
        <w:bottom w:val="none" w:sz="0" w:space="0" w:color="auto"/>
        <w:right w:val="none" w:sz="0" w:space="0" w:color="auto"/>
      </w:divBdr>
    </w:div>
    <w:div w:id="1080565358">
      <w:bodyDiv w:val="1"/>
      <w:marLeft w:val="0"/>
      <w:marRight w:val="0"/>
      <w:marTop w:val="0"/>
      <w:marBottom w:val="0"/>
      <w:divBdr>
        <w:top w:val="none" w:sz="0" w:space="0" w:color="auto"/>
        <w:left w:val="none" w:sz="0" w:space="0" w:color="auto"/>
        <w:bottom w:val="none" w:sz="0" w:space="0" w:color="auto"/>
        <w:right w:val="none" w:sz="0" w:space="0" w:color="auto"/>
      </w:divBdr>
    </w:div>
    <w:div w:id="1138256240">
      <w:bodyDiv w:val="1"/>
      <w:marLeft w:val="0"/>
      <w:marRight w:val="0"/>
      <w:marTop w:val="0"/>
      <w:marBottom w:val="0"/>
      <w:divBdr>
        <w:top w:val="none" w:sz="0" w:space="0" w:color="auto"/>
        <w:left w:val="none" w:sz="0" w:space="0" w:color="auto"/>
        <w:bottom w:val="none" w:sz="0" w:space="0" w:color="auto"/>
        <w:right w:val="none" w:sz="0" w:space="0" w:color="auto"/>
      </w:divBdr>
    </w:div>
    <w:div w:id="1179077719">
      <w:bodyDiv w:val="1"/>
      <w:marLeft w:val="0"/>
      <w:marRight w:val="0"/>
      <w:marTop w:val="0"/>
      <w:marBottom w:val="0"/>
      <w:divBdr>
        <w:top w:val="none" w:sz="0" w:space="0" w:color="auto"/>
        <w:left w:val="none" w:sz="0" w:space="0" w:color="auto"/>
        <w:bottom w:val="none" w:sz="0" w:space="0" w:color="auto"/>
        <w:right w:val="none" w:sz="0" w:space="0" w:color="auto"/>
      </w:divBdr>
    </w:div>
    <w:div w:id="1250504634">
      <w:bodyDiv w:val="1"/>
      <w:marLeft w:val="0"/>
      <w:marRight w:val="0"/>
      <w:marTop w:val="0"/>
      <w:marBottom w:val="0"/>
      <w:divBdr>
        <w:top w:val="none" w:sz="0" w:space="0" w:color="auto"/>
        <w:left w:val="none" w:sz="0" w:space="0" w:color="auto"/>
        <w:bottom w:val="none" w:sz="0" w:space="0" w:color="auto"/>
        <w:right w:val="none" w:sz="0" w:space="0" w:color="auto"/>
      </w:divBdr>
    </w:div>
    <w:div w:id="1265576730">
      <w:bodyDiv w:val="1"/>
      <w:marLeft w:val="0"/>
      <w:marRight w:val="0"/>
      <w:marTop w:val="0"/>
      <w:marBottom w:val="0"/>
      <w:divBdr>
        <w:top w:val="none" w:sz="0" w:space="0" w:color="auto"/>
        <w:left w:val="none" w:sz="0" w:space="0" w:color="auto"/>
        <w:bottom w:val="none" w:sz="0" w:space="0" w:color="auto"/>
        <w:right w:val="none" w:sz="0" w:space="0" w:color="auto"/>
      </w:divBdr>
    </w:div>
    <w:div w:id="1269266717">
      <w:bodyDiv w:val="1"/>
      <w:marLeft w:val="0"/>
      <w:marRight w:val="0"/>
      <w:marTop w:val="0"/>
      <w:marBottom w:val="0"/>
      <w:divBdr>
        <w:top w:val="none" w:sz="0" w:space="0" w:color="auto"/>
        <w:left w:val="none" w:sz="0" w:space="0" w:color="auto"/>
        <w:bottom w:val="none" w:sz="0" w:space="0" w:color="auto"/>
        <w:right w:val="none" w:sz="0" w:space="0" w:color="auto"/>
      </w:divBdr>
    </w:div>
    <w:div w:id="1288387746">
      <w:bodyDiv w:val="1"/>
      <w:marLeft w:val="0"/>
      <w:marRight w:val="0"/>
      <w:marTop w:val="0"/>
      <w:marBottom w:val="0"/>
      <w:divBdr>
        <w:top w:val="none" w:sz="0" w:space="0" w:color="auto"/>
        <w:left w:val="none" w:sz="0" w:space="0" w:color="auto"/>
        <w:bottom w:val="none" w:sz="0" w:space="0" w:color="auto"/>
        <w:right w:val="none" w:sz="0" w:space="0" w:color="auto"/>
      </w:divBdr>
      <w:divsChild>
        <w:div w:id="565725728">
          <w:marLeft w:val="547"/>
          <w:marRight w:val="0"/>
          <w:marTop w:val="106"/>
          <w:marBottom w:val="0"/>
          <w:divBdr>
            <w:top w:val="none" w:sz="0" w:space="0" w:color="auto"/>
            <w:left w:val="none" w:sz="0" w:space="0" w:color="auto"/>
            <w:bottom w:val="none" w:sz="0" w:space="0" w:color="auto"/>
            <w:right w:val="none" w:sz="0" w:space="0" w:color="auto"/>
          </w:divBdr>
        </w:div>
        <w:div w:id="1390106151">
          <w:marLeft w:val="1166"/>
          <w:marRight w:val="0"/>
          <w:marTop w:val="86"/>
          <w:marBottom w:val="0"/>
          <w:divBdr>
            <w:top w:val="none" w:sz="0" w:space="0" w:color="auto"/>
            <w:left w:val="none" w:sz="0" w:space="0" w:color="auto"/>
            <w:bottom w:val="none" w:sz="0" w:space="0" w:color="auto"/>
            <w:right w:val="none" w:sz="0" w:space="0" w:color="auto"/>
          </w:divBdr>
        </w:div>
        <w:div w:id="745229484">
          <w:marLeft w:val="1166"/>
          <w:marRight w:val="0"/>
          <w:marTop w:val="86"/>
          <w:marBottom w:val="0"/>
          <w:divBdr>
            <w:top w:val="none" w:sz="0" w:space="0" w:color="auto"/>
            <w:left w:val="none" w:sz="0" w:space="0" w:color="auto"/>
            <w:bottom w:val="none" w:sz="0" w:space="0" w:color="auto"/>
            <w:right w:val="none" w:sz="0" w:space="0" w:color="auto"/>
          </w:divBdr>
        </w:div>
        <w:div w:id="101999659">
          <w:marLeft w:val="547"/>
          <w:marRight w:val="0"/>
          <w:marTop w:val="106"/>
          <w:marBottom w:val="0"/>
          <w:divBdr>
            <w:top w:val="none" w:sz="0" w:space="0" w:color="auto"/>
            <w:left w:val="none" w:sz="0" w:space="0" w:color="auto"/>
            <w:bottom w:val="none" w:sz="0" w:space="0" w:color="auto"/>
            <w:right w:val="none" w:sz="0" w:space="0" w:color="auto"/>
          </w:divBdr>
        </w:div>
        <w:div w:id="2093577746">
          <w:marLeft w:val="547"/>
          <w:marRight w:val="0"/>
          <w:marTop w:val="106"/>
          <w:marBottom w:val="0"/>
          <w:divBdr>
            <w:top w:val="none" w:sz="0" w:space="0" w:color="auto"/>
            <w:left w:val="none" w:sz="0" w:space="0" w:color="auto"/>
            <w:bottom w:val="none" w:sz="0" w:space="0" w:color="auto"/>
            <w:right w:val="none" w:sz="0" w:space="0" w:color="auto"/>
          </w:divBdr>
        </w:div>
        <w:div w:id="950090175">
          <w:marLeft w:val="547"/>
          <w:marRight w:val="0"/>
          <w:marTop w:val="106"/>
          <w:marBottom w:val="0"/>
          <w:divBdr>
            <w:top w:val="none" w:sz="0" w:space="0" w:color="auto"/>
            <w:left w:val="none" w:sz="0" w:space="0" w:color="auto"/>
            <w:bottom w:val="none" w:sz="0" w:space="0" w:color="auto"/>
            <w:right w:val="none" w:sz="0" w:space="0" w:color="auto"/>
          </w:divBdr>
        </w:div>
        <w:div w:id="1883594771">
          <w:marLeft w:val="547"/>
          <w:marRight w:val="0"/>
          <w:marTop w:val="106"/>
          <w:marBottom w:val="0"/>
          <w:divBdr>
            <w:top w:val="none" w:sz="0" w:space="0" w:color="auto"/>
            <w:left w:val="none" w:sz="0" w:space="0" w:color="auto"/>
            <w:bottom w:val="none" w:sz="0" w:space="0" w:color="auto"/>
            <w:right w:val="none" w:sz="0" w:space="0" w:color="auto"/>
          </w:divBdr>
        </w:div>
      </w:divsChild>
    </w:div>
    <w:div w:id="1305424960">
      <w:bodyDiv w:val="1"/>
      <w:marLeft w:val="0"/>
      <w:marRight w:val="0"/>
      <w:marTop w:val="0"/>
      <w:marBottom w:val="0"/>
      <w:divBdr>
        <w:top w:val="none" w:sz="0" w:space="0" w:color="auto"/>
        <w:left w:val="none" w:sz="0" w:space="0" w:color="auto"/>
        <w:bottom w:val="none" w:sz="0" w:space="0" w:color="auto"/>
        <w:right w:val="none" w:sz="0" w:space="0" w:color="auto"/>
      </w:divBdr>
    </w:div>
    <w:div w:id="1334527194">
      <w:bodyDiv w:val="1"/>
      <w:marLeft w:val="0"/>
      <w:marRight w:val="0"/>
      <w:marTop w:val="0"/>
      <w:marBottom w:val="0"/>
      <w:divBdr>
        <w:top w:val="none" w:sz="0" w:space="0" w:color="auto"/>
        <w:left w:val="none" w:sz="0" w:space="0" w:color="auto"/>
        <w:bottom w:val="none" w:sz="0" w:space="0" w:color="auto"/>
        <w:right w:val="none" w:sz="0" w:space="0" w:color="auto"/>
      </w:divBdr>
    </w:div>
    <w:div w:id="1336806992">
      <w:bodyDiv w:val="1"/>
      <w:marLeft w:val="0"/>
      <w:marRight w:val="0"/>
      <w:marTop w:val="0"/>
      <w:marBottom w:val="0"/>
      <w:divBdr>
        <w:top w:val="none" w:sz="0" w:space="0" w:color="auto"/>
        <w:left w:val="none" w:sz="0" w:space="0" w:color="auto"/>
        <w:bottom w:val="none" w:sz="0" w:space="0" w:color="auto"/>
        <w:right w:val="none" w:sz="0" w:space="0" w:color="auto"/>
      </w:divBdr>
    </w:div>
    <w:div w:id="1389036870">
      <w:bodyDiv w:val="1"/>
      <w:marLeft w:val="0"/>
      <w:marRight w:val="0"/>
      <w:marTop w:val="0"/>
      <w:marBottom w:val="0"/>
      <w:divBdr>
        <w:top w:val="none" w:sz="0" w:space="0" w:color="auto"/>
        <w:left w:val="none" w:sz="0" w:space="0" w:color="auto"/>
        <w:bottom w:val="none" w:sz="0" w:space="0" w:color="auto"/>
        <w:right w:val="none" w:sz="0" w:space="0" w:color="auto"/>
      </w:divBdr>
    </w:div>
    <w:div w:id="1438330804">
      <w:bodyDiv w:val="1"/>
      <w:marLeft w:val="0"/>
      <w:marRight w:val="0"/>
      <w:marTop w:val="0"/>
      <w:marBottom w:val="0"/>
      <w:divBdr>
        <w:top w:val="none" w:sz="0" w:space="0" w:color="auto"/>
        <w:left w:val="none" w:sz="0" w:space="0" w:color="auto"/>
        <w:bottom w:val="none" w:sz="0" w:space="0" w:color="auto"/>
        <w:right w:val="none" w:sz="0" w:space="0" w:color="auto"/>
      </w:divBdr>
    </w:div>
    <w:div w:id="1462963097">
      <w:bodyDiv w:val="1"/>
      <w:marLeft w:val="0"/>
      <w:marRight w:val="0"/>
      <w:marTop w:val="0"/>
      <w:marBottom w:val="0"/>
      <w:divBdr>
        <w:top w:val="none" w:sz="0" w:space="0" w:color="auto"/>
        <w:left w:val="none" w:sz="0" w:space="0" w:color="auto"/>
        <w:bottom w:val="none" w:sz="0" w:space="0" w:color="auto"/>
        <w:right w:val="none" w:sz="0" w:space="0" w:color="auto"/>
      </w:divBdr>
    </w:div>
    <w:div w:id="1595745113">
      <w:bodyDiv w:val="1"/>
      <w:marLeft w:val="0"/>
      <w:marRight w:val="0"/>
      <w:marTop w:val="0"/>
      <w:marBottom w:val="0"/>
      <w:divBdr>
        <w:top w:val="none" w:sz="0" w:space="0" w:color="auto"/>
        <w:left w:val="none" w:sz="0" w:space="0" w:color="auto"/>
        <w:bottom w:val="none" w:sz="0" w:space="0" w:color="auto"/>
        <w:right w:val="none" w:sz="0" w:space="0" w:color="auto"/>
      </w:divBdr>
    </w:div>
    <w:div w:id="1601329361">
      <w:bodyDiv w:val="1"/>
      <w:marLeft w:val="0"/>
      <w:marRight w:val="0"/>
      <w:marTop w:val="0"/>
      <w:marBottom w:val="0"/>
      <w:divBdr>
        <w:top w:val="none" w:sz="0" w:space="0" w:color="auto"/>
        <w:left w:val="none" w:sz="0" w:space="0" w:color="auto"/>
        <w:bottom w:val="none" w:sz="0" w:space="0" w:color="auto"/>
        <w:right w:val="none" w:sz="0" w:space="0" w:color="auto"/>
      </w:divBdr>
    </w:div>
    <w:div w:id="1640646965">
      <w:bodyDiv w:val="1"/>
      <w:marLeft w:val="0"/>
      <w:marRight w:val="0"/>
      <w:marTop w:val="0"/>
      <w:marBottom w:val="0"/>
      <w:divBdr>
        <w:top w:val="none" w:sz="0" w:space="0" w:color="auto"/>
        <w:left w:val="none" w:sz="0" w:space="0" w:color="auto"/>
        <w:bottom w:val="none" w:sz="0" w:space="0" w:color="auto"/>
        <w:right w:val="none" w:sz="0" w:space="0" w:color="auto"/>
      </w:divBdr>
    </w:div>
    <w:div w:id="1787582506">
      <w:bodyDiv w:val="1"/>
      <w:marLeft w:val="0"/>
      <w:marRight w:val="0"/>
      <w:marTop w:val="0"/>
      <w:marBottom w:val="0"/>
      <w:divBdr>
        <w:top w:val="none" w:sz="0" w:space="0" w:color="auto"/>
        <w:left w:val="none" w:sz="0" w:space="0" w:color="auto"/>
        <w:bottom w:val="none" w:sz="0" w:space="0" w:color="auto"/>
        <w:right w:val="none" w:sz="0" w:space="0" w:color="auto"/>
      </w:divBdr>
      <w:divsChild>
        <w:div w:id="1868444413">
          <w:marLeft w:val="1166"/>
          <w:marRight w:val="0"/>
          <w:marTop w:val="96"/>
          <w:marBottom w:val="0"/>
          <w:divBdr>
            <w:top w:val="none" w:sz="0" w:space="0" w:color="auto"/>
            <w:left w:val="none" w:sz="0" w:space="0" w:color="auto"/>
            <w:bottom w:val="none" w:sz="0" w:space="0" w:color="auto"/>
            <w:right w:val="none" w:sz="0" w:space="0" w:color="auto"/>
          </w:divBdr>
        </w:div>
        <w:div w:id="619920998">
          <w:marLeft w:val="1166"/>
          <w:marRight w:val="0"/>
          <w:marTop w:val="96"/>
          <w:marBottom w:val="0"/>
          <w:divBdr>
            <w:top w:val="none" w:sz="0" w:space="0" w:color="auto"/>
            <w:left w:val="none" w:sz="0" w:space="0" w:color="auto"/>
            <w:bottom w:val="none" w:sz="0" w:space="0" w:color="auto"/>
            <w:right w:val="none" w:sz="0" w:space="0" w:color="auto"/>
          </w:divBdr>
        </w:div>
        <w:div w:id="1568416686">
          <w:marLeft w:val="1166"/>
          <w:marRight w:val="0"/>
          <w:marTop w:val="96"/>
          <w:marBottom w:val="0"/>
          <w:divBdr>
            <w:top w:val="none" w:sz="0" w:space="0" w:color="auto"/>
            <w:left w:val="none" w:sz="0" w:space="0" w:color="auto"/>
            <w:bottom w:val="none" w:sz="0" w:space="0" w:color="auto"/>
            <w:right w:val="none" w:sz="0" w:space="0" w:color="auto"/>
          </w:divBdr>
        </w:div>
      </w:divsChild>
    </w:div>
    <w:div w:id="1814523983">
      <w:bodyDiv w:val="1"/>
      <w:marLeft w:val="0"/>
      <w:marRight w:val="0"/>
      <w:marTop w:val="0"/>
      <w:marBottom w:val="0"/>
      <w:divBdr>
        <w:top w:val="none" w:sz="0" w:space="0" w:color="auto"/>
        <w:left w:val="none" w:sz="0" w:space="0" w:color="auto"/>
        <w:bottom w:val="none" w:sz="0" w:space="0" w:color="auto"/>
        <w:right w:val="none" w:sz="0" w:space="0" w:color="auto"/>
      </w:divBdr>
    </w:div>
    <w:div w:id="1987079064">
      <w:bodyDiv w:val="1"/>
      <w:marLeft w:val="0"/>
      <w:marRight w:val="0"/>
      <w:marTop w:val="0"/>
      <w:marBottom w:val="0"/>
      <w:divBdr>
        <w:top w:val="none" w:sz="0" w:space="0" w:color="auto"/>
        <w:left w:val="none" w:sz="0" w:space="0" w:color="auto"/>
        <w:bottom w:val="none" w:sz="0" w:space="0" w:color="auto"/>
        <w:right w:val="none" w:sz="0" w:space="0" w:color="auto"/>
      </w:divBdr>
    </w:div>
    <w:div w:id="2001419474">
      <w:bodyDiv w:val="1"/>
      <w:marLeft w:val="0"/>
      <w:marRight w:val="0"/>
      <w:marTop w:val="0"/>
      <w:marBottom w:val="0"/>
      <w:divBdr>
        <w:top w:val="none" w:sz="0" w:space="0" w:color="auto"/>
        <w:left w:val="none" w:sz="0" w:space="0" w:color="auto"/>
        <w:bottom w:val="none" w:sz="0" w:space="0" w:color="auto"/>
        <w:right w:val="none" w:sz="0" w:space="0" w:color="auto"/>
      </w:divBdr>
    </w:div>
    <w:div w:id="2061203051">
      <w:bodyDiv w:val="1"/>
      <w:marLeft w:val="0"/>
      <w:marRight w:val="0"/>
      <w:marTop w:val="0"/>
      <w:marBottom w:val="0"/>
      <w:divBdr>
        <w:top w:val="none" w:sz="0" w:space="0" w:color="auto"/>
        <w:left w:val="none" w:sz="0" w:space="0" w:color="auto"/>
        <w:bottom w:val="none" w:sz="0" w:space="0" w:color="auto"/>
        <w:right w:val="none" w:sz="0" w:space="0" w:color="auto"/>
      </w:divBdr>
    </w:div>
    <w:div w:id="21300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1.xml"/><Relationship Id="rId21" Type="http://schemas.openxmlformats.org/officeDocument/2006/relationships/hyperlink" Target="http://collaborate/sites/BSS/Phase3/Ph3%20-%20PMP%20-%20Project%20Management%20Plan.docx" TargetMode="External"/><Relationship Id="rId34" Type="http://schemas.openxmlformats.org/officeDocument/2006/relationships/hyperlink" Target="http://collaborate/sites/BSS/programme/PSO/Core%20Modernisation%20-%20Register-Change%20Requests.xlsx" TargetMode="External"/><Relationship Id="rId42" Type="http://schemas.openxmlformats.org/officeDocument/2006/relationships/hyperlink" Target="http://collaborate/sites/BSS/programme/PSO/CoreMod%20Programme%20Quality%20Management%20Plan.docx" TargetMode="External"/><Relationship Id="rId47" Type="http://schemas.openxmlformats.org/officeDocument/2006/relationships/hyperlink" Target="http://collaborate/sites/BSS/delivery/Delivery%20Document%20Library/CoreMod%20Release%202D%20-%20Overview%20of%20Implementation%20Approach.pptx" TargetMode="External"/><Relationship Id="rId50" Type="http://schemas.openxmlformats.org/officeDocument/2006/relationships/hyperlink" Target="http://collaborate.corp.bank.nzpfs.co.nz/sites/bss/sitepages/home.aspx" TargetMode="External"/><Relationship Id="rId55" Type="http://schemas.openxmlformats.org/officeDocument/2006/relationships/hyperlink" Target="http://collaborate/sites/BSS/programme/Programme%20Document%20Management/Phase%202%20Summary%20Risk%20and%20Issues%20Register%20-%20Master.xlsx" TargetMode="External"/><Relationship Id="rId63" Type="http://schemas.openxmlformats.org/officeDocument/2006/relationships/hyperlink" Target="http://collaborate/sites/BSS/test-management/Test%20Managment/2D%20Test%20Stream%20Closure%20Document%2020102017V1.docx" TargetMode="External"/><Relationship Id="rId68" Type="http://schemas.openxmlformats.org/officeDocument/2006/relationships/hyperlink" Target="http://collaborate/sites/BSS/payments-switch/Payments%20%20Switch/Hibernation%20document%20-%20SAP%20PE%20-%20Real%20Time.docx%20" TargetMode="External"/><Relationship Id="rId76" Type="http://schemas.openxmlformats.org/officeDocument/2006/relationships/hyperlink" Target="http://collaborate/sites/BSS/core-system-build/Core%20System%20Build/Hibernation%20Document%20-%20Reconciliations.docx" TargetMode="External"/><Relationship Id="rId84" Type="http://schemas.openxmlformats.org/officeDocument/2006/relationships/hyperlink" Target="http://collaborate/sites/BSS/data/Data%20Document%20Management/Statements%20-%20Scope.docx" TargetMode="External"/><Relationship Id="rId89" Type="http://schemas.openxmlformats.org/officeDocument/2006/relationships/package" Target="embeddings/Microsoft_Excel_Worksheet1.xlsx"/><Relationship Id="rId97" Type="http://schemas.openxmlformats.org/officeDocument/2006/relationships/footer" Target="footer1.xml"/><Relationship Id="rId7" Type="http://schemas.openxmlformats.org/officeDocument/2006/relationships/styles" Target="styles.xml"/><Relationship Id="rId71" Type="http://schemas.openxmlformats.org/officeDocument/2006/relationships/hyperlink" Target="http://collaborate/sites/BSS/payments-switch/Payments%20%20Switch/Hibernation%20document%20-%20Cards%20Processing.docx" TargetMode="External"/><Relationship Id="rId9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collaborate/sites/BSS/Phase3/Phase%203%20Hibernation.docx" TargetMode="External"/><Relationship Id="rId29" Type="http://schemas.openxmlformats.org/officeDocument/2006/relationships/diagramLayout" Target="diagrams/layout2.xml"/><Relationship Id="rId11" Type="http://schemas.openxmlformats.org/officeDocument/2006/relationships/footnotes" Target="footnotes.xm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hyperlink" Target="http://collaborate/sites/BSS/programme/PSO/Financial%20Treatment%20Notes.docx" TargetMode="External"/><Relationship Id="rId40" Type="http://schemas.openxmlformats.org/officeDocument/2006/relationships/hyperlink" Target="http://collaborate/sites/BSS/programme/PSO/Kiwi%20Bank%20CoreMod%20Quality%20Management%20Policy%20v1.0.docx" TargetMode="External"/><Relationship Id="rId45" Type="http://schemas.openxmlformats.org/officeDocument/2006/relationships/hyperlink" Target="http://collaborate/sites/BSS/business/Business%20Document%20Management/CoreMod%20Business%20Stream%20Approach.docx" TargetMode="External"/><Relationship Id="rId53" Type="http://schemas.openxmlformats.org/officeDocument/2006/relationships/hyperlink" Target="http://collaborate/sites/BSS/programme/PSO/CoreMod%20Ultracs%20Risk%20Memo.docx" TargetMode="External"/><Relationship Id="rId58" Type="http://schemas.openxmlformats.org/officeDocument/2006/relationships/hyperlink" Target="http://collaborate/sites/BSS/programme/PSO/Project%20Closure%20Report%20-%20CoreMod%20Phase%201.docx" TargetMode="External"/><Relationship Id="rId66" Type="http://schemas.openxmlformats.org/officeDocument/2006/relationships/hyperlink" Target="http://collaborate/sites/BSS/vendors/Vendors/Hibernation%20Document%20(SAP%20Solution).docx" TargetMode="External"/><Relationship Id="rId74" Type="http://schemas.openxmlformats.org/officeDocument/2006/relationships/hyperlink" Target="http://collaborate/sites/BSS/core-system-build/Core%20System%20Build/Hibernation%20document%20-%20Bank%20Setup.docx" TargetMode="External"/><Relationship Id="rId79" Type="http://schemas.openxmlformats.org/officeDocument/2006/relationships/hyperlink" Target="http://collaborate/sites/BSS/core-system-build/Core%20System%20Build/Hibernation%20document%20-%20Product%20Blueprint.docx" TargetMode="External"/><Relationship Id="rId87" Type="http://schemas.openxmlformats.org/officeDocument/2006/relationships/hyperlink" Target="http://collaborate/sites/BSS/delivery/Delivery%20Document%20Library/CoreMod%20Phase%202%20-%20Release%202B%20-%20Statement%20(IT)%20%20Lessons%20Learned.xlsx" TargetMode="External"/><Relationship Id="rId5" Type="http://schemas.openxmlformats.org/officeDocument/2006/relationships/customXml" Target="../customXml/item5.xml"/><Relationship Id="rId61" Type="http://schemas.openxmlformats.org/officeDocument/2006/relationships/hyperlink" Target="http://collaborate/sites/BSS/business/Business%20Document%20Management/CoreMod%20Business%20Stream%20Approach.docx" TargetMode="External"/><Relationship Id="rId82" Type="http://schemas.openxmlformats.org/officeDocument/2006/relationships/hyperlink" Target="http://collaborate/sites/BSS/data/Data%20Document%20Management/CoreMod%20-%20Data%20Migration%20Hibernation%20Details.docx" TargetMode="External"/><Relationship Id="rId90" Type="http://schemas.openxmlformats.org/officeDocument/2006/relationships/image" Target="media/image3.emf"/><Relationship Id="rId95" Type="http://schemas.openxmlformats.org/officeDocument/2006/relationships/hyperlink" Target="http://collaborate/sites/BSS/programme/PSO/CoreMod%20Programme%20Lessons%20Learnt.docx" TargetMode="External"/><Relationship Id="rId19" Type="http://schemas.openxmlformats.org/officeDocument/2006/relationships/hyperlink" Target="http://collaborate/sites/BSS/Phase3/CoreMod%20Phase%203%20Investment%20Case.docx" TargetMode="External"/><Relationship Id="rId14" Type="http://schemas.openxmlformats.org/officeDocument/2006/relationships/hyperlink" Target="http://collaborate/sites/BSS/programme/PSO/Project%20Closure%20Report%20-%20CoreMod%20Phase%201.docx" TargetMode="External"/><Relationship Id="rId22" Type="http://schemas.openxmlformats.org/officeDocument/2006/relationships/hyperlink" Target="http://collaborate/sites/BSS/programme/PSO/CoreMod%20Programme%20Governance%20Framework.docx" TargetMode="Externa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hyperlink" Target="http://collaborate/sites/BSS/delivery/Delivery%20Management%20Secure/4%201%20CoreMod%20Delivery%20Approach%20-%20Nov%202014%20-%20v4.docx" TargetMode="External"/><Relationship Id="rId43" Type="http://schemas.openxmlformats.org/officeDocument/2006/relationships/hyperlink" Target="http://collaborate/sites/BSS/programme/PSO/Integrated%20schedule%20guide_PM%20guide.docx" TargetMode="External"/><Relationship Id="rId48" Type="http://schemas.openxmlformats.org/officeDocument/2006/relationships/hyperlink" Target="http://collaborate/sites/BSS/business/Shared%20Information/CoreMod_Process_Catalogue_Master.xlsx" TargetMode="External"/><Relationship Id="rId56" Type="http://schemas.openxmlformats.org/officeDocument/2006/relationships/hyperlink" Target="http://collaborate/sites/BSS/SitePages/Home.aspx" TargetMode="External"/><Relationship Id="rId64" Type="http://schemas.openxmlformats.org/officeDocument/2006/relationships/hyperlink" Target="http://collaborate/sites/BSS/infrastructure-environment/Project%20Management/Coremod%20Infrastructure%20Handover%20-%20Current%20State.docx" TargetMode="External"/><Relationship Id="rId69" Type="http://schemas.openxmlformats.org/officeDocument/2006/relationships/hyperlink" Target="http://collaborate/sites/BSS/payments-switch/Payments%20%20Switch/Hibernation%20document%20-%20Debit%20Card%20Management.docx" TargetMode="External"/><Relationship Id="rId77" Type="http://schemas.openxmlformats.org/officeDocument/2006/relationships/hyperlink" Target="http://collaborate/sites/BSS/core-system-build/Core%20System%20Build/Hibernation%20document%20-%20Order%20Management%20Blueprint.docx" TargetMode="External"/><Relationship Id="rId8" Type="http://schemas.microsoft.com/office/2007/relationships/stylesWithEffects" Target="stylesWithEffects.xml"/><Relationship Id="rId51" Type="http://schemas.openxmlformats.org/officeDocument/2006/relationships/hyperlink" Target="http://collaborate/sites/BSS/business/Business%20Document%20Management/CoreMod%20Business%20Stream%20Approach.docx" TargetMode="External"/><Relationship Id="rId72" Type="http://schemas.openxmlformats.org/officeDocument/2006/relationships/hyperlink" Target="http://collaborate/sites/BSS/core-system-build/Core%20System%20Build/Hibernation%20document%20-%20EOD.docx" TargetMode="External"/><Relationship Id="rId80" Type="http://schemas.openxmlformats.org/officeDocument/2006/relationships/hyperlink" Target="http://collaborate/sites/BSS/core-system-build/Core%20System%20Build/Hibernation%20document%20-%20Chequebook%20Management%20Blueprint.docx" TargetMode="External"/><Relationship Id="rId85" Type="http://schemas.openxmlformats.org/officeDocument/2006/relationships/hyperlink" Target="http://collaborate/sites/BSS/data/Data%20Document%20Management/Statements%20-%20Outstanding%20items.xlsx" TargetMode="External"/><Relationship Id="rId93" Type="http://schemas.openxmlformats.org/officeDocument/2006/relationships/package" Target="embeddings/Microsoft_Excel_Worksheet3.xlsx"/><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collaborate/sites/BSS/programme/PSO/Programme%20Structure%20-%20Published.pdf" TargetMode="External"/><Relationship Id="rId25" Type="http://schemas.openxmlformats.org/officeDocument/2006/relationships/diagramQuickStyle" Target="diagrams/quickStyle1.xml"/><Relationship Id="rId33" Type="http://schemas.openxmlformats.org/officeDocument/2006/relationships/hyperlink" Target="file:///S:\@%20CoreMod%20PSO\Financials_new" TargetMode="External"/><Relationship Id="rId38" Type="http://schemas.openxmlformats.org/officeDocument/2006/relationships/hyperlink" Target="http://collaborate/sites/BSS/programme/PSO/Financial%20Controls.docx" TargetMode="External"/><Relationship Id="rId46" Type="http://schemas.openxmlformats.org/officeDocument/2006/relationships/hyperlink" Target="http://collaborate/sites/BSS/business/Project%20Management/CoreMod%20Business%20Stream%20-%20Hibernation%20Index.xlsx" TargetMode="External"/><Relationship Id="rId59" Type="http://schemas.openxmlformats.org/officeDocument/2006/relationships/hyperlink" Target="http://collaborate/sites/BSS/programme/PSO/CoreMod%20Release%20Closure%20Report%20-%20Phase%20Two%20Release%202A%20Payee%20Warehouse.docx" TargetMode="External"/><Relationship Id="rId67" Type="http://schemas.openxmlformats.org/officeDocument/2006/relationships/hyperlink" Target="http://collaborate/sites/BSS/Phase3/Phase%203%20Hibernation.docx" TargetMode="External"/><Relationship Id="rId20" Type="http://schemas.openxmlformats.org/officeDocument/2006/relationships/hyperlink" Target="http://collaborate/sites/BSS/programme/PSO/CoreMod%20-%20Phase%201%20and%202%20Programme%20Management%20Plan.docx" TargetMode="External"/><Relationship Id="rId41" Type="http://schemas.openxmlformats.org/officeDocument/2006/relationships/hyperlink" Target="http://collaborate/sites/BSS/programme/PSO/CoreMod_Document%20Approvals.docx" TargetMode="External"/><Relationship Id="rId54" Type="http://schemas.openxmlformats.org/officeDocument/2006/relationships/hyperlink" Target="http://collaborate/sites/BSS/programme/Programme%20Document%20Management/CoreMod%20Theme%20Risk%20Profile%20August%202017.pptx" TargetMode="External"/><Relationship Id="rId62" Type="http://schemas.openxmlformats.org/officeDocument/2006/relationships/hyperlink" Target="http://collaborate/sites/BSS/business/Project%20Management/CoreMod%20Business%20Stream%20-%20Hibernation%20Index.xlsx" TargetMode="External"/><Relationship Id="rId70" Type="http://schemas.openxmlformats.org/officeDocument/2006/relationships/hyperlink" Target="http://collaborate/sites/BSS/payments-switch/Payments%20%20Switch/Hibernation%20document%20-%20SAP%20PE%20-%20Batch.docx" TargetMode="External"/><Relationship Id="rId75" Type="http://schemas.openxmlformats.org/officeDocument/2006/relationships/hyperlink" Target="http://collaborate/sites/BSS/core-system-build/Core%20System%20Build/Hibernation%20document%20-%20Roles%20and%20Authorisations.docx" TargetMode="External"/><Relationship Id="rId83" Type="http://schemas.openxmlformats.org/officeDocument/2006/relationships/hyperlink" Target="http://collaborate/sites/BSS/data/Data%20Document%20Management/Statements%20Solution%20Overview%20Presentation.pptx" TargetMode="External"/><Relationship Id="rId88" Type="http://schemas.openxmlformats.org/officeDocument/2006/relationships/image" Target="media/image2.emf"/><Relationship Id="rId91" Type="http://schemas.openxmlformats.org/officeDocument/2006/relationships/package" Target="embeddings/Microsoft_Excel_Worksheet2.xlsx"/><Relationship Id="rId96" Type="http://schemas.openxmlformats.org/officeDocument/2006/relationships/hyperlink" Target="http://collaborate/sites/BSS/programme/PSO/Initiatives%20-%20Proposals/Proposed%20Initiatives%20-%20Master%20Register.xlsx"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collaborate/sites/BSS/programme/PSO/CoreMod%20Release%20Closure%20Report%20-%20Phase%20Two%20Release%202A%20Payee%20Warehouse.docx" TargetMode="Externa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hyperlink" Target="http://collaborate/sites/BSS/programme/PSO/CoreMod%20Plan-Change%20Management%20Plan%20V1.0.docx" TargetMode="External"/><Relationship Id="rId49" Type="http://schemas.openxmlformats.org/officeDocument/2006/relationships/hyperlink" Target="http://collaborate/sites/BSS/business/Business%20Document%20Management/CoreMod%20P3%20Business%20Process%20Catalogue.xlsm" TargetMode="External"/><Relationship Id="rId57" Type="http://schemas.openxmlformats.org/officeDocument/2006/relationships/hyperlink" Target="http://collaborate/sites/BSS/programme/PSO/Quality_Register.xlsx" TargetMode="External"/><Relationship Id="rId10" Type="http://schemas.openxmlformats.org/officeDocument/2006/relationships/webSettings" Target="webSettings.xml"/><Relationship Id="rId31" Type="http://schemas.openxmlformats.org/officeDocument/2006/relationships/diagramColors" Target="diagrams/colors2.xml"/><Relationship Id="rId44" Type="http://schemas.openxmlformats.org/officeDocument/2006/relationships/hyperlink" Target="http://collaborate/sites/BSS/data/Data%20Document%20Management/CoreMod%20-%20Extraction%20Test%20Approach%20v0.1.docx" TargetMode="External"/><Relationship Id="rId52" Type="http://schemas.openxmlformats.org/officeDocument/2006/relationships/hyperlink" Target="http://collaborate/sites/BSS/business/Project%20Management/CoreMod%20Business%20Stream%20-%20Hibernation%20Index.xlsx" TargetMode="External"/><Relationship Id="rId60" Type="http://schemas.openxmlformats.org/officeDocument/2006/relationships/hyperlink" Target="http://collaborate/sites/BSS/delivery/Delivery%20Document%20Library/Technical%20Implementation%20stream%20-%20Status%20at%20hibernation.docx" TargetMode="External"/><Relationship Id="rId65" Type="http://schemas.openxmlformats.org/officeDocument/2006/relationships/hyperlink" Target="http://collaborate/sites/BSS/infrastructure-environment/Project%20Management/Coremod%20Infrastructure%20Handover%20-%20Current%20State.docx" TargetMode="External"/><Relationship Id="rId73" Type="http://schemas.openxmlformats.org/officeDocument/2006/relationships/hyperlink" Target="http://collaborate/sites/BSS/core-system-build/Core%20System%20Build/Hibernation%20Document%20-%20GL%20Transfer.docx" TargetMode="External"/><Relationship Id="rId78" Type="http://schemas.openxmlformats.org/officeDocument/2006/relationships/hyperlink" Target="http://collaborate/sites/BSS/core-system-build/Core%20System%20Build/Hibernation%20document%20-%20Pricing%20Blueprint.docx" TargetMode="External"/><Relationship Id="rId81" Type="http://schemas.openxmlformats.org/officeDocument/2006/relationships/hyperlink" Target="http://collaborate/sites/BSS/core-system-build/Core%20System%20Build/Hibernation%20document%20-%20Posting%20Lock%20Management%20Blueprint.docx" TargetMode="External"/><Relationship Id="rId86" Type="http://schemas.openxmlformats.org/officeDocument/2006/relationships/hyperlink" Target="http://collaborate/sites/BSS/business/Business%20Document%20Management/Business%202B%20Statements%20Lessons%20Learned%20Summary.docx" TargetMode="External"/><Relationship Id="rId94" Type="http://schemas.openxmlformats.org/officeDocument/2006/relationships/hyperlink" Target="http://collaborate/sites/BSS/programme/PSO/CoreMod%20Impairment.docx"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collaborate/sites/BSS/programme/Programme%20Document%20Management/Kiwibank%20core%20banking%20modernisation%20business%20case%20-%20executive%20summary%20-%20Issued%20v1.4.docx" TargetMode="External"/><Relationship Id="rId39" Type="http://schemas.openxmlformats.org/officeDocument/2006/relationships/hyperlink" Target="http://collaborate/sites/BSS/programme/PSO/CoreMod%20Financial%20Reporting%20Flows.ppt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F0BA36-E6F1-448D-A7CB-2BBABC97E1DE}" type="doc">
      <dgm:prSet loTypeId="urn:microsoft.com/office/officeart/2005/8/layout/process1" loCatId="process" qsTypeId="urn:microsoft.com/office/officeart/2005/8/quickstyle/simple1" qsCatId="simple" csTypeId="urn:microsoft.com/office/officeart/2005/8/colors/accent3_2" csCatId="accent3" phldr="1"/>
      <dgm:spPr/>
    </dgm:pt>
    <dgm:pt modelId="{E20902E3-8FAF-4784-9F4E-3691E37194FE}">
      <dgm:prSet phldrT="[Text]" custT="1"/>
      <dgm:spPr/>
      <dgm:t>
        <a:bodyPr/>
        <a:lstStyle/>
        <a:p>
          <a:r>
            <a:rPr lang="en-NZ" sz="700"/>
            <a:t>Phase 2 Replan</a:t>
          </a:r>
          <a:br>
            <a:rPr lang="en-NZ" sz="700"/>
          </a:br>
          <a:r>
            <a:rPr lang="en-NZ" sz="700"/>
            <a:t>Oct-2015</a:t>
          </a:r>
        </a:p>
      </dgm:t>
    </dgm:pt>
    <dgm:pt modelId="{6A9D2E9A-37EF-41F0-99E3-D93ABF944E55}" type="parTrans" cxnId="{5C8B12A9-34D3-49F7-A020-32741B97122E}">
      <dgm:prSet/>
      <dgm:spPr/>
      <dgm:t>
        <a:bodyPr/>
        <a:lstStyle/>
        <a:p>
          <a:endParaRPr lang="en-NZ" sz="2400"/>
        </a:p>
      </dgm:t>
    </dgm:pt>
    <dgm:pt modelId="{B6536E64-1FEB-4710-9036-3C797089F170}" type="sibTrans" cxnId="{5C8B12A9-34D3-49F7-A020-32741B97122E}">
      <dgm:prSet custT="1"/>
      <dgm:spPr/>
      <dgm:t>
        <a:bodyPr/>
        <a:lstStyle/>
        <a:p>
          <a:endParaRPr lang="en-NZ" sz="600"/>
        </a:p>
      </dgm:t>
    </dgm:pt>
    <dgm:pt modelId="{192A81C0-68E3-4BAA-8CC5-4644740FF1F7}">
      <dgm:prSet phldrT="[Text]" custT="1"/>
      <dgm:spPr/>
      <dgm:t>
        <a:bodyPr/>
        <a:lstStyle/>
        <a:p>
          <a:r>
            <a:rPr lang="en-NZ" sz="700"/>
            <a:t>Business Case </a:t>
          </a:r>
          <a:br>
            <a:rPr lang="en-NZ" sz="700"/>
          </a:br>
          <a:r>
            <a:rPr lang="en-NZ" sz="700"/>
            <a:t>Dec-2013</a:t>
          </a:r>
        </a:p>
      </dgm:t>
    </dgm:pt>
    <dgm:pt modelId="{F8C3C960-185D-4B15-928D-5B4E39FA43AB}" type="parTrans" cxnId="{5ECFEABC-64EB-4494-90D0-651832EC805F}">
      <dgm:prSet/>
      <dgm:spPr/>
      <dgm:t>
        <a:bodyPr/>
        <a:lstStyle/>
        <a:p>
          <a:endParaRPr lang="en-NZ" sz="2400"/>
        </a:p>
      </dgm:t>
    </dgm:pt>
    <dgm:pt modelId="{4C3B0A2D-3164-442E-BE9C-CF7D076DFCB4}" type="sibTrans" cxnId="{5ECFEABC-64EB-4494-90D0-651832EC805F}">
      <dgm:prSet custT="1"/>
      <dgm:spPr/>
      <dgm:t>
        <a:bodyPr/>
        <a:lstStyle/>
        <a:p>
          <a:endParaRPr lang="en-NZ" sz="600"/>
        </a:p>
      </dgm:t>
    </dgm:pt>
    <dgm:pt modelId="{2F1F7D6A-2DD4-4936-9C39-F3E7BCA28D65}">
      <dgm:prSet phldrT="[Text]" custT="1"/>
      <dgm:spPr/>
      <dgm:t>
        <a:bodyPr/>
        <a:lstStyle/>
        <a:p>
          <a:r>
            <a:rPr lang="en-NZ" sz="700"/>
            <a:t>Implementation Case </a:t>
          </a:r>
          <a:br>
            <a:rPr lang="en-NZ" sz="700"/>
          </a:br>
          <a:r>
            <a:rPr lang="en-NZ" sz="700"/>
            <a:t>Dec-2014</a:t>
          </a:r>
        </a:p>
      </dgm:t>
    </dgm:pt>
    <dgm:pt modelId="{3ECADCCA-940E-448F-B9FB-BDC399835CB4}" type="parTrans" cxnId="{5D825043-CEC2-4E6F-97D1-99D7B0A65280}">
      <dgm:prSet/>
      <dgm:spPr/>
      <dgm:t>
        <a:bodyPr/>
        <a:lstStyle/>
        <a:p>
          <a:endParaRPr lang="en-NZ" sz="2400"/>
        </a:p>
      </dgm:t>
    </dgm:pt>
    <dgm:pt modelId="{65DD123C-FE7D-43A4-99D6-7169A548841A}" type="sibTrans" cxnId="{5D825043-CEC2-4E6F-97D1-99D7B0A65280}">
      <dgm:prSet custT="1"/>
      <dgm:spPr/>
      <dgm:t>
        <a:bodyPr/>
        <a:lstStyle/>
        <a:p>
          <a:endParaRPr lang="en-NZ" sz="600"/>
        </a:p>
      </dgm:t>
    </dgm:pt>
    <dgm:pt modelId="{C803B88B-1FB7-4FB0-8132-3D8C6F96CB74}">
      <dgm:prSet phldrT="[Text]" custT="1"/>
      <dgm:spPr/>
      <dgm:t>
        <a:bodyPr/>
        <a:lstStyle/>
        <a:p>
          <a:r>
            <a:rPr lang="en-NZ" sz="700"/>
            <a:t>Phase 3 Funding</a:t>
          </a:r>
          <a:br>
            <a:rPr lang="en-NZ" sz="700"/>
          </a:br>
          <a:r>
            <a:rPr lang="en-NZ" sz="700"/>
            <a:t>Jun-2015</a:t>
          </a:r>
        </a:p>
      </dgm:t>
    </dgm:pt>
    <dgm:pt modelId="{D5FD27B0-4C9F-4713-8CE0-A9E108A9092B}" type="parTrans" cxnId="{03BFF105-B9F2-4C62-A38C-06E01D94D7C0}">
      <dgm:prSet/>
      <dgm:spPr/>
      <dgm:t>
        <a:bodyPr/>
        <a:lstStyle/>
        <a:p>
          <a:endParaRPr lang="en-NZ" sz="2400"/>
        </a:p>
      </dgm:t>
    </dgm:pt>
    <dgm:pt modelId="{1A6EBBE1-B2C3-481D-B000-4842DEEDEAA0}" type="sibTrans" cxnId="{03BFF105-B9F2-4C62-A38C-06E01D94D7C0}">
      <dgm:prSet custT="1"/>
      <dgm:spPr/>
      <dgm:t>
        <a:bodyPr/>
        <a:lstStyle/>
        <a:p>
          <a:endParaRPr lang="en-NZ" sz="600"/>
        </a:p>
      </dgm:t>
    </dgm:pt>
    <dgm:pt modelId="{0078D2B6-ABD3-48BE-A430-898E0757D741}" type="pres">
      <dgm:prSet presAssocID="{62F0BA36-E6F1-448D-A7CB-2BBABC97E1DE}" presName="Name0" presStyleCnt="0">
        <dgm:presLayoutVars>
          <dgm:dir/>
          <dgm:resizeHandles val="exact"/>
        </dgm:presLayoutVars>
      </dgm:prSet>
      <dgm:spPr/>
    </dgm:pt>
    <dgm:pt modelId="{B0416C63-76E5-4842-A800-DDEE6C69BCAA}" type="pres">
      <dgm:prSet presAssocID="{192A81C0-68E3-4BAA-8CC5-4644740FF1F7}" presName="node" presStyleLbl="node1" presStyleIdx="0" presStyleCnt="4">
        <dgm:presLayoutVars>
          <dgm:bulletEnabled val="1"/>
        </dgm:presLayoutVars>
      </dgm:prSet>
      <dgm:spPr/>
      <dgm:t>
        <a:bodyPr/>
        <a:lstStyle/>
        <a:p>
          <a:endParaRPr lang="en-NZ"/>
        </a:p>
      </dgm:t>
    </dgm:pt>
    <dgm:pt modelId="{ABD20EFD-6901-4F29-A8D7-26F44E0EF4A3}" type="pres">
      <dgm:prSet presAssocID="{4C3B0A2D-3164-442E-BE9C-CF7D076DFCB4}" presName="sibTrans" presStyleLbl="sibTrans2D1" presStyleIdx="0" presStyleCnt="3"/>
      <dgm:spPr/>
      <dgm:t>
        <a:bodyPr/>
        <a:lstStyle/>
        <a:p>
          <a:endParaRPr lang="en-NZ"/>
        </a:p>
      </dgm:t>
    </dgm:pt>
    <dgm:pt modelId="{6312B0CE-580F-46FC-A6C1-D5C1486D6CBD}" type="pres">
      <dgm:prSet presAssocID="{4C3B0A2D-3164-442E-BE9C-CF7D076DFCB4}" presName="connectorText" presStyleLbl="sibTrans2D1" presStyleIdx="0" presStyleCnt="3"/>
      <dgm:spPr/>
      <dgm:t>
        <a:bodyPr/>
        <a:lstStyle/>
        <a:p>
          <a:endParaRPr lang="en-NZ"/>
        </a:p>
      </dgm:t>
    </dgm:pt>
    <dgm:pt modelId="{E1004CFD-81EF-40DC-A123-735607D3A9EA}" type="pres">
      <dgm:prSet presAssocID="{2F1F7D6A-2DD4-4936-9C39-F3E7BCA28D65}" presName="node" presStyleLbl="node1" presStyleIdx="1" presStyleCnt="4">
        <dgm:presLayoutVars>
          <dgm:bulletEnabled val="1"/>
        </dgm:presLayoutVars>
      </dgm:prSet>
      <dgm:spPr/>
      <dgm:t>
        <a:bodyPr/>
        <a:lstStyle/>
        <a:p>
          <a:endParaRPr lang="en-NZ"/>
        </a:p>
      </dgm:t>
    </dgm:pt>
    <dgm:pt modelId="{18D87671-AD53-456C-A6A7-2D09F4CDFDE7}" type="pres">
      <dgm:prSet presAssocID="{65DD123C-FE7D-43A4-99D6-7169A548841A}" presName="sibTrans" presStyleLbl="sibTrans2D1" presStyleIdx="1" presStyleCnt="3"/>
      <dgm:spPr/>
      <dgm:t>
        <a:bodyPr/>
        <a:lstStyle/>
        <a:p>
          <a:endParaRPr lang="en-NZ"/>
        </a:p>
      </dgm:t>
    </dgm:pt>
    <dgm:pt modelId="{BAD94CFE-3EA4-4D29-82CB-75B8B49477FE}" type="pres">
      <dgm:prSet presAssocID="{65DD123C-FE7D-43A4-99D6-7169A548841A}" presName="connectorText" presStyleLbl="sibTrans2D1" presStyleIdx="1" presStyleCnt="3"/>
      <dgm:spPr/>
      <dgm:t>
        <a:bodyPr/>
        <a:lstStyle/>
        <a:p>
          <a:endParaRPr lang="en-NZ"/>
        </a:p>
      </dgm:t>
    </dgm:pt>
    <dgm:pt modelId="{40A860B9-DC94-45B4-8E6B-9427F4005F5F}" type="pres">
      <dgm:prSet presAssocID="{C803B88B-1FB7-4FB0-8132-3D8C6F96CB74}" presName="node" presStyleLbl="node1" presStyleIdx="2" presStyleCnt="4">
        <dgm:presLayoutVars>
          <dgm:bulletEnabled val="1"/>
        </dgm:presLayoutVars>
      </dgm:prSet>
      <dgm:spPr/>
      <dgm:t>
        <a:bodyPr/>
        <a:lstStyle/>
        <a:p>
          <a:endParaRPr lang="en-NZ"/>
        </a:p>
      </dgm:t>
    </dgm:pt>
    <dgm:pt modelId="{AE827C93-26C8-44A5-8073-5E53D2CA04A6}" type="pres">
      <dgm:prSet presAssocID="{1A6EBBE1-B2C3-481D-B000-4842DEEDEAA0}" presName="sibTrans" presStyleLbl="sibTrans2D1" presStyleIdx="2" presStyleCnt="3"/>
      <dgm:spPr/>
      <dgm:t>
        <a:bodyPr/>
        <a:lstStyle/>
        <a:p>
          <a:endParaRPr lang="en-NZ"/>
        </a:p>
      </dgm:t>
    </dgm:pt>
    <dgm:pt modelId="{A001AF14-D11D-48D1-874A-2D1BD59BD48A}" type="pres">
      <dgm:prSet presAssocID="{1A6EBBE1-B2C3-481D-B000-4842DEEDEAA0}" presName="connectorText" presStyleLbl="sibTrans2D1" presStyleIdx="2" presStyleCnt="3"/>
      <dgm:spPr/>
      <dgm:t>
        <a:bodyPr/>
        <a:lstStyle/>
        <a:p>
          <a:endParaRPr lang="en-NZ"/>
        </a:p>
      </dgm:t>
    </dgm:pt>
    <dgm:pt modelId="{DA06D2CC-61B2-485D-A9AF-A0C88BB599BB}" type="pres">
      <dgm:prSet presAssocID="{E20902E3-8FAF-4784-9F4E-3691E37194FE}" presName="node" presStyleLbl="node1" presStyleIdx="3" presStyleCnt="4">
        <dgm:presLayoutVars>
          <dgm:bulletEnabled val="1"/>
        </dgm:presLayoutVars>
      </dgm:prSet>
      <dgm:spPr/>
      <dgm:t>
        <a:bodyPr/>
        <a:lstStyle/>
        <a:p>
          <a:endParaRPr lang="en-NZ"/>
        </a:p>
      </dgm:t>
    </dgm:pt>
  </dgm:ptLst>
  <dgm:cxnLst>
    <dgm:cxn modelId="{7DDBE5F0-646C-48DD-8C01-8156D5BD98BB}" type="presOf" srcId="{1A6EBBE1-B2C3-481D-B000-4842DEEDEAA0}" destId="{A001AF14-D11D-48D1-874A-2D1BD59BD48A}" srcOrd="1" destOrd="0" presId="urn:microsoft.com/office/officeart/2005/8/layout/process1"/>
    <dgm:cxn modelId="{03BFF105-B9F2-4C62-A38C-06E01D94D7C0}" srcId="{62F0BA36-E6F1-448D-A7CB-2BBABC97E1DE}" destId="{C803B88B-1FB7-4FB0-8132-3D8C6F96CB74}" srcOrd="2" destOrd="0" parTransId="{D5FD27B0-4C9F-4713-8CE0-A9E108A9092B}" sibTransId="{1A6EBBE1-B2C3-481D-B000-4842DEEDEAA0}"/>
    <dgm:cxn modelId="{BD478DB7-072B-40AF-8EB7-8D47F9B1989C}" type="presOf" srcId="{192A81C0-68E3-4BAA-8CC5-4644740FF1F7}" destId="{B0416C63-76E5-4842-A800-DDEE6C69BCAA}" srcOrd="0" destOrd="0" presId="urn:microsoft.com/office/officeart/2005/8/layout/process1"/>
    <dgm:cxn modelId="{5ECFEABC-64EB-4494-90D0-651832EC805F}" srcId="{62F0BA36-E6F1-448D-A7CB-2BBABC97E1DE}" destId="{192A81C0-68E3-4BAA-8CC5-4644740FF1F7}" srcOrd="0" destOrd="0" parTransId="{F8C3C960-185D-4B15-928D-5B4E39FA43AB}" sibTransId="{4C3B0A2D-3164-442E-BE9C-CF7D076DFCB4}"/>
    <dgm:cxn modelId="{33EDA137-1807-4DE3-9BEF-7EF990E20C6D}" type="presOf" srcId="{C803B88B-1FB7-4FB0-8132-3D8C6F96CB74}" destId="{40A860B9-DC94-45B4-8E6B-9427F4005F5F}" srcOrd="0" destOrd="0" presId="urn:microsoft.com/office/officeart/2005/8/layout/process1"/>
    <dgm:cxn modelId="{CDC6C308-E5A9-4BCE-938D-66AC1D62C055}" type="presOf" srcId="{65DD123C-FE7D-43A4-99D6-7169A548841A}" destId="{18D87671-AD53-456C-A6A7-2D09F4CDFDE7}" srcOrd="0" destOrd="0" presId="urn:microsoft.com/office/officeart/2005/8/layout/process1"/>
    <dgm:cxn modelId="{8A877BE3-5F5A-4937-BB70-BFF863336A0D}" type="presOf" srcId="{E20902E3-8FAF-4784-9F4E-3691E37194FE}" destId="{DA06D2CC-61B2-485D-A9AF-A0C88BB599BB}" srcOrd="0" destOrd="0" presId="urn:microsoft.com/office/officeart/2005/8/layout/process1"/>
    <dgm:cxn modelId="{154A1B75-7B09-468B-B37F-77E55FD795F9}" type="presOf" srcId="{4C3B0A2D-3164-442E-BE9C-CF7D076DFCB4}" destId="{ABD20EFD-6901-4F29-A8D7-26F44E0EF4A3}" srcOrd="0" destOrd="0" presId="urn:microsoft.com/office/officeart/2005/8/layout/process1"/>
    <dgm:cxn modelId="{73E9AD8D-72B4-4160-B4ED-BBE71F77AD13}" type="presOf" srcId="{62F0BA36-E6F1-448D-A7CB-2BBABC97E1DE}" destId="{0078D2B6-ABD3-48BE-A430-898E0757D741}" srcOrd="0" destOrd="0" presId="urn:microsoft.com/office/officeart/2005/8/layout/process1"/>
    <dgm:cxn modelId="{6DE095FD-0842-4AAE-9D76-5AFBA738028A}" type="presOf" srcId="{2F1F7D6A-2DD4-4936-9C39-F3E7BCA28D65}" destId="{E1004CFD-81EF-40DC-A123-735607D3A9EA}" srcOrd="0" destOrd="0" presId="urn:microsoft.com/office/officeart/2005/8/layout/process1"/>
    <dgm:cxn modelId="{DDAEE430-9ACA-494C-93D6-AB61DEFEBAAE}" type="presOf" srcId="{65DD123C-FE7D-43A4-99D6-7169A548841A}" destId="{BAD94CFE-3EA4-4D29-82CB-75B8B49477FE}" srcOrd="1" destOrd="0" presId="urn:microsoft.com/office/officeart/2005/8/layout/process1"/>
    <dgm:cxn modelId="{5D825043-CEC2-4E6F-97D1-99D7B0A65280}" srcId="{62F0BA36-E6F1-448D-A7CB-2BBABC97E1DE}" destId="{2F1F7D6A-2DD4-4936-9C39-F3E7BCA28D65}" srcOrd="1" destOrd="0" parTransId="{3ECADCCA-940E-448F-B9FB-BDC399835CB4}" sibTransId="{65DD123C-FE7D-43A4-99D6-7169A548841A}"/>
    <dgm:cxn modelId="{3B757FCF-8575-46F6-AC68-E2B0CEC05815}" type="presOf" srcId="{1A6EBBE1-B2C3-481D-B000-4842DEEDEAA0}" destId="{AE827C93-26C8-44A5-8073-5E53D2CA04A6}" srcOrd="0" destOrd="0" presId="urn:microsoft.com/office/officeart/2005/8/layout/process1"/>
    <dgm:cxn modelId="{A50450A7-20B1-4277-B588-85983A22EC30}" type="presOf" srcId="{4C3B0A2D-3164-442E-BE9C-CF7D076DFCB4}" destId="{6312B0CE-580F-46FC-A6C1-D5C1486D6CBD}" srcOrd="1" destOrd="0" presId="urn:microsoft.com/office/officeart/2005/8/layout/process1"/>
    <dgm:cxn modelId="{5C8B12A9-34D3-49F7-A020-32741B97122E}" srcId="{62F0BA36-E6F1-448D-A7CB-2BBABC97E1DE}" destId="{E20902E3-8FAF-4784-9F4E-3691E37194FE}" srcOrd="3" destOrd="0" parTransId="{6A9D2E9A-37EF-41F0-99E3-D93ABF944E55}" sibTransId="{B6536E64-1FEB-4710-9036-3C797089F170}"/>
    <dgm:cxn modelId="{05CB6D63-8A83-4407-9379-64D90C12BEB4}" type="presParOf" srcId="{0078D2B6-ABD3-48BE-A430-898E0757D741}" destId="{B0416C63-76E5-4842-A800-DDEE6C69BCAA}" srcOrd="0" destOrd="0" presId="urn:microsoft.com/office/officeart/2005/8/layout/process1"/>
    <dgm:cxn modelId="{6FA0B054-EFCF-44EB-8107-18149B944DAD}" type="presParOf" srcId="{0078D2B6-ABD3-48BE-A430-898E0757D741}" destId="{ABD20EFD-6901-4F29-A8D7-26F44E0EF4A3}" srcOrd="1" destOrd="0" presId="urn:microsoft.com/office/officeart/2005/8/layout/process1"/>
    <dgm:cxn modelId="{EC016CBF-B213-4675-8A6A-C246CA98474A}" type="presParOf" srcId="{ABD20EFD-6901-4F29-A8D7-26F44E0EF4A3}" destId="{6312B0CE-580F-46FC-A6C1-D5C1486D6CBD}" srcOrd="0" destOrd="0" presId="urn:microsoft.com/office/officeart/2005/8/layout/process1"/>
    <dgm:cxn modelId="{A810B5A8-8E6B-4A04-B0E5-B9D4DE48B4B5}" type="presParOf" srcId="{0078D2B6-ABD3-48BE-A430-898E0757D741}" destId="{E1004CFD-81EF-40DC-A123-735607D3A9EA}" srcOrd="2" destOrd="0" presId="urn:microsoft.com/office/officeart/2005/8/layout/process1"/>
    <dgm:cxn modelId="{4AB5A5AD-05DE-49EA-B688-05D1B597EC10}" type="presParOf" srcId="{0078D2B6-ABD3-48BE-A430-898E0757D741}" destId="{18D87671-AD53-456C-A6A7-2D09F4CDFDE7}" srcOrd="3" destOrd="0" presId="urn:microsoft.com/office/officeart/2005/8/layout/process1"/>
    <dgm:cxn modelId="{26C45B7B-0A18-4D9D-B6AA-03E8B38040D6}" type="presParOf" srcId="{18D87671-AD53-456C-A6A7-2D09F4CDFDE7}" destId="{BAD94CFE-3EA4-4D29-82CB-75B8B49477FE}" srcOrd="0" destOrd="0" presId="urn:microsoft.com/office/officeart/2005/8/layout/process1"/>
    <dgm:cxn modelId="{03B8EE84-8736-4E24-A7B9-9FBBB8BA68E8}" type="presParOf" srcId="{0078D2B6-ABD3-48BE-A430-898E0757D741}" destId="{40A860B9-DC94-45B4-8E6B-9427F4005F5F}" srcOrd="4" destOrd="0" presId="urn:microsoft.com/office/officeart/2005/8/layout/process1"/>
    <dgm:cxn modelId="{DF4058E3-39C9-4E47-A76B-2F8D21EA8B3C}" type="presParOf" srcId="{0078D2B6-ABD3-48BE-A430-898E0757D741}" destId="{AE827C93-26C8-44A5-8073-5E53D2CA04A6}" srcOrd="5" destOrd="0" presId="urn:microsoft.com/office/officeart/2005/8/layout/process1"/>
    <dgm:cxn modelId="{10D39E0A-29A1-4932-AE8C-A95BD1C2268A}" type="presParOf" srcId="{AE827C93-26C8-44A5-8073-5E53D2CA04A6}" destId="{A001AF14-D11D-48D1-874A-2D1BD59BD48A}" srcOrd="0" destOrd="0" presId="urn:microsoft.com/office/officeart/2005/8/layout/process1"/>
    <dgm:cxn modelId="{A1927EA5-E4E0-4672-A88B-E20272B4C69B}" type="presParOf" srcId="{0078D2B6-ABD3-48BE-A430-898E0757D741}" destId="{DA06D2CC-61B2-485D-A9AF-A0C88BB599BB}"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F0BA36-E6F1-448D-A7CB-2BBABC97E1DE}" type="doc">
      <dgm:prSet loTypeId="urn:microsoft.com/office/officeart/2005/8/layout/process1" loCatId="process" qsTypeId="urn:microsoft.com/office/officeart/2005/8/quickstyle/simple1" qsCatId="simple" csTypeId="urn:microsoft.com/office/officeart/2005/8/colors/accent3_2" csCatId="accent3" phldr="1"/>
      <dgm:spPr/>
    </dgm:pt>
    <dgm:pt modelId="{DC3731CC-F3E6-4982-B2ED-A18AC599EB82}">
      <dgm:prSet phldrT="[Text]" custT="1"/>
      <dgm:spPr/>
      <dgm:t>
        <a:bodyPr/>
        <a:lstStyle/>
        <a:p>
          <a:r>
            <a:rPr lang="en-NZ" sz="700"/>
            <a:t>Phase 3 Investment Case</a:t>
          </a:r>
          <a:br>
            <a:rPr lang="en-NZ" sz="700"/>
          </a:br>
          <a:r>
            <a:rPr lang="en-NZ" sz="700"/>
            <a:t>Dec-2015</a:t>
          </a:r>
        </a:p>
      </dgm:t>
    </dgm:pt>
    <dgm:pt modelId="{C56B25AB-5EBB-471E-9503-1D32056E2762}" type="parTrans" cxnId="{BD6348F8-42A4-4D26-A1CC-1C16D168763D}">
      <dgm:prSet/>
      <dgm:spPr/>
      <dgm:t>
        <a:bodyPr/>
        <a:lstStyle/>
        <a:p>
          <a:endParaRPr lang="en-NZ" sz="2400"/>
        </a:p>
      </dgm:t>
    </dgm:pt>
    <dgm:pt modelId="{AA7839FE-4D94-461F-AC49-0F3AAB322E24}" type="sibTrans" cxnId="{BD6348F8-42A4-4D26-A1CC-1C16D168763D}">
      <dgm:prSet custT="1"/>
      <dgm:spPr/>
      <dgm:t>
        <a:bodyPr/>
        <a:lstStyle/>
        <a:p>
          <a:endParaRPr lang="en-NZ" sz="600"/>
        </a:p>
      </dgm:t>
    </dgm:pt>
    <dgm:pt modelId="{63B5C64C-B94D-4507-8E51-C1CFFF062E5D}">
      <dgm:prSet phldrT="[Text]" custT="1"/>
      <dgm:spPr/>
      <dgm:t>
        <a:bodyPr/>
        <a:lstStyle/>
        <a:p>
          <a:r>
            <a:rPr lang="en-NZ" sz="700"/>
            <a:t>Phase 2 Replan</a:t>
          </a:r>
          <a:br>
            <a:rPr lang="en-NZ" sz="700"/>
          </a:br>
          <a:r>
            <a:rPr lang="en-NZ" sz="700"/>
            <a:t>Jun-2016</a:t>
          </a:r>
        </a:p>
      </dgm:t>
    </dgm:pt>
    <dgm:pt modelId="{15F05257-2623-4471-838B-C825D3EE0882}" type="parTrans" cxnId="{562393A9-7497-4C2E-9AF7-F4F15203323C}">
      <dgm:prSet/>
      <dgm:spPr/>
      <dgm:t>
        <a:bodyPr/>
        <a:lstStyle/>
        <a:p>
          <a:endParaRPr lang="en-NZ" sz="2400"/>
        </a:p>
      </dgm:t>
    </dgm:pt>
    <dgm:pt modelId="{FC61A6CB-A052-4CED-891A-856C82344878}" type="sibTrans" cxnId="{562393A9-7497-4C2E-9AF7-F4F15203323C}">
      <dgm:prSet custT="1"/>
      <dgm:spPr/>
      <dgm:t>
        <a:bodyPr/>
        <a:lstStyle/>
        <a:p>
          <a:endParaRPr lang="en-NZ" sz="600"/>
        </a:p>
      </dgm:t>
    </dgm:pt>
    <dgm:pt modelId="{364EA503-D0D3-436F-B59C-B3AC134BB0A4}">
      <dgm:prSet phldrT="[Text]" custT="1"/>
      <dgm:spPr/>
      <dgm:t>
        <a:bodyPr/>
        <a:lstStyle/>
        <a:p>
          <a:r>
            <a:rPr lang="en-NZ" sz="700"/>
            <a:t>Phase 3 - Additional funding</a:t>
          </a:r>
          <a:br>
            <a:rPr lang="en-NZ" sz="700"/>
          </a:br>
          <a:r>
            <a:rPr lang="en-NZ" sz="700"/>
            <a:t>Aug-2016</a:t>
          </a:r>
        </a:p>
      </dgm:t>
    </dgm:pt>
    <dgm:pt modelId="{88113F9E-42C0-4850-B9FC-E9B515DEE850}" type="parTrans" cxnId="{FB926444-89C6-4634-A978-9F63228BF648}">
      <dgm:prSet/>
      <dgm:spPr/>
      <dgm:t>
        <a:bodyPr/>
        <a:lstStyle/>
        <a:p>
          <a:endParaRPr lang="en-NZ" sz="2400"/>
        </a:p>
      </dgm:t>
    </dgm:pt>
    <dgm:pt modelId="{7EF01829-64B4-4139-BC16-4E851C718924}" type="sibTrans" cxnId="{FB926444-89C6-4634-A978-9F63228BF648}">
      <dgm:prSet custT="1"/>
      <dgm:spPr/>
      <dgm:t>
        <a:bodyPr/>
        <a:lstStyle/>
        <a:p>
          <a:endParaRPr lang="en-NZ" sz="600"/>
        </a:p>
      </dgm:t>
    </dgm:pt>
    <dgm:pt modelId="{03F39725-590C-4BA5-A03B-62196F3F5FBF}">
      <dgm:prSet phldrT="[Text]" custT="1"/>
      <dgm:spPr/>
      <dgm:t>
        <a:bodyPr/>
        <a:lstStyle/>
        <a:p>
          <a:r>
            <a:rPr lang="en-NZ" sz="700"/>
            <a:t>Rebaseline</a:t>
          </a:r>
          <a:br>
            <a:rPr lang="en-NZ" sz="700"/>
          </a:br>
          <a:r>
            <a:rPr lang="en-NZ" sz="700"/>
            <a:t>2017-06</a:t>
          </a:r>
        </a:p>
      </dgm:t>
    </dgm:pt>
    <dgm:pt modelId="{3C5CF540-57E1-43AB-99A9-14A572D422FC}" type="parTrans" cxnId="{04223E97-5A2E-4DC0-9153-F25AAD460E9A}">
      <dgm:prSet/>
      <dgm:spPr/>
      <dgm:t>
        <a:bodyPr/>
        <a:lstStyle/>
        <a:p>
          <a:endParaRPr lang="en-NZ" sz="2400"/>
        </a:p>
      </dgm:t>
    </dgm:pt>
    <dgm:pt modelId="{FA238EB7-CD90-4436-8D04-E12CFB6064B1}" type="sibTrans" cxnId="{04223E97-5A2E-4DC0-9153-F25AAD460E9A}">
      <dgm:prSet/>
      <dgm:spPr/>
      <dgm:t>
        <a:bodyPr/>
        <a:lstStyle/>
        <a:p>
          <a:endParaRPr lang="en-NZ" sz="2400"/>
        </a:p>
      </dgm:t>
    </dgm:pt>
    <dgm:pt modelId="{0078D2B6-ABD3-48BE-A430-898E0757D741}" type="pres">
      <dgm:prSet presAssocID="{62F0BA36-E6F1-448D-A7CB-2BBABC97E1DE}" presName="Name0" presStyleCnt="0">
        <dgm:presLayoutVars>
          <dgm:dir/>
          <dgm:resizeHandles val="exact"/>
        </dgm:presLayoutVars>
      </dgm:prSet>
      <dgm:spPr/>
    </dgm:pt>
    <dgm:pt modelId="{03235B07-09AC-4E1E-B2A4-26732CE81A36}" type="pres">
      <dgm:prSet presAssocID="{DC3731CC-F3E6-4982-B2ED-A18AC599EB82}" presName="node" presStyleLbl="node1" presStyleIdx="0" presStyleCnt="4">
        <dgm:presLayoutVars>
          <dgm:bulletEnabled val="1"/>
        </dgm:presLayoutVars>
      </dgm:prSet>
      <dgm:spPr/>
      <dgm:t>
        <a:bodyPr/>
        <a:lstStyle/>
        <a:p>
          <a:endParaRPr lang="en-NZ"/>
        </a:p>
      </dgm:t>
    </dgm:pt>
    <dgm:pt modelId="{D5DA647D-095F-44A5-9214-250A9E4297AE}" type="pres">
      <dgm:prSet presAssocID="{AA7839FE-4D94-461F-AC49-0F3AAB322E24}" presName="sibTrans" presStyleLbl="sibTrans2D1" presStyleIdx="0" presStyleCnt="3"/>
      <dgm:spPr/>
      <dgm:t>
        <a:bodyPr/>
        <a:lstStyle/>
        <a:p>
          <a:endParaRPr lang="en-NZ"/>
        </a:p>
      </dgm:t>
    </dgm:pt>
    <dgm:pt modelId="{574516C2-9C06-4F67-9D1A-DF238929B113}" type="pres">
      <dgm:prSet presAssocID="{AA7839FE-4D94-461F-AC49-0F3AAB322E24}" presName="connectorText" presStyleLbl="sibTrans2D1" presStyleIdx="0" presStyleCnt="3"/>
      <dgm:spPr/>
      <dgm:t>
        <a:bodyPr/>
        <a:lstStyle/>
        <a:p>
          <a:endParaRPr lang="en-NZ"/>
        </a:p>
      </dgm:t>
    </dgm:pt>
    <dgm:pt modelId="{D2EA598C-0837-4C30-91AF-63F5CC19BF00}" type="pres">
      <dgm:prSet presAssocID="{63B5C64C-B94D-4507-8E51-C1CFFF062E5D}" presName="node" presStyleLbl="node1" presStyleIdx="1" presStyleCnt="4">
        <dgm:presLayoutVars>
          <dgm:bulletEnabled val="1"/>
        </dgm:presLayoutVars>
      </dgm:prSet>
      <dgm:spPr/>
      <dgm:t>
        <a:bodyPr/>
        <a:lstStyle/>
        <a:p>
          <a:endParaRPr lang="en-NZ"/>
        </a:p>
      </dgm:t>
    </dgm:pt>
    <dgm:pt modelId="{F2876BC4-1C80-45D1-9A43-E93E09534123}" type="pres">
      <dgm:prSet presAssocID="{FC61A6CB-A052-4CED-891A-856C82344878}" presName="sibTrans" presStyleLbl="sibTrans2D1" presStyleIdx="1" presStyleCnt="3"/>
      <dgm:spPr/>
      <dgm:t>
        <a:bodyPr/>
        <a:lstStyle/>
        <a:p>
          <a:endParaRPr lang="en-NZ"/>
        </a:p>
      </dgm:t>
    </dgm:pt>
    <dgm:pt modelId="{6D28A957-A489-4EA4-B2C7-00C74944CA42}" type="pres">
      <dgm:prSet presAssocID="{FC61A6CB-A052-4CED-891A-856C82344878}" presName="connectorText" presStyleLbl="sibTrans2D1" presStyleIdx="1" presStyleCnt="3"/>
      <dgm:spPr/>
      <dgm:t>
        <a:bodyPr/>
        <a:lstStyle/>
        <a:p>
          <a:endParaRPr lang="en-NZ"/>
        </a:p>
      </dgm:t>
    </dgm:pt>
    <dgm:pt modelId="{0FB7878C-4B4A-48AB-8DD1-EE518510527F}" type="pres">
      <dgm:prSet presAssocID="{364EA503-D0D3-436F-B59C-B3AC134BB0A4}" presName="node" presStyleLbl="node1" presStyleIdx="2" presStyleCnt="4">
        <dgm:presLayoutVars>
          <dgm:bulletEnabled val="1"/>
        </dgm:presLayoutVars>
      </dgm:prSet>
      <dgm:spPr/>
      <dgm:t>
        <a:bodyPr/>
        <a:lstStyle/>
        <a:p>
          <a:endParaRPr lang="en-NZ"/>
        </a:p>
      </dgm:t>
    </dgm:pt>
    <dgm:pt modelId="{74E6729B-7343-4D49-837E-8A6DC0A0453C}" type="pres">
      <dgm:prSet presAssocID="{7EF01829-64B4-4139-BC16-4E851C718924}" presName="sibTrans" presStyleLbl="sibTrans2D1" presStyleIdx="2" presStyleCnt="3"/>
      <dgm:spPr/>
      <dgm:t>
        <a:bodyPr/>
        <a:lstStyle/>
        <a:p>
          <a:endParaRPr lang="en-NZ"/>
        </a:p>
      </dgm:t>
    </dgm:pt>
    <dgm:pt modelId="{72B3E6CB-C4BC-4F42-99B6-505D5B4CBE1E}" type="pres">
      <dgm:prSet presAssocID="{7EF01829-64B4-4139-BC16-4E851C718924}" presName="connectorText" presStyleLbl="sibTrans2D1" presStyleIdx="2" presStyleCnt="3"/>
      <dgm:spPr/>
      <dgm:t>
        <a:bodyPr/>
        <a:lstStyle/>
        <a:p>
          <a:endParaRPr lang="en-NZ"/>
        </a:p>
      </dgm:t>
    </dgm:pt>
    <dgm:pt modelId="{07001582-122A-4D23-9033-7382CD68FB69}" type="pres">
      <dgm:prSet presAssocID="{03F39725-590C-4BA5-A03B-62196F3F5FBF}" presName="node" presStyleLbl="node1" presStyleIdx="3" presStyleCnt="4">
        <dgm:presLayoutVars>
          <dgm:bulletEnabled val="1"/>
        </dgm:presLayoutVars>
      </dgm:prSet>
      <dgm:spPr/>
      <dgm:t>
        <a:bodyPr/>
        <a:lstStyle/>
        <a:p>
          <a:endParaRPr lang="en-NZ"/>
        </a:p>
      </dgm:t>
    </dgm:pt>
  </dgm:ptLst>
  <dgm:cxnLst>
    <dgm:cxn modelId="{FB926444-89C6-4634-A978-9F63228BF648}" srcId="{62F0BA36-E6F1-448D-A7CB-2BBABC97E1DE}" destId="{364EA503-D0D3-436F-B59C-B3AC134BB0A4}" srcOrd="2" destOrd="0" parTransId="{88113F9E-42C0-4850-B9FC-E9B515DEE850}" sibTransId="{7EF01829-64B4-4139-BC16-4E851C718924}"/>
    <dgm:cxn modelId="{4496E42C-882E-468C-A94C-40FF68A7DF65}" type="presOf" srcId="{364EA503-D0D3-436F-B59C-B3AC134BB0A4}" destId="{0FB7878C-4B4A-48AB-8DD1-EE518510527F}" srcOrd="0" destOrd="0" presId="urn:microsoft.com/office/officeart/2005/8/layout/process1"/>
    <dgm:cxn modelId="{BD6348F8-42A4-4D26-A1CC-1C16D168763D}" srcId="{62F0BA36-E6F1-448D-A7CB-2BBABC97E1DE}" destId="{DC3731CC-F3E6-4982-B2ED-A18AC599EB82}" srcOrd="0" destOrd="0" parTransId="{C56B25AB-5EBB-471E-9503-1D32056E2762}" sibTransId="{AA7839FE-4D94-461F-AC49-0F3AAB322E24}"/>
    <dgm:cxn modelId="{04223E97-5A2E-4DC0-9153-F25AAD460E9A}" srcId="{62F0BA36-E6F1-448D-A7CB-2BBABC97E1DE}" destId="{03F39725-590C-4BA5-A03B-62196F3F5FBF}" srcOrd="3" destOrd="0" parTransId="{3C5CF540-57E1-43AB-99A9-14A572D422FC}" sibTransId="{FA238EB7-CD90-4436-8D04-E12CFB6064B1}"/>
    <dgm:cxn modelId="{425BEB9B-6636-4F01-8B5A-ACCAACCDC7F3}" type="presOf" srcId="{62F0BA36-E6F1-448D-A7CB-2BBABC97E1DE}" destId="{0078D2B6-ABD3-48BE-A430-898E0757D741}" srcOrd="0" destOrd="0" presId="urn:microsoft.com/office/officeart/2005/8/layout/process1"/>
    <dgm:cxn modelId="{CE25D3DB-20E8-4F85-AAC0-CCEB7CD4C012}" type="presOf" srcId="{FC61A6CB-A052-4CED-891A-856C82344878}" destId="{6D28A957-A489-4EA4-B2C7-00C74944CA42}" srcOrd="1" destOrd="0" presId="urn:microsoft.com/office/officeart/2005/8/layout/process1"/>
    <dgm:cxn modelId="{2D851701-14F5-4F84-90D0-BD927C005C86}" type="presOf" srcId="{AA7839FE-4D94-461F-AC49-0F3AAB322E24}" destId="{D5DA647D-095F-44A5-9214-250A9E4297AE}" srcOrd="0" destOrd="0" presId="urn:microsoft.com/office/officeart/2005/8/layout/process1"/>
    <dgm:cxn modelId="{14540EC0-7200-42E0-8581-9F5CA4916921}" type="presOf" srcId="{63B5C64C-B94D-4507-8E51-C1CFFF062E5D}" destId="{D2EA598C-0837-4C30-91AF-63F5CC19BF00}" srcOrd="0" destOrd="0" presId="urn:microsoft.com/office/officeart/2005/8/layout/process1"/>
    <dgm:cxn modelId="{C4154717-79BD-43A9-9894-E3A6FAE621D4}" type="presOf" srcId="{FC61A6CB-A052-4CED-891A-856C82344878}" destId="{F2876BC4-1C80-45D1-9A43-E93E09534123}" srcOrd="0" destOrd="0" presId="urn:microsoft.com/office/officeart/2005/8/layout/process1"/>
    <dgm:cxn modelId="{6110548D-EA5E-4A6E-830A-E44F72127731}" type="presOf" srcId="{DC3731CC-F3E6-4982-B2ED-A18AC599EB82}" destId="{03235B07-09AC-4E1E-B2A4-26732CE81A36}" srcOrd="0" destOrd="0" presId="urn:microsoft.com/office/officeart/2005/8/layout/process1"/>
    <dgm:cxn modelId="{974A9C36-6737-490E-ACD0-69583A873543}" type="presOf" srcId="{7EF01829-64B4-4139-BC16-4E851C718924}" destId="{74E6729B-7343-4D49-837E-8A6DC0A0453C}" srcOrd="0" destOrd="0" presId="urn:microsoft.com/office/officeart/2005/8/layout/process1"/>
    <dgm:cxn modelId="{E2F9CBE3-8741-4CB5-9DD8-937B88F7139B}" type="presOf" srcId="{AA7839FE-4D94-461F-AC49-0F3AAB322E24}" destId="{574516C2-9C06-4F67-9D1A-DF238929B113}" srcOrd="1" destOrd="0" presId="urn:microsoft.com/office/officeart/2005/8/layout/process1"/>
    <dgm:cxn modelId="{562393A9-7497-4C2E-9AF7-F4F15203323C}" srcId="{62F0BA36-E6F1-448D-A7CB-2BBABC97E1DE}" destId="{63B5C64C-B94D-4507-8E51-C1CFFF062E5D}" srcOrd="1" destOrd="0" parTransId="{15F05257-2623-4471-838B-C825D3EE0882}" sibTransId="{FC61A6CB-A052-4CED-891A-856C82344878}"/>
    <dgm:cxn modelId="{C9B66CC7-E658-488D-8212-356ECBA90FCB}" type="presOf" srcId="{7EF01829-64B4-4139-BC16-4E851C718924}" destId="{72B3E6CB-C4BC-4F42-99B6-505D5B4CBE1E}" srcOrd="1" destOrd="0" presId="urn:microsoft.com/office/officeart/2005/8/layout/process1"/>
    <dgm:cxn modelId="{385ABCF2-877A-41C8-85BA-DFC684A0B262}" type="presOf" srcId="{03F39725-590C-4BA5-A03B-62196F3F5FBF}" destId="{07001582-122A-4D23-9033-7382CD68FB69}" srcOrd="0" destOrd="0" presId="urn:microsoft.com/office/officeart/2005/8/layout/process1"/>
    <dgm:cxn modelId="{989E862D-EEBE-4B0B-A946-16A3F3BE5598}" type="presParOf" srcId="{0078D2B6-ABD3-48BE-A430-898E0757D741}" destId="{03235B07-09AC-4E1E-B2A4-26732CE81A36}" srcOrd="0" destOrd="0" presId="urn:microsoft.com/office/officeart/2005/8/layout/process1"/>
    <dgm:cxn modelId="{DA93C7F0-804A-43ED-8361-277C7D5B7DF9}" type="presParOf" srcId="{0078D2B6-ABD3-48BE-A430-898E0757D741}" destId="{D5DA647D-095F-44A5-9214-250A9E4297AE}" srcOrd="1" destOrd="0" presId="urn:microsoft.com/office/officeart/2005/8/layout/process1"/>
    <dgm:cxn modelId="{D5A002CE-E688-4692-9249-8964E647B331}" type="presParOf" srcId="{D5DA647D-095F-44A5-9214-250A9E4297AE}" destId="{574516C2-9C06-4F67-9D1A-DF238929B113}" srcOrd="0" destOrd="0" presId="urn:microsoft.com/office/officeart/2005/8/layout/process1"/>
    <dgm:cxn modelId="{0AD83745-68E8-4300-AF2B-10B9C198B3A7}" type="presParOf" srcId="{0078D2B6-ABD3-48BE-A430-898E0757D741}" destId="{D2EA598C-0837-4C30-91AF-63F5CC19BF00}" srcOrd="2" destOrd="0" presId="urn:microsoft.com/office/officeart/2005/8/layout/process1"/>
    <dgm:cxn modelId="{382CF9DB-C881-4A8E-B8B2-A1CB7B203353}" type="presParOf" srcId="{0078D2B6-ABD3-48BE-A430-898E0757D741}" destId="{F2876BC4-1C80-45D1-9A43-E93E09534123}" srcOrd="3" destOrd="0" presId="urn:microsoft.com/office/officeart/2005/8/layout/process1"/>
    <dgm:cxn modelId="{62BA89EE-5657-4775-A441-A4C802672787}" type="presParOf" srcId="{F2876BC4-1C80-45D1-9A43-E93E09534123}" destId="{6D28A957-A489-4EA4-B2C7-00C74944CA42}" srcOrd="0" destOrd="0" presId="urn:microsoft.com/office/officeart/2005/8/layout/process1"/>
    <dgm:cxn modelId="{47E9488B-188F-47C9-A2D6-044C32F379EA}" type="presParOf" srcId="{0078D2B6-ABD3-48BE-A430-898E0757D741}" destId="{0FB7878C-4B4A-48AB-8DD1-EE518510527F}" srcOrd="4" destOrd="0" presId="urn:microsoft.com/office/officeart/2005/8/layout/process1"/>
    <dgm:cxn modelId="{1F935CEF-B80B-42FC-8F91-661229408E11}" type="presParOf" srcId="{0078D2B6-ABD3-48BE-A430-898E0757D741}" destId="{74E6729B-7343-4D49-837E-8A6DC0A0453C}" srcOrd="5" destOrd="0" presId="urn:microsoft.com/office/officeart/2005/8/layout/process1"/>
    <dgm:cxn modelId="{BAFEC2DA-5798-4197-999C-1A1EAC4E0F87}" type="presParOf" srcId="{74E6729B-7343-4D49-837E-8A6DC0A0453C}" destId="{72B3E6CB-C4BC-4F42-99B6-505D5B4CBE1E}" srcOrd="0" destOrd="0" presId="urn:microsoft.com/office/officeart/2005/8/layout/process1"/>
    <dgm:cxn modelId="{B9F08D74-5C71-426F-B289-EEF300B04D2C}" type="presParOf" srcId="{0078D2B6-ABD3-48BE-A430-898E0757D741}" destId="{07001582-122A-4D23-9033-7382CD68FB69}"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416C63-76E5-4842-A800-DDEE6C69BCAA}">
      <dsp:nvSpPr>
        <dsp:cNvPr id="0" name=""/>
        <dsp:cNvSpPr/>
      </dsp:nvSpPr>
      <dsp:spPr>
        <a:xfrm>
          <a:off x="2411"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Business Case </a:t>
          </a:r>
          <a:br>
            <a:rPr lang="en-NZ" sz="700" kern="1200"/>
          </a:br>
          <a:r>
            <a:rPr lang="en-NZ" sz="700" kern="1200"/>
            <a:t>Dec-2013</a:t>
          </a:r>
        </a:p>
      </dsp:txBody>
      <dsp:txXfrm>
        <a:off x="20936" y="56507"/>
        <a:ext cx="1017099" cy="595439"/>
      </dsp:txXfrm>
    </dsp:sp>
    <dsp:sp modelId="{ABD20EFD-6901-4F29-A8D7-26F44E0EF4A3}">
      <dsp:nvSpPr>
        <dsp:cNvPr id="0" name=""/>
        <dsp:cNvSpPr/>
      </dsp:nvSpPr>
      <dsp:spPr>
        <a:xfrm>
          <a:off x="1161975" y="223512"/>
          <a:ext cx="223479" cy="26142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NZ" sz="600" kern="1200"/>
        </a:p>
      </dsp:txBody>
      <dsp:txXfrm>
        <a:off x="1161975" y="275798"/>
        <a:ext cx="156435" cy="156857"/>
      </dsp:txXfrm>
    </dsp:sp>
    <dsp:sp modelId="{E1004CFD-81EF-40DC-A123-735607D3A9EA}">
      <dsp:nvSpPr>
        <dsp:cNvPr id="0" name=""/>
        <dsp:cNvSpPr/>
      </dsp:nvSpPr>
      <dsp:spPr>
        <a:xfrm>
          <a:off x="1478220"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Implementation Case </a:t>
          </a:r>
          <a:br>
            <a:rPr lang="en-NZ" sz="700" kern="1200"/>
          </a:br>
          <a:r>
            <a:rPr lang="en-NZ" sz="700" kern="1200"/>
            <a:t>Dec-2014</a:t>
          </a:r>
        </a:p>
      </dsp:txBody>
      <dsp:txXfrm>
        <a:off x="1496745" y="56507"/>
        <a:ext cx="1017099" cy="595439"/>
      </dsp:txXfrm>
    </dsp:sp>
    <dsp:sp modelId="{18D87671-AD53-456C-A6A7-2D09F4CDFDE7}">
      <dsp:nvSpPr>
        <dsp:cNvPr id="0" name=""/>
        <dsp:cNvSpPr/>
      </dsp:nvSpPr>
      <dsp:spPr>
        <a:xfrm>
          <a:off x="2637785" y="223512"/>
          <a:ext cx="223479" cy="26142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NZ" sz="600" kern="1200"/>
        </a:p>
      </dsp:txBody>
      <dsp:txXfrm>
        <a:off x="2637785" y="275798"/>
        <a:ext cx="156435" cy="156857"/>
      </dsp:txXfrm>
    </dsp:sp>
    <dsp:sp modelId="{40A860B9-DC94-45B4-8E6B-9427F4005F5F}">
      <dsp:nvSpPr>
        <dsp:cNvPr id="0" name=""/>
        <dsp:cNvSpPr/>
      </dsp:nvSpPr>
      <dsp:spPr>
        <a:xfrm>
          <a:off x="2954029"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Phase 3 Funding</a:t>
          </a:r>
          <a:br>
            <a:rPr lang="en-NZ" sz="700" kern="1200"/>
          </a:br>
          <a:r>
            <a:rPr lang="en-NZ" sz="700" kern="1200"/>
            <a:t>Jun-2015</a:t>
          </a:r>
        </a:p>
      </dsp:txBody>
      <dsp:txXfrm>
        <a:off x="2972554" y="56507"/>
        <a:ext cx="1017099" cy="595439"/>
      </dsp:txXfrm>
    </dsp:sp>
    <dsp:sp modelId="{AE827C93-26C8-44A5-8073-5E53D2CA04A6}">
      <dsp:nvSpPr>
        <dsp:cNvPr id="0" name=""/>
        <dsp:cNvSpPr/>
      </dsp:nvSpPr>
      <dsp:spPr>
        <a:xfrm>
          <a:off x="4113594" y="223512"/>
          <a:ext cx="223479" cy="26142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NZ" sz="600" kern="1200"/>
        </a:p>
      </dsp:txBody>
      <dsp:txXfrm>
        <a:off x="4113594" y="275798"/>
        <a:ext cx="156435" cy="156857"/>
      </dsp:txXfrm>
    </dsp:sp>
    <dsp:sp modelId="{DA06D2CC-61B2-485D-A9AF-A0C88BB599BB}">
      <dsp:nvSpPr>
        <dsp:cNvPr id="0" name=""/>
        <dsp:cNvSpPr/>
      </dsp:nvSpPr>
      <dsp:spPr>
        <a:xfrm>
          <a:off x="4429839"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Phase 2 Replan</a:t>
          </a:r>
          <a:br>
            <a:rPr lang="en-NZ" sz="700" kern="1200"/>
          </a:br>
          <a:r>
            <a:rPr lang="en-NZ" sz="700" kern="1200"/>
            <a:t>Oct-2015</a:t>
          </a:r>
        </a:p>
      </dsp:txBody>
      <dsp:txXfrm>
        <a:off x="4448364" y="56507"/>
        <a:ext cx="1017099" cy="595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235B07-09AC-4E1E-B2A4-26732CE81A36}">
      <dsp:nvSpPr>
        <dsp:cNvPr id="0" name=""/>
        <dsp:cNvSpPr/>
      </dsp:nvSpPr>
      <dsp:spPr>
        <a:xfrm>
          <a:off x="2411"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Phase 3 Investment Case</a:t>
          </a:r>
          <a:br>
            <a:rPr lang="en-NZ" sz="700" kern="1200"/>
          </a:br>
          <a:r>
            <a:rPr lang="en-NZ" sz="700" kern="1200"/>
            <a:t>Dec-2015</a:t>
          </a:r>
        </a:p>
      </dsp:txBody>
      <dsp:txXfrm>
        <a:off x="20936" y="56507"/>
        <a:ext cx="1017099" cy="595439"/>
      </dsp:txXfrm>
    </dsp:sp>
    <dsp:sp modelId="{D5DA647D-095F-44A5-9214-250A9E4297AE}">
      <dsp:nvSpPr>
        <dsp:cNvPr id="0" name=""/>
        <dsp:cNvSpPr/>
      </dsp:nvSpPr>
      <dsp:spPr>
        <a:xfrm>
          <a:off x="1161975" y="223512"/>
          <a:ext cx="223479" cy="26142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NZ" sz="600" kern="1200"/>
        </a:p>
      </dsp:txBody>
      <dsp:txXfrm>
        <a:off x="1161975" y="275798"/>
        <a:ext cx="156435" cy="156857"/>
      </dsp:txXfrm>
    </dsp:sp>
    <dsp:sp modelId="{D2EA598C-0837-4C30-91AF-63F5CC19BF00}">
      <dsp:nvSpPr>
        <dsp:cNvPr id="0" name=""/>
        <dsp:cNvSpPr/>
      </dsp:nvSpPr>
      <dsp:spPr>
        <a:xfrm>
          <a:off x="1478220"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Phase 2 Replan</a:t>
          </a:r>
          <a:br>
            <a:rPr lang="en-NZ" sz="700" kern="1200"/>
          </a:br>
          <a:r>
            <a:rPr lang="en-NZ" sz="700" kern="1200"/>
            <a:t>Jun-2016</a:t>
          </a:r>
        </a:p>
      </dsp:txBody>
      <dsp:txXfrm>
        <a:off x="1496745" y="56507"/>
        <a:ext cx="1017099" cy="595439"/>
      </dsp:txXfrm>
    </dsp:sp>
    <dsp:sp modelId="{F2876BC4-1C80-45D1-9A43-E93E09534123}">
      <dsp:nvSpPr>
        <dsp:cNvPr id="0" name=""/>
        <dsp:cNvSpPr/>
      </dsp:nvSpPr>
      <dsp:spPr>
        <a:xfrm>
          <a:off x="2637785" y="223512"/>
          <a:ext cx="223479" cy="26142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NZ" sz="600" kern="1200"/>
        </a:p>
      </dsp:txBody>
      <dsp:txXfrm>
        <a:off x="2637785" y="275798"/>
        <a:ext cx="156435" cy="156857"/>
      </dsp:txXfrm>
    </dsp:sp>
    <dsp:sp modelId="{0FB7878C-4B4A-48AB-8DD1-EE518510527F}">
      <dsp:nvSpPr>
        <dsp:cNvPr id="0" name=""/>
        <dsp:cNvSpPr/>
      </dsp:nvSpPr>
      <dsp:spPr>
        <a:xfrm>
          <a:off x="2954029"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Phase 3 - Additional funding</a:t>
          </a:r>
          <a:br>
            <a:rPr lang="en-NZ" sz="700" kern="1200"/>
          </a:br>
          <a:r>
            <a:rPr lang="en-NZ" sz="700" kern="1200"/>
            <a:t>Aug-2016</a:t>
          </a:r>
        </a:p>
      </dsp:txBody>
      <dsp:txXfrm>
        <a:off x="2972554" y="56507"/>
        <a:ext cx="1017099" cy="595439"/>
      </dsp:txXfrm>
    </dsp:sp>
    <dsp:sp modelId="{74E6729B-7343-4D49-837E-8A6DC0A0453C}">
      <dsp:nvSpPr>
        <dsp:cNvPr id="0" name=""/>
        <dsp:cNvSpPr/>
      </dsp:nvSpPr>
      <dsp:spPr>
        <a:xfrm>
          <a:off x="4113594" y="223512"/>
          <a:ext cx="223479" cy="26142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NZ" sz="600" kern="1200"/>
        </a:p>
      </dsp:txBody>
      <dsp:txXfrm>
        <a:off x="4113594" y="275798"/>
        <a:ext cx="156435" cy="156857"/>
      </dsp:txXfrm>
    </dsp:sp>
    <dsp:sp modelId="{07001582-122A-4D23-9033-7382CD68FB69}">
      <dsp:nvSpPr>
        <dsp:cNvPr id="0" name=""/>
        <dsp:cNvSpPr/>
      </dsp:nvSpPr>
      <dsp:spPr>
        <a:xfrm>
          <a:off x="4429839" y="37982"/>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NZ" sz="700" kern="1200"/>
            <a:t>Rebaseline</a:t>
          </a:r>
          <a:br>
            <a:rPr lang="en-NZ" sz="700" kern="1200"/>
          </a:br>
          <a:r>
            <a:rPr lang="en-NZ" sz="700" kern="1200"/>
            <a:t>2017-06</a:t>
          </a:r>
        </a:p>
      </dsp:txBody>
      <dsp:txXfrm>
        <a:off x="4448364" y="56507"/>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302c3009-d5dc-4c31-b007-f0135dcef4c1">
      <Terms xmlns="http://schemas.microsoft.com/office/infopath/2007/PartnerControls"/>
    </TaxKeywordTaxHTField>
    <TaxCatchAll xmlns="302c3009-d5dc-4c31-b007-f0135dcef4c1">
      <Value>2018</Value>
    </TaxCatchAll>
    <_dlc_DocId xmlns="302c3009-d5dc-4c31-b007-f0135dcef4c1">BSSKB-51-2457</_dlc_DocId>
    <_dlc_DocIdUrl xmlns="302c3009-d5dc-4c31-b007-f0135dcef4c1">
      <Url>http://collaborate/sites/BSS/programme/_layouts/DocIdRedir.aspx?ID=BSSKB-51-2457</Url>
      <Description>BSSKB-51-2457</Description>
    </_dlc_DocIdUrl>
    <Description0 xmlns="4b131a5e-27ab-4a37-a59b-4f090b3bd3d9" xsi:nil="true"/>
    <Data_x0020_classification xmlns="4b131a5e-27ab-4a37-a59b-4f090b3bd3d9">Important</Data_x0020_classification>
    <Security_x0020_classification xmlns="4b131a5e-27ab-4a37-a59b-4f090b3bd3d9">Restricted - BSS management only</Security_x0020_classification>
    <Document_x0020_status xmlns="4b131a5e-27ab-4a37-a59b-4f090b3bd3d9">Draft</Document_x0020_status>
    <b6365fc3d20c400ba25cc65e30a98bf5 xmlns="4b131a5e-27ab-4a37-a59b-4f090b3bd3d9">
      <Terms xmlns="http://schemas.microsoft.com/office/infopath/2007/PartnerControls">
        <TermInfo xmlns="http://schemas.microsoft.com/office/infopath/2007/PartnerControls">
          <TermName xmlns="http://schemas.microsoft.com/office/infopath/2007/PartnerControls">Key Programme Documents</TermName>
          <TermId xmlns="http://schemas.microsoft.com/office/infopath/2007/PartnerControls">b2606c21-ee25-4443-a205-9273c41a273b</TermId>
        </TermInfo>
      </Terms>
    </b6365fc3d20c400ba25cc65e30a98bf5>
    <Meeting_x0020_Date xmlns="4b131a5e-27ab-4a37-a59b-4f090b3bd3d9" xsi:nil="true"/>
    <Hibernation_x0020_Document xmlns="4b131a5e-27ab-4a37-a59b-4f090b3bd3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68086684EC3747807292397A415CD6" ma:contentTypeVersion="12" ma:contentTypeDescription="Create a new document." ma:contentTypeScope="" ma:versionID="05b2f91a4f4967d311b1e1405fade8a4">
  <xsd:schema xmlns:xsd="http://www.w3.org/2001/XMLSchema" xmlns:xs="http://www.w3.org/2001/XMLSchema" xmlns:p="http://schemas.microsoft.com/office/2006/metadata/properties" xmlns:ns2="4b131a5e-27ab-4a37-a59b-4f090b3bd3d9" xmlns:ns3="302c3009-d5dc-4c31-b007-f0135dcef4c1" targetNamespace="http://schemas.microsoft.com/office/2006/metadata/properties" ma:root="true" ma:fieldsID="fb44b2288a9fdd60998ff21e51235544" ns2:_="" ns3:_="">
    <xsd:import namespace="4b131a5e-27ab-4a37-a59b-4f090b3bd3d9"/>
    <xsd:import namespace="302c3009-d5dc-4c31-b007-f0135dcef4c1"/>
    <xsd:element name="properties">
      <xsd:complexType>
        <xsd:sequence>
          <xsd:element name="documentManagement">
            <xsd:complexType>
              <xsd:all>
                <xsd:element ref="ns2:Description0" minOccurs="0"/>
                <xsd:element ref="ns2:Data_x0020_classification"/>
                <xsd:element ref="ns2:Security_x0020_classification" minOccurs="0"/>
                <xsd:element ref="ns2:Document_x0020_status" minOccurs="0"/>
                <xsd:element ref="ns3:_dlc_DocId" minOccurs="0"/>
                <xsd:element ref="ns3:_dlc_DocIdUrl" minOccurs="0"/>
                <xsd:element ref="ns3:_dlc_DocIdPersistId" minOccurs="0"/>
                <xsd:element ref="ns2:b6365fc3d20c400ba25cc65e30a98bf5" minOccurs="0"/>
                <xsd:element ref="ns3:TaxCatchAll" minOccurs="0"/>
                <xsd:element ref="ns3:TaxKeywordTaxHTField" minOccurs="0"/>
                <xsd:element ref="ns2:Meeting_x0020_Date" minOccurs="0"/>
                <xsd:element ref="ns2:Hibernation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31a5e-27ab-4a37-a59b-4f090b3bd3d9" elementFormDefault="qualified">
    <xsd:import namespace="http://schemas.microsoft.com/office/2006/documentManagement/types"/>
    <xsd:import namespace="http://schemas.microsoft.com/office/infopath/2007/PartnerControls"/>
    <xsd:element name="Description0" ma:index="1" nillable="true" ma:displayName="Description" ma:description="Please give a short description of the item" ma:internalName="Description0">
      <xsd:simpleType>
        <xsd:restriction base="dms:Note">
          <xsd:maxLength value="255"/>
        </xsd:restriction>
      </xsd:simpleType>
    </xsd:element>
    <xsd:element name="Data_x0020_classification" ma:index="3" ma:displayName="Data classification" ma:default="Critical" ma:description="Business criticality - the default is critical." ma:format="Dropdown" ma:internalName="Data_x0020_classification">
      <xsd:simpleType>
        <xsd:restriction base="dms:Choice">
          <xsd:enumeration value="Critical"/>
          <xsd:enumeration value="Important"/>
          <xsd:enumeration value="Moderate"/>
          <xsd:enumeration value="Low"/>
        </xsd:restriction>
      </xsd:simpleType>
    </xsd:element>
    <xsd:element name="Security_x0020_classification" ma:index="4" nillable="true" ma:displayName="Security classification" ma:format="Dropdown" ma:internalName="Security_x0020_classification">
      <xsd:simpleType>
        <xsd:restriction base="dms:Choice">
          <xsd:enumeration value="General"/>
          <xsd:enumeration value="Restricted - BSS users only"/>
          <xsd:enumeration value="Restricted - BSS management only"/>
        </xsd:restriction>
      </xsd:simpleType>
    </xsd:element>
    <xsd:element name="Document_x0020_status" ma:index="5" nillable="true" ma:displayName="Document status" ma:format="Dropdown" ma:internalName="Document_x0020_status">
      <xsd:simpleType>
        <xsd:restriction base="dms:Choice">
          <xsd:enumeration value="Draft"/>
          <xsd:enumeration value="Under review"/>
          <xsd:enumeration value="Final"/>
        </xsd:restriction>
      </xsd:simpleType>
    </xsd:element>
    <xsd:element name="b6365fc3d20c400ba25cc65e30a98bf5" ma:index="12" ma:taxonomy="true" ma:internalName="b6365fc3d20c400ba25cc65e30a98bf5" ma:taxonomyFieldName="PSO" ma:displayName="Workstreams" ma:indexed="true" ma:default="" ma:fieldId="{b6365fc3-d20c-400b-a25c-c65e30a98bf5}" ma:sspId="d2b96a21-34b4-4193-87b4-29dc0a53b644" ma:termSetId="63d94161-b9d0-4850-bebf-7990a61cd77c" ma:anchorId="00000000-0000-0000-0000-000000000000" ma:open="false" ma:isKeyword="false">
      <xsd:complexType>
        <xsd:sequence>
          <xsd:element ref="pc:Terms" minOccurs="0" maxOccurs="1"/>
        </xsd:sequence>
      </xsd:complexType>
    </xsd:element>
    <xsd:element name="Meeting_x0020_Date" ma:index="20" nillable="true" ma:displayName="Meeting Date" ma:format="DateOnly" ma:internalName="Meeting_x0020_Date">
      <xsd:simpleType>
        <xsd:restriction base="dms:DateTime"/>
      </xsd:simpleType>
    </xsd:element>
    <xsd:element name="Hibernation_x0020_Document" ma:index="21" nillable="true" ma:displayName="Hibernation Document" ma:format="Dropdown" ma:internalName="Hibernation_x0020_Document">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302c3009-d5dc-4c31-b007-f0135dcef4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987ecf35-b5b8-4964-804c-089a77710e46}" ma:internalName="TaxCatchAll" ma:showField="CatchAllData" ma:web="302c3009-d5dc-4c31-b007-f0135dcef4c1">
      <xsd:complexType>
        <xsd:complexContent>
          <xsd:extension base="dms:MultiChoiceLookup">
            <xsd:sequence>
              <xsd:element name="Value" type="dms:Lookup" maxOccurs="unbounded" minOccurs="0" nillable="true"/>
            </xsd:sequence>
          </xsd:extension>
        </xsd:complexContent>
      </xsd:complexType>
    </xsd:element>
    <xsd:element name="TaxKeywordTaxHTField" ma:index="15" nillable="true" ma:taxonomy="true" ma:internalName="TaxKeywordTaxHTField" ma:taxonomyFieldName="TaxKeyword" ma:displayName="Keywords" ma:fieldId="{23f27201-bee3-471e-b2e7-b64fd8b7ca38}" ma:taxonomyMulti="true" ma:sspId="d2b96a21-34b4-4193-87b4-29dc0a53b644"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9"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B311C-C67D-4824-9AF8-81CFE9D4E9F8}"/>
</file>

<file path=customXml/itemProps2.xml><?xml version="1.0" encoding="utf-8"?>
<ds:datastoreItem xmlns:ds="http://schemas.openxmlformats.org/officeDocument/2006/customXml" ds:itemID="{DFF775B7-CA32-467F-B41D-68273C7A1788}"/>
</file>

<file path=customXml/itemProps3.xml><?xml version="1.0" encoding="utf-8"?>
<ds:datastoreItem xmlns:ds="http://schemas.openxmlformats.org/officeDocument/2006/customXml" ds:itemID="{612BE80A-8A59-4AC0-89FE-1FAF2EC543B7}"/>
</file>

<file path=customXml/itemProps4.xml><?xml version="1.0" encoding="utf-8"?>
<ds:datastoreItem xmlns:ds="http://schemas.openxmlformats.org/officeDocument/2006/customXml" ds:itemID="{A0FB9DCB-2872-45CA-A496-34BA2988D4DC}"/>
</file>

<file path=customXml/itemProps5.xml><?xml version="1.0" encoding="utf-8"?>
<ds:datastoreItem xmlns:ds="http://schemas.openxmlformats.org/officeDocument/2006/customXml" ds:itemID="{8168C258-E557-414B-A87C-27471EBB3964}"/>
</file>

<file path=docProps/app.xml><?xml version="1.0" encoding="utf-8"?>
<Properties xmlns="http://schemas.openxmlformats.org/officeDocument/2006/extended-properties" xmlns:vt="http://schemas.openxmlformats.org/officeDocument/2006/docPropsVTypes">
  <Template>57ED459.dotm</Template>
  <TotalTime>62</TotalTime>
  <Pages>25</Pages>
  <Words>9130</Words>
  <Characters>52044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Kiwibank Ltd</Company>
  <LinksUpToDate>false</LinksUpToDate>
  <CharactersWithSpaces>61052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Kiwibank;Stuart.MacDonald@kiwibank.co.nz</dc:creator>
  <cp:lastModifiedBy>Stuart MacDonald</cp:lastModifiedBy>
  <cp:revision>3</cp:revision>
  <cp:lastPrinted>2013-11-05T01:40:00Z</cp:lastPrinted>
  <dcterms:created xsi:type="dcterms:W3CDTF">2017-10-20T01:26:00Z</dcterms:created>
  <dcterms:modified xsi:type="dcterms:W3CDTF">2017-10-20T02:28:00Z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0x0101002E68086684EC3747807292397A415CD6</vt:lpwstr>
  </property>
  <property fmtid="{D5CDD505-2E9C-101B-9397-08002B2CF9AE}" pid="3" name="_dlc_DocIdItemGuid">
    <vt:lpwstr>9d5d4784-e7b5-4c13-a461-14052634fa1c</vt:lpwstr>
  </property>
  <property fmtid="{D5CDD505-2E9C-101B-9397-08002B2CF9AE}" pid="4" name="TaxKeyword">
    <vt:lpwstr/>
  </property>
  <property fmtid="{D5CDD505-2E9C-101B-9397-08002B2CF9AE}" pid="5" name="Workstreams">
    <vt:lpwstr>17;#3. Reporting|94c481f1-9bbc-4c9f-811d-97da1ac4ae2a</vt:lpwstr>
  </property>
  <property fmtid="{D5CDD505-2E9C-101B-9397-08002B2CF9AE}" pid="6" name="PSO">
    <vt:lpwstr>2018;#Key Programme Documents|b2606c21-ee25-4443-a205-9273c41a273b</vt:lpwstr>
  </property>
</Properties>
</file>