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axg3rd0424p" w:id="0"/>
      <w:bookmarkEnd w:id="0"/>
      <w:r w:rsidDel="00000000" w:rsidR="00000000" w:rsidRPr="00000000">
        <w:rPr>
          <w:rtl w:val="0"/>
        </w:rPr>
        <w:t xml:space="preserve">CONTRATO PREVIO — Fase 16: Imágenes Contextuales, Dirección de Escena en CPU e Integración con Stable Diffusion (PARETO-009)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2026-10-06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of Companion/docs/CONTRACT-PREVIEW-FASE-16-IMAGENES-CONTEXTUALES-Y-STABLE-DIFFUSION.md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Referencia de Marco:</w:t>
      </w:r>
      <w:r w:rsidDel="00000000" w:rsidR="00000000" w:rsidRPr="00000000">
        <w:rPr>
          <w:rtl w:val="0"/>
        </w:rPr>
        <w:t xml:space="preserve"> Basado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docs/spark.md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Toggle Tool/toggletoolspark.md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Documento de diseño, arquitectura y notas técnicas preparatorias.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f9pqv61eyui" w:id="1"/>
      <w:bookmarkEnd w:id="1"/>
      <w:r w:rsidDel="00000000" w:rsidR="00000000" w:rsidRPr="00000000">
        <w:rPr>
          <w:rtl w:val="0"/>
        </w:rPr>
        <w:t xml:space="preserve">1. Justificación y Propósito de la Fase 16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Fase 14 dotó a Companion de su propio </w:t>
      </w:r>
      <w:r w:rsidDel="00000000" w:rsidR="00000000" w:rsidRPr="00000000">
        <w:rPr>
          <w:b w:val="1"/>
          <w:bCs w:val="1"/>
          <w:rtl w:val="0"/>
        </w:rPr>
        <w:t xml:space="preserve">Álbum Íntimo y Galería estilo Instagram Grid</w:t>
      </w:r>
      <w:r w:rsidDel="00000000" w:rsidR="00000000" w:rsidRPr="00000000">
        <w:rPr>
          <w:rtl w:val="0"/>
        </w:rPr>
        <w:t xml:space="preserve">, permitiendo visualizar, coleccionar y comentar las ilustraciones locales del companion con cero consumo de tokens.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Fase 16</w:t>
      </w:r>
      <w:r w:rsidDel="00000000" w:rsidR="00000000" w:rsidRPr="00000000">
        <w:rPr>
          <w:rtl w:val="0"/>
        </w:rPr>
        <w:t xml:space="preserve"> cierra el círculo creativo: permite que durante la conversación el usuario pueda solicitar una fotografía o ilustración contextual (</w:t>
      </w:r>
      <w:r w:rsidDel="00000000" w:rsidR="00000000" w:rsidRPr="00000000">
        <w:rPr>
          <w:i w:val="1"/>
          <w:iCs w:val="1"/>
          <w:rtl w:val="0"/>
        </w:rPr>
        <w:t xml:space="preserve">«mándame una foto de lo que estás haciendo»</w:t>
      </w:r>
      <w:r w:rsidDel="00000000" w:rsidR="00000000" w:rsidRPr="00000000">
        <w:rPr>
          <w:rtl w:val="0"/>
        </w:rPr>
        <w:t xml:space="preserve"> o pulsando un botón de cámara en el chat), y que la aplicación —utilizando el LLM secundario en CPU y la instancia local de Stable Diffusion— genere la imagen en segundo plano, la presente en el chat y la archive automáticamente en la cuadrícula 3×3 de la galería del companion.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l19jdz9x5e11" w:id="2"/>
      <w:bookmarkEnd w:id="2"/>
      <w:r w:rsidDel="00000000" w:rsidR="00000000" w:rsidRPr="00000000">
        <w:rPr>
          <w:rtl w:val="0"/>
        </w:rPr>
        <w:t xml:space="preserve">2. Abanico de Modelos para CPU (Memoria y Dirección Visual)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 modelo secundario en CPU (puerto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5002</w:t>
      </w:r>
      <w:r w:rsidDel="00000000" w:rsidR="00000000" w:rsidRPr="00000000">
        <w:rPr>
          <w:rtl w:val="0"/>
        </w:rPr>
        <w:t xml:space="preserve">) cumple una doble función crítica: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Memoria y Continuidad:</w:t>
      </w:r>
      <w:r w:rsidDel="00000000" w:rsidR="00000000" w:rsidRPr="00000000">
        <w:rPr>
          <w:rtl w:val="0"/>
        </w:rPr>
        <w:t xml:space="preserve"> Extracción emocional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lorebook.js</w:t>
      </w:r>
      <w:r w:rsidDel="00000000" w:rsidR="00000000" w:rsidRPr="00000000">
        <w:rPr>
          <w:rtl w:val="0"/>
        </w:rPr>
        <w:t xml:space="preserve">, síntesis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continuity.js</w:t>
      </w:r>
      <w:r w:rsidDel="00000000" w:rsidR="00000000" w:rsidRPr="00000000">
        <w:rPr>
          <w:rtl w:val="0"/>
        </w:rPr>
        <w:t xml:space="preserve"> y consolidación de vínculos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relationship.js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de Escena:</w:t>
      </w:r>
      <w:r w:rsidDel="00000000" w:rsidR="00000000" w:rsidRPr="00000000">
        <w:rPr>
          <w:rtl w:val="0"/>
        </w:rPr>
        <w:t xml:space="preserve"> Destilar el momento narrativo en una frase visual concisa en inglés natural para Stable Diffusion.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8yxorfiggiel" w:id="3"/>
      <w:bookmarkEnd w:id="3"/>
      <w:r w:rsidDel="00000000" w:rsidR="00000000" w:rsidRPr="00000000">
        <w:rPr>
          <w:rtl w:val="0"/>
        </w:rPr>
        <w:t xml:space="preserve">Comparativa de Candidatos para CPU / RAM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/ 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 en Lenguaje Natural y 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 / Consideraciones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Llama 3.1 3B Instruct (Abliterated)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~3.0 GB (Q5/Q6)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 base probada:</w:t>
            </w:r>
            <w:r w:rsidDel="00000000" w:rsidR="00000000" w:rsidRPr="00000000">
              <w:rPr>
                <w:rtl w:val="0"/>
              </w:rPr>
              <w:t xml:space="preserve"> Ya está integrado y funcionando en el entorno actual. Estabilidad demostrada en las pruebas unitarias.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Prosa algo seca y rígida; requiere prompts muy estructurados para evitar respuestas telegráficas.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Gemma 2 2B (Abliterated / Uncensored)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~2.6 GB (Q5/Q6)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Máxima naturalidad en prosa corta:</w:t>
            </w:r>
            <w:r w:rsidDel="00000000" w:rsidR="00000000" w:rsidRPr="00000000">
              <w:rPr>
                <w:rtl w:val="0"/>
              </w:rPr>
              <w:t xml:space="preserve"> Destilado de Gemma 2 27B. Su fluidez literaria, cadencia y capacidad descriptiva para escenas visuales es la más humana en la categoría ultrapequeña.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Requiere estrictamente una variante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abliterated</w:t>
            </w:r>
            <w:r w:rsidDel="00000000" w:rsidR="00000000" w:rsidRPr="00000000">
              <w:rPr>
                <w:rtl w:val="0"/>
              </w:rPr>
              <w:t xml:space="preserve"> de la comunidad para evitar los filtros morales del modelo base de Google en escenas íntimas.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Llama 3.2 3B Instruct (Abliterated)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~3.0 GB (Q5/Q6)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Evolución directa:</w:t>
            </w:r>
            <w:r w:rsidDel="00000000" w:rsidR="00000000" w:rsidRPr="00000000">
              <w:rPr>
                <w:rtl w:val="0"/>
              </w:rPr>
              <w:t xml:space="preserve"> Mejor seguimiento de instrucciones en negativo, menos alucinación sintáctica y vocabulario descriptivo superior a 3.1.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Misma huella de RAM que 3.1; excelente reemplazo directo sin cambios de configuración.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Qwen 2.5 3B (Instruct / Uncensored)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~2.8 GB (Q5/Q6)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Precisión estructural quirúrgica:</w:t>
            </w:r>
            <w:r w:rsidDel="00000000" w:rsidR="00000000" w:rsidRPr="00000000">
              <w:rPr>
                <w:rtl w:val="0"/>
              </w:rPr>
              <w:t xml:space="preserve"> Excepcional siguiendo formatos estrictos (JSON para memoria o listas delimitadas sin desviarse).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 estilo por defecto es más técnico/analítico; requiere pedirle explícitamente tono atmosférico.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Modelos 7B / 8B en CPU (Mistral 7B / Stheno 8B / Llama 3.1 8B Q4)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~5.5–6.5 GB 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Comprensión literaria profunda:</w:t>
            </w:r>
            <w:r w:rsidDel="00000000" w:rsidR="00000000" w:rsidRPr="00000000">
              <w:rPr>
                <w:rtl w:val="0"/>
              </w:rPr>
              <w:t xml:space="preserve"> Calidad de extracción de memoria y riqueza visual insuperable. En CPU de 8 núcleos genera 30 tokens en ~4–5 segundos (insignificante frente a los ~2m de SD).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Consume el doble de RAM del sistema. Viable si el equipo cuenta con 16 GB o 32 GB de RAM física.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Nota de Agnosticismo:</w:t>
      </w:r>
      <w:r w:rsidDel="00000000" w:rsidR="00000000" w:rsidRPr="00000000">
        <w:rPr>
          <w:rtl w:val="0"/>
        </w:rPr>
        <w:t xml:space="preserve"> Como Companion interactúa con el 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5002</w:t>
      </w:r>
      <w:r w:rsidDel="00000000" w:rsidR="00000000" w:rsidRPr="00000000">
        <w:rPr>
          <w:rtl w:val="0"/>
        </w:rPr>
        <w:t xml:space="preserve"> mediante la API estándar de KoboldCpp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/api/v1/generate</w:t>
      </w:r>
      <w:r w:rsidDel="00000000" w:rsidR="00000000" w:rsidRPr="00000000">
        <w:rPr>
          <w:rtl w:val="0"/>
        </w:rPr>
        <w:t xml:space="preserve">), el usuario puede intercambiar el modelo GGUF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Toggle Tool</w:t>
      </w:r>
      <w:r w:rsidDel="00000000" w:rsidR="00000000" w:rsidRPr="00000000">
        <w:rPr>
          <w:rtl w:val="0"/>
        </w:rPr>
        <w:t xml:space="preserve"> en cualquier momento sin alterar el código de la aplicación.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b6d5dq3un2ke" w:id="4"/>
      <w:bookmarkEnd w:id="4"/>
      <w:r w:rsidDel="00000000" w:rsidR="00000000" w:rsidRPr="00000000">
        <w:rPr>
          <w:rtl w:val="0"/>
        </w:rPr>
        <w:t xml:space="preserve">3. Protocolo de Ensamblado Pareto: El «Lego Visual»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Para evitar que un modelo de 3B alucine etiquetas falsas de Danbooru, el prompt se construye mediante un ensamblador modular: el </w:t>
      </w:r>
      <w:r w:rsidDel="00000000" w:rsidR="00000000" w:rsidRPr="00000000">
        <w:rPr>
          <w:b w:val="1"/>
          <w:bCs w:val="1"/>
          <w:rtl w:val="0"/>
        </w:rPr>
        <w:t xml:space="preserve">80% es determinista</w:t>
      </w:r>
      <w:r w:rsidDel="00000000" w:rsidR="00000000" w:rsidRPr="00000000">
        <w:rPr>
          <w:rtl w:val="0"/>
        </w:rPr>
        <w:t xml:space="preserve"> (extraído de los metadatos de la app) y el </w:t>
      </w:r>
      <w:r w:rsidDel="00000000" w:rsidR="00000000" w:rsidRPr="00000000">
        <w:rPr>
          <w:b w:val="1"/>
          <w:bCs w:val="1"/>
          <w:rtl w:val="0"/>
        </w:rPr>
        <w:t xml:space="preserve">20% es dinámico</w:t>
      </w:r>
      <w:r w:rsidDel="00000000" w:rsidR="00000000" w:rsidRPr="00000000">
        <w:rPr>
          <w:rtl w:val="0"/>
        </w:rPr>
        <w:t xml:space="preserve"> (generado por el LLM en CPU).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BLOQUE 1: Calidad y Enfoque Fijo (Plantilla del sistema)              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(masterpiece, best quality:1.2), 8k uhd, photorealistic anime,        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solo, 1girl, pov, looking at viewer,                                   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BLOQUE 2: Ficha Inmutable del Companion (character.appearance.fixed)   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[Cabello, color y forma de ojos, rasgos faciales, contextura física]   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BLOQUE 3: Indumentaria de la Escena (character.appearance.current)    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[Atuendo exterior, lencería o desnudez contextual según el momento] 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BLOQUE 4: El Aporte Dinámico de CPU (Llama / Gemma: 1 frase natural)  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[Pose corporal, expresión facial, iluminación y ambiente inmediato]  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5gj6bp8zjjsv" w:id="5"/>
      <w:bookmarkEnd w:id="5"/>
      <w:r w:rsidDel="00000000" w:rsidR="00000000" w:rsidRPr="00000000">
        <w:rPr>
          <w:rtl w:val="0"/>
        </w:rPr>
        <w:t xml:space="preserve">4. Regla Inviolable: Protagonismo Exclusivo del Companion (Solo / POV)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Igual que en los servicios comerciales de primer nivel (como Nomi AI):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cámara son los ojos del usuario:</w:t>
      </w:r>
      <w:r w:rsidDel="00000000" w:rsidR="00000000" w:rsidRPr="00000000">
        <w:rPr>
          <w:rtl w:val="0"/>
        </w:rPr>
        <w:t xml:space="preserve"> La escena siempre se captura en primera persona (</w:t>
      </w:r>
      <w:r w:rsidDel="00000000" w:rsidR="00000000" w:rsidRPr="00000000">
        <w:rPr>
          <w:i w:val="1"/>
          <w:iCs w:val="1"/>
          <w:rtl w:val="0"/>
        </w:rPr>
        <w:t xml:space="preserve">Point of View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Cero personajes masculinos o secundarios:</w:t>
      </w:r>
      <w:r w:rsidDel="00000000" w:rsidR="00000000" w:rsidRPr="00000000">
        <w:rPr>
          <w:rtl w:val="0"/>
        </w:rPr>
        <w:t xml:space="preserve"> Incluso en situaciones de intimidad, dormitorio o desnudez: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 el prompt positivo: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solo, 1girl, pov</w:t>
      </w:r>
      <w:r w:rsidDel="00000000" w:rsidR="00000000" w:rsidRPr="00000000">
        <w:rPr>
          <w:rtl w:val="0"/>
        </w:rPr>
        <w:t xml:space="preserve"> forzados en primer término.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 el generador en CPU:</w:t>
      </w:r>
      <w:r w:rsidDel="00000000" w:rsidR="00000000" w:rsidRPr="00000000">
        <w:rPr>
          <w:rtl w:val="0"/>
        </w:rPr>
        <w:t xml:space="preserve"> Prohibición estricta de mencionar acompañantes o pronombres de segundas personas. Se enfoca en poses individuales íntimas (</w:t>
      </w:r>
      <w:r w:rsidDel="00000000" w:rsidR="00000000" w:rsidRPr="00000000">
        <w:rPr>
          <w:i w:val="1"/>
          <w:iCs w:val="1"/>
          <w:rtl w:val="0"/>
        </w:rPr>
        <w:t xml:space="preserve">kneeling on sheets, leaning back, hands on thighs, blush, parted lips, looking down at viewer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 el prompt negativo (Inviolable):</w:t>
      </w:r>
      <w:r w:rsidDel="00000000" w:rsidR="00000000" w:rsidRPr="00000000">
        <w:rPr>
          <w:rtl w:val="0"/>
        </w:rPr>
        <w:t xml:space="preserve"> Se mantiene el bloque de corrección anatómica del usuario y se le anexa el filtro: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(man, 1boy, male, partner, couple, 2persons, multiple persons:1.5)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ni4rlvo7kiy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Cuantización de WAI Illustrious SDXL v1.4 (Safetensors → GGUF Q6_K)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lc6g9f3ha1jz" w:id="7"/>
      <w:bookmarkEnd w:id="7"/>
      <w:r w:rsidDel="00000000" w:rsidR="00000000" w:rsidRPr="00000000">
        <w:rPr>
          <w:rtl w:val="0"/>
        </w:rPr>
        <w:t xml:space="preserve">A. Diagnóstico de Rendimiento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actual:</w:t>
      </w:r>
      <w:r w:rsidDel="00000000" w:rsidR="00000000" w:rsidRPr="00000000">
        <w:rPr>
          <w:rtl w:val="0"/>
        </w:rPr>
        <w:t xml:space="preserve"> WAI Illustrious SDXL v1.4 en formato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safetensors</w:t>
      </w:r>
      <w:r w:rsidDel="00000000" w:rsidR="00000000" w:rsidRPr="00000000">
        <w:rPr>
          <w:rtl w:val="0"/>
        </w:rPr>
        <w:t xml:space="preserve"> a FP16 genera a 832×1216 en </w:t>
      </w:r>
      <w:r w:rsidDel="00000000" w:rsidR="00000000" w:rsidRPr="00000000">
        <w:rPr>
          <w:b w:val="1"/>
          <w:bCs w:val="1"/>
          <w:rtl w:val="0"/>
        </w:rPr>
        <w:t xml:space="preserve">2 minutos 47 segundos</w:t>
      </w:r>
      <w:r w:rsidDel="00000000" w:rsidR="00000000" w:rsidRPr="00000000">
        <w:rPr>
          <w:rtl w:val="0"/>
        </w:rPr>
        <w:t xml:space="preserve"> (20 steps, Euler a, Karras, CFG 6.5) con memoria al límite.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 de Q6_K: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Reduce el peso del UNet de ~7.5 GB a ~5.6 GB, liberando cerca de </w:t>
      </w:r>
      <w:r w:rsidDel="00000000" w:rsidR="00000000" w:rsidRPr="00000000">
        <w:rPr>
          <w:b w:val="1"/>
          <w:bCs w:val="1"/>
          <w:rtl w:val="0"/>
        </w:rPr>
        <w:t xml:space="preserve">1.9 GB de VRAM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Alivia el cuello de botella del bus PCIe / memoria de video, reduciendo el tiempo de generación entre </w:t>
      </w:r>
      <w:r w:rsidDel="00000000" w:rsidR="00000000" w:rsidRPr="00000000">
        <w:rPr>
          <w:b w:val="1"/>
          <w:bCs w:val="1"/>
          <w:rtl w:val="0"/>
        </w:rPr>
        <w:t xml:space="preserve">20 y 35 segundos por imagen</w:t>
      </w:r>
      <w:r w:rsidDel="00000000" w:rsidR="00000000" w:rsidRPr="00000000">
        <w:rPr>
          <w:rtl w:val="0"/>
        </w:rPr>
        <w:t xml:space="preserve"> sin pérdida visual perceptible frente a FP16 o Q8.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g62ynnq87656" w:id="8"/>
      <w:bookmarkEnd w:id="8"/>
      <w:r w:rsidDel="00000000" w:rsidR="00000000" w:rsidRPr="00000000">
        <w:rPr>
          <w:rtl w:val="0"/>
        </w:rPr>
        <w:t xml:space="preserve">B. Proceso de Conversión Local en Ubuntu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Dado que el entorno de Ubuntu cuenta con las herramientas necesarias (herramientas de cuantización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sd.cpp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llama.cpp</w:t>
      </w:r>
      <w:r w:rsidDel="00000000" w:rsidR="00000000" w:rsidRPr="00000000">
        <w:rPr>
          <w:rtl w:val="0"/>
        </w:rPr>
        <w:t xml:space="preserve"> o scripts de conversión de ComfyUI-GGUF):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Ejecutar el conversor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safetensors</w:t>
      </w:r>
      <w:r w:rsidDel="00000000" w:rsidR="00000000" w:rsidRPr="00000000">
        <w:rPr>
          <w:rtl w:val="0"/>
        </w:rPr>
        <w:t xml:space="preserve"> a GGUF intermedio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FP16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BF16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Cuantizar el tensor UNet al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Q6_K</w:t>
      </w:r>
      <w:r w:rsidDel="00000000" w:rsidR="00000000" w:rsidRPr="00000000">
        <w:rPr>
          <w:rtl w:val="0"/>
        </w:rPr>
        <w:t xml:space="preserve"> usando el binario cuantizador: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./quantize-sdxl models/wai-illustrious-v14-fp16.gguf models/wai-illustrious-v14-Q6_K.gguf q6_k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Configurar el script de Stable Diffusion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Toggle Tool</w:t>
      </w:r>
      <w:r w:rsidDel="00000000" w:rsidR="00000000" w:rsidRPr="00000000">
        <w:rPr>
          <w:rtl w:val="0"/>
        </w:rPr>
        <w:t xml:space="preserve"> para cargar el binario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Q6_K</w:t>
      </w:r>
      <w:r w:rsidDel="00000000" w:rsidR="00000000" w:rsidRPr="00000000">
        <w:rPr>
          <w:rtl w:val="0"/>
        </w:rPr>
        <w:t xml:space="preserve"> optimizado.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cc5zonqew5cn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Flujo de Comunicación App ↔ Stable Diffusion y Despliegue en Galería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Disparo en el Cliente: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El usuario solicita una foto o pulsa el icono de captura en la interfaz de chat.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La app verifica que Stable Diffusion esté respondiendo en el 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7860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Dirección de Escena en CPU: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Petición rápida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&lt;2s</w:t>
      </w:r>
      <w:r w:rsidDel="00000000" w:rsidR="00000000" w:rsidRPr="00000000">
        <w:rPr>
          <w:rtl w:val="0"/>
        </w:rPr>
        <w:t xml:space="preserve">) al 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5002</w:t>
      </w:r>
      <w:r w:rsidDel="00000000" w:rsidR="00000000" w:rsidRPr="00000000">
        <w:rPr>
          <w:rtl w:val="0"/>
        </w:rPr>
        <w:t xml:space="preserve"> con el estado del personaje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appearance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timeOfDay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El modelo devuelve la descripción de la acción y la luz.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Petición a Stable Diffusion: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Llamada HTTP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http://localhost:7860/sdapi/v1/txt2img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: Ensamblado de los 4 bloques.</w:t>
      </w:r>
    </w:p>
    <w:p w:rsidR="00000000" w:rsidDel="00000000" w:rsidP="00000000" w:rsidRDefault="00000000" w:rsidRPr="00000000" w14:paraId="00000072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negative_prompt</w:t>
      </w:r>
      <w:r w:rsidDel="00000000" w:rsidR="00000000" w:rsidRPr="00000000">
        <w:rPr>
          <w:rtl w:val="0"/>
        </w:rPr>
        <w:t xml:space="preserve">: Negativo probado del usuario + filtro anti-man.</w:t>
      </w:r>
    </w:p>
    <w:p w:rsidR="00000000" w:rsidDel="00000000" w:rsidP="00000000" w:rsidRDefault="00000000" w:rsidRPr="00000000" w14:paraId="00000073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tl w:val="0"/>
        </w:rPr>
        <w:t xml:space="preserve">: 832,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  <w:r w:rsidDel="00000000" w:rsidR="00000000" w:rsidRPr="00000000">
        <w:rPr>
          <w:rtl w:val="0"/>
        </w:rPr>
        <w:t xml:space="preserve">: 1216.</w:t>
      </w:r>
    </w:p>
    <w:p w:rsidR="00000000" w:rsidDel="00000000" w:rsidP="00000000" w:rsidRDefault="00000000" w:rsidRPr="00000000" w14:paraId="00000074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</w:t>
      </w:r>
      <w:r w:rsidDel="00000000" w:rsidR="00000000" w:rsidRPr="00000000">
        <w:rPr>
          <w:rtl w:val="0"/>
        </w:rPr>
        <w:t xml:space="preserve">: 20,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cfg_scale</w:t>
      </w:r>
      <w:r w:rsidDel="00000000" w:rsidR="00000000" w:rsidRPr="00000000">
        <w:rPr>
          <w:rtl w:val="0"/>
        </w:rPr>
        <w:t xml:space="preserve">: 6.5,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sampler_name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Euler 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Karras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Recepción y Auto-Guardado en Galería (Fase 14):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La respuesta llega con la imagen en base64.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 invoca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saveGalleryItem(character.id, { dataUrl, caption })</w:t>
      </w:r>
      <w:r w:rsidDel="00000000" w:rsidR="00000000" w:rsidRPr="00000000">
        <w:rPr>
          <w:rtl w:val="0"/>
        </w:rPr>
        <w:t xml:space="preserve">, asignando la fecha y un pie de foto automático breve.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La imagen se inserta como un mensaje multimedia interactivo en el chat y queda disponible inmediatamente en el </w:t>
      </w:r>
      <w:r w:rsidDel="00000000" w:rsidR="00000000" w:rsidRPr="00000000">
        <w:rPr>
          <w:b w:val="1"/>
          <w:bCs w:val="1"/>
          <w:rtl w:val="0"/>
        </w:rPr>
        <w:t xml:space="preserve">Instagram Grid</w:t>
      </w:r>
      <w:r w:rsidDel="00000000" w:rsidR="00000000" w:rsidRPr="00000000">
        <w:rPr>
          <w:rtl w:val="0"/>
        </w:rPr>
        <w:t xml:space="preserve"> de la Ficha del Personaje.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ob7b3xsmv21y" w:id="10"/>
      <w:bookmarkEnd w:id="10"/>
      <w:r w:rsidDel="00000000" w:rsidR="00000000" w:rsidRPr="00000000">
        <w:rPr>
          <w:rtl w:val="0"/>
        </w:rPr>
        <w:t xml:space="preserve">7. Compromisos y Límites de Seguridad de la Fase 16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Independencia Operativa:</w:t>
      </w:r>
      <w:r w:rsidDel="00000000" w:rsidR="00000000" w:rsidRPr="00000000">
        <w:rPr>
          <w:rtl w:val="0"/>
        </w:rPr>
        <w:t xml:space="preserve"> Esta integración no interfiere con el núcleo conversacional de Kobold GPU. Solo se dispara cuando Stable Diffusion está activo en el entorno.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Cero Regresiones en la Suite de Tests:</w:t>
      </w:r>
      <w:r w:rsidDel="00000000" w:rsidR="00000000" w:rsidRPr="00000000">
        <w:rPr>
          <w:rtl w:val="0"/>
        </w:rPr>
        <w:t xml:space="preserve"> Se añadirán pruebas de formato de prompt y ensamblado de bloques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 asegurando que los 361 tests existentes permanezcan intactos.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Resguardo de Archivos en Google Drive:</w:t>
      </w:r>
      <w:r w:rsidDel="00000000" w:rsidR="00000000" w:rsidRPr="00000000">
        <w:rPr>
          <w:rtl w:val="0"/>
        </w:rPr>
        <w:t xml:space="preserve"> Todos los contratos, scripts y configuraciones se sincronizarán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of Companion/docs/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Toggle Tool/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