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HCP-PRE-03</w:t>
            </w:r>
          </w:p>
          <w:p>
            <w:pPr>
              <w:jc w:val="center"/>
            </w:pPr>
            <w:r>
              <w:rPr>
                <w:color w:val="475569"/>
                <w:sz w:val="22"/>
              </w:rPr>
              <w:t>Toegewezen casussen:  C05 (25-jarige postgraduaatsstudent)  en  C06 (32-jarige marketingprofessional)</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40--50 minuten voor beide casussen samen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elk van uw twee casussen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 Aansluitend beantwoordt u in Deel 6 één algemene reflectievraag over uw digitale benaderingslogica.</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bipartiet netwerk: structuur van het observatiemodel</w:t>
            </w:r>
          </w:p>
          <w:p>
            <w:pPr>
              <w:spacing w:before="0" w:after="20"/>
            </w:pPr>
            <w:r>
              <w:rPr>
                <w:sz w:val="19"/>
              </w:rPr>
              <w:t>Na voldoende EMA-monitoring construeert PHOENIX een bipartiet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737"/>
          </w:tcPr>
          <w:p>
            <w:r>
              <w:rPr>
                <w:b/>
                <w:sz w:val="18"/>
              </w:rPr>
              <w:t>Stap</w:t>
            </w:r>
          </w:p>
        </w:tc>
        <w:tc>
          <w:tcPr>
            <w:tcW w:type="dxa" w:w="2268"/>
          </w:tcPr>
          <w:p>
            <w:r>
              <w:rPr>
                <w:b/>
                <w:sz w:val="18"/>
              </w:rPr>
              <w:t>Klinische taak</w:t>
            </w:r>
          </w:p>
        </w:tc>
        <w:tc>
          <w:tcPr>
            <w:tcW w:type="dxa" w:w="4932"/>
          </w:tcPr>
          <w:p>
            <w:r>
              <w:rPr>
                <w:b/>
                <w:sz w:val="18"/>
              </w:rPr>
              <w:t>Wat u doet</w:t>
            </w:r>
          </w:p>
        </w:tc>
        <w:tc>
          <w:tcPr>
            <w:tcW w:type="dxa" w:w="1134"/>
          </w:tcPr>
          <w:p>
            <w:r>
              <w:rPr>
                <w:b/>
                <w:sz w:val="18"/>
              </w:rPr>
              <w:t>Richttijd</w:t>
            </w:r>
          </w:p>
        </w:tc>
      </w:tr>
      <w:tr>
        <w:tc>
          <w:tcPr>
            <w:tcW w:type="dxa" w:w="737"/>
          </w:tcPr>
          <w:p>
            <w:r>
              <w:rPr>
                <w:sz w:val="18"/>
              </w:rPr>
              <w:t>--</w:t>
            </w:r>
          </w:p>
        </w:tc>
        <w:tc>
          <w:tcPr>
            <w:tcW w:type="dxa" w:w="2268"/>
          </w:tcPr>
          <w:p>
            <w:r>
              <w:rPr>
                <w:sz w:val="18"/>
              </w:rPr>
              <w:t>Instructies lezen</w:t>
            </w:r>
          </w:p>
        </w:tc>
        <w:tc>
          <w:tcPr>
            <w:tcW w:type="dxa" w:w="4932"/>
          </w:tcPr>
          <w:p>
            <w:r>
              <w:rPr>
                <w:sz w:val="18"/>
              </w:rPr>
              <w:t>Lees de instructiepagina aandachtig door</w:t>
            </w:r>
          </w:p>
        </w:tc>
        <w:tc>
          <w:tcPr>
            <w:tcW w:type="dxa" w:w="1134"/>
          </w:tcPr>
          <w:p>
            <w:r>
              <w:rPr>
                <w:sz w:val="18"/>
              </w:rPr>
              <w:t>≈ 5 min</w:t>
            </w:r>
          </w:p>
        </w:tc>
      </w:tr>
      <w:tr>
        <w:tc>
          <w:tcPr>
            <w:tcW w:type="dxa" w:w="737"/>
          </w:tcPr>
          <w:p>
            <w:r>
              <w:rPr>
                <w:sz w:val="18"/>
              </w:rPr>
              <w:t>1</w:t>
            </w:r>
          </w:p>
        </w:tc>
        <w:tc>
          <w:tcPr>
            <w:tcW w:type="dxa" w:w="2268"/>
          </w:tcPr>
          <w:p>
            <w:r>
              <w:rPr>
                <w:sz w:val="18"/>
              </w:rPr>
              <w:t>Operationalisering</w:t>
            </w:r>
          </w:p>
        </w:tc>
        <w:tc>
          <w:tcPr>
            <w:tcW w:type="dxa" w:w="4932"/>
          </w:tcPr>
          <w:p>
            <w:r>
              <w:rPr>
                <w:sz w:val="18"/>
              </w:rPr>
              <w:t>Identificeer 2–6 symptoomlabels (klachtdimensies)</w:t>
            </w:r>
          </w:p>
        </w:tc>
        <w:tc>
          <w:tcPr>
            <w:tcW w:type="dxa" w:w="1134"/>
          </w:tcPr>
          <w:p>
            <w:r>
              <w:rPr>
                <w:sz w:val="18"/>
              </w:rPr>
              <w:t>≈ 6 min</w:t>
            </w:r>
          </w:p>
        </w:tc>
      </w:tr>
      <w:tr>
        <w:tc>
          <w:tcPr>
            <w:tcW w:type="dxa" w:w="737"/>
          </w:tcPr>
          <w:p>
            <w:r>
              <w:rPr>
                <w:sz w:val="18"/>
              </w:rPr>
              <w:t>2</w:t>
            </w:r>
          </w:p>
        </w:tc>
        <w:tc>
          <w:tcPr>
            <w:tcW w:type="dxa" w:w="2268"/>
          </w:tcPr>
          <w:p>
            <w:r>
              <w:rPr>
                <w:sz w:val="18"/>
              </w:rPr>
              <w:t>Initieel observatiemodel</w:t>
            </w:r>
          </w:p>
        </w:tc>
        <w:tc>
          <w:tcPr>
            <w:tcW w:type="dxa" w:w="4932"/>
          </w:tcPr>
          <w:p>
            <w:r>
              <w:rPr>
                <w:sz w:val="18"/>
              </w:rPr>
              <w:t>Genereer 3–5 behandelingsoptielabels (modificeerbaar, EMA-geschikt)</w:t>
            </w:r>
          </w:p>
        </w:tc>
        <w:tc>
          <w:tcPr>
            <w:tcW w:type="dxa" w:w="1134"/>
          </w:tcPr>
          <w:p>
            <w:r>
              <w:rPr>
                <w:sz w:val="18"/>
              </w:rPr>
              <w:t>≈ 6 min</w:t>
            </w:r>
          </w:p>
        </w:tc>
      </w:tr>
      <w:tr>
        <w:tc>
          <w:tcPr>
            <w:tcW w:type="dxa" w:w="737"/>
          </w:tcPr>
          <w:p>
            <w:r>
              <w:rPr>
                <w:sz w:val="18"/>
              </w:rPr>
              <w:t>3</w:t>
            </w:r>
          </w:p>
        </w:tc>
        <w:tc>
          <w:tcPr>
            <w:tcW w:type="dxa" w:w="2268"/>
          </w:tcPr>
          <w:p>
            <w:r>
              <w:rPr>
                <w:sz w:val="18"/>
              </w:rPr>
              <w:t>Behandeldoelprioritering</w:t>
            </w:r>
          </w:p>
        </w:tc>
        <w:tc>
          <w:tcPr>
            <w:tcW w:type="dxa" w:w="4932"/>
          </w:tcPr>
          <w:p>
            <w:r>
              <w:rPr>
                <w:sz w:val="18"/>
              </w:rPr>
              <w:t>Rangschik alle 5 behandelingsopties van hoog naar laag</w:t>
            </w:r>
          </w:p>
        </w:tc>
        <w:tc>
          <w:tcPr>
            <w:tcW w:type="dxa" w:w="1134"/>
          </w:tcPr>
          <w:p>
            <w:r>
              <w:rPr>
                <w:sz w:val="18"/>
              </w:rPr>
              <w:t>≈ 7 min</w:t>
            </w:r>
          </w:p>
        </w:tc>
      </w:tr>
      <w:tr>
        <w:tc>
          <w:tcPr>
            <w:tcW w:type="dxa" w:w="737"/>
          </w:tcPr>
          <w:p>
            <w:r>
              <w:rPr>
                <w:sz w:val="18"/>
              </w:rPr>
              <w:t>4</w:t>
            </w:r>
          </w:p>
        </w:tc>
        <w:tc>
          <w:tcPr>
            <w:tcW w:type="dxa" w:w="2268"/>
          </w:tcPr>
          <w:p>
            <w:r>
              <w:rPr>
                <w:sz w:val="18"/>
              </w:rPr>
              <w:t>Verfijnd observatiemodel</w:t>
            </w:r>
          </w:p>
        </w:tc>
        <w:tc>
          <w:tcPr>
            <w:tcW w:type="dxa" w:w="4932"/>
          </w:tcPr>
          <w:p>
            <w:r>
              <w:rPr>
                <w:sz w:val="18"/>
              </w:rPr>
              <w:t>Selecteer exact 6 EMA-items (2 per behandeldoel) uit de lijst</w:t>
            </w:r>
          </w:p>
        </w:tc>
        <w:tc>
          <w:tcPr>
            <w:tcW w:type="dxa" w:w="1134"/>
          </w:tcPr>
          <w:p>
            <w:r>
              <w:rPr>
                <w:sz w:val="18"/>
              </w:rPr>
              <w:t>≈ 8 min</w:t>
            </w:r>
          </w:p>
        </w:tc>
      </w:tr>
      <w:tr>
        <w:tc>
          <w:tcPr>
            <w:tcW w:type="dxa" w:w="737"/>
          </w:tcPr>
          <w:p>
            <w:r>
              <w:rPr>
                <w:sz w:val="18"/>
              </w:rPr>
              <w:t>5</w:t>
            </w:r>
          </w:p>
        </w:tc>
        <w:tc>
          <w:tcPr>
            <w:tcW w:type="dxa" w:w="2268"/>
          </w:tcPr>
          <w:p>
            <w:r>
              <w:rPr>
                <w:sz w:val="18"/>
              </w:rPr>
              <w:t>Mobiele coaching</w:t>
            </w:r>
          </w:p>
        </w:tc>
        <w:tc>
          <w:tcPr>
            <w:tcW w:type="dxa" w:w="4932"/>
          </w:tcPr>
          <w:p>
            <w:r>
              <w:rPr>
                <w:sz w:val="18"/>
              </w:rPr>
              <w:t>Schrijf een korte patiëntgerichte boodschap voor de app</w:t>
            </w:r>
          </w:p>
        </w:tc>
        <w:tc>
          <w:tcPr>
            <w:tcW w:type="dxa" w:w="1134"/>
          </w:tcPr>
          <w:p>
            <w:r>
              <w:rPr>
                <w:sz w:val="18"/>
              </w:rPr>
              <w:t>≈ 8 min</w:t>
            </w:r>
          </w:p>
        </w:tc>
      </w:tr>
      <w:tr>
        <w:tc>
          <w:tcPr>
            <w:tcW w:type="dxa" w:w="2436"/>
          </w:tcPr>
          <w:p>
            <w:r>
              <w:t>6</w:t>
            </w:r>
          </w:p>
        </w:tc>
        <w:tc>
          <w:tcPr>
            <w:tcW w:type="dxa" w:w="2436"/>
          </w:tcPr>
          <w:p>
            <w:r>
              <w:t>Reflectie digitale aanpak</w:t>
            </w:r>
          </w:p>
        </w:tc>
        <w:tc>
          <w:tcPr>
            <w:tcW w:type="dxa" w:w="2436"/>
          </w:tcPr>
          <w:p>
            <w:r>
              <w:t>Beantwoord één algemene reflectievraag over uw EMA-benaderingslogica</w:t>
            </w:r>
          </w:p>
        </w:tc>
        <w:tc>
          <w:tcPr>
            <w:tcW w:type="dxa" w:w="2436"/>
          </w:tcPr>
          <w:p>
            <w:r>
              <w:t>≈ 5 min</w:t>
            </w:r>
          </w:p>
        </w:tc>
      </w:tr>
      <w:tr>
        <w:tc>
          <w:tcPr>
            <w:tcW w:type="dxa" w:w="737"/>
          </w:tcPr>
          <w:p>
            <w:r>
              <w:rPr>
                <w:b/>
                <w:sz w:val="18"/>
              </w:rPr>
            </w:r>
          </w:p>
        </w:tc>
        <w:tc>
          <w:tcPr>
            <w:tcW w:type="dxa" w:w="2268"/>
          </w:tcPr>
          <w:p>
            <w:r>
              <w:rPr>
                <w:b/>
                <w:sz w:val="18"/>
              </w:rPr>
              <w:t>Totaal (2 casussen)</w:t>
            </w:r>
          </w:p>
        </w:tc>
        <w:tc>
          <w:tcPr>
            <w:tcW w:type="dxa" w:w="4932"/>
          </w:tcPr>
          <w:p>
            <w:r>
              <w:rPr>
                <w:b/>
                <w:sz w:val="18"/>
              </w:rPr>
            </w:r>
          </w:p>
        </w:tc>
        <w:tc>
          <w:tcPr>
            <w:tcW w:type="dxa" w:w="1134"/>
          </w:tcPr>
          <w:p>
            <w:r>
              <w:rPr>
                <w:b/>
                <w:sz w:val="18"/>
              </w:rPr>
              <w:t>45–55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6. Ga pas naar een volgend deel wanneer het huidige deel volledig is afgewerkt voor beide casussen.</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“De afgelopen anderhalf jaar word ik dagelijks gekweld door opdringerige gedachten over het per ongeluk schaden van anderen – dat ik iemand aangereden heb, een gasfornuis open heb laten staan, of een deur niet afgesloten heb. Zodra zo’n gedachte opkomt, kan ik niet ophouden met mentaal controleren: ik ga de situatie telkens opnieuw na in mijn hoofd en stel mezelf steeds dezelfde vragen totdat ik tijdelijk gerustgesteld ben. Dit ritueel kost mij dagelijks twee tot vier uur. Inmiddels vermijd ik steeds meer situaties die deze gedachten uitlokken – zoals autorijden of het als laatste verlaten van een ruimte – en vraag ik regelmatig aan anderen of er niets mis is gegaan. Die geruststelling helpt even, maar de gedachten komen sterker terug.”</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pPr>
        <w:pStyle w:val="Heading2"/>
      </w:pPr>
      <w:r>
        <w:rPr>
          <w:color w:val="1D4ED8"/>
        </w:rPr>
        <w:t>Casus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2</w:t>
            </w:r>
          </w:p>
          <w:p>
            <w:pPr>
              <w:spacing w:before="0" w:after="20"/>
            </w:pPr>
            <w:r>
              <w:rPr>
                <w:sz w:val="19"/>
              </w:rPr>
              <w:t>“Zo’n twee jaar geleden begon ik toenemende spanning te ervaren in werkgerelateerde situaties waarbij ik zichtbaar ben of beoordeeld word. Voor elke vergadering of presentatie bereid ik mij buitensporig lang voor – soms meerdere uren – uit angst niet competent over te komen. Na afloop piekeren mijn gedachten urenlang over wat ik verkeerd gezegd of gedaan heb. Ik vermijd inmiddels actief kansen waarbij ik mij moet presenteren: ik neem nauwelijks het woord in vergaderingen, wijs leiderschapsrollen af en aarzel bij elke professionele zichtbaarheidsmogelijkheid. Mijn loopbaan lijdt hieronder: ik heb een promotie afgeslagen omdat ik de extra zichtbaarheid niet aankon.”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(bipartiet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“De afgelopen anderhalf jaar word ik dagelijks gekweld door opdringerige gedachten over het per ongeluk schaden van anderen – dat ik iemand aangereden heb, een gasfornuis open heb laten staan, of een deur niet afgesloten heb. Zodra zo’n gedachte opkomt, kan ik niet ophouden met mentaal controleren: ik ga de situatie telkens opnieuw na in mijn hoofd en stel mezelf steeds dezelfde vragen totdat ik tijdelijk gerustgesteld ben. Dit ritueel kost mij dagelijks twee tot vier uur. Inmiddels vermijd ik steeds meer situaties die deze gedachten uitlokken – zoals autorijden of het als laatste verlaten van een ruimte – en vraag ik regelmatig aan anderen of er niets mis is gegaan. Die geruststelling helpt even, maar de gedachten komen sterker terug.”</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Intrusieve schadeobsessies</w:t>
            </w:r>
          </w:p>
          <w:p>
            <w:pPr>
              <w:spacing w:before="0" w:after="20"/>
            </w:pPr>
            <w:r>
              <w:rPr>
                <w:sz w:val="19"/>
              </w:rPr>
              <w:t>• S-2 Compulsieve mentale controle</w:t>
            </w:r>
          </w:p>
          <w:p>
            <w:pPr>
              <w:spacing w:before="0" w:after="20"/>
            </w:pPr>
            <w:r>
              <w:rPr>
                <w:sz w:val="19"/>
              </w:rPr>
              <w:t>• S-3 Vermijding van schaderisico</w:t>
            </w:r>
          </w:p>
          <w:p>
            <w:pPr>
              <w:spacing w:before="0" w:after="20"/>
            </w:pPr>
            <w:r>
              <w:rPr>
                <w:sz w:val="19"/>
              </w:rPr>
              <w:t>• S-4 Tijdsbelasting door OCD-rituelen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pPr>
        <w:pStyle w:val="Heading2"/>
      </w:pPr>
      <w:r>
        <w:rPr>
          <w:color w:val="1D4ED8"/>
        </w:rPr>
        <w:t>Casus 2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2</w:t>
            </w:r>
          </w:p>
          <w:p>
            <w:pPr>
              <w:spacing w:before="0" w:after="20"/>
            </w:pPr>
            <w:r>
              <w:rPr>
                <w:sz w:val="19"/>
              </w:rPr>
              <w:t>“Zo’n twee jaar geleden begon ik toenemende spanning te ervaren in werkgerelateerde situaties waarbij ik zichtbaar ben of beoordeeld word. Voor elke vergadering of presentatie bereid ik mij buitensporig lang voor – soms meerdere uren – uit angst niet competent over te komen. Na afloop piekeren mijn gedachten urenlang over wat ik verkeerd gezegd of gedaan heb. Ik vermijd inmiddels actief kansen waarbij ik mij moet presenteren: ik neem nauwelijks het woord in vergaderingen, wijs leiderschapsrollen af en aarzel bij elke professionele zichtbaarheidsmogelijkheid. Mijn loopbaan lijdt hieronder: ik heb een promotie afgeslagen omdat ik de extra zichtbaarheid niet aankon.”</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Prestatieangst op het werk</w:t>
            </w:r>
          </w:p>
          <w:p>
            <w:pPr>
              <w:spacing w:before="0" w:after="20"/>
            </w:pPr>
            <w:r>
              <w:rPr>
                <w:sz w:val="19"/>
              </w:rPr>
              <w:t>• S-2 Post-event ruminatie</w:t>
            </w:r>
          </w:p>
          <w:p>
            <w:pPr>
              <w:spacing w:before="0" w:after="20"/>
            </w:pPr>
            <w:r>
              <w:rPr>
                <w:sz w:val="19"/>
              </w:rPr>
              <w:t>• S-3 Excessieve voorbereiding</w:t>
            </w:r>
          </w:p>
          <w:p>
            <w:pPr>
              <w:spacing w:before="0" w:after="20"/>
            </w:pPr>
            <w:r>
              <w:rPr>
                <w:sz w:val="19"/>
              </w:rPr>
              <w:t>• S-4 Vermijding van zichtbaarheid</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bipartiet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Bipartiet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5 keer/week (reeds adequaat).</w:t>
            </w:r>
          </w:p>
          <w:p/>
          <w:p>
            <w:pPr>
              <w:spacing w:before="0" w:after="20"/>
            </w:pPr>
            <w:r>
              <w:rPr>
                <w:sz w:val="19"/>
              </w:rPr>
              <w:t>Bipartiet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(5 keer/week (reeds adequaat))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25-jarige postgraduaatsstudent; duur: 18 maanden. Intrusieve schadeobsessies, compulsieve mentale controle, situationele vermijding en tijdsbelasting door OCD-rituelen.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Compulsieve mentale controles en rituelen: gem. 3,1 uur/dag (21/21 dagen). Geruststellingszoekend gedrag: gem. 4,3 keer/dag. Vermijdingsepisodes (angstgerelateerde situaties niet betreden): gem. 2,8/dag. Compulsie-uitstelpogingen: gem. 0,4/dag. Gemiddelde slaaptijd: 6,2 uur/nacht.</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pPr>
        <w:pStyle w:val="Heading2"/>
      </w:pPr>
      <w:r>
        <w:rPr>
          <w:color w:val="1D4ED8"/>
        </w:rPr>
        <w:t>Casus 2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2</w:t>
            </w:r>
          </w:p>
          <w:p>
            <w:pPr>
              <w:spacing w:before="0" w:after="20"/>
            </w:pPr>
            <w:r>
              <w:rPr>
                <w:sz w:val="19"/>
              </w:rPr>
              <w:t>32-jarige marketingprofessional; duur: 2 jaar. Prestatieangst op het werk, post-event ruminatie, excessieve voorbereiding en vermijding van professionele zichtbaarheid.</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Voorbereidingstijd per werkmoment (vergadering, presentatie): gem. 3,4 uur/dag. Post-event ruminatieduur na werksituaties: gem. 1,8 uur/dag. Vermijding van zichtbaarheid in werk: gem. 2,1 keer/dag. Professionele exposurestappen uitgevoerd: gem. 0,2/dag. Zelfevaluatiescore na sociale werksituaties: gem. 2,4/10.</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Behandelingsopties (links):  BO-1: Compulsie-uitstel, BO-2: Vermijdingsbeheer, BO-3: Onzekerheidstolerantie, BO-4: Slaapkwaliteit, BO-5: Geruststellingszoekend gedrag</w:t>
            </w:r>
          </w:p>
          <w:p>
            <w:pPr>
              <w:spacing w:before="0" w:after="20"/>
            </w:pPr>
            <w:r>
              <w:rPr>
                <w:sz w:val="19"/>
              </w:rPr>
              <w:t>Symptomen (rechts):  S-1: Intrusieve schadeobsessies, S-2: Compulsieve mentale controle, S-3: Vermijding van schaderisico, S-4: Tijdsbelasting door OCD-rituelen</w:t>
            </w:r>
          </w:p>
          <w:p/>
          <w:p>
            <w:pPr>
              <w:spacing w:before="0" w:after="20"/>
            </w:pPr>
            <w:r>
              <w:rPr>
                <w:sz w:val="19"/>
              </w:rPr>
              <w:t xml:space="preserve">  • Compulsie-uitstel → Compulsieve mentale controle  [negatief] (sterk)</w:t>
            </w:r>
          </w:p>
          <w:p>
            <w:pPr>
              <w:spacing w:before="0" w:after="20"/>
            </w:pPr>
            <w:r>
              <w:rPr>
                <w:sz w:val="19"/>
              </w:rPr>
              <w:t xml:space="preserve">  • Compulsie-uitstel → Intrusieve schadeobsessies  [negatief] (matig)</w:t>
            </w:r>
          </w:p>
          <w:p>
            <w:pPr>
              <w:spacing w:before="0" w:after="20"/>
            </w:pPr>
            <w:r>
              <w:rPr>
                <w:sz w:val="19"/>
              </w:rPr>
              <w:t xml:space="preserve">  • Vermijdingsbeheer → Vermijding van schaderisico  [negatief] (sterk)</w:t>
            </w:r>
          </w:p>
          <w:p>
            <w:pPr>
              <w:spacing w:before="0" w:after="20"/>
            </w:pPr>
            <w:r>
              <w:rPr>
                <w:sz w:val="19"/>
              </w:rPr>
              <w:t xml:space="preserve">  • Vermijdingsbeheer → Intrusieve schadeobsessies  [negatief] (matig)</w:t>
            </w:r>
          </w:p>
          <w:p>
            <w:pPr>
              <w:spacing w:before="0" w:after="20"/>
            </w:pPr>
            <w:r>
              <w:rPr>
                <w:sz w:val="19"/>
              </w:rPr>
              <w:t xml:space="preserve">  • Onzekerheidstolerantie → Intrusieve schadeobsessies  [negatief] (sterk)</w:t>
            </w:r>
          </w:p>
          <w:p>
            <w:pPr>
              <w:spacing w:before="0" w:after="20"/>
            </w:pPr>
            <w:r>
              <w:rPr>
                <w:sz w:val="19"/>
              </w:rPr>
              <w:t xml:space="preserve">  • Onzekerheidstolerantie → Compulsieve mentale controle  [negatief] (matig)</w:t>
            </w:r>
          </w:p>
          <w:p>
            <w:pPr>
              <w:spacing w:before="0" w:after="20"/>
            </w:pPr>
            <w:r>
              <w:rPr>
                <w:sz w:val="19"/>
              </w:rPr>
              <w:t xml:space="preserve">  • Slaapkwaliteit → Tijdsbelasting door OCD-rituelen  [negatief] (matig)</w:t>
            </w:r>
          </w:p>
          <w:p>
            <w:pPr>
              <w:spacing w:before="0" w:after="20"/>
            </w:pPr>
            <w:r>
              <w:rPr>
                <w:sz w:val="19"/>
              </w:rPr>
              <w:t xml:space="preserve">  • Slaapkwaliteit → Intrusieve schadeobsessies  [negatief] (zwak)</w:t>
            </w:r>
          </w:p>
          <w:p>
            <w:pPr>
              <w:spacing w:before="0" w:after="20"/>
            </w:pPr>
            <w:r>
              <w:rPr>
                <w:sz w:val="19"/>
              </w:rPr>
              <w:t xml:space="preserve">  • Geruststellingszoekend gedrag → Intrusieve schadeobsessies  [positief] (sterk)</w:t>
            </w:r>
          </w:p>
          <w:p>
            <w:pPr>
              <w:spacing w:before="0" w:after="20"/>
            </w:pPr>
            <w:r>
              <w:rPr>
                <w:sz w:val="19"/>
              </w:rPr>
              <w:t xml:space="preserve">  • Geruststellingszoekend gedrag → Compulsieve mentale controle  [positief]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'Duur aerobe activiteit vandaag (min)' → niet juist (operationaliseert lichamelijke activiteit, niet Slaapkwaliteit)</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Gestandaardiseerde behandeldoelen (abstract) voor Deel 4:</w:t>
            </w:r>
          </w:p>
          <w:p/>
          <w:p>
            <w:pPr>
              <w:spacing w:before="0" w:after="20"/>
            </w:pPr>
            <w:r>
              <w:rPr>
                <w:sz w:val="19"/>
              </w:rPr>
              <w:t>• Compulsie-uitstel</w:t>
            </w:r>
          </w:p>
          <w:p>
            <w:pPr>
              <w:spacing w:before="0" w:after="20"/>
            </w:pPr>
            <w:r>
              <w:rPr>
                <w:sz w:val="19"/>
              </w:rPr>
              <w:t>• Situatiebetreding</w:t>
            </w:r>
          </w:p>
          <w:p>
            <w:pPr>
              <w:spacing w:before="0" w:after="20"/>
            </w:pPr>
            <w:r>
              <w:rPr>
                <w:sz w:val="19"/>
              </w:rPr>
              <w:t>• Onzekerheids- en intrusietolerantie</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Slaaptijd gisteravond bijgehouden (uren)</w:t>
            </w:r>
          </w:p>
        </w:tc>
      </w:tr>
      <w:tr>
        <w:tc>
          <w:tcPr>
            <w:tcW w:type="dxa" w:w="4873"/>
          </w:tcPr>
          <w:p>
            <w:r>
              <w:rPr>
                <w:sz w:val="18"/>
              </w:rPr>
              <w:t>2.  ☐</w:t>
            </w:r>
          </w:p>
        </w:tc>
        <w:tc>
          <w:tcPr>
            <w:tcW w:type="dxa" w:w="4873"/>
          </w:tcPr>
          <w:p>
            <w:r>
              <w:rPr>
                <w:sz w:val="18"/>
              </w:rPr>
              <w:t>Compulsieve handeling of mentaal ritueel bewust uitgesteld bij impulsdrang (ja/nee)</w:t>
            </w:r>
          </w:p>
        </w:tc>
      </w:tr>
      <w:tr>
        <w:tc>
          <w:tcPr>
            <w:tcW w:type="dxa" w:w="4873"/>
          </w:tcPr>
          <w:p>
            <w:r>
              <w:rPr>
                <w:sz w:val="18"/>
              </w:rPr>
              <w:t>3.  ☐</w:t>
            </w:r>
          </w:p>
        </w:tc>
        <w:tc>
          <w:tcPr>
            <w:tcW w:type="dxa" w:w="4873"/>
          </w:tcPr>
          <w:p>
            <w:r>
              <w:rPr>
                <w:sz w:val="18"/>
              </w:rPr>
              <w:t>Geruststellingsvraag aan anderen gesteld vandaag (aantal)</w:t>
            </w:r>
          </w:p>
        </w:tc>
      </w:tr>
      <w:tr>
        <w:tc>
          <w:tcPr>
            <w:tcW w:type="dxa" w:w="4873"/>
          </w:tcPr>
          <w:p>
            <w:r>
              <w:rPr>
                <w:sz w:val="18"/>
              </w:rPr>
              <w:t>4.  ☐</w:t>
            </w:r>
          </w:p>
        </w:tc>
        <w:tc>
          <w:tcPr>
            <w:tcW w:type="dxa" w:w="4873"/>
          </w:tcPr>
          <w:p>
            <w:r>
              <w:rPr>
                <w:sz w:val="18"/>
              </w:rPr>
              <w:t>Tijdsduur mentaal ritueel met opzet vertraagd of afgebroken (min)</w:t>
            </w:r>
          </w:p>
        </w:tc>
      </w:tr>
      <w:tr>
        <w:tc>
          <w:tcPr>
            <w:tcW w:type="dxa" w:w="4873"/>
          </w:tcPr>
          <w:p>
            <w:r>
              <w:rPr>
                <w:sz w:val="18"/>
              </w:rPr>
              <w:t>5.  ☐</w:t>
            </w:r>
          </w:p>
        </w:tc>
        <w:tc>
          <w:tcPr>
            <w:tcW w:type="dxa" w:w="4873"/>
          </w:tcPr>
          <w:p>
            <w:r>
              <w:rPr>
                <w:sz w:val="18"/>
              </w:rPr>
              <w:t>Cafeine-inname vandaag (aantal dranken)</w:t>
            </w:r>
          </w:p>
        </w:tc>
      </w:tr>
      <w:tr>
        <w:tc>
          <w:tcPr>
            <w:tcW w:type="dxa" w:w="4873"/>
          </w:tcPr>
          <w:p>
            <w:r>
              <w:rPr>
                <w:sz w:val="18"/>
              </w:rPr>
              <w:t>6.  ☐</w:t>
            </w:r>
          </w:p>
        </w:tc>
        <w:tc>
          <w:tcPr>
            <w:tcW w:type="dxa" w:w="4873"/>
          </w:tcPr>
          <w:p>
            <w:r>
              <w:rPr>
                <w:sz w:val="18"/>
              </w:rPr>
              <w:t>Bewuste ontspanningsoefening of ademhaling uitgevoerd (min)</w:t>
            </w:r>
          </w:p>
        </w:tc>
      </w:tr>
      <w:tr>
        <w:tc>
          <w:tcPr>
            <w:tcW w:type="dxa" w:w="4873"/>
          </w:tcPr>
          <w:p>
            <w:r>
              <w:rPr>
                <w:sz w:val="18"/>
              </w:rPr>
              <w:t>7.  ☐</w:t>
            </w:r>
          </w:p>
        </w:tc>
        <w:tc>
          <w:tcPr>
            <w:tcW w:type="dxa" w:w="4873"/>
          </w:tcPr>
          <w:p>
            <w:r>
              <w:rPr>
                <w:sz w:val="18"/>
              </w:rPr>
              <w:t>Situatie die OCD-angst uitlokt bewust opgezocht of niet verlaten (ja/nee)</w:t>
            </w:r>
          </w:p>
        </w:tc>
      </w:tr>
      <w:tr>
        <w:tc>
          <w:tcPr>
            <w:tcW w:type="dxa" w:w="4873"/>
          </w:tcPr>
          <w:p>
            <w:r>
              <w:rPr>
                <w:sz w:val="18"/>
              </w:rPr>
              <w:t>8.  ☐</w:t>
            </w:r>
          </w:p>
        </w:tc>
        <w:tc>
          <w:tcPr>
            <w:tcW w:type="dxa" w:w="4873"/>
          </w:tcPr>
          <w:p>
            <w:r>
              <w:rPr>
                <w:sz w:val="18"/>
              </w:rPr>
              <w:t>Alcoholinname gisteravond (eenheden)</w:t>
            </w:r>
          </w:p>
        </w:tc>
      </w:tr>
      <w:tr>
        <w:tc>
          <w:tcPr>
            <w:tcW w:type="dxa" w:w="4873"/>
          </w:tcPr>
          <w:p>
            <w:r>
              <w:rPr>
                <w:sz w:val="18"/>
              </w:rPr>
              <w:t>9.  ☐</w:t>
            </w:r>
          </w:p>
        </w:tc>
        <w:tc>
          <w:tcPr>
            <w:tcW w:type="dxa" w:w="4873"/>
          </w:tcPr>
          <w:p>
            <w:r>
              <w:rPr>
                <w:sz w:val="18"/>
              </w:rPr>
              <w:t>Wandeling of lichaamsbeweging vandaag (min)</w:t>
            </w:r>
          </w:p>
        </w:tc>
      </w:tr>
      <w:tr>
        <w:tc>
          <w:tcPr>
            <w:tcW w:type="dxa" w:w="4873"/>
          </w:tcPr>
          <w:p>
            <w:r>
              <w:rPr>
                <w:sz w:val="18"/>
              </w:rPr>
              <w:t>10.  ☐</w:t>
            </w:r>
          </w:p>
        </w:tc>
        <w:tc>
          <w:tcPr>
            <w:tcW w:type="dxa" w:w="4873"/>
          </w:tcPr>
          <w:p>
            <w:r>
              <w:rPr>
                <w:sz w:val="18"/>
              </w:rPr>
              <w:t>Gedragsexperiment volledig doorlopen zonder tussentijdse mentale controle (ja/nee)</w:t>
            </w:r>
          </w:p>
        </w:tc>
      </w:tr>
      <w:tr>
        <w:tc>
          <w:tcPr>
            <w:tcW w:type="dxa" w:w="4873"/>
          </w:tcPr>
          <w:p>
            <w:r>
              <w:rPr>
                <w:sz w:val="18"/>
              </w:rPr>
              <w:t>11.  ☐</w:t>
            </w:r>
          </w:p>
        </w:tc>
        <w:tc>
          <w:tcPr>
            <w:tcW w:type="dxa" w:w="4873"/>
          </w:tcPr>
          <w:p>
            <w:r>
              <w:rPr>
                <w:sz w:val="18"/>
              </w:rPr>
              <w:t>Werkuren vandaag (uren)</w:t>
            </w:r>
          </w:p>
        </w:tc>
      </w:tr>
      <w:tr>
        <w:tc>
          <w:tcPr>
            <w:tcW w:type="dxa" w:w="4873"/>
          </w:tcPr>
          <w:p>
            <w:r>
              <w:rPr>
                <w:sz w:val="18"/>
              </w:rPr>
              <w:t>12.  ☐</w:t>
            </w:r>
          </w:p>
        </w:tc>
        <w:tc>
          <w:tcPr>
            <w:tcW w:type="dxa" w:w="4873"/>
          </w:tcPr>
          <w:p>
            <w:r>
              <w:rPr>
                <w:sz w:val="18"/>
              </w:rPr>
              <w:t>Maaltijd op vaste tijden genuttigd (ja/nee)</w:t>
            </w:r>
          </w:p>
        </w:tc>
      </w:tr>
      <w:tr>
        <w:tc>
          <w:tcPr>
            <w:tcW w:type="dxa" w:w="4873"/>
          </w:tcPr>
          <w:p>
            <w:r>
              <w:rPr>
                <w:sz w:val="18"/>
              </w:rPr>
              <w:t>13.  ☐</w:t>
            </w:r>
          </w:p>
        </w:tc>
        <w:tc>
          <w:tcPr>
            <w:tcW w:type="dxa" w:w="4873"/>
          </w:tcPr>
          <w:p>
            <w:r>
              <w:rPr>
                <w:sz w:val="18"/>
              </w:rPr>
              <w:t>Intrusieve gedachte bewust getolereerd zonder compulsieve of vermijdende reactie (ja/nee)</w:t>
            </w:r>
          </w:p>
        </w:tc>
      </w:tr>
      <w:tr>
        <w:tc>
          <w:tcPr>
            <w:tcW w:type="dxa" w:w="4873"/>
          </w:tcPr>
          <w:p>
            <w:r>
              <w:rPr>
                <w:sz w:val="18"/>
              </w:rPr>
              <w:t>14.  ☐</w:t>
            </w:r>
          </w:p>
        </w:tc>
        <w:tc>
          <w:tcPr>
            <w:tcW w:type="dxa" w:w="4873"/>
          </w:tcPr>
          <w:p>
            <w:r>
              <w:rPr>
                <w:sz w:val="18"/>
              </w:rPr>
              <w:t>Stappentelling overdag (stappen)</w:t>
            </w:r>
          </w:p>
        </w:tc>
      </w:tr>
      <w:tr>
        <w:tc>
          <w:tcPr>
            <w:tcW w:type="dxa" w:w="4873"/>
          </w:tcPr>
          <w:p>
            <w:r>
              <w:rPr>
                <w:sz w:val="18"/>
              </w:rPr>
              <w:t>15.  ☐</w:t>
            </w:r>
          </w:p>
        </w:tc>
        <w:tc>
          <w:tcPr>
            <w:tcW w:type="dxa" w:w="4873"/>
          </w:tcPr>
          <w:p>
            <w:r>
              <w:rPr>
                <w:sz w:val="18"/>
              </w:rPr>
              <w:t>Sociaal contact op eigen initiatief gezocht vandaag (ja/nee)</w:t>
            </w:r>
          </w:p>
        </w:tc>
      </w:tr>
      <w:tr>
        <w:tc>
          <w:tcPr>
            <w:tcW w:type="dxa" w:w="4873"/>
          </w:tcPr>
          <w:p>
            <w:r>
              <w:rPr>
                <w:sz w:val="18"/>
              </w:rPr>
              <w:t>16.  ☐</w:t>
            </w:r>
          </w:p>
        </w:tc>
        <w:tc>
          <w:tcPr>
            <w:tcW w:type="dxa" w:w="4873"/>
          </w:tcPr>
          <w:p>
            <w:r>
              <w:rPr>
                <w:sz w:val="18"/>
              </w:rPr>
              <w:t>Onzekerheid bij OCD-situatie bewust verdragen zonder geruststelling of controle (min)</w:t>
            </w:r>
          </w:p>
        </w:tc>
      </w:tr>
      <w:tr>
        <w:tc>
          <w:tcPr>
            <w:tcW w:type="dxa" w:w="4873"/>
          </w:tcPr>
          <w:p>
            <w:r>
              <w:rPr>
                <w:sz w:val="18"/>
              </w:rPr>
              <w:t>17.  ☐</w:t>
            </w:r>
          </w:p>
        </w:tc>
        <w:tc>
          <w:tcPr>
            <w:tcW w:type="dxa" w:w="4873"/>
          </w:tcPr>
          <w:p>
            <w:r>
              <w:rPr>
                <w:sz w:val="18"/>
              </w:rPr>
              <w:t>Waterinname vandaag (glazen)</w:t>
            </w:r>
          </w:p>
        </w:tc>
      </w:tr>
      <w:tr>
        <w:tc>
          <w:tcPr>
            <w:tcW w:type="dxa" w:w="4873"/>
          </w:tcPr>
          <w:p>
            <w:r>
              <w:rPr>
                <w:sz w:val="18"/>
              </w:rPr>
              <w:t>18.  ☐</w:t>
            </w:r>
          </w:p>
        </w:tc>
        <w:tc>
          <w:tcPr>
            <w:tcW w:type="dxa" w:w="4873"/>
          </w:tcPr>
          <w:p>
            <w:r>
              <w:rPr>
                <w:sz w:val="18"/>
              </w:rPr>
              <w:t>Bewuste mindfulness- of aandachtsoefening uitgevoerd (min)</w:t>
            </w:r>
          </w:p>
        </w:tc>
      </w:tr>
      <w:tr>
        <w:tc>
          <w:tcPr>
            <w:tcW w:type="dxa" w:w="4873"/>
          </w:tcPr>
          <w:p>
            <w:r>
              <w:rPr>
                <w:sz w:val="18"/>
              </w:rPr>
              <w:t>19.  ☐</w:t>
            </w:r>
          </w:p>
        </w:tc>
        <w:tc>
          <w:tcPr>
            <w:tcW w:type="dxa" w:w="4873"/>
          </w:tcPr>
          <w:p>
            <w:r>
              <w:rPr>
                <w:sz w:val="18"/>
              </w:rPr>
              <w:t>Werk-privelimiet bewust aangehouden vandaag (ja/nee)</w:t>
            </w:r>
          </w:p>
        </w:tc>
      </w:tr>
      <w:tr>
        <w:tc>
          <w:tcPr>
            <w:tcW w:type="dxa" w:w="4873"/>
          </w:tcPr>
          <w:p>
            <w:r>
              <w:rPr>
                <w:sz w:val="18"/>
              </w:rPr>
              <w:t>20.  ☐</w:t>
            </w:r>
          </w:p>
        </w:tc>
        <w:tc>
          <w:tcPr>
            <w:tcW w:type="dxa" w:w="4873"/>
          </w:tcPr>
          <w:p>
            <w:r>
              <w:rPr>
                <w:sz w:val="18"/>
              </w:rPr>
              <w:t>Schermtijd voor slapengaan (min)</w:t>
            </w:r>
          </w:p>
        </w:tc>
      </w:tr>
    </w:tbl>
    <w:p>
      <w:pPr>
        <w:spacing w:after="80"/>
        <w:jc w:val="left"/>
      </w:pPr>
    </w:p>
    <w:p>
      <w:pPr>
        <w:spacing w:after="80"/>
        <w:jc w:val="left"/>
      </w:pPr>
      <w:r>
        <w:rPr>
          <w:b/>
          <w:i w:val="0"/>
          <w:color w:val="000000"/>
          <w:sz w:val="20"/>
        </w:rPr>
        <w:t>Totaal geselecteerd: ______ / 6</w:t>
      </w:r>
    </w:p>
    <w:p/>
    <w:p>
      <w:pPr>
        <w:pStyle w:val="Heading2"/>
      </w:pPr>
      <w:r>
        <w:rPr>
          <w:color w:val="1D4ED8"/>
        </w:rPr>
        <w:t>Casus 2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Gestandaardiseerde behandeldoelen (abstract) voor Deel 4:</w:t>
            </w:r>
          </w:p>
          <w:p/>
          <w:p>
            <w:pPr>
              <w:spacing w:before="0" w:after="20"/>
            </w:pPr>
            <w:r>
              <w:rPr>
                <w:sz w:val="19"/>
              </w:rPr>
              <w:t>• Professionele exposureoefening</w:t>
            </w:r>
          </w:p>
          <w:p>
            <w:pPr>
              <w:spacing w:before="0" w:after="20"/>
            </w:pPr>
            <w:r>
              <w:rPr>
                <w:sz w:val="19"/>
              </w:rPr>
              <w:t>• Ruminatiebeheersing</w:t>
            </w:r>
          </w:p>
          <w:p>
            <w:pPr>
              <w:spacing w:before="0" w:after="20"/>
            </w:pPr>
            <w:r>
              <w:rPr>
                <w:sz w:val="19"/>
              </w:rPr>
              <w:t>• Vermijdingsbewustwording</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Slaaptijd gisteravond (uren)</w:t>
            </w:r>
          </w:p>
        </w:tc>
      </w:tr>
      <w:tr>
        <w:tc>
          <w:tcPr>
            <w:tcW w:type="dxa" w:w="4873"/>
          </w:tcPr>
          <w:p>
            <w:r>
              <w:rPr>
                <w:sz w:val="18"/>
              </w:rPr>
              <w:t>2.  ☐</w:t>
            </w:r>
          </w:p>
        </w:tc>
        <w:tc>
          <w:tcPr>
            <w:tcW w:type="dxa" w:w="4873"/>
          </w:tcPr>
          <w:p>
            <w:r>
              <w:rPr>
                <w:sz w:val="18"/>
              </w:rPr>
              <w:t>Presentatie, vergadering of zichtbaar werkmoment bewust opgezocht of deelgenomen (ja/nee)</w:t>
            </w:r>
          </w:p>
        </w:tc>
      </w:tr>
      <w:tr>
        <w:tc>
          <w:tcPr>
            <w:tcW w:type="dxa" w:w="4873"/>
          </w:tcPr>
          <w:p>
            <w:r>
              <w:rPr>
                <w:sz w:val="18"/>
              </w:rPr>
              <w:t>3.  ☐</w:t>
            </w:r>
          </w:p>
        </w:tc>
        <w:tc>
          <w:tcPr>
            <w:tcW w:type="dxa" w:w="4873"/>
          </w:tcPr>
          <w:p>
            <w:r>
              <w:rPr>
                <w:sz w:val="18"/>
              </w:rPr>
              <w:t>Lichaamsbeweging vandaag (min)</w:t>
            </w:r>
          </w:p>
        </w:tc>
      </w:tr>
      <w:tr>
        <w:tc>
          <w:tcPr>
            <w:tcW w:type="dxa" w:w="4873"/>
          </w:tcPr>
          <w:p>
            <w:r>
              <w:rPr>
                <w:sz w:val="18"/>
              </w:rPr>
              <w:t>4.  ☐</w:t>
            </w:r>
          </w:p>
        </w:tc>
        <w:tc>
          <w:tcPr>
            <w:tcW w:type="dxa" w:w="4873"/>
          </w:tcPr>
          <w:p>
            <w:r>
              <w:rPr>
                <w:sz w:val="18"/>
              </w:rPr>
              <w:t>Alcoholinname vanavond (eenheden)</w:t>
            </w:r>
          </w:p>
        </w:tc>
      </w:tr>
      <w:tr>
        <w:tc>
          <w:tcPr>
            <w:tcW w:type="dxa" w:w="4873"/>
          </w:tcPr>
          <w:p>
            <w:r>
              <w:rPr>
                <w:sz w:val="18"/>
              </w:rPr>
              <w:t>5.  ☐</w:t>
            </w:r>
          </w:p>
        </w:tc>
        <w:tc>
          <w:tcPr>
            <w:tcW w:type="dxa" w:w="4873"/>
          </w:tcPr>
          <w:p>
            <w:r>
              <w:rPr>
                <w:sz w:val="18"/>
              </w:rPr>
              <w:t>Exposurestap in werksituatie volledig doorlopen zonder vroegtijdig terugtrekken (ja/nee)</w:t>
            </w:r>
          </w:p>
        </w:tc>
      </w:tr>
      <w:tr>
        <w:tc>
          <w:tcPr>
            <w:tcW w:type="dxa" w:w="4873"/>
          </w:tcPr>
          <w:p>
            <w:r>
              <w:rPr>
                <w:sz w:val="18"/>
              </w:rPr>
              <w:t>6.  ☐</w:t>
            </w:r>
          </w:p>
        </w:tc>
        <w:tc>
          <w:tcPr>
            <w:tcW w:type="dxa" w:w="4873"/>
          </w:tcPr>
          <w:p>
            <w:r>
              <w:rPr>
                <w:sz w:val="18"/>
              </w:rPr>
              <w:t>Maaltijd op vaste tijden genuttigd (ja/nee)</w:t>
            </w:r>
          </w:p>
        </w:tc>
      </w:tr>
      <w:tr>
        <w:tc>
          <w:tcPr>
            <w:tcW w:type="dxa" w:w="4873"/>
          </w:tcPr>
          <w:p>
            <w:r>
              <w:rPr>
                <w:sz w:val="18"/>
              </w:rPr>
              <w:t>7.  ☐</w:t>
            </w:r>
          </w:p>
        </w:tc>
        <w:tc>
          <w:tcPr>
            <w:tcW w:type="dxa" w:w="4873"/>
          </w:tcPr>
          <w:p>
            <w:r>
              <w:rPr>
                <w:sz w:val="18"/>
              </w:rPr>
              <w:t>Post-event ruminatie bewust afgesloten via schrijfoefening of afsluitritueel (ja/nee)</w:t>
            </w:r>
          </w:p>
        </w:tc>
      </w:tr>
      <w:tr>
        <w:tc>
          <w:tcPr>
            <w:tcW w:type="dxa" w:w="4873"/>
          </w:tcPr>
          <w:p>
            <w:r>
              <w:rPr>
                <w:sz w:val="18"/>
              </w:rPr>
              <w:t>8.  ☐</w:t>
            </w:r>
          </w:p>
        </w:tc>
        <w:tc>
          <w:tcPr>
            <w:tcW w:type="dxa" w:w="4873"/>
          </w:tcPr>
          <w:p>
            <w:r>
              <w:rPr>
                <w:sz w:val="18"/>
              </w:rPr>
              <w:t>Waterinname vandaag (glazen)</w:t>
            </w:r>
          </w:p>
        </w:tc>
      </w:tr>
      <w:tr>
        <w:tc>
          <w:tcPr>
            <w:tcW w:type="dxa" w:w="4873"/>
          </w:tcPr>
          <w:p>
            <w:r>
              <w:rPr>
                <w:sz w:val="18"/>
              </w:rPr>
              <w:t>9.  ☐</w:t>
            </w:r>
          </w:p>
        </w:tc>
        <w:tc>
          <w:tcPr>
            <w:tcW w:type="dxa" w:w="4873"/>
          </w:tcPr>
          <w:p>
            <w:r>
              <w:rPr>
                <w:sz w:val="18"/>
              </w:rPr>
              <w:t>Stappentelling overdag (stappen)</w:t>
            </w:r>
          </w:p>
        </w:tc>
      </w:tr>
      <w:tr>
        <w:tc>
          <w:tcPr>
            <w:tcW w:type="dxa" w:w="4873"/>
          </w:tcPr>
          <w:p>
            <w:r>
              <w:rPr>
                <w:sz w:val="18"/>
              </w:rPr>
              <w:t>10.  ☐</w:t>
            </w:r>
          </w:p>
        </w:tc>
        <w:tc>
          <w:tcPr>
            <w:tcW w:type="dxa" w:w="4873"/>
          </w:tcPr>
          <w:p>
            <w:r>
              <w:rPr>
                <w:sz w:val="18"/>
              </w:rPr>
              <w:t>Tijdsduur piekeren over werkprestatie bewust beperkt of omgeleid (min)</w:t>
            </w:r>
          </w:p>
        </w:tc>
      </w:tr>
      <w:tr>
        <w:tc>
          <w:tcPr>
            <w:tcW w:type="dxa" w:w="4873"/>
          </w:tcPr>
          <w:p>
            <w:r>
              <w:rPr>
                <w:sz w:val="18"/>
              </w:rPr>
              <w:t>11.  ☐</w:t>
            </w:r>
          </w:p>
        </w:tc>
        <w:tc>
          <w:tcPr>
            <w:tcW w:type="dxa" w:w="4873"/>
          </w:tcPr>
          <w:p>
            <w:r>
              <w:rPr>
                <w:sz w:val="18"/>
              </w:rPr>
              <w:t>Sociaal contact op eigen initiatief buiten werk gezocht (ja/nee)</w:t>
            </w:r>
          </w:p>
        </w:tc>
      </w:tr>
      <w:tr>
        <w:tc>
          <w:tcPr>
            <w:tcW w:type="dxa" w:w="4873"/>
          </w:tcPr>
          <w:p>
            <w:r>
              <w:rPr>
                <w:sz w:val="18"/>
              </w:rPr>
              <w:t>12.  ☐</w:t>
            </w:r>
          </w:p>
        </w:tc>
        <w:tc>
          <w:tcPr>
            <w:tcW w:type="dxa" w:w="4873"/>
          </w:tcPr>
          <w:p>
            <w:r>
              <w:rPr>
                <w:sz w:val="18"/>
              </w:rPr>
              <w:t>Schermtijd voor slapengaan (min)</w:t>
            </w:r>
          </w:p>
        </w:tc>
      </w:tr>
      <w:tr>
        <w:tc>
          <w:tcPr>
            <w:tcW w:type="dxa" w:w="4873"/>
          </w:tcPr>
          <w:p>
            <w:r>
              <w:rPr>
                <w:sz w:val="18"/>
              </w:rPr>
              <w:t>13.  ☐</w:t>
            </w:r>
          </w:p>
        </w:tc>
        <w:tc>
          <w:tcPr>
            <w:tcW w:type="dxa" w:w="4873"/>
          </w:tcPr>
          <w:p>
            <w:r>
              <w:rPr>
                <w:sz w:val="18"/>
              </w:rPr>
              <w:t>Vermijdingsepisode in werksituatie geregistreerd in dagboek (ja/nee)</w:t>
            </w:r>
          </w:p>
        </w:tc>
      </w:tr>
      <w:tr>
        <w:tc>
          <w:tcPr>
            <w:tcW w:type="dxa" w:w="4873"/>
          </w:tcPr>
          <w:p>
            <w:r>
              <w:rPr>
                <w:sz w:val="18"/>
              </w:rPr>
              <w:t>14.  ☐</w:t>
            </w:r>
          </w:p>
        </w:tc>
        <w:tc>
          <w:tcPr>
            <w:tcW w:type="dxa" w:w="4873"/>
          </w:tcPr>
          <w:p>
            <w:r>
              <w:rPr>
                <w:sz w:val="18"/>
              </w:rPr>
              <w:t>Cafeine-inname vandaag (aantal dranken)</w:t>
            </w:r>
          </w:p>
        </w:tc>
      </w:tr>
      <w:tr>
        <w:tc>
          <w:tcPr>
            <w:tcW w:type="dxa" w:w="4873"/>
          </w:tcPr>
          <w:p>
            <w:r>
              <w:rPr>
                <w:sz w:val="18"/>
              </w:rPr>
              <w:t>15.  ☐</w:t>
            </w:r>
          </w:p>
        </w:tc>
        <w:tc>
          <w:tcPr>
            <w:tcW w:type="dxa" w:w="4873"/>
          </w:tcPr>
          <w:p>
            <w:r>
              <w:rPr>
                <w:sz w:val="18"/>
              </w:rPr>
              <w:t>Bewuste ontspanningsoefening of ademhaling uitgevoerd (min)</w:t>
            </w:r>
          </w:p>
        </w:tc>
      </w:tr>
      <w:tr>
        <w:tc>
          <w:tcPr>
            <w:tcW w:type="dxa" w:w="4873"/>
          </w:tcPr>
          <w:p>
            <w:r>
              <w:rPr>
                <w:sz w:val="18"/>
              </w:rPr>
              <w:t>16.  ☐</w:t>
            </w:r>
          </w:p>
        </w:tc>
        <w:tc>
          <w:tcPr>
            <w:tcW w:type="dxa" w:w="4873"/>
          </w:tcPr>
          <w:p>
            <w:r>
              <w:rPr>
                <w:sz w:val="18"/>
              </w:rPr>
              <w:t>Aantal situaties waarbij zichtbaarheid of beoordeling bewust vermeden werd vandaag (aantal)</w:t>
            </w:r>
          </w:p>
        </w:tc>
      </w:tr>
      <w:tr>
        <w:tc>
          <w:tcPr>
            <w:tcW w:type="dxa" w:w="4873"/>
          </w:tcPr>
          <w:p>
            <w:r>
              <w:rPr>
                <w:sz w:val="18"/>
              </w:rPr>
              <w:t>17.  ☐</w:t>
            </w:r>
          </w:p>
        </w:tc>
        <w:tc>
          <w:tcPr>
            <w:tcW w:type="dxa" w:w="4873"/>
          </w:tcPr>
          <w:p>
            <w:r>
              <w:rPr>
                <w:sz w:val="18"/>
              </w:rPr>
              <w:t>Werkuren vandaag (uren)</w:t>
            </w:r>
          </w:p>
        </w:tc>
      </w:tr>
      <w:tr>
        <w:tc>
          <w:tcPr>
            <w:tcW w:type="dxa" w:w="4873"/>
          </w:tcPr>
          <w:p>
            <w:r>
              <w:rPr>
                <w:sz w:val="18"/>
              </w:rPr>
              <w:t>18.  ☐</w:t>
            </w:r>
          </w:p>
        </w:tc>
        <w:tc>
          <w:tcPr>
            <w:tcW w:type="dxa" w:w="4873"/>
          </w:tcPr>
          <w:p>
            <w:r>
              <w:rPr>
                <w:sz w:val="18"/>
              </w:rPr>
              <w:t>Geruststellingsvraag aan collega of leidinggevende gesteld (aantal)</w:t>
            </w:r>
          </w:p>
        </w:tc>
      </w:tr>
      <w:tr>
        <w:tc>
          <w:tcPr>
            <w:tcW w:type="dxa" w:w="4873"/>
          </w:tcPr>
          <w:p>
            <w:r>
              <w:rPr>
                <w:sz w:val="18"/>
              </w:rPr>
              <w:t>19.  ☐</w:t>
            </w:r>
          </w:p>
        </w:tc>
        <w:tc>
          <w:tcPr>
            <w:tcW w:type="dxa" w:w="4873"/>
          </w:tcPr>
          <w:p>
            <w:r>
              <w:rPr>
                <w:sz w:val="18"/>
              </w:rPr>
              <w:t>Voorbereidingstijd voor vergadering of presentatie vandaag (min)</w:t>
            </w:r>
          </w:p>
        </w:tc>
      </w:tr>
      <w:tr>
        <w:tc>
          <w:tcPr>
            <w:tcW w:type="dxa" w:w="4873"/>
          </w:tcPr>
          <w:p>
            <w:r>
              <w:rPr>
                <w:sz w:val="18"/>
              </w:rPr>
              <w:t>20.  ☐</w:t>
            </w:r>
          </w:p>
        </w:tc>
        <w:tc>
          <w:tcPr>
            <w:tcW w:type="dxa" w:w="4873"/>
          </w:tcPr>
          <w:p>
            <w:r>
              <w:rPr>
                <w:sz w:val="18"/>
              </w:rPr>
              <w:t>Middagpauze bewust weggestapt van werkplek (ja/nee)</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Context Casus 1</w:t>
            </w:r>
          </w:p>
          <w:p>
            <w:pPr>
              <w:spacing w:before="0" w:after="20"/>
            </w:pPr>
            <w:r>
              <w:rPr>
                <w:sz w:val="19"/>
              </w:rPr>
              <w:t>Primair probleem:  OCD met schadeobsessies en compulsieve mentale controle die dagelijks twee tot vier uur opslorpt en het dagelijks functioneren ernstig beperkt.</w:t>
            </w:r>
          </w:p>
          <w:p>
            <w:pPr>
              <w:spacing w:before="0" w:after="20"/>
            </w:pPr>
            <w:r>
              <w:rPr>
                <w:sz w:val="19"/>
              </w:rPr>
              <w:t>Behandeldoel:  Compulsie-uitstel: bewust en gradueel uitstellen van mentale controles en rituelen bij elke obsessionele impulsdrang.</w:t>
            </w:r>
          </w:p>
          <w:p>
            <w:pPr>
              <w:spacing w:before="0" w:after="20"/>
            </w:pPr>
            <w:r>
              <w:rPr>
                <w:sz w:val="19"/>
              </w:rPr>
              <w:t>Voornaamste barriere:  Hoge morele verantwoordelijkheidsbeleving; het nalaten van het ritueel voelt als onverantwoordelijk handelen en roept intense schuld op.</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pPr>
        <w:pStyle w:val="Heading2"/>
      </w:pPr>
      <w:r>
        <w:rPr>
          <w:color w:val="1D4ED8"/>
        </w:rPr>
        <w:t>Casus 2 – Deel 5</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Context Casus 2</w:t>
            </w:r>
          </w:p>
          <w:p>
            <w:pPr>
              <w:spacing w:before="0" w:after="20"/>
            </w:pPr>
            <w:r>
              <w:rPr>
                <w:sz w:val="19"/>
              </w:rPr>
              <w:t>Primair probleem:  Prestatieangst en post-event ruminatie leiden tot toenemende professionele vermijding en loopbaanschade.</w:t>
            </w:r>
          </w:p>
          <w:p>
            <w:pPr>
              <w:spacing w:before="0" w:after="20"/>
            </w:pPr>
            <w:r>
              <w:rPr>
                <w:sz w:val="19"/>
              </w:rPr>
              <w:t>Behandeldoel:  Professionele exposure: bewust deelnemen aan beoordelbare werksituaties zonder terugtrekking of overmatige voorbereiding.</w:t>
            </w:r>
          </w:p>
          <w:p>
            <w:pPr>
              <w:spacing w:before="0" w:after="20"/>
            </w:pPr>
            <w:r>
              <w:rPr>
                <w:sz w:val="19"/>
              </w:rPr>
              <w:t>Voornaamste barriere:  Negatieve uitkomstverwachting en zelfevaluatie: de persoon verwacht definitieve afwijzing of beoordeling als incompetent bij elk zichtbaar moment.</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t>7  Deel 6: Reflectie op digitale benaderingslogica</w:t>
      </w:r>
    </w:p>
    <w:p>
      <w:pPr>
        <w:pStyle w:val="Heading3"/>
      </w:pPr>
      <w:r>
        <w:t>Instructies Deel 6 – Algemene reflectievraag</w:t>
      </w:r>
    </w:p>
    <w:p>
      <w:r>
        <w:rPr>
          <w:b/>
        </w:rPr>
        <w:t>Context – de PHOENIX-benaderingslogica:</w:t>
      </w:r>
    </w:p>
    <w:p>
      <w:r>
        <w:t>PHOENIX verwerkt een vrije klachttekst via vijf opeenvolgende stappen: (1) identificatie van klacht- en toestandsdimensies als meetbare symptomen, (2) generatie van modificeerbare gedragsvariabelen (behandelingsopties), (3) prioritering via een bipartiet netwerk dat op dagelijkse EMA-data wordt gefit, (4) selectie van concrete EMA-meetitems per behandeldoel, en (5) formulering van een gepersonaliseerde dagelijkse coachingsboodschap.</w:t>
      </w:r>
    </w:p>
    <w:p>
      <w:r>
        <w:t>De kern is symptoomgedreven netwerk-analyse: behandelprioriteiten worden niet klinisch verondersteld, maar empirisch bepaald op basis van gemeten verbanden tussen dagelijks gedrag (behandelingsopties) en klachtniveaus (symptomen) over de tijd.</w:t>
      </w:r>
    </w:p>
    <w:p/>
    <w:p>
      <w:r>
        <w:rPr>
          <w:b/>
        </w:rPr>
        <w:t>Hypothetische situatie:</w:t>
      </w:r>
    </w:p>
    <w:p>
      <w:r>
        <w:t>Stelt u zich voor dat u als zorgprofessional een vrije klachttekst ontvangt maar uitsluitend beschikt over:</w:t>
      </w:r>
    </w:p>
    <w:p>
      <w:r>
        <w:t xml:space="preserve">   • een mobiele applicatie waarmee de persoon elke dag korte EMA-vragen beantwoordt (ja/nee, 0–10, aantal, minuten – dagelijkse datacollectie);</w:t>
      </w:r>
    </w:p>
    <w:p>
      <w:r>
        <w:t xml:space="preserve">   • een dagelijks digitaal bericht dat u stuurt naar de persoon (zoals in Deel 5 geformuleerd).</w:t>
      </w:r>
    </w:p>
    <w:p>
      <w:r>
        <w:t>Geen directe consulten, telefoongesprekken of andere contactvormen.</w:t>
      </w:r>
    </w:p>
    <w:p/>
    <w:p>
      <w:r>
        <w:rPr>
          <w:b/>
        </w:rPr>
        <w:t>Reflectievraag – beschrijf uw benaderingslogica concreet:</w:t>
      </w:r>
    </w:p>
    <w:p>
      <w:r>
        <w:t>a.  Welke informatie zou u via de dagelijkse EMA-vragen willen verzamelen, en hoe bepaalt u die selectie op basis van de vrije klachttekst?</w:t>
      </w:r>
    </w:p>
    <w:p>
      <w:r>
        <w:t>b.  Hoe stemt u de dagelijkse boodschappen af op wat u via de EMA-data geleidelijk leert over de toestand en het gedrag van de persoon?</w:t>
      </w:r>
    </w:p>
    <w:p>
      <w:r>
        <w:t>c.  Zou u uw digitale aanpak bijsturen naarmate meer data beschikbaar wordt? Zo ja – op basis van welke criteria en via welk redeneerproces?</w:t>
      </w:r>
    </w:p>
    <w:p/>
    <w:p>
      <w:r>
        <w:rPr>
          <w:i/>
        </w:rPr>
        <w:t>Er is geen enkel correct antwoord. Dit deel brengt uw klinische benaderingslogica in kaart naast die van PHOENIX, om benaderingsdiscrepanties te onderzoeken. Neem voldoende ruimte om uw redenering volledig en concreet te beschrijven.</w:t>
      </w:r>
    </w:p>
    <w:p/>
    <w:p>
      <w:pPr>
        <w:pStyle w:val="Heading3"/>
      </w:pPr>
      <w:r>
        <w:t>Uw antwoord – Deel 6</w:t>
      </w:r>
    </w:p>
    <w:p>
      <w:r>
        <w:t>Beschrijf uw aanpak zo concreet mogelijk (welke vragen, criteria, hoe u bijstuurt op basis van data):</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p>
      <w:pPr>
        <w:pStyle w:val="Heading1"/>
      </w:pPr>
      <w:r>
        <w:rPr>
          <w:color w:val="1E3A5F"/>
        </w:rPr>
        <w:t>8  Afronding en terugbezorging</w:t>
      </w:r>
    </w:p>
    <w:p>
      <w:pPr>
        <w:spacing w:after="80"/>
        <w:jc w:val="left"/>
      </w:pPr>
      <w:r>
        <w:rPr>
          <w:b w:val="0"/>
          <w:i w:val="0"/>
          <w:color w:val="000000"/>
          <w:sz w:val="22"/>
        </w:rPr>
        <w:t>Dank u voor het invullen van alle zes delen voor uw twee toegewezen casussen (Casus 1 en Casus 2) en de afsluitende reflectievraag.</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br/>
              <w:t>☐  Ik heb in Deel 6 de reflectievraag over digitale benaderingslogica beantwoord.</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PHOENIX-PRE-HCP-PRE-03</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