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B2046"/>
          <w:sz w:val="30"/>
        </w:rPr>
        <w:t>LAPORAN TEKNIS MACHINE LEARNING (BAGIAN 1)</w:t>
      </w:r>
    </w:p>
    <w:p>
      <w:pPr>
        <w:keepNext/>
        <w:spacing w:before="280" w:after="120"/>
      </w:pPr>
      <w:r>
        <w:rPr>
          <w:rFonts w:ascii="Times New Roman" w:hAnsi="Times New Roman"/>
          <w:b/>
          <w:color w:val="133366"/>
          <w:sz w:val="26"/>
        </w:rPr>
        <w:t>Pemodelan Prediksi Estimasi Waktu Penyelesaian dan Risiko Keterlambatan Skripsi</w:t>
      </w:r>
    </w:p>
    <w:p>
      <w:pPr>
        <w:keepNext/>
        <w:spacing w:before="200" w:after="80"/>
      </w:pPr>
      <w:r>
        <w:rPr>
          <w:rFonts w:ascii="Times New Roman" w:hAnsi="Times New Roman"/>
          <w:b/>
          <w:color w:val="1C447E"/>
          <w:sz w:val="23"/>
        </w:rPr>
        <w:t>Penerapan Linear Regression dan Logistic Regression pada Platform SkripsiFlow</w:t>
      </w:r>
    </w:p>
    <w:p>
      <w:pPr>
        <w:spacing w:before="120" w:after="160"/>
        <w:jc w:val="center"/>
      </w:pPr>
      <w:r>
        <w:rPr>
          <w:color w:val="BDC3C7"/>
        </w:rPr>
        <w: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**Topik Proyek**</w:t>
            </w:r>
          </w:p>
        </w:tc>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Analisis Progres Skripsi &amp; Deteksi Risiko Early-Warning Mahasiswa</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Algoritma</w:t>
            </w:r>
          </w:p>
        </w:tc>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Linear Regression</w:t>
            </w:r>
            <w:r>
              <w:rPr>
                <w:rFonts w:ascii="Times New Roman" w:hAnsi="Times New Roman"/>
                <w:sz w:val="19"/>
              </w:rPr>
              <w:t xml:space="preserve"> (Regresi Kontinu) &amp; </w:t>
            </w:r>
            <w:r>
              <w:rPr>
                <w:rFonts w:ascii="Times New Roman" w:hAnsi="Times New Roman"/>
                <w:b/>
                <w:sz w:val="19"/>
              </w:rPr>
              <w:t>Logistic Regression</w:t>
            </w:r>
            <w:r>
              <w:rPr>
                <w:rFonts w:ascii="Times New Roman" w:hAnsi="Times New Roman"/>
                <w:sz w:val="19"/>
              </w:rPr>
              <w:t xml:space="preserve"> (Klasifikasi Biner)</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Modul Terkait</w:t>
            </w:r>
          </w:p>
        </w:tc>
        <w:tc>
          <w:tcPr>
            <w:tcW w:type="dxa" w:w="4680"/>
            <w:vAlign w:val="center"/>
            <w:tcMar>
              <w:top w:w="100" w:type="dxa"/>
              <w:bottom w:w="100" w:type="dxa"/>
              <w:left w:w="140" w:type="dxa"/>
              <w:right w:w="140" w:type="dxa"/>
            </w:tcMar>
          </w:tcPr>
          <w:p>
            <w:pPr>
              <w:spacing w:line="276" w:lineRule="auto" w:after="40"/>
            </w:pPr>
            <w:r>
              <w:rPr>
                <w:rFonts w:ascii="Consolas" w:hAnsi="Consolas"/>
                <w:color w:val="8B1A1A"/>
                <w:sz w:val="20"/>
              </w:rPr>
              <w:t>ml_api/models/linear_regression_model.py</w:t>
            </w:r>
            <w:r>
              <w:rPr>
                <w:rFonts w:ascii="Times New Roman" w:hAnsi="Times New Roman"/>
                <w:sz w:val="19"/>
              </w:rPr>
              <w:t xml:space="preserve">, </w:t>
            </w:r>
            <w:r>
              <w:rPr>
                <w:rFonts w:ascii="Consolas" w:hAnsi="Consolas"/>
                <w:color w:val="8B1A1A"/>
                <w:sz w:val="20"/>
              </w:rPr>
              <w:t>ml_api/models/logistic_regression_model.py</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API Endpoints</w:t>
            </w:r>
          </w:p>
        </w:tc>
        <w:tc>
          <w:tcPr>
            <w:tcW w:type="dxa" w:w="468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POST /predict/completion-time</w:t>
            </w:r>
            <w:r>
              <w:rPr>
                <w:rFonts w:ascii="Times New Roman" w:hAnsi="Times New Roman"/>
                <w:sz w:val="19"/>
              </w:rPr>
              <w:t xml:space="preserve">, </w:t>
            </w:r>
            <w:r>
              <w:rPr>
                <w:rFonts w:ascii="Consolas" w:hAnsi="Consolas"/>
                <w:color w:val="8B1A1A"/>
                <w:sz w:val="20"/>
              </w:rPr>
              <w:t>POST /predict/ontime-risk</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Status Pemodelan</w:t>
            </w:r>
          </w:p>
        </w:tc>
        <w:tc>
          <w:tcPr>
            <w:tcW w:type="dxa" w:w="4680"/>
            <w:vAlign w:val="center"/>
            <w:tcMar>
              <w:top w:w="100" w:type="dxa"/>
              <w:bottom w:w="100" w:type="dxa"/>
              <w:left w:w="140" w:type="dxa"/>
              <w:right w:w="140" w:type="dxa"/>
            </w:tcMar>
          </w:tcPr>
          <w:p>
            <w:pPr>
              <w:spacing w:line="276" w:lineRule="auto" w:after="40"/>
            </w:pPr>
            <w:r>
              <w:rPr>
                <w:rFonts w:ascii="Times New Roman" w:hAnsi="Times New Roman"/>
                <w:sz w:val="19"/>
              </w:rPr>
              <w:t>Production Ready / Trained &amp; Evaluated</w:t>
            </w:r>
          </w:p>
        </w:tc>
      </w:tr>
    </w:tbl>
    <w:p/>
    <w:p>
      <w:pPr>
        <w:spacing w:before="120" w:after="160"/>
        <w:jc w:val="center"/>
      </w:pPr>
      <w:r>
        <w:rPr>
          <w:color w:val="BDC3C7"/>
        </w:rPr>
        <w:t>———————————————————————————————————————————————————————</w:t>
      </w:r>
    </w:p>
    <w:p>
      <w:pPr>
        <w:keepNext/>
        <w:spacing w:before="280" w:after="120"/>
      </w:pPr>
      <w:r>
        <w:rPr>
          <w:rFonts w:ascii="Times New Roman" w:hAnsi="Times New Roman"/>
          <w:b/>
          <w:color w:val="133366"/>
          <w:sz w:val="26"/>
        </w:rPr>
        <w:t>1. Ringkasan Eksekutif (Executive Summary)</w:t>
      </w:r>
    </w:p>
    <w:p>
      <w:pPr>
        <w:spacing w:line="312" w:lineRule="auto" w:after="100"/>
        <w:jc w:val="both"/>
      </w:pPr>
      <w:r>
        <w:t xml:space="preserve">Dalam pengelolaan tugas akhir di perguruan tinggi, masalah utama yang dihadapi mahasiswa dan pihak program studi adalah keterlambatan masa studi yang diakibatkan oleh kurangnya pemantauan progres berkala dan tidak adanya mekanisme </w:t>
      </w:r>
      <w:r>
        <w:rPr>
          <w:i/>
        </w:rPr>
        <w:t>early-warning system</w:t>
      </w:r>
      <w:r>
        <w:t>.</w:t>
      </w:r>
    </w:p>
    <w:p>
      <w:pPr>
        <w:spacing w:line="312" w:lineRule="auto" w:after="100"/>
        <w:jc w:val="both"/>
      </w:pPr>
      <w:r>
        <w:t xml:space="preserve">Laporan ini menyajikan perancangan, implementasi, dan evaluasi dari dua model </w:t>
      </w:r>
      <w:r>
        <w:rPr>
          <w:i/>
        </w:rPr>
        <w:t>supervised learning</w:t>
      </w:r>
      <w:r>
        <w:t xml:space="preserve"> berbasis statistik inferensial:</w:t>
      </w:r>
    </w:p>
    <w:p>
      <w:pPr>
        <w:pStyle w:val="ListNumber"/>
        <w:spacing w:line="300" w:lineRule="auto" w:after="60"/>
      </w:pPr>
      <w:r>
        <w:rPr>
          <w:b/>
        </w:rPr>
        <w:t>Linear Regression</w:t>
      </w:r>
      <w:r>
        <w:t>: Memprediksi estimasi kuantitatif sisa hari yang dibutuhkan mahasiswa untuk menyelesaikan seluruh tahapan skripsi (</w:t>
      </w:r>
      <w:r>
        <w:rPr>
          <w:i/>
        </w:rPr>
        <w:t>days to complete</w:t>
      </w:r>
      <w:r>
        <w:t xml:space="preserve">). Model ini mencapai skor determinasi tinggi </w:t>
      </w:r>
      <w:r>
        <w:rPr>
          <w:b/>
        </w:rPr>
        <w:t>$R^2 = 0.9786$</w:t>
      </w:r>
      <w:r>
        <w:t xml:space="preserve"> dengan </w:t>
      </w:r>
      <w:r>
        <w:rPr>
          <w:b/>
        </w:rPr>
        <w:t>MAE sebesar 9.05 hari</w:t>
      </w:r>
      <w:r>
        <w:t xml:space="preserve"> dan </w:t>
      </w:r>
      <w:r>
        <w:rPr>
          <w:b/>
        </w:rPr>
        <w:t>RMSE sebesar 11.64 hari</w:t>
      </w:r>
      <w:r>
        <w:t>.</w:t>
      </w:r>
    </w:p>
    <w:p>
      <w:pPr>
        <w:pStyle w:val="ListNumber"/>
        <w:spacing w:line="300" w:lineRule="auto" w:after="60"/>
      </w:pPr>
      <w:r>
        <w:rPr>
          <w:b/>
        </w:rPr>
        <w:t>Logistic Regression</w:t>
      </w:r>
      <w:r>
        <w:t>: Mengklasifikasikan kemungkinan mahasiswa lulus tepat waktu (</w:t>
      </w:r>
      <w:r>
        <w:rPr>
          <w:i/>
        </w:rPr>
        <w:t>on-time</w:t>
      </w:r>
      <w:r>
        <w:t>) versus terlambat (</w:t>
      </w:r>
      <w:r>
        <w:rPr>
          <w:i/>
        </w:rPr>
        <w:t>delayed</w:t>
      </w:r>
      <w:r>
        <w:t>), sekaligus memetakan probabilitas risiko (</w:t>
      </w:r>
      <w:r>
        <w:rPr>
          <w:i/>
        </w:rPr>
        <w:t>risk scoring</w:t>
      </w:r>
      <w:r>
        <w:t xml:space="preserve">: Low, Medium, High). Model ini menghasilkan </w:t>
      </w:r>
      <w:r>
        <w:rPr>
          <w:b/>
        </w:rPr>
        <w:t>akurasi 89.00%</w:t>
      </w:r>
      <w:r>
        <w:t xml:space="preserve">, </w:t>
      </w:r>
      <w:r>
        <w:rPr>
          <w:b/>
        </w:rPr>
        <w:t>presisi 90.12%</w:t>
      </w:r>
      <w:r>
        <w:t xml:space="preserve">, </w:t>
      </w:r>
      <w:r>
        <w:rPr>
          <w:b/>
        </w:rPr>
        <w:t>recall 96.05%</w:t>
      </w:r>
      <w:r>
        <w:t xml:space="preserve">, dan </w:t>
      </w:r>
      <w:r>
        <w:rPr>
          <w:b/>
        </w:rPr>
        <w:t>F1-Score 92.99%</w:t>
      </w:r>
      <w:r>
        <w:t>.</w:t>
      </w:r>
    </w:p>
    <w:p>
      <w:pPr>
        <w:spacing w:line="312" w:lineRule="auto" w:after="100"/>
        <w:jc w:val="both"/>
      </w:pPr>
      <w:r>
        <w:t>Integrasi kedua model ini pada sistem backend FastAPI memungkinkan dashboard mahasiswa dan dosen pembimbing memberikan visualisasi waktu penyelesaian serta tindakan preventif sebelum mahasiswa melewati batas semester akademik.</w:t>
      </w:r>
    </w:p>
    <w:p>
      <w:pPr>
        <w:spacing w:before="120" w:after="160"/>
        <w:jc w:val="center"/>
      </w:pPr>
      <w:r>
        <w:rPr>
          <w:color w:val="BDC3C7"/>
        </w:rPr>
        <w:t>———————————————————————————————————————————————————————</w:t>
      </w:r>
    </w:p>
    <w:p>
      <w:pPr>
        <w:keepNext/>
        <w:spacing w:before="280" w:after="120"/>
      </w:pPr>
      <w:r>
        <w:rPr>
          <w:rFonts w:ascii="Times New Roman" w:hAnsi="Times New Roman"/>
          <w:b/>
          <w:color w:val="133366"/>
          <w:sz w:val="26"/>
        </w:rPr>
        <w:t>2. Latar Belakang &amp; Perumusan Masalah</w:t>
      </w:r>
    </w:p>
    <w:p>
      <w:pPr>
        <w:spacing w:line="312" w:lineRule="auto" w:after="100"/>
        <w:jc w:val="both"/>
      </w:pPr>
      <w:r>
        <w:t xml:space="preserve">Pada aplikasi </w:t>
      </w:r>
      <w:r>
        <w:rPr>
          <w:b/>
        </w:rPr>
        <w:t>SkripsiFlow</w:t>
      </w:r>
      <w:r>
        <w:t>, perjalanan skripsi mahasiswa distandarisasi ke dalam 8 tahapan terstruktur:</w:t>
      </w:r>
    </w:p>
    <w:p>
      <w:pPr>
        <w:pStyle w:val="ListNumber"/>
        <w:spacing w:line="300" w:lineRule="auto" w:after="60"/>
      </w:pPr>
      <w:r>
        <w:t>Pengajuan Topik (</w:t>
      </w:r>
      <w:r>
        <w:rPr>
          <w:i/>
        </w:rPr>
        <w:t>Topic Submission</w:t>
      </w:r>
      <w:r>
        <w:t>)</w:t>
      </w:r>
    </w:p>
    <w:p>
      <w:pPr>
        <w:pStyle w:val="ListNumber"/>
        <w:spacing w:line="300" w:lineRule="auto" w:after="60"/>
      </w:pPr>
      <w:r>
        <w:t>Proposal Skripsi (</w:t>
      </w:r>
      <w:r>
        <w:rPr>
          <w:i/>
        </w:rPr>
        <w:t>Proposal Preparation</w:t>
      </w:r>
      <w:r>
        <w:t>)</w:t>
      </w:r>
    </w:p>
    <w:p>
      <w:pPr>
        <w:pStyle w:val="ListNumber"/>
        <w:spacing w:line="300" w:lineRule="auto" w:after="60"/>
      </w:pPr>
      <w:r>
        <w:t>Seminar Proposal (</w:t>
      </w:r>
      <w:r>
        <w:rPr>
          <w:i/>
        </w:rPr>
        <w:t>Seminar Proposal Presentation</w:t>
      </w:r>
      <w:r>
        <w:t>)</w:t>
      </w:r>
    </w:p>
    <w:p>
      <w:pPr>
        <w:pStyle w:val="ListNumber"/>
        <w:spacing w:line="300" w:lineRule="auto" w:after="60"/>
      </w:pPr>
      <w:r>
        <w:t>Revisi Proposal (</w:t>
      </w:r>
      <w:r>
        <w:rPr>
          <w:i/>
        </w:rPr>
        <w:t>Proposal Revision</w:t>
      </w:r>
      <w:r>
        <w:t>)</w:t>
      </w:r>
    </w:p>
    <w:p>
      <w:pPr>
        <w:pStyle w:val="ListNumber"/>
        <w:spacing w:line="300" w:lineRule="auto" w:after="60"/>
      </w:pPr>
      <w:r>
        <w:t>Pengumpulan &amp; Analisis Data (</w:t>
      </w:r>
      <w:r>
        <w:rPr>
          <w:i/>
        </w:rPr>
        <w:t>Data Collection &amp; Analysis</w:t>
      </w:r>
      <w:r>
        <w:t>)</w:t>
      </w:r>
    </w:p>
    <w:p>
      <w:pPr>
        <w:pStyle w:val="ListNumber"/>
        <w:spacing w:line="300" w:lineRule="auto" w:after="60"/>
      </w:pPr>
      <w:r>
        <w:t>Penulisan Naskah Skripsi (</w:t>
      </w:r>
      <w:r>
        <w:rPr>
          <w:i/>
        </w:rPr>
        <w:t>Draft Thesis Writing</w:t>
      </w:r>
      <w:r>
        <w:t>)</w:t>
      </w:r>
    </w:p>
    <w:p>
      <w:pPr>
        <w:pStyle w:val="ListNumber"/>
        <w:spacing w:line="300" w:lineRule="auto" w:after="60"/>
      </w:pPr>
      <w:r>
        <w:t>Sidang Skripsi (</w:t>
      </w:r>
      <w:r>
        <w:rPr>
          <w:i/>
        </w:rPr>
        <w:t>Final Thesis Defense</w:t>
      </w:r>
      <w:r>
        <w:t>)</w:t>
      </w:r>
    </w:p>
    <w:p>
      <w:pPr>
        <w:pStyle w:val="ListNumber"/>
        <w:spacing w:line="300" w:lineRule="auto" w:after="60"/>
      </w:pPr>
      <w:r>
        <w:t>Revisi Akhir &amp; Yudisium (</w:t>
      </w:r>
      <w:r>
        <w:rPr>
          <w:i/>
        </w:rPr>
        <w:t>Final Revision &amp; Graduation</w:t>
      </w:r>
      <w:r>
        <w:t>)</w:t>
      </w:r>
    </w:p>
    <w:p>
      <w:pPr>
        <w:spacing w:line="312" w:lineRule="auto" w:after="100"/>
        <w:jc w:val="both"/>
      </w:pPr>
      <w:r>
        <w:t>Permasalahan yang diselesaikan melalui pemodelan ini adalah:</w:t>
      </w:r>
    </w:p>
    <w:p>
      <w:pPr>
        <w:pStyle w:val="ListNumber"/>
        <w:spacing w:line="300" w:lineRule="auto" w:after="60"/>
      </w:pPr>
      <w:r>
        <w:rPr>
          <w:b/>
        </w:rPr>
        <w:t>Estimasi Kuantitatif</w:t>
      </w:r>
      <w:r>
        <w:t>: Berapa sisa hari kerja nyata yang dibutuhkan mahasiswa untuk menyelesaikan sisa tahapan berdasarkan laju pengerjaan individu dan riwayat revisi?</w:t>
      </w:r>
    </w:p>
    <w:p>
      <w:pPr>
        <w:pStyle w:val="ListNumber"/>
        <w:spacing w:line="300" w:lineRule="auto" w:after="60"/>
      </w:pPr>
      <w:r>
        <w:rPr>
          <w:b/>
        </w:rPr>
        <w:t>Identifikasi Dini Risiko</w:t>
      </w:r>
      <w:r>
        <w:t>: Apakah ritme konsultasi dan durasi per tahapan saat ini mengindikasikan mahasiswa berada di zona merah (risiko tinggi molor melampaui 180 hari / 1 semester kerja)?</w:t>
      </w:r>
    </w:p>
    <w:p>
      <w:pPr>
        <w:spacing w:before="120" w:after="160"/>
        <w:jc w:val="center"/>
      </w:pPr>
      <w:r>
        <w:rPr>
          <w:color w:val="BDC3C7"/>
        </w:rPr>
        <w:t>———————————————————————————————————————————————————————</w:t>
      </w:r>
    </w:p>
    <w:p>
      <w:pPr>
        <w:keepNext/>
        <w:spacing w:before="280" w:after="120"/>
      </w:pPr>
      <w:r>
        <w:rPr>
          <w:rFonts w:ascii="Times New Roman" w:hAnsi="Times New Roman"/>
          <w:b/>
          <w:color w:val="133366"/>
          <w:sz w:val="26"/>
        </w:rPr>
        <w:t>3. Dataset &amp; Analisis Fitur (Feature Engineering)</w:t>
      </w:r>
    </w:p>
    <w:p>
      <w:pPr>
        <w:spacing w:line="312" w:lineRule="auto" w:after="100"/>
        <w:jc w:val="both"/>
      </w:pPr>
      <w:r>
        <w:t>Dataset sintetis dimodelkan dengan mengacu langsung pada skema database riil PostgreSQL SkripsiFlow (</w:t>
      </w:r>
      <w:r>
        <w:rPr>
          <w:rFonts w:ascii="Consolas" w:hAnsi="Consolas"/>
          <w:color w:val="8B1A1A"/>
          <w:sz w:val="20"/>
        </w:rPr>
        <w:t>theses</w:t>
      </w:r>
      <w:r>
        <w:t xml:space="preserve">, </w:t>
      </w:r>
      <w:r>
        <w:rPr>
          <w:rFonts w:ascii="Consolas" w:hAnsi="Consolas"/>
          <w:color w:val="8B1A1A"/>
          <w:sz w:val="20"/>
        </w:rPr>
        <w:t>stages</w:t>
      </w:r>
      <w:r>
        <w:t xml:space="preserve">, </w:t>
      </w:r>
      <w:r>
        <w:rPr>
          <w:rFonts w:ascii="Consolas" w:hAnsi="Consolas"/>
          <w:color w:val="8B1A1A"/>
          <w:sz w:val="20"/>
        </w:rPr>
        <w:t>consultations</w:t>
      </w:r>
      <w:r>
        <w:t>).</w:t>
      </w:r>
    </w:p>
    <w:p>
      <w:pPr>
        <w:keepNext/>
        <w:spacing w:before="200" w:after="80"/>
      </w:pPr>
      <w:r>
        <w:rPr>
          <w:rFonts w:ascii="Times New Roman" w:hAnsi="Times New Roman"/>
          <w:b/>
          <w:color w:val="1C447E"/>
          <w:sz w:val="23"/>
        </w:rPr>
        <w:t>3.1. Spesifikasi Fitur Linear Regression</w:t>
      </w:r>
    </w:p>
    <w:p>
      <w:pPr>
        <w:spacing w:line="312" w:lineRule="auto" w:after="100"/>
        <w:jc w:val="both"/>
      </w:pPr>
      <w:r>
        <w:t xml:space="preserve">Dataset berukuran </w:t>
      </w:r>
      <w:r>
        <w:rPr>
          <w:rFonts w:ascii="Cambria Math" w:hAnsi="Cambria Math"/>
          <w:i/>
          <w:color w:val="0E3A6E"/>
          <w:sz w:val="21"/>
        </w:rPr>
        <w:t>N = 500</w:t>
      </w:r>
      <w:r>
        <w:t xml:space="preserve"> baris dengan komposisi fitur:</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`current_stage_order`</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Integer ($1 - 8$)</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Nomor tahapan aktif yang sedang dijalani mahasiswa.</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overall_progress_percentage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Float (</w:t>
            </w:r>
            <w:r>
              <w:rPr>
                <w:rFonts w:ascii="Cambria Math" w:hAnsi="Cambria Math"/>
                <w:i/>
                <w:color w:val="0E3A6E"/>
                <w:sz w:val="21"/>
              </w:rPr>
              <w:t>0.0 - 100.0</w:t>
            </w:r>
            <w:r>
              <w:rPr>
                <w:rFonts w:ascii="Times New Roman" w:hAnsi="Times New Roman"/>
                <w:sz w:val="19"/>
              </w:rPr>
              <w: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Persentase kumulatif penyelesaian skripsi.</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days_since_start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Integer (</w:t>
            </w:r>
            <w:r>
              <w:rPr>
                <w:rFonts w:ascii="Cambria Math" w:hAnsi="Cambria Math"/>
                <w:i/>
                <w:color w:val="0E3A6E"/>
                <w:sz w:val="21"/>
              </w:rPr>
              <w:t>\ge 1</w:t>
            </w:r>
            <w:r>
              <w:rPr>
                <w:rFonts w:ascii="Times New Roman" w:hAnsi="Times New Roman"/>
                <w:sz w:val="19"/>
              </w:rPr>
              <w: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Total hari kalender sejak SK skripsi diterbitkan.</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total_consultations</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Integer (</w:t>
            </w:r>
            <w:r>
              <w:rPr>
                <w:rFonts w:ascii="Cambria Math" w:hAnsi="Cambria Math"/>
                <w:i/>
                <w:color w:val="0E3A6E"/>
                <w:sz w:val="21"/>
              </w:rPr>
              <w:t>\ge 0</w:t>
            </w:r>
            <w:r>
              <w:rPr>
                <w:rFonts w:ascii="Times New Roman" w:hAnsi="Times New Roman"/>
                <w:sz w:val="19"/>
              </w:rPr>
              <w: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Total sesi bimbingan yang telah divalidasi pembimbing.</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total_revisions</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Integer (</w:t>
            </w:r>
            <w:r>
              <w:rPr>
                <w:rFonts w:ascii="Cambria Math" w:hAnsi="Cambria Math"/>
                <w:i/>
                <w:color w:val="0E3A6E"/>
                <w:sz w:val="21"/>
              </w:rPr>
              <w:t>\ge 0</w:t>
            </w:r>
            <w:r>
              <w:rPr>
                <w:rFonts w:ascii="Times New Roman" w:hAnsi="Times New Roman"/>
                <w:sz w:val="19"/>
              </w:rPr>
              <w: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Jumlah siklus revisi yang dialami pada pengajuan topik/naskah.</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avg_days_per_stage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Float (</w:t>
            </w:r>
            <w:r>
              <w:rPr>
                <w:rFonts w:ascii="Cambria Math" w:hAnsi="Cambria Math"/>
                <w:i/>
                <w:color w:val="0E3A6E"/>
                <w:sz w:val="21"/>
              </w:rPr>
              <w:t>\ge 0</w:t>
            </w:r>
            <w:r>
              <w:rPr>
                <w:rFonts w:ascii="Times New Roman" w:hAnsi="Times New Roman"/>
                <w:sz w:val="19"/>
              </w:rPr>
              <w: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Rata-rata durasi hari yang dihabiskan untuk menuntaskan satu tahap.</w:t>
            </w:r>
          </w:p>
        </w:tc>
      </w:tr>
      <w:tr>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`days_to_complete` (Target)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Float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Estimasi hari tersisa hingga tahap 8 tervalidasi.</w:t>
            </w:r>
          </w:p>
        </w:tc>
      </w:tr>
    </w:tbl>
    <w:p/>
    <w:p>
      <w:pPr>
        <w:keepNext/>
        <w:spacing w:before="200" w:after="80"/>
      </w:pPr>
      <w:r>
        <w:rPr>
          <w:rFonts w:ascii="Times New Roman" w:hAnsi="Times New Roman"/>
          <w:b/>
          <w:color w:val="1C447E"/>
          <w:sz w:val="23"/>
        </w:rPr>
        <w:t>3.2. Spesifikasi Fitur Logistic Regression</w:t>
      </w:r>
    </w:p>
    <w:p>
      <w:pPr>
        <w:spacing w:line="312" w:lineRule="auto" w:after="100"/>
        <w:jc w:val="both"/>
      </w:pPr>
      <w:r>
        <w:t xml:space="preserve">Dataset berukuran </w:t>
      </w:r>
      <w:r>
        <w:rPr>
          <w:rFonts w:ascii="Cambria Math" w:hAnsi="Cambria Math"/>
          <w:i/>
          <w:color w:val="0E3A6E"/>
          <w:sz w:val="21"/>
        </w:rPr>
        <w:t>N = 500</w:t>
      </w:r>
      <w:r>
        <w:t xml:space="preserve"> baris dengan fitur risiko:</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`current_stage_order`</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Integer ($1 - 8$)</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Tahapan aktif saat ini.</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overall_progress_percentage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Float (</w:t>
            </w:r>
            <w:r>
              <w:rPr>
                <w:rFonts w:ascii="Cambria Math" w:hAnsi="Cambria Math"/>
                <w:i/>
                <w:color w:val="0E3A6E"/>
                <w:sz w:val="21"/>
              </w:rPr>
              <w:t>0.0 - 100.0</w:t>
            </w:r>
            <w:r>
              <w:rPr>
                <w:rFonts w:ascii="Times New Roman" w:hAnsi="Times New Roman"/>
                <w:sz w:val="19"/>
              </w:rPr>
              <w: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Persentase kemajuan fisik naskah.</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days_since_start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Integer</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Total hari kalender berjalan.</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consultation_frequency</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Float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Rata-rata frekuensi bimbingan per bulan (</w:t>
            </w:r>
            <w:r>
              <w:rPr>
                <w:rFonts w:ascii="Cambria Math" w:hAnsi="Cambria Math"/>
                <w:i/>
                <w:color w:val="0E3A6E"/>
                <w:sz w:val="21"/>
              </w:rPr>
              <w:t>\text{total} / \text{bulan}</w:t>
            </w:r>
            <w:r>
              <w:rPr>
                <w:rFonts w:ascii="Times New Roman" w:hAnsi="Times New Roman"/>
                <w:sz w:val="19"/>
              </w:rPr>
              <w:t>).</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revision_count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Integer</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Total catatan revisi berulang.</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stage_completion_rate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Float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Rasio tahapan selesai aktual terhadap target tahapan ideal (</w:t>
            </w:r>
            <w:r>
              <w:rPr>
                <w:rFonts w:ascii="Cambria Math" w:hAnsi="Cambria Math"/>
                <w:i/>
                <w:color w:val="0E3A6E"/>
                <w:sz w:val="21"/>
              </w:rPr>
              <w:t>\text{stage} / \text{expected\_stage}</w:t>
            </w:r>
            <w:r>
              <w:rPr>
                <w:rFonts w:ascii="Times New Roman" w:hAnsi="Times New Roman"/>
                <w:sz w:val="19"/>
              </w:rPr>
              <w:t>).</w:t>
            </w:r>
          </w:p>
        </w:tc>
      </w:tr>
      <w:tr>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`on_time` (Target)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Binary (</w:t>
            </w:r>
            <w:r>
              <w:rPr>
                <w:rFonts w:ascii="Cambria Math" w:hAnsi="Cambria Math"/>
                <w:i/>
                <w:color w:val="0E3A6E"/>
                <w:sz w:val="21"/>
              </w:rPr>
              <w:t>0 / 1</w:t>
            </w:r>
            <w:r>
              <w:rPr>
                <w:rFonts w:ascii="Times New Roman" w:hAnsi="Times New Roman"/>
                <w:sz w:val="19"/>
              </w:rPr>
              <w:t>)</w:t>
            </w:r>
          </w:p>
        </w:tc>
        <w:tc>
          <w:tcPr>
            <w:tcW w:type="dxa" w:w="3120"/>
            <w:vAlign w:val="center"/>
            <w:tcMar>
              <w:top w:w="100" w:type="dxa"/>
              <w:bottom w:w="100" w:type="dxa"/>
              <w:left w:w="140" w:type="dxa"/>
              <w:right w:w="140" w:type="dxa"/>
            </w:tcMar>
          </w:tcPr>
          <w:p>
            <w:pPr>
              <w:spacing w:line="276" w:lineRule="auto" w:after="40"/>
            </w:pPr>
            <w:r>
              <w:rPr>
                <w:rFonts w:ascii="Cambria Math" w:hAnsi="Cambria Math"/>
                <w:i/>
                <w:color w:val="0E3A6E"/>
                <w:sz w:val="21"/>
              </w:rPr>
              <w:t>1</w:t>
            </w:r>
            <w:r>
              <w:rPr>
                <w:rFonts w:ascii="Times New Roman" w:hAnsi="Times New Roman"/>
                <w:sz w:val="19"/>
              </w:rPr>
              <w:t xml:space="preserve"> = Tepat Waktu (</w:t>
            </w:r>
            <w:r>
              <w:rPr>
                <w:rFonts w:ascii="Cambria Math" w:hAnsi="Cambria Math"/>
                <w:i/>
                <w:color w:val="0E3A6E"/>
                <w:sz w:val="21"/>
              </w:rPr>
              <w:t>\le 180</w:t>
            </w:r>
            <w:r>
              <w:rPr>
                <w:rFonts w:ascii="Times New Roman" w:hAnsi="Times New Roman"/>
                <w:sz w:val="19"/>
              </w:rPr>
              <w:t xml:space="preserve"> hari), </w:t>
            </w:r>
            <w:r>
              <w:rPr>
                <w:rFonts w:ascii="Cambria Math" w:hAnsi="Cambria Math"/>
                <w:i/>
                <w:color w:val="0E3A6E"/>
                <w:sz w:val="21"/>
              </w:rPr>
              <w:t>0</w:t>
            </w:r>
            <w:r>
              <w:rPr>
                <w:rFonts w:ascii="Times New Roman" w:hAnsi="Times New Roman"/>
                <w:sz w:val="19"/>
              </w:rPr>
              <w:t xml:space="preserve"> = Terlambat (</w:t>
            </w:r>
            <w:r>
              <w:rPr>
                <w:rFonts w:ascii="Cambria Math" w:hAnsi="Cambria Math"/>
                <w:i/>
                <w:color w:val="0E3A6E"/>
                <w:sz w:val="21"/>
              </w:rPr>
              <w:t>&gt; 180</w:t>
            </w:r>
            <w:r>
              <w:rPr>
                <w:rFonts w:ascii="Times New Roman" w:hAnsi="Times New Roman"/>
                <w:sz w:val="19"/>
              </w:rPr>
              <w:t xml:space="preserve"> hari).</w:t>
            </w:r>
          </w:p>
        </w:tc>
      </w:tr>
    </w:tbl>
    <w:p/>
    <w:p>
      <w:pPr>
        <w:keepNext/>
        <w:spacing w:before="200" w:after="80"/>
      </w:pPr>
      <w:r>
        <w:rPr>
          <w:rFonts w:ascii="Times New Roman" w:hAnsi="Times New Roman"/>
          <w:b/>
          <w:color w:val="1C447E"/>
          <w:sz w:val="23"/>
        </w:rPr>
        <w:t>3.3. Prapemrosesan Data (Preprocessing)</w:t>
      </w:r>
    </w:p>
    <w:p>
      <w:pPr>
        <w:spacing w:line="312" w:lineRule="auto" w:after="100"/>
        <w:jc w:val="both"/>
      </w:pPr>
      <w:r>
        <w:t xml:space="preserve">Kedua model menerapkan teknik normalisasi z-score menggunakan </w:t>
      </w:r>
      <w:r>
        <w:rPr>
          <w:rFonts w:ascii="Consolas" w:hAnsi="Consolas"/>
          <w:color w:val="8B1A1A"/>
          <w:sz w:val="20"/>
        </w:rPr>
        <w:t>StandardScaler</w:t>
      </w:r>
      <w:r>
        <w:t>:</w:t>
      </w:r>
    </w:p>
    <w:p>
      <w:pPr>
        <w:spacing w:line="312" w:lineRule="auto" w:after="100"/>
        <w:jc w:val="both"/>
      </w:pPr>
      <w:r>
        <w:rPr>
          <w:rFonts w:ascii="Cambria Math" w:hAnsi="Cambria Math"/>
          <w:i/>
          <w:color w:val="0E3A6E"/>
          <w:sz w:val="21"/>
        </w:rPr>
        <w:t>z = \frac{x - \mu}{\sigma}</w:t>
      </w:r>
    </w:p>
    <w:p>
      <w:pPr>
        <w:spacing w:line="312" w:lineRule="auto" w:after="100"/>
        <w:jc w:val="both"/>
      </w:pPr>
      <w:r>
        <w:t>Skalasi ini krusial agar bobot koefisien tidak terdistorsi oleh perbedaan satuan antara persentase (</w:t>
      </w:r>
      <w:r>
        <w:rPr>
          <w:rFonts w:ascii="Cambria Math" w:hAnsi="Cambria Math"/>
          <w:i/>
          <w:color w:val="0E3A6E"/>
          <w:sz w:val="21"/>
        </w:rPr>
        <w:t>0-100</w:t>
      </w:r>
      <w:r>
        <w:t>) dan hari berjalan (</w:t>
      </w:r>
      <w:r>
        <w:rPr>
          <w:rFonts w:ascii="Cambria Math" w:hAnsi="Cambria Math"/>
          <w:i/>
          <w:color w:val="0E3A6E"/>
          <w:sz w:val="21"/>
        </w:rPr>
        <w:t>7-365</w:t>
      </w:r>
      <w:r>
        <w:t xml:space="preserve">). Pemisahan data dilakukan dengan rasio </w:t>
      </w:r>
      <w:r>
        <w:rPr>
          <w:b/>
        </w:rPr>
        <w:t>80% training</w:t>
      </w:r>
      <w:r>
        <w:t xml:space="preserve"> dan </w:t>
      </w:r>
      <w:r>
        <w:rPr>
          <w:b/>
        </w:rPr>
        <w:t>20% testing</w:t>
      </w:r>
      <w:r>
        <w:t xml:space="preserve"> (</w:t>
      </w:r>
      <w:r>
        <w:rPr>
          <w:rFonts w:ascii="Consolas" w:hAnsi="Consolas"/>
          <w:color w:val="8B1A1A"/>
          <w:sz w:val="20"/>
        </w:rPr>
        <w:t>random_state=42</w:t>
      </w:r>
      <w:r>
        <w:t>).</w:t>
      </w:r>
    </w:p>
    <w:p>
      <w:pPr>
        <w:spacing w:before="120" w:after="160"/>
        <w:jc w:val="center"/>
      </w:pPr>
      <w:r>
        <w:rPr>
          <w:color w:val="BDC3C7"/>
        </w:rPr>
        <w:t>———————————————————————————————————————————————————————</w:t>
      </w:r>
    </w:p>
    <w:p>
      <w:pPr>
        <w:keepNext/>
        <w:spacing w:before="280" w:after="120"/>
      </w:pPr>
      <w:r>
        <w:rPr>
          <w:rFonts w:ascii="Times New Roman" w:hAnsi="Times New Roman"/>
          <w:b/>
          <w:color w:val="133366"/>
          <w:sz w:val="26"/>
        </w:rPr>
        <w:t>4. Landasan Teori &amp; Arsitektur Model</w:t>
      </w:r>
    </w:p>
    <w:p>
      <w:pPr>
        <w:keepNext/>
        <w:spacing w:before="200" w:after="80"/>
      </w:pPr>
      <w:r>
        <w:rPr>
          <w:rFonts w:ascii="Times New Roman" w:hAnsi="Times New Roman"/>
          <w:b/>
          <w:color w:val="1C447E"/>
          <w:sz w:val="23"/>
        </w:rPr>
        <w:t>4.1. Linear Regression (Prediksi Hari Penyelesaian)</w:t>
      </w:r>
    </w:p>
    <w:p>
      <w:pPr>
        <w:spacing w:line="312" w:lineRule="auto" w:after="100"/>
        <w:jc w:val="both"/>
      </w:pPr>
      <w:r>
        <w:t>Persamaan regresi linear berganda dinyatakan sebagai:</w:t>
      </w:r>
    </w:p>
    <w:p>
      <w:pPr>
        <w:spacing w:line="312" w:lineRule="auto" w:after="100"/>
        <w:jc w:val="both"/>
      </w:pPr>
      <w:r>
        <w:rPr>
          <w:rFonts w:ascii="Cambria Math" w:hAnsi="Cambria Math"/>
          <w:i/>
          <w:color w:val="0E3A6E"/>
          <w:sz w:val="21"/>
        </w:rPr>
        <w:t>\hat{y} = \beta_0 + \sum_{j=1}^{p} \beta_j X_j</w:t>
      </w:r>
    </w:p>
    <w:p>
      <w:pPr>
        <w:spacing w:line="312" w:lineRule="auto" w:after="100"/>
        <w:jc w:val="both"/>
      </w:pPr>
      <w:r>
        <w:t>Di mana:</w:t>
      </w:r>
    </w:p>
    <w:p>
      <w:pPr>
        <w:pStyle w:val="ListBullet"/>
        <w:spacing w:line="300" w:lineRule="auto" w:after="60"/>
      </w:pPr>
      <w:r>
        <w:rPr>
          <w:rFonts w:ascii="Cambria Math" w:hAnsi="Cambria Math"/>
          <w:i/>
          <w:color w:val="0E3A6E"/>
          <w:sz w:val="21"/>
        </w:rPr>
        <w:t>\hat{y}</w:t>
      </w:r>
      <w:r>
        <w:t xml:space="preserve"> adalah estimasi </w:t>
      </w:r>
      <w:r>
        <w:rPr>
          <w:rFonts w:ascii="Consolas" w:hAnsi="Consolas"/>
          <w:color w:val="8B1A1A"/>
          <w:sz w:val="20"/>
        </w:rPr>
        <w:t>days_to_complete</w:t>
      </w:r>
      <w:r>
        <w:t>.</w:t>
      </w:r>
    </w:p>
    <w:p>
      <w:pPr>
        <w:pStyle w:val="ListBullet"/>
        <w:spacing w:line="300" w:lineRule="auto" w:after="60"/>
      </w:pPr>
      <w:r>
        <w:rPr>
          <w:rFonts w:ascii="Cambria Math" w:hAnsi="Cambria Math"/>
          <w:i/>
          <w:color w:val="0E3A6E"/>
          <w:sz w:val="21"/>
        </w:rPr>
        <w:t>\beta_0</w:t>
      </w:r>
      <w:r>
        <w:t xml:space="preserve"> adalah </w:t>
      </w:r>
      <w:r>
        <w:rPr>
          <w:i/>
        </w:rPr>
        <w:t>intercept</w:t>
      </w:r>
      <w:r>
        <w:t xml:space="preserve"> (titik potong sumbu).</w:t>
      </w:r>
    </w:p>
    <w:p>
      <w:pPr>
        <w:pStyle w:val="ListBullet"/>
        <w:spacing w:line="300" w:lineRule="auto" w:after="60"/>
      </w:pPr>
      <w:r>
        <w:rPr>
          <w:rFonts w:ascii="Cambria Math" w:hAnsi="Cambria Math"/>
          <w:i/>
          <w:color w:val="0E3A6E"/>
          <w:sz w:val="21"/>
        </w:rPr>
        <w:t>\beta_j</w:t>
      </w:r>
      <w:r>
        <w:t xml:space="preserve"> adalah koefisien bobot dari masing-masing fitur </w:t>
      </w:r>
      <w:r>
        <w:rPr>
          <w:rFonts w:ascii="Cambria Math" w:hAnsi="Cambria Math"/>
          <w:i/>
          <w:color w:val="0E3A6E"/>
          <w:sz w:val="21"/>
        </w:rPr>
        <w:t>X_j</w:t>
      </w:r>
      <w:r>
        <w:t>.</w:t>
      </w:r>
    </w:p>
    <w:p>
      <w:pPr>
        <w:spacing w:line="312" w:lineRule="auto" w:after="100"/>
        <w:jc w:val="both"/>
      </w:pPr>
      <w:r>
        <w:t>Optimasi dilakukan menggunakan metode kuadrat terkecil (</w:t>
      </w:r>
      <w:r>
        <w:rPr>
          <w:i/>
        </w:rPr>
        <w:t>Ordinary Least Squares / OLS</w:t>
      </w:r>
      <w:r>
        <w:t xml:space="preserve">) untuk meminimalkan </w:t>
      </w:r>
      <w:r>
        <w:rPr>
          <w:i/>
        </w:rPr>
        <w:t>Residual Sum of Squares</w:t>
      </w:r>
      <w:r>
        <w:t xml:space="preserve"> (RSS):</w:t>
      </w:r>
    </w:p>
    <w:p>
      <w:pPr>
        <w:spacing w:line="312" w:lineRule="auto" w:after="100"/>
        <w:jc w:val="both"/>
      </w:pPr>
      <w:r>
        <w:rPr>
          <w:rFonts w:ascii="Cambria Math" w:hAnsi="Cambria Math"/>
          <w:i/>
          <w:color w:val="0E3A6E"/>
          <w:sz w:val="21"/>
        </w:rPr>
        <w:t>\text{RSS} = \sum_{i=1}^{n} (y_i - \hat{y}_i)^2</w:t>
      </w:r>
    </w:p>
    <w:p>
      <w:pPr>
        <w:keepNext/>
        <w:spacing w:before="200" w:after="80"/>
      </w:pPr>
      <w:r>
        <w:rPr>
          <w:rFonts w:ascii="Times New Roman" w:hAnsi="Times New Roman"/>
          <w:b/>
          <w:color w:val="1C447E"/>
          <w:sz w:val="23"/>
        </w:rPr>
        <w:t>4.2. Logistic Regression (Klasifikasi Kelulusan &amp; Tingkat Risiko)</w:t>
      </w:r>
    </w:p>
    <w:p>
      <w:pPr>
        <w:spacing w:line="312" w:lineRule="auto" w:after="100"/>
        <w:jc w:val="both"/>
      </w:pPr>
      <w:r>
        <w:t xml:space="preserve">Logistic Regression memetakan kombinasi linear fitur ke dalam nilai probabilitas interval </w:t>
      </w:r>
      <w:r>
        <w:rPr>
          <w:rFonts w:ascii="Cambria Math" w:hAnsi="Cambria Math"/>
          <w:i/>
          <w:color w:val="0E3A6E"/>
          <w:sz w:val="21"/>
        </w:rPr>
        <w:t>[0, 1]</w:t>
      </w:r>
      <w:r>
        <w:t xml:space="preserve"> menggunakan fungsi sigmoid:</w:t>
      </w:r>
    </w:p>
    <w:p>
      <w:pPr>
        <w:spacing w:line="312" w:lineRule="auto" w:after="100"/>
        <w:jc w:val="both"/>
      </w:pPr>
      <w:r>
        <w:rPr>
          <w:rFonts w:ascii="Cambria Math" w:hAnsi="Cambria Math"/>
          <w:i/>
          <w:color w:val="0E3A6E"/>
          <w:sz w:val="21"/>
        </w:rPr>
        <w:t>P(Y=1 \mid X) = \sigma(z) = \frac{1}{1 + e^{-z}}</w:t>
      </w:r>
    </w:p>
    <w:p>
      <w:pPr>
        <w:spacing w:line="312" w:lineRule="auto" w:after="100"/>
        <w:jc w:val="both"/>
      </w:pPr>
      <w:r>
        <w:rPr>
          <w:rFonts w:ascii="Cambria Math" w:hAnsi="Cambria Math"/>
          <w:i/>
          <w:color w:val="0E3A6E"/>
          <w:sz w:val="21"/>
        </w:rPr>
        <w:t>z = w_0 + \sum_{j=1}^{p} w_j X_j</w:t>
      </w:r>
    </w:p>
    <w:p>
      <w:pPr>
        <w:spacing w:line="312" w:lineRule="auto" w:after="100"/>
        <w:jc w:val="both"/>
      </w:pPr>
      <w:r>
        <w:t xml:space="preserve">Untuk kebutuhan aplikasi SkripsiFlow, luaran probabilitas </w:t>
      </w:r>
      <w:r>
        <w:rPr>
          <w:rFonts w:ascii="Cambria Math" w:hAnsi="Cambria Math"/>
          <w:i/>
          <w:color w:val="0E3A6E"/>
          <w:sz w:val="21"/>
        </w:rPr>
        <w:t>P(\text{Late}) = 1 - P(Y=1)</w:t>
      </w:r>
      <w:r>
        <w:t xml:space="preserve"> dikelompokkan ke dalam 3 tier risiko operasional:</w:t>
      </w:r>
    </w:p>
    <w:p>
      <w:pPr>
        <w:spacing w:line="312" w:lineRule="auto" w:after="100"/>
        <w:jc w:val="both"/>
      </w:pPr>
      <w:r>
        <w:rPr>
          <w:rFonts w:ascii="Cambria Math" w:hAnsi="Cambria Math"/>
          <w:i/>
          <w:color w:val="0E3A6E"/>
          <w:sz w:val="21"/>
        </w:rPr>
      </w:r>
      <w:r>
        <w:t>\text{Risk Level} = \begin{cases}</w:t>
      </w:r>
    </w:p>
    <w:p>
      <w:pPr>
        <w:spacing w:line="312" w:lineRule="auto" w:after="100"/>
        <w:jc w:val="both"/>
      </w:pPr>
      <w:r>
        <w:t>\text{HIGH (Risiko Tinggi Terlambat)}, &amp; \text{jika } P(\text{Late}) \ge 0.70 \\</w:t>
      </w:r>
    </w:p>
    <w:p>
      <w:pPr>
        <w:spacing w:line="312" w:lineRule="auto" w:after="100"/>
        <w:jc w:val="both"/>
      </w:pPr>
      <w:r>
        <w:t>\text{MEDIUM (Risiko Sedang)}, &amp; \text{jika } 0.40 \le P(\text{Late}) &lt; 0.70 \\</w:t>
      </w:r>
    </w:p>
    <w:p>
      <w:pPr>
        <w:spacing w:line="312" w:lineRule="auto" w:after="100"/>
        <w:jc w:val="both"/>
      </w:pPr>
      <w:r>
        <w:t>\text{LOW (Risiko Rendah)}, &amp; \text{jika } P(\text{Late}) &lt; 0.40</w:t>
      </w:r>
    </w:p>
    <w:p>
      <w:pPr>
        <w:spacing w:line="312" w:lineRule="auto" w:after="100"/>
        <w:jc w:val="both"/>
      </w:pPr>
      <w:r>
        <w:t>\end{cases}</w:t>
      </w:r>
      <w:r>
        <w:rPr>
          <w:rFonts w:ascii="Cambria Math" w:hAnsi="Cambria Math"/>
          <w:i/>
          <w:color w:val="0E3A6E"/>
          <w:sz w:val="21"/>
        </w:rPr>
      </w:r>
    </w:p>
    <w:p>
      <w:pPr>
        <w:spacing w:before="120" w:after="160"/>
        <w:jc w:val="center"/>
      </w:pPr>
      <w:r>
        <w:rPr>
          <w:color w:val="BDC3C7"/>
        </w:rPr>
        <w:t>———————————————————————————————————————————————————————</w:t>
      </w:r>
    </w:p>
    <w:p>
      <w:pPr>
        <w:keepNext/>
        <w:spacing w:before="280" w:after="120"/>
      </w:pPr>
      <w:r>
        <w:rPr>
          <w:rFonts w:ascii="Times New Roman" w:hAnsi="Times New Roman"/>
          <w:b/>
          <w:color w:val="133366"/>
          <w:sz w:val="26"/>
        </w:rPr>
        <w:t>5. Hasil Pengujian &amp; Evaluasi Kinerja</w:t>
      </w:r>
    </w:p>
    <w:p>
      <w:pPr>
        <w:keepNext/>
        <w:spacing w:before="200" w:after="80"/>
      </w:pPr>
      <w:r>
        <w:rPr>
          <w:rFonts w:ascii="Times New Roman" w:hAnsi="Times New Roman"/>
          <w:b/>
          <w:color w:val="1C447E"/>
          <w:sz w:val="23"/>
        </w:rPr>
        <w:t>5.1. Kinerja Linear Regression</w:t>
      </w:r>
    </w:p>
    <w:p>
      <w:pPr>
        <w:spacing w:line="312" w:lineRule="auto" w:after="100"/>
        <w:jc w:val="both"/>
      </w:pPr>
      <w:r>
        <w:t>Pengujian dilakukan terhadap data uji (</w:t>
      </w:r>
      <w:r>
        <w:rPr>
          <w:rFonts w:ascii="Cambria Math" w:hAnsi="Cambria Math"/>
          <w:i/>
          <w:color w:val="0E3A6E"/>
          <w:sz w:val="21"/>
        </w:rPr>
        <w:t>N = 100</w:t>
      </w:r>
      <w:r>
        <w:t xml:space="preserve"> sampel). Metrik yang diperoleh adalah:</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**Mean Absolute Error (MAE)**</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**$9.05$ hari**</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Rata-rata selisih prediksi dengan waktu riil adalah $\pm 9$ hari (~1.3 minggu).</w:t>
            </w:r>
          </w:p>
        </w:tc>
      </w:tr>
      <w:tr>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Root Mean Squared Error (RMSE)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$11.64$ hari</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Standar deviasi dari residual tergolong rendah, menunjukkan tidak adanya pencilan ekstrem.</w:t>
            </w:r>
          </w:p>
        </w:tc>
      </w:tr>
      <w:tr>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Koefisien Determinasi ($R^2$)</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$0.9786$</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$97.86\%$</w:t>
            </w:r>
            <w:r>
              <w:rPr>
                <w:rFonts w:ascii="Times New Roman" w:hAnsi="Times New Roman"/>
                <w:sz w:val="19"/>
              </w:rPr>
              <w:t xml:space="preserve"> variansi waktu penyelesaian berhasil dijelaskan oleh fitur-fitur progres.</w:t>
            </w:r>
          </w:p>
        </w:tc>
      </w:tr>
      <w:tr>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Intercept ($\beta_0$)</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$115.4990$</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Konstanta dasar waktu skripsi mahasiswa pada skala standar.</w:t>
            </w:r>
          </w:p>
        </w:tc>
      </w:tr>
    </w:tbl>
    <w:p/>
    <w:p>
      <w:pPr>
        <w:keepNext/>
        <w:spacing w:before="160" w:after="60"/>
      </w:pPr>
      <w:r>
        <w:rPr>
          <w:rFonts w:ascii="Times New Roman" w:hAnsi="Times New Roman"/>
          <w:b/>
          <w:i/>
          <w:color w:val="2C3E50"/>
          <w:sz w:val="22"/>
        </w:rPr>
        <w:t>Analisis Koefisien Fitur (Feature Importance)</w:t>
      </w:r>
    </w:p>
    <w:p>
      <w:pPr>
        <w:spacing w:line="312" w:lineRule="auto" w:after="100"/>
        <w:jc w:val="both"/>
      </w:pPr>
      <w:r>
        <w:t>Koefisien regresi pada data terstandarisasi mencerminkan pengaruh murni masing-masing variabel:</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Fitur</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Koefisien Terstandarisasi ($\beta$)</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Arah &amp; Makna Fisis</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days_since_start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$-85.3614$</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Penurunan drastis</w:t>
            </w:r>
            <w:r>
              <w:rPr>
                <w:rFonts w:ascii="Times New Roman" w:hAnsi="Times New Roman"/>
                <w:sz w:val="19"/>
              </w:rPr>
              <w:t>: Semakin lama hari berjalan yang telah dilalui, sisa hari menuju target absolut berkurang secara signifikan.</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avg_days_per_stage</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$+78.0135$</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Peningkatan signifikan</w:t>
            </w:r>
            <w:r>
              <w:rPr>
                <w:rFonts w:ascii="Times New Roman" w:hAnsi="Times New Roman"/>
                <w:sz w:val="19"/>
              </w:rPr>
              <w:t>: Setiap penambahan rata-rata durasi per tahap memperpanjang sisa hari pengerjaan secara linier.</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total_revisions</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$+10.2026$</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Penalti waktu</w:t>
            </w:r>
            <w:r>
              <w:rPr>
                <w:rFonts w:ascii="Times New Roman" w:hAnsi="Times New Roman"/>
                <w:sz w:val="19"/>
              </w:rPr>
              <w:t>: Setiap revisi menambah waktu penyesuaian naskah dan antrean review dosen.</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total_consultations</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$-2.8565$</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Akselerasi</w:t>
            </w:r>
            <w:r>
              <w:rPr>
                <w:rFonts w:ascii="Times New Roman" w:hAnsi="Times New Roman"/>
                <w:sz w:val="19"/>
              </w:rPr>
              <w:t>: Konsultasi aktif mempercepat penyelesaian dan mencegah kebingungan pengerjaan.</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overall_progress_percentage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$+1.0839$</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Faktor koreksi penyeimbang tahapan naskah.</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current_stage_order</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$+0.4963$</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Bobot tahapan aktif skripsi.</w:t>
            </w:r>
          </w:p>
        </w:tc>
      </w:tr>
    </w:tbl>
    <w:p/>
    <w:p>
      <w:pPr>
        <w:spacing w:before="120" w:after="160"/>
        <w:jc w:val="center"/>
      </w:pPr>
      <w:r>
        <w:rPr>
          <w:color w:val="BDC3C7"/>
        </w:rPr>
        <w:t>———————————————————————————————————————————————————————</w:t>
      </w:r>
    </w:p>
    <w:p>
      <w:pPr>
        <w:keepNext/>
        <w:spacing w:before="200" w:after="80"/>
      </w:pPr>
      <w:r>
        <w:rPr>
          <w:rFonts w:ascii="Times New Roman" w:hAnsi="Times New Roman"/>
          <w:b/>
          <w:color w:val="1C447E"/>
          <w:sz w:val="23"/>
        </w:rPr>
        <w:t>5.2. Kinerja Logistic Regression</w:t>
      </w:r>
    </w:p>
    <w:p>
      <w:pPr>
        <w:spacing w:line="312" w:lineRule="auto" w:after="100"/>
        <w:jc w:val="both"/>
      </w:pPr>
      <w:r>
        <w:t>Evaluasi klasifikasi pada data uji (</w:t>
      </w:r>
      <w:r>
        <w:rPr>
          <w:rFonts w:ascii="Cambria Math" w:hAnsi="Cambria Math"/>
          <w:i/>
          <w:color w:val="0E3A6E"/>
          <w:sz w:val="21"/>
        </w:rPr>
        <w:t>N = 100</w:t>
      </w:r>
      <w:r>
        <w:t xml:space="preserve"> sampel) menghasilkan metrik performa sebagai berikut: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**Accuracy**</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**$89.00\%$**</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$89$ dari $100$ mahasiswa terklasifikasi status kelulusannya secara tepat.</w:t>
            </w:r>
          </w:p>
        </w:tc>
      </w:tr>
      <w:tr>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Precision</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$90.12\%$</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 xml:space="preserve">Ketika model memprediksi mahasiswa tepat waktu, probabilitas kebenarannya mencapai </w:t>
            </w:r>
            <w:r>
              <w:rPr>
                <w:rFonts w:ascii="Cambria Math" w:hAnsi="Cambria Math"/>
                <w:i/>
                <w:color w:val="0E3A6E"/>
                <w:sz w:val="21"/>
              </w:rPr>
              <w:t>90.12\%</w:t>
            </w:r>
            <w:r>
              <w:rPr>
                <w:rFonts w:ascii="Times New Roman" w:hAnsi="Times New Roman"/>
                <w:sz w:val="19"/>
              </w:rPr>
              <w:t>.</w:t>
            </w:r>
          </w:p>
        </w:tc>
      </w:tr>
      <w:tr>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Recall (Sensitivity)</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$96.05\%$</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 xml:space="preserve">Model mampu menangkap </w:t>
            </w:r>
            <w:r>
              <w:rPr>
                <w:rFonts w:ascii="Cambria Math" w:hAnsi="Cambria Math"/>
                <w:i/>
                <w:color w:val="0E3A6E"/>
                <w:sz w:val="21"/>
              </w:rPr>
              <w:t>96.05\%</w:t>
            </w:r>
            <w:r>
              <w:rPr>
                <w:rFonts w:ascii="Times New Roman" w:hAnsi="Times New Roman"/>
                <w:sz w:val="19"/>
              </w:rPr>
              <w:t xml:space="preserve"> dari seluruh mahasiswa yang memang benar-benar lulus tepat waktu.</w:t>
            </w:r>
          </w:p>
        </w:tc>
      </w:tr>
      <w:tr>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F1-Score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$92.99\%$</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Keseimbangan harmonis antara presisi dan recall sangat tinggi.</w:t>
            </w:r>
          </w:p>
        </w:tc>
      </w:tr>
    </w:tbl>
    <w:p/>
    <w:p>
      <w:pPr>
        <w:keepNext/>
        <w:spacing w:before="160" w:after="60"/>
      </w:pPr>
      <w:r>
        <w:rPr>
          <w:rFonts w:ascii="Times New Roman" w:hAnsi="Times New Roman"/>
          <w:b/>
          <w:i/>
          <w:color w:val="2C3E50"/>
          <w:sz w:val="22"/>
        </w:rPr>
        <w:t>Matriks Konfusi (Confusion Matrix)</w:t>
      </w:r>
    </w:p>
    <w:p>
      <w:pPr>
        <w:spacing w:line="312" w:lineRule="auto" w:after="100"/>
        <w:jc w:val="both"/>
      </w:pPr>
      <w:r>
        <w:t xml:space="preserve">Struktur pengujian terhadap </w:t>
      </w:r>
      <w:r>
        <w:rPr>
          <w:rFonts w:ascii="Cambria Math" w:hAnsi="Cambria Math"/>
          <w:i/>
          <w:color w:val="0E3A6E"/>
          <w:sz w:val="21"/>
        </w:rPr>
        <w:t>24</w:t>
      </w:r>
      <w:r>
        <w:t xml:space="preserve"> sampel kelas Terlambat (</w:t>
      </w:r>
      <w:r>
        <w:rPr>
          <w:rFonts w:ascii="Cambria Math" w:hAnsi="Cambria Math"/>
          <w:i/>
          <w:color w:val="0E3A6E"/>
          <w:sz w:val="21"/>
        </w:rPr>
        <w:t>0</w:t>
      </w:r>
      <w:r>
        <w:t xml:space="preserve">) dan </w:t>
      </w:r>
      <w:r>
        <w:rPr>
          <w:rFonts w:ascii="Cambria Math" w:hAnsi="Cambria Math"/>
          <w:i/>
          <w:color w:val="0E3A6E"/>
          <w:sz w:val="21"/>
        </w:rPr>
        <w:t>76</w:t>
      </w:r>
      <w:r>
        <w:t xml:space="preserve"> sampel kelas Tepat Waktu (</w:t>
      </w:r>
      <w:r>
        <w:rPr>
          <w:rFonts w:ascii="Cambria Math" w:hAnsi="Cambria Math"/>
          <w:i/>
          <w:color w:val="0E3A6E"/>
          <w:sz w:val="21"/>
        </w:rPr>
        <w:t>1</w:t>
      </w:r>
      <w:r>
        <w:t>):</w:t>
      </w:r>
    </w:p>
    <w:p>
      <w:pPr>
        <w:spacing w:before="80" w:after="160" w:line="276" w:lineRule="auto"/>
        <w:ind w:left="432" w:right="432"/>
      </w:pPr>
      <w:r>
        <w:rPr>
          <w:b/>
          <w:color w:val="4A5568"/>
          <w:sz w:val="18"/>
        </w:rPr>
        <w:t>[OUTPUT / CODE SNIPPET]</w:t>
        <w:br/>
      </w:r>
      <w:r>
        <w:rPr>
          <w:rFonts w:ascii="Consolas" w:hAnsi="Consolas"/>
          <w:color w:val="1A202C"/>
          <w:sz w:val="19"/>
        </w:rPr>
        <w:t xml:space="preserve">                       Prediksi Terlambat (0)    Prediksi Tepat Waktu (1)</w:t>
        <w:br/>
        <w:t>Aktual Terlambat (0)             16 (TN)                     8 (FP)</w:t>
        <w:br/>
        <w:t>Aktual Tepat Waktu (1)            3 (FN)                    73 (TP)</w:t>
      </w:r>
    </w:p>
    <w:p>
      <w:pPr>
        <w:pStyle w:val="ListBullet"/>
        <w:spacing w:line="300" w:lineRule="auto" w:after="60"/>
      </w:pPr>
      <w:r>
        <w:rPr>
          <w:b/>
        </w:rPr>
        <w:t>True Negative (TN) = 16</w:t>
      </w:r>
      <w:r>
        <w:t>: Mahasiswa yang lambat berhasil dideteksi dengan benar sebagai calon terlambat.</w:t>
      </w:r>
    </w:p>
    <w:p>
      <w:pPr>
        <w:pStyle w:val="ListBullet"/>
        <w:spacing w:line="300" w:lineRule="auto" w:after="60"/>
      </w:pPr>
      <w:r>
        <w:rPr>
          <w:b/>
        </w:rPr>
        <w:t>False Positive (FP) = 8</w:t>
      </w:r>
      <w:r>
        <w:t>: Mahasiswa terlambat yang keliru diprediksi tepat waktu (tipe error yang diminimalisir melalui mitigasi risk thresholding).</w:t>
      </w:r>
    </w:p>
    <w:p>
      <w:pPr>
        <w:pStyle w:val="ListBullet"/>
        <w:spacing w:line="300" w:lineRule="auto" w:after="60"/>
      </w:pPr>
      <w:r>
        <w:rPr>
          <w:b/>
        </w:rPr>
        <w:t>False Negative (FN) = 3</w:t>
      </w:r>
      <w:r>
        <w:t xml:space="preserve">: Hanya 3 mahasiswa tepat waktu yang diprediksi terlambat (tingkat salah peringatan sangat minim, </w:t>
      </w:r>
      <w:r>
        <w:rPr>
          <w:rFonts w:ascii="Cambria Math" w:hAnsi="Cambria Math"/>
          <w:i/>
          <w:color w:val="0E3A6E"/>
          <w:sz w:val="21"/>
        </w:rPr>
        <w:t>3.95\%</w:t>
      </w:r>
      <w:r>
        <w:t>).</w:t>
      </w:r>
    </w:p>
    <w:p>
      <w:pPr>
        <w:pStyle w:val="ListBullet"/>
        <w:spacing w:line="300" w:lineRule="auto" w:after="60"/>
      </w:pPr>
      <w:r>
        <w:rPr>
          <w:b/>
        </w:rPr>
        <w:t>True Positive (TP) = 73</w:t>
      </w:r>
      <w:r>
        <w:t>: Mahasiswa tepat waktu terdeteksi secara akurat.</w:t>
      </w:r>
    </w:p>
    <w:p>
      <w:pPr>
        <w:keepNext/>
        <w:spacing w:before="160" w:after="60"/>
      </w:pPr>
      <w:r>
        <w:rPr>
          <w:rFonts w:ascii="Times New Roman" w:hAnsi="Times New Roman"/>
          <w:b/>
          <w:i/>
          <w:color w:val="2C3E50"/>
          <w:sz w:val="22"/>
        </w:rPr>
        <w:t>Analisis Koefisien Logistik</w:t>
      </w:r>
    </w:p>
    <w:p>
      <w:pPr>
        <w:spacing w:line="312" w:lineRule="auto" w:after="100"/>
        <w:jc w:val="both"/>
      </w:pPr>
      <w:r>
        <w:t>Bobot log-odds (</w:t>
      </w:r>
      <w:r>
        <w:rPr>
          <w:rFonts w:ascii="Cambria Math" w:hAnsi="Cambria Math"/>
          <w:i/>
          <w:color w:val="0E3A6E"/>
          <w:sz w:val="21"/>
        </w:rPr>
        <w:t>w_j</w:t>
      </w:r>
      <w:r>
        <w:t>) menunjukkan faktor pendorong dan penghambat kelulusan tepat waktu:</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Fitur Risiko</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Koefisien Log-Odds ($w$)</w:t>
            </w:r>
          </w:p>
        </w:tc>
        <w:tc>
          <w:tcPr>
            <w:tcW w:type="dxa" w:w="312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Pengaruh terhadap Kelulusan Tepat Waktu</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overall_progress_percentage</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$+2.0949$</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Pendorong terkuat kelulusan tepat waktu.</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stage_completion_rate</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$+1.4745$</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 xml:space="preserve">Konsistensi memenuhi </w:t>
            </w:r>
            <w:r>
              <w:rPr>
                <w:rFonts w:ascii="Times New Roman" w:hAnsi="Times New Roman"/>
                <w:i/>
                <w:sz w:val="19"/>
              </w:rPr>
              <w:t>milestone</w:t>
            </w:r>
            <w:r>
              <w:rPr>
                <w:rFonts w:ascii="Times New Roman" w:hAnsi="Times New Roman"/>
                <w:sz w:val="19"/>
              </w:rPr>
              <w:t xml:space="preserve"> tahapan sesuai jadwal akademik.</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current_stage_order</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$+1.2065$</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Semakin jauh tahapan yang dicapai, semakin tinggi probabilitas tuntas.</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consultation_frequency</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$+0.5859$</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sz w:val="19"/>
              </w:rPr>
              <w:t>Keaktifan bimbingan per bulan berdampak positif terhadap kelulusan.</w:t>
            </w:r>
          </w:p>
        </w:tc>
      </w:tr>
      <w:tr>
        <w:tc>
          <w:tcPr>
            <w:tcW w:type="dxa" w:w="312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days_since_start</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b/>
                <w:sz w:val="19"/>
              </w:rPr>
              <w:t>$-0.3840$</w:t>
            </w:r>
          </w:p>
        </w:tc>
        <w:tc>
          <w:tcPr>
            <w:tcW w:type="dxa" w:w="3120"/>
            <w:vAlign w:val="center"/>
            <w:tcMar>
              <w:top w:w="100" w:type="dxa"/>
              <w:bottom w:w="100" w:type="dxa"/>
              <w:left w:w="140" w:type="dxa"/>
              <w:right w:w="140" w:type="dxa"/>
            </w:tcMar>
            <w:shd w:fill="F9FAFC"/>
          </w:tcPr>
          <w:p>
            <w:pPr>
              <w:spacing w:line="276" w:lineRule="auto" w:after="40"/>
            </w:pPr>
            <w:r>
              <w:rPr>
                <w:rFonts w:ascii="Times New Roman" w:hAnsi="Times New Roman"/>
                <w:sz w:val="19"/>
              </w:rPr>
              <w:t>Pertambahan hari yang terlalu lambat mengikis peluang tepat waktu.</w:t>
            </w:r>
          </w:p>
        </w:tc>
      </w:tr>
      <w:tr>
        <w:tc>
          <w:tcPr>
            <w:tcW w:type="dxa" w:w="3120"/>
            <w:vAlign w:val="center"/>
            <w:tcMar>
              <w:top w:w="100" w:type="dxa"/>
              <w:bottom w:w="100" w:type="dxa"/>
              <w:left w:w="140" w:type="dxa"/>
              <w:right w:w="140" w:type="dxa"/>
            </w:tcMar>
          </w:tcPr>
          <w:p>
            <w:pPr>
              <w:spacing w:line="276" w:lineRule="auto" w:after="40"/>
            </w:pPr>
            <w:r>
              <w:rPr>
                <w:rFonts w:ascii="Consolas" w:hAnsi="Consolas"/>
                <w:color w:val="8B1A1A"/>
                <w:sz w:val="20"/>
              </w:rPr>
              <w:t>revision_count</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$-1.7705$</w:t>
            </w:r>
          </w:p>
        </w:tc>
        <w:tc>
          <w:tcPr>
            <w:tcW w:type="dxa" w:w="3120"/>
            <w:vAlign w:val="center"/>
            <w:tcMar>
              <w:top w:w="100" w:type="dxa"/>
              <w:bottom w:w="100" w:type="dxa"/>
              <w:left w:w="140" w:type="dxa"/>
              <w:right w:w="140" w:type="dxa"/>
            </w:tcMar>
          </w:tcPr>
          <w:p>
            <w:pPr>
              <w:spacing w:line="276" w:lineRule="auto" w:after="40"/>
            </w:pPr>
            <w:r>
              <w:rPr>
                <w:rFonts w:ascii="Times New Roman" w:hAnsi="Times New Roman"/>
                <w:b/>
                <w:sz w:val="19"/>
              </w:rPr>
              <w:t>Penghambat terbesar</w:t>
            </w:r>
            <w:r>
              <w:rPr>
                <w:rFonts w:ascii="Times New Roman" w:hAnsi="Times New Roman"/>
                <w:sz w:val="19"/>
              </w:rPr>
              <w:t>: Revisi berulang mereduksi peluang lulus tepat waktu secara drastis.</w:t>
            </w:r>
          </w:p>
        </w:tc>
      </w:tr>
    </w:tbl>
    <w:p/>
    <w:p>
      <w:pPr>
        <w:spacing w:before="120" w:after="160"/>
        <w:jc w:val="center"/>
      </w:pPr>
      <w:r>
        <w:rPr>
          <w:color w:val="BDC3C7"/>
        </w:rPr>
        <w:t>———————————————————————————————————————————————————————</w:t>
      </w:r>
    </w:p>
    <w:p>
      <w:pPr>
        <w:keepNext/>
        <w:spacing w:before="280" w:after="120"/>
      </w:pPr>
      <w:r>
        <w:rPr>
          <w:rFonts w:ascii="Times New Roman" w:hAnsi="Times New Roman"/>
          <w:b/>
          <w:color w:val="133366"/>
          <w:sz w:val="26"/>
        </w:rPr>
        <w:t>6. Implementasi &amp; Integrasi Sistem (API Deployment)</w:t>
      </w:r>
    </w:p>
    <w:p>
      <w:pPr>
        <w:spacing w:line="312" w:lineRule="auto" w:after="100"/>
        <w:jc w:val="both"/>
      </w:pPr>
      <w:r>
        <w:t xml:space="preserve">Model disimpan menggunakan pustaka </w:t>
      </w:r>
      <w:r>
        <w:rPr>
          <w:rFonts w:ascii="Consolas" w:hAnsi="Consolas"/>
          <w:color w:val="8B1A1A"/>
          <w:sz w:val="20"/>
        </w:rPr>
        <w:t>joblib</w:t>
      </w:r>
      <w:r>
        <w:t xml:space="preserve"> ke dalam direktori </w:t>
      </w:r>
      <w:r>
        <w:rPr>
          <w:rFonts w:ascii="Consolas" w:hAnsi="Consolas"/>
          <w:color w:val="8B1A1A"/>
          <w:sz w:val="20"/>
        </w:rPr>
        <w:t>ml_api/saved_models/</w:t>
      </w:r>
      <w:r>
        <w:t xml:space="preserve"> (</w:t>
      </w:r>
      <w:r>
        <w:rPr>
          <w:rFonts w:ascii="Consolas" w:hAnsi="Consolas"/>
          <w:color w:val="8B1A1A"/>
          <w:sz w:val="20"/>
        </w:rPr>
        <w:t>linear_regression.joblib</w:t>
      </w:r>
      <w:r>
        <w:t xml:space="preserve">, </w:t>
      </w:r>
      <w:r>
        <w:rPr>
          <w:rFonts w:ascii="Consolas" w:hAnsi="Consolas"/>
          <w:color w:val="8B1A1A"/>
          <w:sz w:val="20"/>
        </w:rPr>
        <w:t>logistic_regression.joblib</w:t>
      </w:r>
      <w:r>
        <w:t xml:space="preserve">, beserta scaler </w:t>
      </w:r>
      <w:r>
        <w:rPr>
          <w:rFonts w:ascii="Consolas" w:hAnsi="Consolas"/>
          <w:color w:val="8B1A1A"/>
          <w:sz w:val="20"/>
        </w:rPr>
        <w:t>lr_scaler.joblib</w:t>
      </w:r>
      <w:r>
        <w:t xml:space="preserve">, </w:t>
      </w:r>
      <w:r>
        <w:rPr>
          <w:rFonts w:ascii="Consolas" w:hAnsi="Consolas"/>
          <w:color w:val="8B1A1A"/>
          <w:sz w:val="20"/>
        </w:rPr>
        <w:t>logr_scaler.joblib</w:t>
      </w:r>
      <w:r>
        <w:t>).</w:t>
      </w:r>
    </w:p>
    <w:p>
      <w:pPr>
        <w:keepNext/>
        <w:spacing w:before="200" w:after="80"/>
      </w:pPr>
      <w:r>
        <w:rPr>
          <w:rFonts w:ascii="Times New Roman" w:hAnsi="Times New Roman"/>
          <w:b/>
          <w:color w:val="1C447E"/>
          <w:sz w:val="23"/>
        </w:rPr>
        <w:t>Contoh Request &amp; Response Linear Regression (`/predict/completion-time`)</w:t>
      </w:r>
    </w:p>
    <w:p>
      <w:pPr>
        <w:spacing w:line="312" w:lineRule="auto" w:after="100"/>
        <w:jc w:val="both"/>
      </w:pPr>
      <w:r>
        <w:rPr>
          <w:b/>
        </w:rPr>
        <w:t>Payload Input:</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"current_stage_order": 3,</w:t>
        <w:br/>
        <w:t xml:space="preserve">  "overall_progress_percentage": 37.5,</w:t>
        <w:br/>
        <w:t xml:space="preserve">  "days_since_start": 90,</w:t>
        <w:br/>
        <w:t xml:space="preserve">  "total_consultations": 5,</w:t>
        <w:br/>
        <w:t xml:space="preserve">  "total_revisions": 1,</w:t>
        <w:br/>
        <w:t xml:space="preserve">  "avg_days_per_stage": 30.0</w:t>
        <w:br/>
        <w:t>}</w:t>
      </w:r>
    </w:p>
    <w:p>
      <w:pPr>
        <w:spacing w:line="312" w:lineRule="auto" w:after="100"/>
        <w:jc w:val="both"/>
      </w:pPr>
      <w:r>
        <w:rPr>
          <w:b/>
        </w:rPr>
        <w:t>Response JSON:</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"success": true,</w:t>
        <w:br/>
        <w:t xml:space="preserve">  "data": {</w:t>
        <w:br/>
        <w:t xml:space="preserve">    "predicted_days_to_complete": 142.3,</w:t>
        <w:br/>
        <w:t xml:space="preserve">    "predicted_weeks": 20.3,</w:t>
        <w:br/>
        <w:t xml:space="preserve">    "model": "Linear Regression",</w:t>
        <w:br/>
        <w:t xml:space="preserve">    "features_used": [</w:t>
        <w:br/>
        <w:t xml:space="preserve">      "current_stage_order", "overall_progress_percentage",</w:t>
        <w:br/>
        <w:t xml:space="preserve">      "days_since_start", "total_consultations",</w:t>
        <w:br/>
        <w:t xml:space="preserve">      "total_revisions", "avg_days_per_stage"</w:t>
        <w:br/>
        <w:t xml:space="preserve">    ]</w:t>
        <w:br/>
        <w:t xml:space="preserve">  }</w:t>
        <w:br/>
        <w:t>}</w:t>
      </w:r>
    </w:p>
    <w:p>
      <w:pPr>
        <w:keepNext/>
        <w:spacing w:before="200" w:after="80"/>
      </w:pPr>
      <w:r>
        <w:rPr>
          <w:rFonts w:ascii="Times New Roman" w:hAnsi="Times New Roman"/>
          <w:b/>
          <w:color w:val="1C447E"/>
          <w:sz w:val="23"/>
        </w:rPr>
        <w:t>Contoh Request &amp; Response Logistic Regression (`/predict/ontime-risk`)</w:t>
      </w:r>
    </w:p>
    <w:p>
      <w:pPr>
        <w:spacing w:line="312" w:lineRule="auto" w:after="100"/>
        <w:jc w:val="both"/>
      </w:pPr>
      <w:r>
        <w:rPr>
          <w:b/>
        </w:rPr>
        <w:t>Payload Input:</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"current_stage_order": 4,</w:t>
        <w:br/>
        <w:t xml:space="preserve">  "overall_progress_percentage": 50.0,</w:t>
        <w:br/>
        <w:t xml:space="preserve">  "days_since_start": 120,</w:t>
        <w:br/>
        <w:t xml:space="preserve">  "consultation_frequency": 1.5,</w:t>
        <w:br/>
        <w:t xml:space="preserve">  "revision_count": 2,</w:t>
        <w:br/>
        <w:t xml:space="preserve">  "stage_completion_rate": 0.8</w:t>
        <w:br/>
        <w:t>}</w:t>
      </w:r>
    </w:p>
    <w:p>
      <w:pPr>
        <w:spacing w:line="312" w:lineRule="auto" w:after="100"/>
        <w:jc w:val="both"/>
      </w:pPr>
      <w:r>
        <w:rPr>
          <w:b/>
        </w:rPr>
        <w:t>Response JSON:</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"success": true,</w:t>
        <w:br/>
        <w:t xml:space="preserve">  "data": {</w:t>
        <w:br/>
        <w:t xml:space="preserve">    "prediction": "TEPAT_WAKTU",</w:t>
        <w:br/>
        <w:t xml:space="preserve">    "probability_on_time": 0.6842,</w:t>
        <w:br/>
        <w:t xml:space="preserve">    "probability_late": 0.3158,</w:t>
        <w:br/>
        <w:t xml:space="preserve">    "risk_level": "LOW",</w:t>
        <w:br/>
        <w:t xml:space="preserve">    "risk_label": "Risiko Rendah",</w:t>
        <w:br/>
        <w:t xml:space="preserve">    "model": "Logistic Regression"</w:t>
        <w:br/>
        <w:t xml:space="preserve">  }</w:t>
        <w:br/>
        <w:t>}</w:t>
      </w:r>
    </w:p>
    <w:p>
      <w:pPr>
        <w:spacing w:before="120" w:after="160"/>
        <w:jc w:val="center"/>
      </w:pPr>
      <w:r>
        <w:rPr>
          <w:color w:val="BDC3C7"/>
        </w:rPr>
        <w:t>———————————————————————————————————————————————————————</w:t>
      </w:r>
    </w:p>
    <w:p>
      <w:pPr>
        <w:keepNext/>
        <w:spacing w:before="280" w:after="120"/>
      </w:pPr>
      <w:r>
        <w:rPr>
          <w:rFonts w:ascii="Times New Roman" w:hAnsi="Times New Roman"/>
          <w:b/>
          <w:color w:val="133366"/>
          <w:sz w:val="26"/>
        </w:rPr>
        <w:t>7. Pembahasan &amp; Rekomendasi Pengembangan (Future Work)</w:t>
      </w:r>
    </w:p>
    <w:p>
      <w:pPr>
        <w:keepNext/>
        <w:spacing w:before="200" w:after="80"/>
      </w:pPr>
      <w:r>
        <w:rPr>
          <w:rFonts w:ascii="Times New Roman" w:hAnsi="Times New Roman"/>
          <w:b/>
          <w:color w:val="1C447E"/>
          <w:sz w:val="23"/>
        </w:rPr>
        <w:t>7.1. Pembahasan Praktis (Business Insights)</w:t>
      </w:r>
    </w:p>
    <w:p>
      <w:pPr>
        <w:pStyle w:val="ListNumber"/>
        <w:spacing w:line="300" w:lineRule="auto" w:after="60"/>
      </w:pPr>
      <w:r>
        <w:rPr>
          <w:b/>
        </w:rPr>
        <w:t>Pentingnya Membatasi Siklus Revisi</w:t>
      </w:r>
      <w:r>
        <w:t xml:space="preserve">: Koefisien negatif signifikan pada </w:t>
      </w:r>
      <w:r>
        <w:rPr>
          <w:rFonts w:ascii="Consolas" w:hAnsi="Consolas"/>
          <w:color w:val="8B1A1A"/>
          <w:sz w:val="20"/>
        </w:rPr>
        <w:t>revision_count</w:t>
      </w:r>
      <w:r>
        <w:t xml:space="preserve"> (</w:t>
      </w:r>
      <w:r>
        <w:rPr>
          <w:rFonts w:ascii="Cambria Math" w:hAnsi="Cambria Math"/>
          <w:i/>
          <w:color w:val="0E3A6E"/>
          <w:sz w:val="21"/>
        </w:rPr>
        <w:t>-1.7705</w:t>
      </w:r>
      <w:r>
        <w:t>) dan penalti waktu (</w:t>
      </w:r>
      <w:r>
        <w:rPr>
          <w:rFonts w:ascii="Cambria Math" w:hAnsi="Cambria Math"/>
          <w:i/>
          <w:color w:val="0E3A6E"/>
          <w:sz w:val="21"/>
        </w:rPr>
        <w:t>+10.2</w:t>
      </w:r>
      <w:r>
        <w:t xml:space="preserve"> hari per revisi) membuktikan bahwa hambatan utama skripsi adalah kebuntuan pada revisi proposal/naskah. Fitur feedback terstruktur pada SkripsiFlow terbukti krusial.</w:t>
      </w:r>
    </w:p>
    <w:p>
      <w:pPr>
        <w:pStyle w:val="ListNumber"/>
        <w:spacing w:line="300" w:lineRule="auto" w:after="60"/>
      </w:pPr>
      <w:r>
        <w:rPr>
          <w:b/>
        </w:rPr>
        <w:t>Kombinasi Dual-Model</w:t>
      </w:r>
      <w:r>
        <w:t xml:space="preserve">: Linear regression memberikan angka eksak hari pengerjaan, sementara Logistic regression memberikan </w:t>
      </w:r>
      <w:r>
        <w:rPr>
          <w:i/>
        </w:rPr>
        <w:t>sense of urgency</w:t>
      </w:r>
      <w:r>
        <w:t xml:space="preserve"> melalui indikator risiko merah/kuning/hijau pada aplikasi Flutter.</w:t>
      </w:r>
    </w:p>
    <w:p>
      <w:pPr>
        <w:keepNext/>
        <w:spacing w:before="200" w:after="80"/>
      </w:pPr>
      <w:r>
        <w:rPr>
          <w:rFonts w:ascii="Times New Roman" w:hAnsi="Times New Roman"/>
          <w:b/>
          <w:color w:val="1C447E"/>
          <w:sz w:val="23"/>
        </w:rPr>
        <w:t>7.2. Rekomendasi Pengembangan</w:t>
      </w:r>
    </w:p>
    <w:p>
      <w:pPr>
        <w:pStyle w:val="ListBullet"/>
        <w:spacing w:line="300" w:lineRule="auto" w:after="60"/>
      </w:pPr>
      <w:r>
        <w:rPr>
          <w:b/>
        </w:rPr>
        <w:t>Penyesuaian Kalender Libur/Akademik</w:t>
      </w:r>
      <w:r>
        <w:t xml:space="preserve">: Memperhitungkan jeda semester dan hari libur nasional ke dalam perhitungan </w:t>
      </w:r>
      <w:r>
        <w:rPr>
          <w:rFonts w:ascii="Consolas" w:hAnsi="Consolas"/>
          <w:color w:val="8B1A1A"/>
          <w:sz w:val="20"/>
        </w:rPr>
        <w:t>avg_days_per_stage</w:t>
      </w:r>
      <w:r>
        <w:t>.</w:t>
      </w:r>
    </w:p>
    <w:p>
      <w:pPr>
        <w:pStyle w:val="ListBullet"/>
        <w:spacing w:line="300" w:lineRule="auto" w:after="60"/>
      </w:pPr>
      <w:r>
        <w:rPr>
          <w:b/>
        </w:rPr>
        <w:t>Ensemble Metrik</w:t>
      </w:r>
      <w:r>
        <w:t xml:space="preserve">: Mengkombinasikan Logistic Regression dengan model </w:t>
      </w:r>
      <w:r>
        <w:rPr>
          <w:i/>
        </w:rPr>
        <w:t>Tree-based</w:t>
      </w:r>
      <w:r>
        <w:t xml:space="preserve"> (seperti XGBoost atau Random Forest) apabila volume dataset riil telah mencapai ribuan data untuk menangkap interaksi non-linier yang lebih kompleks.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