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111111"/>
          <w:sz w:val="40"/>
          <w:szCs w:val="40"/>
        </w:rPr>
        <w:t xml:space="preserve">Kiya Propellant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Technical Overview — Prepared for Due Diligence with Lateral Frontiers</w:t>
      </w:r>
    </w:p>
    <w:p>
      <w:pPr>
        <w:spacing w:after="480" w:before="0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Meddy Ben Ayed  ·  Space Pickles Aerospace  ·  April 12, 2026</w:t>
      </w:r>
    </w:p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Overview</w:t>
      </w:r>
    </w:p>
    <w:p>
      <w:pPr>
        <w:spacing w:after="180" w:before="0"/>
      </w:pPr>
      <w:r>
        <w:rPr>
          <w:rFonts w:ascii="Georgia" w:cs="Georgia" w:eastAsia="Georgia" w:hAnsi="Georgia"/>
          <w:sz w:val="22"/>
          <w:szCs w:val="22"/>
        </w:rPr>
        <w:t xml:space="preserve">Kiya is a KNSB-variant solid rocket propellant developed at Space Pickles Aerospace. It is melt-cast, sorbitol-bound, and potassium nitrate oxidized — in the same family as the classic KNSB formulations documented in experimental rocketry literature, but with deliberate compositional changes that distinguish it from any published baseline. The formulation is fully mass-scalable with a consistent oxidizer-to-fuel ratio across batch sizes.</w:t>
      </w:r>
    </w:p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Base Formulation (per 100 g)</w:t>
      </w:r>
    </w:p>
    <w:p>
      <w:pPr>
        <w:spacing w:after="12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474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Ingredient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Potassium nitrate (KNO₃)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61 g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Primary oxidizer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Ammonium nitrate (NH₄NO₃)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 g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Secondary oxidizer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Sorbitol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35 g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Fuel and binder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Ferric oxide, red (Fe₂O₃)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 g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Burn rate catalyst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Glycerine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 cc</w:t>
            </w:r>
          </w:p>
        </w:tc>
        <w:tc>
          <w:tcPr>
            <w:tcW w:type="dxa" w:w="4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Plasticizer</w:t>
            </w:r>
          </w:p>
        </w:tc>
      </w:tr>
    </w:tbl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Performance — Base Formula</w:t>
      </w:r>
    </w:p>
    <w:p>
      <w:pPr>
        <w:spacing w:after="180" w:before="0"/>
      </w:pPr>
      <w:r>
        <w:rPr>
          <w:rFonts w:ascii="Georgia" w:cs="Georgia" w:eastAsia="Georgia" w:hAnsi="Georgia"/>
          <w:sz w:val="22"/>
          <w:szCs w:val="22"/>
        </w:rPr>
        <w:t xml:space="preserve">The figures below are from open-air burn testing. Chamber pressure data has not yet been collected; static fire testing with instrumentation is planned as the next characterization step.</w:t>
      </w:r>
    </w:p>
    <w:p>
      <w:pPr>
        <w:spacing w:after="12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Total impulse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~110 N·s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Open-air burn duration (100 g)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~14 s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Open-air mass burn rate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~7.1 g/s</w:t>
            </w:r>
          </w:p>
        </w:tc>
      </w:tr>
    </w:tbl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Kiya-X — AP/Al Enhanced Variant</w:t>
      </w:r>
    </w:p>
    <w:p>
      <w:pPr>
        <w:spacing w:after="180" w:before="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Kiya-X</w:t>
      </w:r>
      <w:r>
        <w:rPr>
          <w:rFonts w:ascii="Georgia" w:cs="Georgia" w:eastAsia="Georgia" w:hAnsi="Georgia"/>
          <w:sz w:val="22"/>
          <w:szCs w:val="22"/>
        </w:rPr>
        <w:t xml:space="preserve"> is a development variant of the base formula augmented with ammonium perchlorate (AP) and aluminum powder (Al). AP increases available oxidizer concentration beyond what KNO₃ and NH₄NO₃ alone provide; aluminum serves as a high-energy metallic fuel that significantly elevates flame temperature.</w:t>
      </w:r>
    </w:p>
    <w:p>
      <w:pPr>
        <w:spacing w:after="180" w:before="0"/>
      </w:pPr>
      <w:r>
        <w:rPr>
          <w:rFonts w:ascii="Georgia" w:cs="Georgia" w:eastAsia="Georgia" w:hAnsi="Georgia"/>
          <w:sz w:val="22"/>
          <w:szCs w:val="22"/>
        </w:rPr>
        <w:t xml:space="preserve">Formal characterization of Kiya-X is ongoing. Observations from live testing indicate: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Burn duration approximately 2–3 s shorter per 100 g relative to the base formula (~11–12 s open-air)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Visibly higher flame temperature and increased luminosity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Higher thrust output relative to Kiya base</w:t>
      </w:r>
    </w:p>
    <w:p>
      <w:pPr>
        <w:spacing w:after="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Note: </w:t>
      </w: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Precise AP/Al mass fractions and chamber pressure data are pending. The above reflects preliminary observations from open-air testing.</w:t>
      </w:r>
    </w:p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Derivation from Standard KNSB</w:t>
      </w:r>
    </w:p>
    <w:p>
      <w:pPr>
        <w:spacing w:after="180" w:before="0"/>
      </w:pPr>
      <w:r>
        <w:rPr>
          <w:rFonts w:ascii="Georgia" w:cs="Georgia" w:eastAsia="Georgia" w:hAnsi="Georgia"/>
          <w:sz w:val="22"/>
          <w:szCs w:val="22"/>
        </w:rPr>
        <w:t xml:space="preserve">The standard KNSB formula documented by Richard Nakka consists of 65% KNO₃ and 35% sorbitol by mass. Kiya shares the same structural backbone but introduces three modifications: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Reduced KNO₃ (61% vs. 65%) with NH₄NO₃ as a secondary oxidizer (4%).</w:t>
      </w:r>
      <w:r>
        <w:rPr>
          <w:rFonts w:ascii="Georgia" w:cs="Georgia" w:eastAsia="Georgia" w:hAnsi="Georgia"/>
          <w:sz w:val="22"/>
          <w:szCs w:val="22"/>
        </w:rPr>
        <w:t xml:space="preserve"> This shifts the oxygen balance and provides additional tunability over burn rate. NH₄NO₃ is not present in Nakka’s base formula.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Glycerine plasticizer (1 cc).</w:t>
      </w:r>
      <w:r>
        <w:rPr>
          <w:rFonts w:ascii="Georgia" w:cs="Georgia" w:eastAsia="Georgia" w:hAnsi="Georgia"/>
          <w:sz w:val="22"/>
          <w:szCs w:val="22"/>
        </w:rPr>
        <w:t xml:space="preserve"> Improves melt viscosity and castability during processing. Not a standard KNSB ingredient.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Fe₂O₃ catalyst (1%).</w:t>
      </w:r>
      <w:r>
        <w:rPr>
          <w:rFonts w:ascii="Georgia" w:cs="Georgia" w:eastAsia="Georgia" w:hAnsi="Georgia"/>
          <w:sz w:val="22"/>
          <w:szCs w:val="22"/>
        </w:rPr>
        <w:t xml:space="preserve"> Has precedent in KNSB-variant literature, though its combination with the above modifications is specific to this formulation.</w:t>
      </w:r>
    </w:p>
    <w:p>
      <w:pPr>
        <w:spacing w:after="0" w:before="160"/>
      </w:pPr>
      <w:r>
        <w:rPr>
          <w:rFonts w:ascii="Georgia" w:cs="Georgia" w:eastAsia="Georgia" w:hAnsi="Georgia"/>
          <w:sz w:val="22"/>
          <w:szCs w:val="22"/>
        </w:rPr>
        <w:t xml:space="preserve">Kiya is derived from KNSB and the lineage will be recognizable to anyone familiar with experimental solid propellants. It is not, however, a reproduction of any published formula.</w:t>
      </w:r>
    </w:p>
    <w:p>
      <w:pPr>
        <w:pBdr>
          <w:bottom w:val="single" w:color="CCCCCC" w:sz="4" w:space="1"/>
        </w:pBdr>
        <w:spacing w:after="140" w:before="40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Pending Characterization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Static fire testing with pressure transducer — thrust curve and chamber pressure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Strand burn rate measurements across pressure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Formal AP/Al mass fraction determination and Kiya-X performance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Grain geometry evaluation (BATES vs. core-burning) for thrust profile characterization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2026-04-12T21:14:20.908Z</dcterms:created>
  <dcterms:modified xsi:type="dcterms:W3CDTF">2026-04-12T21:14:20.908Z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