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84" w:rsidRDefault="00243E0D" w:rsidP="00372A84">
      <w:pPr>
        <w:pStyle w:val="1"/>
      </w:pPr>
      <w:r>
        <w:rPr>
          <w:rFonts w:hint="eastAsia"/>
        </w:rPr>
        <w:t>Webapp</w:t>
      </w:r>
      <w:r w:rsidR="00372A84">
        <w:rPr>
          <w:rFonts w:hint="eastAsia"/>
        </w:rPr>
        <w:t xml:space="preserve"> Style Guide </w:t>
      </w:r>
      <w:r w:rsidR="00372A84">
        <w:rPr>
          <w:rFonts w:hint="eastAsia"/>
        </w:rPr>
        <w:t>重构</w:t>
      </w:r>
      <w:r>
        <w:rPr>
          <w:rFonts w:hint="eastAsia"/>
        </w:rPr>
        <w:t>详细设计</w:t>
      </w:r>
    </w:p>
    <w:p w:rsidR="007029C2" w:rsidRDefault="007029C2" w:rsidP="00372A84">
      <w:pPr>
        <w:pStyle w:val="3"/>
      </w:pPr>
      <w:r>
        <w:rPr>
          <w:rFonts w:hint="eastAsia"/>
        </w:rPr>
        <w:t>总体方案</w:t>
      </w:r>
    </w:p>
    <w:p w:rsidR="007029C2" w:rsidRDefault="002F22D5" w:rsidP="007029C2">
      <w:r>
        <w:rPr>
          <w:rFonts w:hint="eastAsia"/>
        </w:rPr>
        <w:t>将</w:t>
      </w:r>
      <w:r w:rsidR="007029C2">
        <w:rPr>
          <w:rFonts w:hint="eastAsia"/>
        </w:rPr>
        <w:t>Style Guide</w:t>
      </w:r>
      <w:r>
        <w:rPr>
          <w:rFonts w:hint="eastAsia"/>
        </w:rPr>
        <w:t>整合入</w:t>
      </w:r>
      <w:r>
        <w:rPr>
          <w:rFonts w:hint="eastAsia"/>
        </w:rPr>
        <w:t>webapp</w:t>
      </w:r>
      <w:r>
        <w:rPr>
          <w:rFonts w:hint="eastAsia"/>
        </w:rPr>
        <w:t>模块中，并用其</w:t>
      </w:r>
      <w:r w:rsidR="007029C2">
        <w:rPr>
          <w:rFonts w:hint="eastAsia"/>
        </w:rPr>
        <w:t>重写核心页面</w:t>
      </w:r>
      <w:r w:rsidR="007029C2">
        <w:rPr>
          <w:rFonts w:hint="eastAsia"/>
        </w:rPr>
        <w:t>Widget</w:t>
      </w:r>
      <w:r>
        <w:rPr>
          <w:rFonts w:hint="eastAsia"/>
        </w:rPr>
        <w:t>，</w:t>
      </w:r>
    </w:p>
    <w:p w:rsidR="00372A84" w:rsidRDefault="00372A84" w:rsidP="00372A84">
      <w:pPr>
        <w:pStyle w:val="3"/>
      </w:pPr>
      <w:r>
        <w:rPr>
          <w:rFonts w:hint="eastAsia"/>
        </w:rPr>
        <w:t>开发流程</w:t>
      </w:r>
    </w:p>
    <w:p w:rsidR="00372A84" w:rsidRDefault="00372A84" w:rsidP="00372A84">
      <w:r>
        <w:rPr>
          <w:rFonts w:hint="eastAsia"/>
        </w:rPr>
        <w:t>在整个项目中设立两个里程碑，在完成每个里程碑即可以交付提测产品。在每个里程碑实现的目标是：</w:t>
      </w:r>
    </w:p>
    <w:p w:rsidR="00372A84" w:rsidRDefault="00372A84" w:rsidP="00372A84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Style Guide</w:t>
      </w:r>
      <w:r>
        <w:rPr>
          <w:rFonts w:hint="eastAsia"/>
        </w:rPr>
        <w:t>整合进</w:t>
      </w:r>
      <w:r>
        <w:rPr>
          <w:rFonts w:hint="eastAsia"/>
        </w:rPr>
        <w:t>Webapp</w:t>
      </w:r>
      <w:r>
        <w:rPr>
          <w:rFonts w:hint="eastAsia"/>
        </w:rPr>
        <w:t>模块中，并完成首页的重构</w:t>
      </w:r>
      <w:r w:rsidR="00BA5ACA">
        <w:rPr>
          <w:rFonts w:hint="eastAsia"/>
        </w:rPr>
        <w:t>。</w:t>
      </w:r>
    </w:p>
    <w:p w:rsidR="00372A84" w:rsidRPr="00372A84" w:rsidRDefault="00372A84" w:rsidP="00372A84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：完成其他核心页的重构，优化页面性能。</w:t>
      </w:r>
    </w:p>
    <w:p w:rsidR="00372A84" w:rsidRDefault="00372A84" w:rsidP="00372A84">
      <w:pPr>
        <w:pStyle w:val="3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主要工作</w:t>
      </w:r>
    </w:p>
    <w:p w:rsidR="008600B9" w:rsidRDefault="008600B9" w:rsidP="00372A84">
      <w:pPr>
        <w:pStyle w:val="4"/>
      </w:pPr>
      <w:r>
        <w:rPr>
          <w:rFonts w:hint="eastAsia"/>
        </w:rPr>
        <w:t>FIS</w:t>
      </w:r>
      <w:r>
        <w:rPr>
          <w:rFonts w:hint="eastAsia"/>
        </w:rPr>
        <w:t>和</w:t>
      </w:r>
      <w:r>
        <w:rPr>
          <w:rFonts w:hint="eastAsia"/>
        </w:rPr>
        <w:t>StyleGuide</w:t>
      </w:r>
      <w:r>
        <w:rPr>
          <w:rFonts w:hint="eastAsia"/>
        </w:rPr>
        <w:t>整合</w:t>
      </w:r>
    </w:p>
    <w:p w:rsidR="008600B9" w:rsidRDefault="001E27C1" w:rsidP="008600B9">
      <w:r>
        <w:rPr>
          <w:rFonts w:hint="eastAsia"/>
        </w:rPr>
        <w:t>在</w:t>
      </w:r>
      <w:r>
        <w:rPr>
          <w:rFonts w:hint="eastAsia"/>
        </w:rPr>
        <w:t>FIS</w:t>
      </w:r>
      <w:r>
        <w:rPr>
          <w:rFonts w:hint="eastAsia"/>
        </w:rPr>
        <w:t>中</w:t>
      </w:r>
      <w:r w:rsidR="008600B9">
        <w:rPr>
          <w:rFonts w:hint="eastAsia"/>
        </w:rPr>
        <w:t>添加</w:t>
      </w:r>
      <w:r w:rsidR="008600B9">
        <w:rPr>
          <w:rFonts w:hint="eastAsia"/>
        </w:rPr>
        <w:t>SASS</w:t>
      </w:r>
      <w:r w:rsidR="008600B9">
        <w:rPr>
          <w:rFonts w:hint="eastAsia"/>
        </w:rPr>
        <w:t>编译</w:t>
      </w:r>
    </w:p>
    <w:p w:rsidR="008600B9" w:rsidRPr="008600B9" w:rsidRDefault="008600B9" w:rsidP="008600B9">
      <w:pPr>
        <w:widowControl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jc w:val="left"/>
        <w:rPr>
          <w:rFonts w:ascii="Consolas" w:eastAsia="宋体" w:hAnsi="Consolas" w:cs="Consolas"/>
          <w:color w:val="333333"/>
          <w:kern w:val="0"/>
          <w:sz w:val="13"/>
          <w:szCs w:val="13"/>
        </w:rPr>
      </w:pPr>
      <w:r w:rsidRPr="008600B9">
        <w:rPr>
          <w:rFonts w:ascii="Consolas" w:eastAsia="宋体" w:hAnsi="Consolas" w:cs="Consolas"/>
          <w:color w:val="333333"/>
          <w:kern w:val="0"/>
          <w:sz w:val="12"/>
        </w:rPr>
        <w:t>npm install -g fis-parser-sass</w:t>
      </w:r>
    </w:p>
    <w:p w:rsidR="008600B9" w:rsidRDefault="00C273CC" w:rsidP="008600B9">
      <w:hyperlink r:id="rId7" w:history="1">
        <w:r w:rsidR="008600B9" w:rsidRPr="00F97050">
          <w:rPr>
            <w:rStyle w:val="a8"/>
          </w:rPr>
          <w:t>https://github.com/fouber/fis-parser-sass</w:t>
        </w:r>
      </w:hyperlink>
    </w:p>
    <w:p w:rsidR="00372A84" w:rsidRDefault="0089704D" w:rsidP="00372A84">
      <w:pPr>
        <w:pStyle w:val="4"/>
      </w:pPr>
      <w:r>
        <w:rPr>
          <w:rFonts w:hint="eastAsia"/>
        </w:rPr>
        <w:t>新建</w:t>
      </w:r>
      <w:r>
        <w:rPr>
          <w:rFonts w:hint="eastAsia"/>
        </w:rPr>
        <w:t>StyleGuide</w:t>
      </w:r>
      <w:r>
        <w:rPr>
          <w:rFonts w:hint="eastAsia"/>
        </w:rPr>
        <w:t>模块</w:t>
      </w:r>
    </w:p>
    <w:p w:rsidR="0089704D" w:rsidRDefault="0089704D" w:rsidP="0089704D">
      <w:r>
        <w:rPr>
          <w:rFonts w:hint="eastAsia"/>
        </w:rPr>
        <w:t>在</w:t>
      </w:r>
      <w:r>
        <w:rPr>
          <w:rFonts w:hint="eastAsia"/>
        </w:rPr>
        <w:t>Superman</w:t>
      </w:r>
      <w:r w:rsidR="00F03D98">
        <w:rPr>
          <w:rFonts w:hint="eastAsia"/>
        </w:rPr>
        <w:t>中新增</w:t>
      </w:r>
      <w:r w:rsidR="00F03D98">
        <w:rPr>
          <w:rFonts w:hint="eastAsia"/>
        </w:rPr>
        <w:t>StyleGuide</w:t>
      </w:r>
      <w:r w:rsidR="00F03D98">
        <w:rPr>
          <w:rFonts w:hint="eastAsia"/>
        </w:rPr>
        <w:t>模块，目录结构如下：</w:t>
      </w:r>
    </w:p>
    <w:p w:rsidR="00F03D98" w:rsidRPr="0089704D" w:rsidRDefault="00F03D98" w:rsidP="0089704D">
      <w:r>
        <w:rPr>
          <w:noProof/>
        </w:rPr>
        <w:drawing>
          <wp:inline distT="0" distB="0" distL="0" distR="0">
            <wp:extent cx="1771650" cy="2305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04D" w:rsidRPr="00103508" w:rsidRDefault="0089704D" w:rsidP="0089704D">
      <w:pPr>
        <w:pStyle w:val="4"/>
      </w:pPr>
      <w:r>
        <w:rPr>
          <w:rFonts w:hint="eastAsia"/>
        </w:rPr>
        <w:lastRenderedPageBreak/>
        <w:t>加载</w:t>
      </w:r>
      <w:r>
        <w:rPr>
          <w:rFonts w:hint="eastAsia"/>
        </w:rPr>
        <w:t>StyleGuide</w:t>
      </w:r>
    </w:p>
    <w:p w:rsidR="00F03D98" w:rsidRDefault="00157185" w:rsidP="0089704D">
      <w:r>
        <w:t>L</w:t>
      </w:r>
      <w:r>
        <w:rPr>
          <w:rFonts w:hint="eastAsia"/>
        </w:rPr>
        <w:t>ayout.tpl</w:t>
      </w:r>
      <w:r w:rsidR="00F03D98">
        <w:rPr>
          <w:rFonts w:hint="eastAsia"/>
        </w:rPr>
        <w:t>通过</w:t>
      </w:r>
      <w:r w:rsidR="00F03D98">
        <w:rPr>
          <w:rFonts w:hint="eastAsia"/>
        </w:rPr>
        <w:t>styleguide</w:t>
      </w:r>
      <w:r w:rsidR="00F03D98">
        <w:rPr>
          <w:rFonts w:hint="eastAsia"/>
        </w:rPr>
        <w:t>模块中的</w:t>
      </w:r>
      <w:r w:rsidR="00F03D98">
        <w:rPr>
          <w:rFonts w:hint="eastAsia"/>
        </w:rPr>
        <w:t>widget</w:t>
      </w:r>
      <w:r w:rsidR="00F03D98">
        <w:rPr>
          <w:rFonts w:hint="eastAsia"/>
        </w:rPr>
        <w:t>，来加载</w:t>
      </w:r>
      <w:r w:rsidR="00F03D98">
        <w:rPr>
          <w:rFonts w:hint="eastAsia"/>
        </w:rPr>
        <w:t>StyleGuide</w:t>
      </w:r>
      <w:r w:rsidR="00F03D98">
        <w:rPr>
          <w:rFonts w:hint="eastAsia"/>
        </w:rPr>
        <w:t>的样式文件。</w:t>
      </w:r>
    </w:p>
    <w:p w:rsidR="00157185" w:rsidRDefault="00157185" w:rsidP="0089704D"/>
    <w:p w:rsidR="00157185" w:rsidRDefault="00157185" w:rsidP="0089704D">
      <w:r>
        <w:rPr>
          <w:rFonts w:hint="eastAsia"/>
          <w:noProof/>
        </w:rPr>
        <w:drawing>
          <wp:inline distT="0" distB="0" distL="0" distR="0">
            <wp:extent cx="5274310" cy="3020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185" w:rsidRDefault="00157185" w:rsidP="0089704D"/>
    <w:p w:rsidR="0089704D" w:rsidRDefault="0089704D" w:rsidP="0089704D">
      <w:r>
        <w:rPr>
          <w:rFonts w:hint="eastAsia"/>
        </w:rPr>
        <w:t>为减少</w:t>
      </w:r>
      <w:r w:rsidR="00157185">
        <w:rPr>
          <w:rFonts w:hint="eastAsia"/>
        </w:rPr>
        <w:t>头部加载</w:t>
      </w:r>
      <w:r>
        <w:rPr>
          <w:rFonts w:hint="eastAsia"/>
        </w:rPr>
        <w:t>Style Guide</w:t>
      </w:r>
      <w:r w:rsidR="00157185">
        <w:rPr>
          <w:rFonts w:hint="eastAsia"/>
        </w:rPr>
        <w:t>的大小，</w:t>
      </w:r>
      <w:r w:rsidR="00F03D98">
        <w:rPr>
          <w:rFonts w:hint="eastAsia"/>
        </w:rPr>
        <w:t>整个</w:t>
      </w:r>
      <w:r>
        <w:rPr>
          <w:rFonts w:hint="eastAsia"/>
        </w:rPr>
        <w:t>Style Guide</w:t>
      </w:r>
      <w:r w:rsidR="00157185">
        <w:rPr>
          <w:rFonts w:hint="eastAsia"/>
        </w:rPr>
        <w:t>被</w:t>
      </w:r>
      <w:r>
        <w:rPr>
          <w:rFonts w:hint="eastAsia"/>
        </w:rPr>
        <w:t>拆分为</w:t>
      </w:r>
      <w:r w:rsidR="00F03D98">
        <w:rPr>
          <w:rFonts w:hint="eastAsia"/>
        </w:rPr>
        <w:t>styleguide-header</w:t>
      </w:r>
      <w:r>
        <w:rPr>
          <w:rFonts w:hint="eastAsia"/>
        </w:rPr>
        <w:t>和</w:t>
      </w:r>
      <w:r>
        <w:rPr>
          <w:rFonts w:hint="eastAsia"/>
        </w:rPr>
        <w:t>style</w:t>
      </w:r>
      <w:r w:rsidR="00F03D98">
        <w:rPr>
          <w:rFonts w:hint="eastAsia"/>
        </w:rPr>
        <w:t>guide-footer</w:t>
      </w:r>
      <w:r w:rsidR="00F03D98">
        <w:rPr>
          <w:rFonts w:hint="eastAsia"/>
        </w:rPr>
        <w:t>两个</w:t>
      </w:r>
      <w:r w:rsidR="00157185">
        <w:rPr>
          <w:rFonts w:hint="eastAsia"/>
        </w:rPr>
        <w:t>widget</w:t>
      </w:r>
      <w:r>
        <w:rPr>
          <w:rFonts w:hint="eastAsia"/>
        </w:rPr>
        <w:t>，</w:t>
      </w:r>
      <w:r w:rsidR="00F03D98">
        <w:rPr>
          <w:rFonts w:hint="eastAsia"/>
        </w:rPr>
        <w:t>styleguide-header</w:t>
      </w:r>
      <w:r>
        <w:rPr>
          <w:rFonts w:hint="eastAsia"/>
        </w:rPr>
        <w:t>在头部加载，</w:t>
      </w:r>
      <w:r w:rsidR="00F03D98">
        <w:rPr>
          <w:rFonts w:hint="eastAsia"/>
        </w:rPr>
        <w:t>styleguide-footer</w:t>
      </w:r>
      <w:r>
        <w:rPr>
          <w:rFonts w:hint="eastAsia"/>
        </w:rPr>
        <w:t>将在页面底部加载，它们包含的组件如下：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9704D" w:rsidTr="00645A0F">
        <w:tc>
          <w:tcPr>
            <w:tcW w:w="4261" w:type="dxa"/>
          </w:tcPr>
          <w:p w:rsidR="0089704D" w:rsidRDefault="00F03D98" w:rsidP="00645A0F">
            <w:r>
              <w:rPr>
                <w:rFonts w:hint="eastAsia"/>
              </w:rPr>
              <w:t>styleguide-header</w:t>
            </w:r>
          </w:p>
        </w:tc>
        <w:tc>
          <w:tcPr>
            <w:tcW w:w="4261" w:type="dxa"/>
          </w:tcPr>
          <w:p w:rsidR="0089704D" w:rsidRDefault="00F03D98" w:rsidP="00645A0F">
            <w:r>
              <w:rPr>
                <w:rFonts w:hint="eastAsia"/>
              </w:rPr>
              <w:t>styleguide-footer</w:t>
            </w:r>
          </w:p>
        </w:tc>
      </w:tr>
      <w:tr w:rsidR="0089704D" w:rsidTr="00645A0F">
        <w:tc>
          <w:tcPr>
            <w:tcW w:w="4261" w:type="dxa"/>
          </w:tcPr>
          <w:p w:rsidR="0089704D" w:rsidRDefault="0089704D" w:rsidP="00645A0F">
            <w:r>
              <w:t>'reset',</w:t>
            </w:r>
          </w:p>
          <w:p w:rsidR="0089704D" w:rsidRDefault="0089704D" w:rsidP="00645A0F">
            <w:r>
              <w:t>'basic',</w:t>
            </w:r>
          </w:p>
          <w:p w:rsidR="0089704D" w:rsidRDefault="0089704D" w:rsidP="00645A0F">
            <w:r>
              <w:t>'grid',</w:t>
            </w:r>
          </w:p>
          <w:p w:rsidR="0089704D" w:rsidRDefault="0089704D" w:rsidP="00645A0F">
            <w:r>
              <w:t>'card',</w:t>
            </w:r>
          </w:p>
          <w:p w:rsidR="0089704D" w:rsidRDefault="0089704D" w:rsidP="00645A0F">
            <w:r>
              <w:t>'button',</w:t>
            </w:r>
          </w:p>
          <w:p w:rsidR="0089704D" w:rsidRDefault="0089704D" w:rsidP="00645A0F">
            <w:r>
              <w:t>'form',</w:t>
            </w:r>
          </w:p>
          <w:p w:rsidR="0089704D" w:rsidRDefault="0089704D" w:rsidP="00645A0F">
            <w:r>
              <w:t>'tab',</w:t>
            </w:r>
          </w:p>
          <w:p w:rsidR="0089704D" w:rsidRDefault="0089704D" w:rsidP="00645A0F">
            <w:r>
              <w:t>'utilities'</w:t>
            </w:r>
          </w:p>
        </w:tc>
        <w:tc>
          <w:tcPr>
            <w:tcW w:w="4261" w:type="dxa"/>
          </w:tcPr>
          <w:p w:rsidR="0089704D" w:rsidRDefault="0089704D" w:rsidP="00645A0F">
            <w:r>
              <w:t>'icon-font',</w:t>
            </w:r>
          </w:p>
          <w:p w:rsidR="0089704D" w:rsidRDefault="0089704D" w:rsidP="00645A0F">
            <w:r>
              <w:t>'thumbnail',</w:t>
            </w:r>
          </w:p>
          <w:p w:rsidR="0089704D" w:rsidRDefault="0089704D" w:rsidP="00645A0F">
            <w:r>
              <w:t>'list',</w:t>
            </w:r>
          </w:p>
          <w:p w:rsidR="0089704D" w:rsidRDefault="0089704D" w:rsidP="00645A0F">
            <w:r>
              <w:t>'popover',</w:t>
            </w:r>
          </w:p>
          <w:p w:rsidR="0089704D" w:rsidRDefault="0089704D" w:rsidP="00645A0F">
            <w:r>
              <w:t>'tab-secondary'</w:t>
            </w:r>
          </w:p>
        </w:tc>
      </w:tr>
    </w:tbl>
    <w:p w:rsidR="0089704D" w:rsidRDefault="0089704D" w:rsidP="0089704D"/>
    <w:p w:rsidR="0089704D" w:rsidRDefault="0089704D" w:rsidP="0089704D">
      <w:r>
        <w:rPr>
          <w:rFonts w:hint="eastAsia"/>
        </w:rPr>
        <w:t>如果页面中需要在头部加载某个</w:t>
      </w:r>
      <w:r w:rsidR="00F03D98">
        <w:rPr>
          <w:rFonts w:hint="eastAsia"/>
        </w:rPr>
        <w:t>styleguide-footer</w:t>
      </w:r>
      <w:r>
        <w:rPr>
          <w:rFonts w:hint="eastAsia"/>
        </w:rPr>
        <w:t>中</w:t>
      </w:r>
      <w:r w:rsidR="00157185">
        <w:rPr>
          <w:rFonts w:hint="eastAsia"/>
        </w:rPr>
        <w:t>的</w:t>
      </w:r>
      <w:r>
        <w:rPr>
          <w:rFonts w:hint="eastAsia"/>
        </w:rPr>
        <w:t>组件，可以在</w:t>
      </w:r>
      <w:r>
        <w:rPr>
          <w:rFonts w:hint="eastAsia"/>
        </w:rPr>
        <w:t>page.tpl</w:t>
      </w:r>
      <w:r>
        <w:rPr>
          <w:rFonts w:hint="eastAsia"/>
        </w:rPr>
        <w:t>中添加如下代码：</w:t>
      </w:r>
    </w:p>
    <w:p w:rsidR="0089704D" w:rsidRDefault="00157185" w:rsidP="0089704D">
      <w:r>
        <w:rPr>
          <w:noProof/>
        </w:rPr>
        <w:drawing>
          <wp:inline distT="0" distB="0" distL="0" distR="0">
            <wp:extent cx="5274310" cy="6632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04D" w:rsidRDefault="0089704D" w:rsidP="0089704D"/>
    <w:p w:rsidR="0089704D" w:rsidRDefault="0089704D" w:rsidP="0089704D">
      <w:r>
        <w:rPr>
          <w:rFonts w:hint="eastAsia"/>
        </w:rPr>
        <w:t>appendStyles</w:t>
      </w:r>
      <w:r>
        <w:rPr>
          <w:rFonts w:hint="eastAsia"/>
        </w:rPr>
        <w:t>可以是以下组件</w:t>
      </w:r>
    </w:p>
    <w:tbl>
      <w:tblPr>
        <w:tblStyle w:val="a3"/>
        <w:tblW w:w="0" w:type="auto"/>
        <w:tblLook w:val="04A0"/>
      </w:tblPr>
      <w:tblGrid>
        <w:gridCol w:w="8522"/>
      </w:tblGrid>
      <w:tr w:rsidR="0089704D" w:rsidTr="00645A0F">
        <w:tc>
          <w:tcPr>
            <w:tcW w:w="8522" w:type="dxa"/>
          </w:tcPr>
          <w:p w:rsidR="0089704D" w:rsidRDefault="0089704D" w:rsidP="00645A0F">
            <w:r w:rsidRPr="00FD2F80">
              <w:t>thumbnail</w:t>
            </w:r>
            <w:r>
              <w:rPr>
                <w:rFonts w:hint="eastAsia"/>
              </w:rPr>
              <w:t>,</w:t>
            </w:r>
          </w:p>
          <w:p w:rsidR="0089704D" w:rsidRDefault="0089704D" w:rsidP="00645A0F">
            <w:r w:rsidRPr="00FD2F80">
              <w:t>tab-secondary</w:t>
            </w:r>
            <w:r>
              <w:rPr>
                <w:rFonts w:hint="eastAsia"/>
              </w:rPr>
              <w:t>,</w:t>
            </w:r>
          </w:p>
          <w:p w:rsidR="0089704D" w:rsidRDefault="0089704D" w:rsidP="00645A0F">
            <w:r w:rsidRPr="00FD2F80">
              <w:t>list</w:t>
            </w:r>
          </w:p>
        </w:tc>
      </w:tr>
    </w:tbl>
    <w:p w:rsidR="00372A84" w:rsidRDefault="00372A84" w:rsidP="00372A84">
      <w:pPr>
        <w:pStyle w:val="4"/>
      </w:pPr>
      <w:r>
        <w:rPr>
          <w:rFonts w:hint="eastAsia"/>
        </w:rPr>
        <w:t>重构页面框架模板</w:t>
      </w:r>
    </w:p>
    <w:p w:rsidR="00372A84" w:rsidRDefault="00372A84" w:rsidP="00372A84">
      <w:r>
        <w:rPr>
          <w:rFonts w:hint="eastAsia"/>
        </w:rPr>
        <w:t>用</w:t>
      </w:r>
      <w:r>
        <w:rPr>
          <w:rFonts w:hint="eastAsia"/>
        </w:rPr>
        <w:t>Style Guide</w:t>
      </w:r>
      <w:r>
        <w:rPr>
          <w:rFonts w:hint="eastAsia"/>
        </w:rPr>
        <w:t>替换</w:t>
      </w:r>
      <w:r w:rsidR="002701B1">
        <w:rPr>
          <w:rFonts w:hint="eastAsia"/>
        </w:rPr>
        <w:t>Common</w:t>
      </w:r>
      <w:r w:rsidR="002701B1">
        <w:rPr>
          <w:rFonts w:hint="eastAsia"/>
        </w:rPr>
        <w:t>模块</w:t>
      </w:r>
      <w:r>
        <w:rPr>
          <w:rFonts w:hint="eastAsia"/>
        </w:rPr>
        <w:t>的架模板和</w:t>
      </w:r>
      <w:r>
        <w:rPr>
          <w:rFonts w:hint="eastAsia"/>
        </w:rPr>
        <w:t>CSS</w:t>
      </w:r>
      <w:r>
        <w:rPr>
          <w:rFonts w:hint="eastAsia"/>
        </w:rPr>
        <w:t>样式文件。主要修改的文件有：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72A84" w:rsidTr="007433F0">
        <w:tc>
          <w:tcPr>
            <w:tcW w:w="4261" w:type="dxa"/>
          </w:tcPr>
          <w:p w:rsidR="00372A84" w:rsidRDefault="00372A84" w:rsidP="007433F0">
            <w:r>
              <w:rPr>
                <w:rFonts w:hint="eastAsia"/>
              </w:rPr>
              <w:t>模板文件</w:t>
            </w:r>
          </w:p>
        </w:tc>
        <w:tc>
          <w:tcPr>
            <w:tcW w:w="4261" w:type="dxa"/>
          </w:tcPr>
          <w:p w:rsidR="00372A84" w:rsidRDefault="00372A84" w:rsidP="007433F0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</w:t>
            </w:r>
          </w:p>
        </w:tc>
      </w:tr>
      <w:tr w:rsidR="00372A84" w:rsidTr="007433F0">
        <w:tc>
          <w:tcPr>
            <w:tcW w:w="4261" w:type="dxa"/>
          </w:tcPr>
          <w:p w:rsidR="00372A84" w:rsidRDefault="00372A84" w:rsidP="007433F0">
            <w:r>
              <w:rPr>
                <w:rFonts w:hint="eastAsia"/>
              </w:rPr>
              <w:t>common:page/layout.tpl</w:t>
            </w:r>
          </w:p>
          <w:p w:rsidR="00372A84" w:rsidRDefault="00372A84" w:rsidP="007433F0">
            <w:r>
              <w:rPr>
                <w:rFonts w:hint="eastAsia"/>
              </w:rPr>
              <w:t>index:page/index.tpl</w:t>
            </w:r>
          </w:p>
          <w:p w:rsidR="00372A84" w:rsidRDefault="00372A84" w:rsidP="007433F0"/>
        </w:tc>
        <w:tc>
          <w:tcPr>
            <w:tcW w:w="4261" w:type="dxa"/>
          </w:tcPr>
          <w:p w:rsidR="00372A84" w:rsidRDefault="00372A84" w:rsidP="007433F0">
            <w:r>
              <w:rPr>
                <w:rFonts w:hint="eastAsia"/>
              </w:rPr>
              <w:t>common:static/css/base.inline.css</w:t>
            </w:r>
          </w:p>
          <w:p w:rsidR="00372A84" w:rsidRDefault="00372A84" w:rsidP="007433F0">
            <w:r>
              <w:rPr>
                <w:rFonts w:hint="eastAsia"/>
              </w:rPr>
              <w:t>common:static/css/layout.inline.css</w:t>
            </w:r>
          </w:p>
          <w:p w:rsidR="00372A84" w:rsidRDefault="00372A84" w:rsidP="007433F0">
            <w:r>
              <w:rPr>
                <w:rFonts w:hint="eastAsia"/>
              </w:rPr>
              <w:t>common:static/css/reset.inline.css</w:t>
            </w:r>
          </w:p>
          <w:p w:rsidR="00372A84" w:rsidRPr="008229ED" w:rsidRDefault="00372A84" w:rsidP="007433F0">
            <w:r>
              <w:rPr>
                <w:rFonts w:hint="eastAsia"/>
              </w:rPr>
              <w:t>index:static/css/index.inline.less</w:t>
            </w:r>
          </w:p>
        </w:tc>
      </w:tr>
    </w:tbl>
    <w:p w:rsidR="002701B1" w:rsidRDefault="002701B1" w:rsidP="00372A84">
      <w:r>
        <w:rPr>
          <w:rFonts w:hint="eastAsia"/>
        </w:rPr>
        <w:t>所有原有的</w:t>
      </w:r>
      <w:r>
        <w:rPr>
          <w:rFonts w:hint="eastAsia"/>
        </w:rPr>
        <w:t>CSS</w:t>
      </w:r>
      <w:r>
        <w:rPr>
          <w:rFonts w:hint="eastAsia"/>
        </w:rPr>
        <w:t>样式将被去掉，并以</w:t>
      </w:r>
      <w:r>
        <w:rPr>
          <w:rFonts w:hint="eastAsia"/>
        </w:rPr>
        <w:t>Style Guide</w:t>
      </w:r>
      <w:r>
        <w:rPr>
          <w:rFonts w:hint="eastAsia"/>
        </w:rPr>
        <w:t>替换。</w:t>
      </w:r>
      <w:r w:rsidR="00157185">
        <w:rPr>
          <w:rFonts w:hint="eastAsia"/>
        </w:rPr>
        <w:t>存在一定</w:t>
      </w:r>
      <w:r>
        <w:rPr>
          <w:rFonts w:hint="eastAsia"/>
        </w:rPr>
        <w:t>风险：</w:t>
      </w:r>
    </w:p>
    <w:p w:rsidR="00157185" w:rsidRPr="00157185" w:rsidRDefault="002701B1" w:rsidP="00372A84">
      <w:r>
        <w:rPr>
          <w:rFonts w:hint="eastAsia"/>
        </w:rPr>
        <w:t>有部分模块</w:t>
      </w:r>
      <w:r w:rsidR="007164AE">
        <w:rPr>
          <w:rFonts w:hint="eastAsia"/>
        </w:rPr>
        <w:t>widget</w:t>
      </w:r>
      <w:r w:rsidR="007164AE">
        <w:rPr>
          <w:rFonts w:hint="eastAsia"/>
        </w:rPr>
        <w:t>中</w:t>
      </w:r>
      <w:r>
        <w:rPr>
          <w:rFonts w:hint="eastAsia"/>
        </w:rPr>
        <w:t>引用了</w:t>
      </w:r>
      <w:r w:rsidR="007164AE">
        <w:rPr>
          <w:rFonts w:hint="eastAsia"/>
        </w:rPr>
        <w:t>原</w:t>
      </w:r>
      <w:r>
        <w:rPr>
          <w:rFonts w:hint="eastAsia"/>
        </w:rPr>
        <w:t>CSS</w:t>
      </w:r>
      <w:r>
        <w:rPr>
          <w:rFonts w:hint="eastAsia"/>
        </w:rPr>
        <w:t>样式，</w:t>
      </w:r>
      <w:r w:rsidR="00BA5ACA">
        <w:rPr>
          <w:rFonts w:hint="eastAsia"/>
        </w:rPr>
        <w:t>在去掉样式时要</w:t>
      </w:r>
      <w:r w:rsidR="007164AE">
        <w:rPr>
          <w:rFonts w:hint="eastAsia"/>
        </w:rPr>
        <w:t>将</w:t>
      </w:r>
      <w:r w:rsidR="007164AE">
        <w:rPr>
          <w:rFonts w:hint="eastAsia"/>
        </w:rPr>
        <w:t>CSS</w:t>
      </w:r>
      <w:r w:rsidR="007164AE">
        <w:rPr>
          <w:rFonts w:hint="eastAsia"/>
        </w:rPr>
        <w:t>进行迁移至</w:t>
      </w:r>
      <w:r w:rsidR="007164AE">
        <w:rPr>
          <w:rFonts w:hint="eastAsia"/>
        </w:rPr>
        <w:t>widget</w:t>
      </w:r>
      <w:r w:rsidR="007164AE">
        <w:rPr>
          <w:rFonts w:hint="eastAsia"/>
        </w:rPr>
        <w:t>中。</w:t>
      </w:r>
    </w:p>
    <w:p w:rsidR="000B3398" w:rsidRDefault="000B3398" w:rsidP="000B3398">
      <w:pPr>
        <w:pStyle w:val="4"/>
      </w:pPr>
      <w:r>
        <w:rPr>
          <w:rFonts w:hint="eastAsia"/>
        </w:rPr>
        <w:lastRenderedPageBreak/>
        <w:t>兼容旧样式</w:t>
      </w:r>
    </w:p>
    <w:p w:rsidR="000B3398" w:rsidRDefault="00865113" w:rsidP="00865113">
      <w:pPr>
        <w:ind w:left="105" w:hangingChars="50" w:hanging="105"/>
      </w:pPr>
      <w:r>
        <w:rPr>
          <w:rFonts w:hint="eastAsia"/>
        </w:rPr>
        <w:t>由于</w:t>
      </w:r>
      <w:r w:rsidR="000B3398">
        <w:rPr>
          <w:rFonts w:hint="eastAsia"/>
        </w:rPr>
        <w:t>Style Guide</w:t>
      </w:r>
      <w:r w:rsidR="000B3398">
        <w:rPr>
          <w:rFonts w:hint="eastAsia"/>
        </w:rPr>
        <w:t>使用</w:t>
      </w:r>
      <w:r w:rsidR="000B3398">
        <w:rPr>
          <w:rFonts w:hint="eastAsia"/>
        </w:rPr>
        <w:t>box-sizing: border-box</w:t>
      </w:r>
      <w:r w:rsidR="000B3398">
        <w:rPr>
          <w:rFonts w:hint="eastAsia"/>
        </w:rPr>
        <w:t>，和旧样式使用的</w:t>
      </w:r>
      <w:r w:rsidR="000B3398">
        <w:rPr>
          <w:rFonts w:hint="eastAsia"/>
        </w:rPr>
        <w:t>content-box</w:t>
      </w:r>
      <w:r>
        <w:rPr>
          <w:rFonts w:hint="eastAsia"/>
        </w:rPr>
        <w:t>不兼容。而目前</w:t>
      </w:r>
      <w:r>
        <w:rPr>
          <w:rFonts w:hint="eastAsia"/>
        </w:rPr>
        <w:t>StyleGuide</w:t>
      </w:r>
      <w:r>
        <w:rPr>
          <w:rFonts w:hint="eastAsia"/>
        </w:rPr>
        <w:t>还仅在部分页面上</w:t>
      </w:r>
      <w:r w:rsidR="00FA7E21">
        <w:rPr>
          <w:rFonts w:hint="eastAsia"/>
        </w:rPr>
        <w:t>采用</w:t>
      </w:r>
      <w:r>
        <w:rPr>
          <w:rFonts w:hint="eastAsia"/>
        </w:rPr>
        <w:t>，所以在使用</w:t>
      </w:r>
      <w:r>
        <w:rPr>
          <w:rFonts w:hint="eastAsia"/>
        </w:rPr>
        <w:t>styleguide</w:t>
      </w:r>
      <w:r>
        <w:rPr>
          <w:rFonts w:hint="eastAsia"/>
        </w:rPr>
        <w:t>重构</w:t>
      </w:r>
      <w:r>
        <w:rPr>
          <w:rFonts w:hint="eastAsia"/>
        </w:rPr>
        <w:t>widget</w:t>
      </w:r>
      <w:r>
        <w:rPr>
          <w:rFonts w:hint="eastAsia"/>
        </w:rPr>
        <w:t>时，需要在</w:t>
      </w:r>
      <w:r>
        <w:rPr>
          <w:rFonts w:hint="eastAsia"/>
        </w:rPr>
        <w:t xml:space="preserve">widget </w:t>
      </w:r>
      <w:r>
        <w:rPr>
          <w:rFonts w:hint="eastAsia"/>
        </w:rPr>
        <w:t>最上级</w:t>
      </w:r>
      <w:r>
        <w:rPr>
          <w:rFonts w:hint="eastAsia"/>
        </w:rPr>
        <w:t>element</w:t>
      </w:r>
      <w:r w:rsidR="00D86E7A">
        <w:rPr>
          <w:rFonts w:hint="eastAsia"/>
        </w:rPr>
        <w:t>中</w:t>
      </w:r>
      <w:r>
        <w:rPr>
          <w:rFonts w:hint="eastAsia"/>
        </w:rPr>
        <w:t>添加</w:t>
      </w:r>
      <w:r>
        <w:rPr>
          <w:rFonts w:hint="eastAsia"/>
        </w:rPr>
        <w:t>class</w:t>
      </w:r>
      <w:r w:rsidR="00C07317">
        <w:rPr>
          <w:rFonts w:hint="eastAsia"/>
        </w:rPr>
        <w:t>定义</w:t>
      </w:r>
      <w:r>
        <w:t>”</w:t>
      </w:r>
      <w:r>
        <w:rPr>
          <w:rFonts w:hint="eastAsia"/>
        </w:rPr>
        <w:t>style</w:t>
      </w:r>
      <w:r w:rsidR="00C07317">
        <w:rPr>
          <w:rFonts w:hint="eastAsia"/>
        </w:rPr>
        <w:t>guide</w:t>
      </w:r>
      <w:r>
        <w:t>”</w:t>
      </w:r>
      <w:r>
        <w:rPr>
          <w:rFonts w:hint="eastAsia"/>
        </w:rPr>
        <w:t>，如下所示：</w:t>
      </w:r>
    </w:p>
    <w:p w:rsidR="00865113" w:rsidRDefault="00C07317" w:rsidP="00865113">
      <w:pPr>
        <w:ind w:left="105" w:hangingChars="50" w:hanging="105"/>
      </w:pPr>
      <w:r>
        <w:rPr>
          <w:noProof/>
        </w:rPr>
        <w:drawing>
          <wp:inline distT="0" distB="0" distL="0" distR="0">
            <wp:extent cx="4660900" cy="3556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80" w:rsidRDefault="00E03C5C" w:rsidP="00E03C5C">
      <w:pPr>
        <w:pStyle w:val="4"/>
      </w:pPr>
      <w:r>
        <w:rPr>
          <w:rFonts w:hint="eastAsia"/>
        </w:rPr>
        <w:t>重构</w:t>
      </w:r>
      <w:r>
        <w:rPr>
          <w:rFonts w:hint="eastAsia"/>
        </w:rPr>
        <w:t>widget</w:t>
      </w:r>
    </w:p>
    <w:p w:rsidR="005671A8" w:rsidRDefault="005671A8" w:rsidP="00E03C5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Style Guide</w:t>
      </w:r>
      <w:r w:rsidR="009760D1">
        <w:rPr>
          <w:rFonts w:hint="eastAsia"/>
        </w:rPr>
        <w:t>重新</w:t>
      </w:r>
      <w:r>
        <w:rPr>
          <w:rFonts w:hint="eastAsia"/>
        </w:rPr>
        <w:t>widget</w:t>
      </w:r>
      <w:r>
        <w:rPr>
          <w:rFonts w:hint="eastAsia"/>
        </w:rPr>
        <w:t>已有的</w:t>
      </w:r>
      <w:r>
        <w:rPr>
          <w:rFonts w:hint="eastAsia"/>
        </w:rPr>
        <w:t>element</w:t>
      </w:r>
      <w:r w:rsidR="009760D1">
        <w:rPr>
          <w:rFonts w:hint="eastAsia"/>
        </w:rPr>
        <w:t>结构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样式</w:t>
      </w:r>
      <w:r w:rsidR="007D38F7">
        <w:rPr>
          <w:rFonts w:hint="eastAsia"/>
        </w:rPr>
        <w:t>，精简</w:t>
      </w:r>
      <w:r w:rsidR="007D38F7">
        <w:rPr>
          <w:rFonts w:hint="eastAsia"/>
        </w:rPr>
        <w:t>dom</w:t>
      </w:r>
      <w:r w:rsidR="007D38F7">
        <w:rPr>
          <w:rFonts w:hint="eastAsia"/>
        </w:rPr>
        <w:t>结构，增强语义性。</w:t>
      </w:r>
    </w:p>
    <w:p w:rsidR="00E03C5C" w:rsidRDefault="00E03C5C" w:rsidP="00E03C5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继续保留</w:t>
      </w:r>
      <w:r>
        <w:rPr>
          <w:rFonts w:hint="eastAsia"/>
        </w:rPr>
        <w:t>Widget</w:t>
      </w:r>
      <w:r>
        <w:rPr>
          <w:rFonts w:hint="eastAsia"/>
        </w:rPr>
        <w:t>上原有作为事件处理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类名。</w:t>
      </w:r>
      <w:r>
        <w:rPr>
          <w:rFonts w:hint="eastAsia"/>
        </w:rPr>
        <w:t>Style Guide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类名，不能作为事件处理</w:t>
      </w:r>
      <w:r>
        <w:rPr>
          <w:rFonts w:hint="eastAsia"/>
        </w:rPr>
        <w:t>Selector</w:t>
      </w:r>
      <w:r>
        <w:rPr>
          <w:rFonts w:hint="eastAsia"/>
        </w:rPr>
        <w:t>。</w:t>
      </w:r>
    </w:p>
    <w:p w:rsidR="00E03C5C" w:rsidRPr="007029C2" w:rsidRDefault="00E03C5C" w:rsidP="00E03C5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当需要自定义</w:t>
      </w:r>
      <w:r>
        <w:rPr>
          <w:rFonts w:hint="eastAsia"/>
        </w:rPr>
        <w:t>widget</w:t>
      </w:r>
      <w:r>
        <w:rPr>
          <w:rFonts w:hint="eastAsia"/>
        </w:rPr>
        <w:t>样式时，不可以修改</w:t>
      </w:r>
      <w:r>
        <w:rPr>
          <w:rFonts w:hint="eastAsia"/>
        </w:rPr>
        <w:t>Style Guide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类名样式，必须通过自定义</w:t>
      </w:r>
      <w:r>
        <w:rPr>
          <w:rFonts w:hint="eastAsia"/>
        </w:rPr>
        <w:t>class</w:t>
      </w:r>
      <w:r>
        <w:rPr>
          <w:rFonts w:hint="eastAsia"/>
        </w:rPr>
        <w:t>类名修改样式。</w:t>
      </w:r>
    </w:p>
    <w:p w:rsidR="00E03C5C" w:rsidRDefault="00E03C5C" w:rsidP="000B3398"/>
    <w:p w:rsidR="00BA5ACA" w:rsidRDefault="00BA5ACA" w:rsidP="00BA5ACA">
      <w:pPr>
        <w:pStyle w:val="4"/>
      </w:pPr>
      <w:r>
        <w:rPr>
          <w:rFonts w:hint="eastAsia"/>
        </w:rPr>
        <w:t>重构首页</w:t>
      </w:r>
      <w:r>
        <w:rPr>
          <w:rFonts w:hint="eastAsia"/>
        </w:rPr>
        <w:t>Widget</w:t>
      </w:r>
    </w:p>
    <w:p w:rsidR="002701B1" w:rsidRDefault="00BA5ACA" w:rsidP="00372A84">
      <w:r>
        <w:rPr>
          <w:rFonts w:hint="eastAsia"/>
        </w:rPr>
        <w:t>以下表格列出重构首页所包括的模块</w:t>
      </w:r>
      <w:r>
        <w:rPr>
          <w:rFonts w:hint="eastAsia"/>
        </w:rPr>
        <w:t>Widget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30"/>
        <w:gridCol w:w="3822"/>
      </w:tblGrid>
      <w:tr w:rsidR="00BA5ACA" w:rsidTr="00270313">
        <w:tc>
          <w:tcPr>
            <w:tcW w:w="2130" w:type="dxa"/>
          </w:tcPr>
          <w:p w:rsidR="00BA5ACA" w:rsidRDefault="00BA5ACA" w:rsidP="007433F0">
            <w:r>
              <w:rPr>
                <w:rFonts w:hint="eastAsia"/>
              </w:rPr>
              <w:t>模块</w:t>
            </w:r>
          </w:p>
        </w:tc>
        <w:tc>
          <w:tcPr>
            <w:tcW w:w="3822" w:type="dxa"/>
          </w:tcPr>
          <w:p w:rsidR="00BA5ACA" w:rsidRDefault="00BA5ACA" w:rsidP="007433F0">
            <w:r>
              <w:rPr>
                <w:rFonts w:hint="eastAsia"/>
              </w:rPr>
              <w:t>widget</w:t>
            </w:r>
          </w:p>
        </w:tc>
      </w:tr>
      <w:tr w:rsidR="00BA5ACA" w:rsidTr="00270313">
        <w:tc>
          <w:tcPr>
            <w:tcW w:w="2130" w:type="dxa"/>
          </w:tcPr>
          <w:p w:rsidR="00BA5ACA" w:rsidRDefault="00BA5ACA" w:rsidP="007433F0">
            <w:r>
              <w:rPr>
                <w:rFonts w:hint="eastAsia"/>
              </w:rPr>
              <w:t>Common</w:t>
            </w:r>
          </w:p>
        </w:tc>
        <w:tc>
          <w:tcPr>
            <w:tcW w:w="3822" w:type="dxa"/>
          </w:tcPr>
          <w:p w:rsidR="00BA5ACA" w:rsidRDefault="00BA5ACA" w:rsidP="007433F0">
            <w:r>
              <w:t>common:widget/header/header.tpl</w:t>
            </w:r>
          </w:p>
          <w:p w:rsidR="00BA5ACA" w:rsidRDefault="00BA5ACA" w:rsidP="007433F0">
            <w:r>
              <w:t>common:widget/popup/popup.js</w:t>
            </w:r>
          </w:p>
          <w:p w:rsidR="00BA5ACA" w:rsidRDefault="00BA5ACA" w:rsidP="007433F0">
            <w:r>
              <w:t>common:widget/footer/footer.tpl</w:t>
            </w:r>
          </w:p>
          <w:p w:rsidR="00BA5ACA" w:rsidRDefault="00BA5ACA" w:rsidP="007433F0">
            <w:r>
              <w:t>common:widget/backtop/backtop.tpl</w:t>
            </w:r>
          </w:p>
          <w:p w:rsidR="00BA5ACA" w:rsidRDefault="00BA5ACA" w:rsidP="007433F0">
            <w:r>
              <w:t>common:widget/cover/cover.tpl</w:t>
            </w:r>
          </w:p>
          <w:p w:rsidR="00BA5ACA" w:rsidRDefault="00BA5ACA" w:rsidP="007433F0">
            <w:r>
              <w:t>common:widget/topbanner/topbanner.tpl</w:t>
            </w:r>
          </w:p>
        </w:tc>
      </w:tr>
      <w:tr w:rsidR="00BA5ACA" w:rsidTr="00270313">
        <w:tc>
          <w:tcPr>
            <w:tcW w:w="2130" w:type="dxa"/>
          </w:tcPr>
          <w:p w:rsidR="00BA5ACA" w:rsidRPr="003E50C2" w:rsidRDefault="00BA5ACA" w:rsidP="007433F0">
            <w:r>
              <w:rPr>
                <w:rFonts w:hint="eastAsia"/>
              </w:rPr>
              <w:t>Index</w:t>
            </w:r>
          </w:p>
        </w:tc>
        <w:tc>
          <w:tcPr>
            <w:tcW w:w="3822" w:type="dxa"/>
          </w:tcPr>
          <w:p w:rsidR="00BA5ACA" w:rsidRDefault="00BA5ACA" w:rsidP="007433F0">
            <w:r>
              <w:t>index:widget/tabgroup/tabgroup.tpl</w:t>
            </w:r>
          </w:p>
          <w:p w:rsidR="00BA5ACA" w:rsidRDefault="00BA5ACA" w:rsidP="007433F0">
            <w:r>
              <w:t>index:widget/searchbox/searchbox.tpl</w:t>
            </w:r>
          </w:p>
          <w:p w:rsidR="00BA5ACA" w:rsidRDefault="00BA5ACA" w:rsidP="007433F0">
            <w:r>
              <w:t>index:widget/nearby/nearby.tpl</w:t>
            </w:r>
          </w:p>
          <w:p w:rsidR="00BA5ACA" w:rsidRDefault="00BA5ACA" w:rsidP="007433F0">
            <w:r>
              <w:t>index:widget/thumbnail/thumbnail.tpl</w:t>
            </w:r>
          </w:p>
          <w:p w:rsidR="00BA5ACA" w:rsidRDefault="00BA5ACA" w:rsidP="007433F0">
            <w:r>
              <w:t>index:widget/addestop/addestop.tpl</w:t>
            </w:r>
          </w:p>
          <w:p w:rsidR="00BA5ACA" w:rsidRDefault="00BA5ACA" w:rsidP="00270313">
            <w:r>
              <w:t>index:widget/surface/surface.tpl</w:t>
            </w:r>
          </w:p>
        </w:tc>
      </w:tr>
    </w:tbl>
    <w:p w:rsidR="00BA5ACA" w:rsidRPr="00BA5ACA" w:rsidRDefault="00BA5ACA" w:rsidP="00372A84"/>
    <w:p w:rsidR="00372A84" w:rsidRDefault="00372A84" w:rsidP="002701B1">
      <w:pPr>
        <w:pStyle w:val="3"/>
      </w:pPr>
      <w:r>
        <w:rPr>
          <w:rFonts w:hint="eastAsia"/>
        </w:rPr>
        <w:lastRenderedPageBreak/>
        <w:t>里程碑</w:t>
      </w:r>
      <w:r>
        <w:rPr>
          <w:rFonts w:hint="eastAsia"/>
        </w:rPr>
        <w:t>2</w:t>
      </w:r>
      <w:r w:rsidR="00270313">
        <w:rPr>
          <w:rFonts w:hint="eastAsia"/>
        </w:rPr>
        <w:t>主要工作</w:t>
      </w:r>
    </w:p>
    <w:p w:rsidR="00270313" w:rsidRDefault="00270313" w:rsidP="00270313">
      <w:pPr>
        <w:pStyle w:val="4"/>
      </w:pPr>
      <w:r>
        <w:rPr>
          <w:rFonts w:hint="eastAsia"/>
        </w:rPr>
        <w:t>重构核心页面</w:t>
      </w:r>
      <w:r>
        <w:rPr>
          <w:rFonts w:hint="eastAsia"/>
        </w:rPr>
        <w:t>Widget</w:t>
      </w:r>
    </w:p>
    <w:p w:rsidR="00270313" w:rsidRDefault="00270313" w:rsidP="00270313">
      <w:r>
        <w:rPr>
          <w:rFonts w:hint="eastAsia"/>
        </w:rPr>
        <w:t>其他核心页面包括：</w:t>
      </w:r>
    </w:p>
    <w:p w:rsidR="00270313" w:rsidRDefault="00270313" w:rsidP="0027031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首页路线页</w:t>
      </w:r>
    </w:p>
    <w:p w:rsidR="00270313" w:rsidRDefault="00270313" w:rsidP="0027031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公交列表页</w:t>
      </w:r>
    </w:p>
    <w:p w:rsidR="00270313" w:rsidRDefault="00270313" w:rsidP="0027031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公交详情页</w:t>
      </w:r>
    </w:p>
    <w:p w:rsidR="00270313" w:rsidRDefault="00103508" w:rsidP="0027031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驾车列表页</w:t>
      </w:r>
    </w:p>
    <w:p w:rsidR="00103508" w:rsidRDefault="00103508" w:rsidP="00103508">
      <w:r>
        <w:rPr>
          <w:rFonts w:hint="eastAsia"/>
        </w:rPr>
        <w:t>以下表格列出重构核心页面所包括的模块</w:t>
      </w:r>
      <w:r>
        <w:rPr>
          <w:rFonts w:hint="eastAsia"/>
        </w:rPr>
        <w:t>Widget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30"/>
        <w:gridCol w:w="4514"/>
      </w:tblGrid>
      <w:tr w:rsidR="00103508" w:rsidTr="007433F0">
        <w:tc>
          <w:tcPr>
            <w:tcW w:w="2130" w:type="dxa"/>
          </w:tcPr>
          <w:p w:rsidR="00103508" w:rsidRDefault="00103508" w:rsidP="007433F0">
            <w:r>
              <w:rPr>
                <w:rFonts w:hint="eastAsia"/>
              </w:rPr>
              <w:t>模块</w:t>
            </w:r>
          </w:p>
        </w:tc>
        <w:tc>
          <w:tcPr>
            <w:tcW w:w="3822" w:type="dxa"/>
          </w:tcPr>
          <w:p w:rsidR="00103508" w:rsidRDefault="00103508" w:rsidP="007433F0">
            <w:r>
              <w:rPr>
                <w:rFonts w:hint="eastAsia"/>
              </w:rPr>
              <w:t>widget</w:t>
            </w:r>
          </w:p>
        </w:tc>
      </w:tr>
      <w:tr w:rsidR="00103508" w:rsidTr="007433F0">
        <w:tc>
          <w:tcPr>
            <w:tcW w:w="2130" w:type="dxa"/>
          </w:tcPr>
          <w:p w:rsidR="00103508" w:rsidRDefault="00103508" w:rsidP="007433F0">
            <w:r>
              <w:rPr>
                <w:rFonts w:hint="eastAsia"/>
              </w:rPr>
              <w:t>Common</w:t>
            </w:r>
          </w:p>
        </w:tc>
        <w:tc>
          <w:tcPr>
            <w:tcW w:w="3822" w:type="dxa"/>
          </w:tcPr>
          <w:p w:rsidR="005F18EF" w:rsidRDefault="005F18EF" w:rsidP="008650CA">
            <w:pPr>
              <w:rPr>
                <w:rFonts w:hint="eastAsia"/>
              </w:rPr>
            </w:pPr>
            <w:r>
              <w:t>common:widget/</w:t>
            </w:r>
            <w:r>
              <w:rPr>
                <w:rFonts w:hint="eastAsia"/>
              </w:rPr>
              <w:t>bottombanner</w:t>
            </w:r>
            <w:r>
              <w:t>/</w:t>
            </w:r>
            <w:r>
              <w:rPr>
                <w:rFonts w:hint="eastAsia"/>
              </w:rPr>
              <w:t>bottombanner</w:t>
            </w:r>
            <w:r>
              <w:t>.tpl</w:t>
            </w:r>
          </w:p>
          <w:p w:rsidR="008650CA" w:rsidRDefault="008650CA" w:rsidP="008650CA">
            <w:r>
              <w:t>common:widget/nav/nav.tpl</w:t>
            </w:r>
          </w:p>
          <w:p w:rsidR="00103508" w:rsidRDefault="008650CA" w:rsidP="008650CA">
            <w:r>
              <w:t>common:widget/traffictitle/traffictitle.tpl</w:t>
            </w:r>
          </w:p>
        </w:tc>
      </w:tr>
      <w:tr w:rsidR="00103508" w:rsidTr="007433F0">
        <w:tc>
          <w:tcPr>
            <w:tcW w:w="2130" w:type="dxa"/>
          </w:tcPr>
          <w:p w:rsidR="00103508" w:rsidRPr="003E50C2" w:rsidRDefault="00103508" w:rsidP="007433F0">
            <w:r>
              <w:rPr>
                <w:rFonts w:hint="eastAsia"/>
              </w:rPr>
              <w:t>Index</w:t>
            </w:r>
          </w:p>
        </w:tc>
        <w:tc>
          <w:tcPr>
            <w:tcW w:w="3822" w:type="dxa"/>
          </w:tcPr>
          <w:p w:rsidR="008650CA" w:rsidRDefault="008650CA" w:rsidP="008650CA">
            <w:r>
              <w:t>index:widget/navebox/navebox.tpl</w:t>
            </w:r>
          </w:p>
          <w:p w:rsidR="00103508" w:rsidRDefault="008650CA" w:rsidP="008650CA">
            <w:r>
              <w:t>index:widget/seacrhnave/seacrhnave.tpl</w:t>
            </w:r>
          </w:p>
        </w:tc>
      </w:tr>
      <w:tr w:rsidR="008650CA" w:rsidTr="007433F0">
        <w:tc>
          <w:tcPr>
            <w:tcW w:w="2130" w:type="dxa"/>
          </w:tcPr>
          <w:p w:rsidR="008650CA" w:rsidRDefault="008650CA" w:rsidP="007433F0">
            <w:r>
              <w:rPr>
                <w:rFonts w:hint="eastAsia"/>
              </w:rPr>
              <w:t>Transit</w:t>
            </w:r>
          </w:p>
        </w:tc>
        <w:tc>
          <w:tcPr>
            <w:tcW w:w="3822" w:type="dxa"/>
          </w:tcPr>
          <w:p w:rsidR="008650CA" w:rsidRDefault="008650CA" w:rsidP="008650CA">
            <w:r w:rsidRPr="003E50C2">
              <w:t>transit:widget/list/list.tpl</w:t>
            </w:r>
          </w:p>
          <w:p w:rsidR="008650CA" w:rsidRDefault="008650CA" w:rsidP="008650CA">
            <w:r>
              <w:t>transit:widget/</w:t>
            </w:r>
            <w:r>
              <w:rPr>
                <w:rFonts w:hint="eastAsia"/>
              </w:rPr>
              <w:t>detail</w:t>
            </w:r>
            <w:r w:rsidRPr="003E50C2">
              <w:t>/</w:t>
            </w:r>
            <w:r>
              <w:rPr>
                <w:rFonts w:hint="eastAsia"/>
              </w:rPr>
              <w:t>detail</w:t>
            </w:r>
            <w:r w:rsidRPr="003E50C2">
              <w:t>.tpl</w:t>
            </w:r>
          </w:p>
        </w:tc>
      </w:tr>
      <w:tr w:rsidR="008650CA" w:rsidTr="007433F0">
        <w:tc>
          <w:tcPr>
            <w:tcW w:w="2130" w:type="dxa"/>
          </w:tcPr>
          <w:p w:rsidR="008650CA" w:rsidRDefault="008650CA" w:rsidP="00044499">
            <w:r>
              <w:rPr>
                <w:rFonts w:hint="eastAsia"/>
              </w:rPr>
              <w:t>Drive</w:t>
            </w:r>
          </w:p>
        </w:tc>
        <w:tc>
          <w:tcPr>
            <w:tcW w:w="3822" w:type="dxa"/>
          </w:tcPr>
          <w:p w:rsidR="008650CA" w:rsidRPr="003E50C2" w:rsidRDefault="008650CA" w:rsidP="00044499">
            <w:r w:rsidRPr="003E50C2">
              <w:t>drive:widget/list/list.tpl</w:t>
            </w:r>
          </w:p>
        </w:tc>
      </w:tr>
    </w:tbl>
    <w:p w:rsidR="00103508" w:rsidRPr="00270313" w:rsidRDefault="00103508" w:rsidP="00103508"/>
    <w:sectPr w:rsidR="00103508" w:rsidRPr="00270313" w:rsidSect="0087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BC0" w:rsidRDefault="00180BC0" w:rsidP="009B2B7F">
      <w:r>
        <w:separator/>
      </w:r>
    </w:p>
  </w:endnote>
  <w:endnote w:type="continuationSeparator" w:id="0">
    <w:p w:rsidR="00180BC0" w:rsidRDefault="00180BC0" w:rsidP="009B2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BC0" w:rsidRDefault="00180BC0" w:rsidP="009B2B7F">
      <w:r>
        <w:separator/>
      </w:r>
    </w:p>
  </w:footnote>
  <w:footnote w:type="continuationSeparator" w:id="0">
    <w:p w:rsidR="00180BC0" w:rsidRDefault="00180BC0" w:rsidP="009B2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6189"/>
    <w:multiLevelType w:val="hybridMultilevel"/>
    <w:tmpl w:val="0088D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9C1695"/>
    <w:multiLevelType w:val="hybridMultilevel"/>
    <w:tmpl w:val="EF821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3E51E4"/>
    <w:multiLevelType w:val="hybridMultilevel"/>
    <w:tmpl w:val="44F8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5070AD"/>
    <w:multiLevelType w:val="hybridMultilevel"/>
    <w:tmpl w:val="C00C41F0"/>
    <w:lvl w:ilvl="0" w:tplc="D77E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E0D"/>
    <w:rsid w:val="0004693B"/>
    <w:rsid w:val="0005077A"/>
    <w:rsid w:val="000B3398"/>
    <w:rsid w:val="000B3BF3"/>
    <w:rsid w:val="000B760F"/>
    <w:rsid w:val="000C0D8A"/>
    <w:rsid w:val="000D786B"/>
    <w:rsid w:val="000E2225"/>
    <w:rsid w:val="00101583"/>
    <w:rsid w:val="00103508"/>
    <w:rsid w:val="00157185"/>
    <w:rsid w:val="00167064"/>
    <w:rsid w:val="00180BC0"/>
    <w:rsid w:val="001C1953"/>
    <w:rsid w:val="001E27C1"/>
    <w:rsid w:val="001F53DA"/>
    <w:rsid w:val="002435E6"/>
    <w:rsid w:val="00243E0D"/>
    <w:rsid w:val="00263AE7"/>
    <w:rsid w:val="002701B1"/>
    <w:rsid w:val="00270313"/>
    <w:rsid w:val="00284075"/>
    <w:rsid w:val="002F22D5"/>
    <w:rsid w:val="002F3233"/>
    <w:rsid w:val="002F3AB4"/>
    <w:rsid w:val="00306C0F"/>
    <w:rsid w:val="00372A84"/>
    <w:rsid w:val="003817E6"/>
    <w:rsid w:val="003C7799"/>
    <w:rsid w:val="0042081C"/>
    <w:rsid w:val="00444649"/>
    <w:rsid w:val="004448AE"/>
    <w:rsid w:val="00472F9C"/>
    <w:rsid w:val="004817F2"/>
    <w:rsid w:val="004E3E9E"/>
    <w:rsid w:val="005127D2"/>
    <w:rsid w:val="00540D7A"/>
    <w:rsid w:val="005671A8"/>
    <w:rsid w:val="005F18EF"/>
    <w:rsid w:val="005F3F19"/>
    <w:rsid w:val="00602BAA"/>
    <w:rsid w:val="00651DA8"/>
    <w:rsid w:val="00666714"/>
    <w:rsid w:val="007029C2"/>
    <w:rsid w:val="00706961"/>
    <w:rsid w:val="007164AE"/>
    <w:rsid w:val="007613D5"/>
    <w:rsid w:val="00766848"/>
    <w:rsid w:val="00772E35"/>
    <w:rsid w:val="007B4B8B"/>
    <w:rsid w:val="007D38F7"/>
    <w:rsid w:val="007E2D46"/>
    <w:rsid w:val="007E56EC"/>
    <w:rsid w:val="007E7EE3"/>
    <w:rsid w:val="00826AC3"/>
    <w:rsid w:val="008301B2"/>
    <w:rsid w:val="008444C0"/>
    <w:rsid w:val="008600B9"/>
    <w:rsid w:val="008650CA"/>
    <w:rsid w:val="00865113"/>
    <w:rsid w:val="00872C85"/>
    <w:rsid w:val="008743F3"/>
    <w:rsid w:val="0089704D"/>
    <w:rsid w:val="00907D2E"/>
    <w:rsid w:val="009666A7"/>
    <w:rsid w:val="009760D1"/>
    <w:rsid w:val="00984115"/>
    <w:rsid w:val="009B2B7F"/>
    <w:rsid w:val="009C2E06"/>
    <w:rsid w:val="009D70C0"/>
    <w:rsid w:val="009D79B8"/>
    <w:rsid w:val="009E6108"/>
    <w:rsid w:val="00A53A98"/>
    <w:rsid w:val="00A913E6"/>
    <w:rsid w:val="00AB720E"/>
    <w:rsid w:val="00AE556C"/>
    <w:rsid w:val="00B1464E"/>
    <w:rsid w:val="00BA5ACA"/>
    <w:rsid w:val="00BB2DF3"/>
    <w:rsid w:val="00BD5917"/>
    <w:rsid w:val="00BF1CC0"/>
    <w:rsid w:val="00BF218A"/>
    <w:rsid w:val="00BF7CDD"/>
    <w:rsid w:val="00C07317"/>
    <w:rsid w:val="00C268BA"/>
    <w:rsid w:val="00C273CC"/>
    <w:rsid w:val="00C865D0"/>
    <w:rsid w:val="00CD141F"/>
    <w:rsid w:val="00CE36D5"/>
    <w:rsid w:val="00D24916"/>
    <w:rsid w:val="00D51ED2"/>
    <w:rsid w:val="00D52FCC"/>
    <w:rsid w:val="00D81983"/>
    <w:rsid w:val="00D851AE"/>
    <w:rsid w:val="00D86E7A"/>
    <w:rsid w:val="00DB7789"/>
    <w:rsid w:val="00DE508C"/>
    <w:rsid w:val="00E03C5C"/>
    <w:rsid w:val="00E068B3"/>
    <w:rsid w:val="00E24F52"/>
    <w:rsid w:val="00E62E25"/>
    <w:rsid w:val="00E8279C"/>
    <w:rsid w:val="00EB4931"/>
    <w:rsid w:val="00EB6B6F"/>
    <w:rsid w:val="00EC2746"/>
    <w:rsid w:val="00EC6EEA"/>
    <w:rsid w:val="00EE54F5"/>
    <w:rsid w:val="00F03D98"/>
    <w:rsid w:val="00F4797C"/>
    <w:rsid w:val="00F61BEB"/>
    <w:rsid w:val="00F87472"/>
    <w:rsid w:val="00F96D39"/>
    <w:rsid w:val="00FA7E21"/>
    <w:rsid w:val="00FD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3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3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D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5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3E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E5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96D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55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913E6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B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B2B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B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B2B7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D2F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F80"/>
    <w:rPr>
      <w:sz w:val="18"/>
      <w:szCs w:val="18"/>
    </w:rPr>
  </w:style>
  <w:style w:type="character" w:styleId="a8">
    <w:name w:val="Hyperlink"/>
    <w:basedOn w:val="a0"/>
    <w:uiPriority w:val="99"/>
    <w:unhideWhenUsed/>
    <w:rsid w:val="008600B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0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00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ouber/fis-parser-sa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368</Words>
  <Characters>2104</Characters>
  <Application>Microsoft Office Word</Application>
  <DocSecurity>0</DocSecurity>
  <Lines>17</Lines>
  <Paragraphs>4</Paragraphs>
  <ScaleCrop>false</ScaleCrop>
  <Company>Lenovo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Lilin</dc:creator>
  <cp:lastModifiedBy>Lilin</cp:lastModifiedBy>
  <cp:revision>28</cp:revision>
  <dcterms:created xsi:type="dcterms:W3CDTF">2014-02-25T03:43:00Z</dcterms:created>
  <dcterms:modified xsi:type="dcterms:W3CDTF">2014-03-10T07:35:00Z</dcterms:modified>
</cp:coreProperties>
</file>