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2: Introduction to Interest Rate Models (Chp2)</w:t>
      </w:r>
    </w:p>
    <w:p>
      <w:r>
        <w:rPr>
          <w:b w:val="0"/>
          <w:i w:val="0"/>
        </w:rPr>
      </w:r>
    </w:p>
    <w:p>
      <w:pPr>
        <w:keepNext/>
      </w:pPr>
      <w:r>
        <w:rPr>
          <w:b/>
        </w:rPr>
        <w:t>1. LIBOR rates are determined:</w:t>
      </w:r>
    </w:p>
    <w:p>
      <w:pPr>
        <w:keepNext/>
      </w:pPr>
      <w:r>
        <w:rPr>
          <w:b w:val="0"/>
          <w:i w:val="0"/>
        </w:rPr>
        <w:t>A. by countries' central banks.</w:t>
      </w:r>
    </w:p>
    <w:p>
      <w:pPr>
        <w:keepNext/>
      </w:pPr>
      <w:r>
        <w:rPr>
          <w:b w:val="0"/>
          <w:i w:val="0"/>
        </w:rPr>
        <w:t>B. by money market regulators.</w:t>
      </w:r>
    </w:p>
    <w:p>
      <w:pPr>
        <w:keepLines/>
      </w:pPr>
      <w:r>
        <w:rPr>
          <w:b w:val="0"/>
          <w:i w:val="0"/>
        </w:rPr>
        <w:t>C. in the interbank lending market.</w:t>
      </w:r>
    </w:p>
    <w:p>
      <w:pPr>
        <w:keepNext/>
      </w:pPr>
      <w:r>
        <w:rPr>
          <w:b/>
        </w:rPr>
        <w:t>2. An analyst observes a 20-year, 8% option-free bond with semiannual coupons. The required yield-to-maturity on a semiannual bond basis was 8%, but suddenly it decreased to 7.25%. As a result, the price of this bond:</w:t>
      </w:r>
    </w:p>
    <w:p>
      <w:pPr>
        <w:keepNext/>
      </w:pPr>
      <w:r>
        <w:rPr>
          <w:b w:val="0"/>
          <w:i w:val="0"/>
        </w:rPr>
        <w:t>A. increased.</w:t>
      </w:r>
    </w:p>
    <w:p>
      <w:pPr>
        <w:keepNext/>
      </w:pPr>
      <w:r>
        <w:rPr>
          <w:b w:val="0"/>
          <w:i w:val="0"/>
        </w:rPr>
        <w:t>B. decreased.</w:t>
      </w:r>
    </w:p>
    <w:p>
      <w:pPr>
        <w:keepLines/>
      </w:pPr>
      <w:r>
        <w:rPr>
          <w:b w:val="0"/>
          <w:i w:val="0"/>
        </w:rPr>
        <w:t>C. stayed the same.</w:t>
      </w:r>
    </w:p>
    <w:p>
      <w:pPr>
        <w:keepNext/>
      </w:pPr>
      <w:r>
        <w:rPr>
          <w:b/>
        </w:rPr>
        <w:t>3. You are estimating a value for an infrequently traded bond with six years to maturity, an annual coupon of 7%, and a single-B credit rating. Yields on more liquid bonds with the same rating are 7.20% for an eight-year 5% bond and 6.40% for a five-year 6.5% bond. The infrequently traded bond is most likely trading at:</w:t>
      </w:r>
    </w:p>
    <w:p>
      <w:pPr>
        <w:keepNext/>
      </w:pPr>
      <w:r>
        <w:rPr>
          <w:b w:val="0"/>
          <w:i w:val="0"/>
        </w:rPr>
        <w:t>A. par value.</w:t>
      </w:r>
    </w:p>
    <w:p>
      <w:pPr>
        <w:keepNext/>
      </w:pPr>
      <w:r>
        <w:rPr>
          <w:b w:val="0"/>
          <w:i w:val="0"/>
        </w:rPr>
        <w:t>B. a discount to par value.</w:t>
      </w:r>
    </w:p>
    <w:p>
      <w:pPr>
        <w:keepLines/>
      </w:pPr>
      <w:r>
        <w:rPr>
          <w:b w:val="0"/>
          <w:i w:val="0"/>
        </w:rPr>
        <w:t>C. a premium to par value.</w:t>
      </w:r>
    </w:p>
    <w:p>
      <w:pPr>
        <w:keepNext/>
      </w:pPr>
      <w:r>
        <w:rPr>
          <w:b/>
        </w:rPr>
        <w:t>4. A floating-rate note has a quoted margin of +50 basis points and a required margin of +75 basis points. On its next reset date, the price of the note will be:</w:t>
      </w:r>
    </w:p>
    <w:p>
      <w:pPr>
        <w:keepNext/>
      </w:pPr>
      <w:r>
        <w:rPr>
          <w:b w:val="0"/>
          <w:i w:val="0"/>
        </w:rPr>
        <w:t>A. equal to par value.</w:t>
      </w:r>
    </w:p>
    <w:p>
      <w:pPr>
        <w:keepNext/>
      </w:pPr>
      <w:r>
        <w:rPr>
          <w:b w:val="0"/>
          <w:i w:val="0"/>
        </w:rPr>
        <w:t>B. less than par value.</w:t>
      </w:r>
    </w:p>
    <w:p>
      <w:pPr>
        <w:keepLines/>
      </w:pPr>
      <w:r>
        <w:rPr>
          <w:b w:val="0"/>
          <w:i w:val="0"/>
        </w:rPr>
        <w:t>C. greater than par value.</w:t>
      </w:r>
    </w:p>
    <w:p>
      <w:pPr>
        <w:keepNext/>
      </w:pPr>
      <w:r>
        <w:rPr>
          <w:b/>
        </w:rPr>
        <w:t>5. The full price of a bond is best described as:</w:t>
      </w:r>
    </w:p>
    <w:p>
      <w:pPr>
        <w:keepNext/>
      </w:pPr>
      <w:r>
        <w:rPr>
          <w:b w:val="0"/>
          <w:i w:val="0"/>
        </w:rPr>
        <w:t>A. the flat price plus accrued interest.</w:t>
      </w:r>
    </w:p>
    <w:p>
      <w:pPr>
        <w:keepNext/>
      </w:pPr>
      <w:r>
        <w:rPr>
          <w:b w:val="0"/>
          <w:i w:val="0"/>
        </w:rPr>
        <w:t>B. the flat price less accrued interest.</w:t>
      </w:r>
    </w:p>
    <w:p>
      <w:pPr>
        <w:keepLines/>
      </w:pPr>
      <w:r>
        <w:rPr>
          <w:b w:val="0"/>
          <w:i w:val="0"/>
        </w:rPr>
        <w:t>C. the price quoted by dealers in the secondary market.</w:t>
      </w:r>
    </w:p>
    <w:p>
      <w:pPr>
        <w:keepNext/>
      </w:pPr>
      <w:r>
        <w:rPr>
          <w:b/>
        </w:rPr>
        <w:t>6. A bond pays a $30 coupon every six months. Exactly 120 days have passed since the last coupon date, and the coupon period contains 180 days. Accrued interest is closest to:</w:t>
      </w:r>
    </w:p>
    <w:p>
      <w:pPr>
        <w:keepNext/>
      </w:pPr>
      <w:r>
        <w:rPr>
          <w:b w:val="0"/>
          <w:i w:val="0"/>
        </w:rPr>
        <w:t>A. $15.00.</w:t>
      </w:r>
    </w:p>
    <w:p>
      <w:pPr>
        <w:keepNext/>
      </w:pPr>
      <w:r>
        <w:rPr>
          <w:b w:val="0"/>
          <w:i w:val="0"/>
        </w:rPr>
        <w:t>B. $20.00.</w:t>
      </w:r>
    </w:p>
    <w:p>
      <w:pPr>
        <w:keepLines/>
      </w:pPr>
      <w:r>
        <w:rPr>
          <w:b w:val="0"/>
          <w:i w:val="0"/>
        </w:rPr>
        <w:t>C. $30.00.</w:t>
      </w:r>
    </w:p>
    <w:p>
      <w:pPr>
        <w:keepNext/>
      </w:pPr>
      <w:r>
        <w:rPr>
          <w:b/>
        </w:rPr>
        <w:t>7. A bond has a coupon rate of 6% and a yield-to-maturity of 7%. The bond is most likely trading:</w:t>
      </w:r>
    </w:p>
    <w:p>
      <w:pPr>
        <w:keepNext/>
      </w:pPr>
      <w:r>
        <w:rPr>
          <w:b w:val="0"/>
          <w:i w:val="0"/>
        </w:rPr>
        <w:t>A. at a premium to par.</w:t>
      </w:r>
    </w:p>
    <w:p>
      <w:pPr>
        <w:keepNext/>
      </w:pPr>
      <w:r>
        <w:rPr>
          <w:b w:val="0"/>
          <w:i w:val="0"/>
        </w:rPr>
        <w:t>B. at par.</w:t>
      </w:r>
    </w:p>
    <w:p>
      <w:pPr>
        <w:keepLines/>
      </w:pPr>
      <w:r>
        <w:rPr>
          <w:b w:val="0"/>
          <w:i w:val="0"/>
        </w:rPr>
        <w:t>C. at a discount to par.</w:t>
      </w:r>
    </w:p>
    <w:p>
      <w:pPr>
        <w:keepNext/>
      </w:pPr>
      <w:r>
        <w:rPr>
          <w:b/>
        </w:rPr>
        <w:t>8. Which of the following best describes a bond with a bullet structure?</w:t>
      </w:r>
    </w:p>
    <w:p>
      <w:pPr>
        <w:keepNext/>
      </w:pPr>
      <w:r>
        <w:rPr>
          <w:b w:val="0"/>
          <w:i w:val="0"/>
        </w:rPr>
        <w:t>A. The principal is repaid in a single sum at maturity.</w:t>
      </w:r>
    </w:p>
    <w:p>
      <w:pPr>
        <w:keepNext/>
      </w:pPr>
      <w:r>
        <w:rPr>
          <w:b w:val="0"/>
          <w:i w:val="0"/>
        </w:rPr>
        <w:t>B. The principal is repaid in instalments over the life of the bond.</w:t>
      </w:r>
    </w:p>
    <w:p>
      <w:pPr>
        <w:keepLines/>
      </w:pPr>
      <w:r>
        <w:rPr>
          <w:b w:val="0"/>
          <w:i w:val="0"/>
        </w:rPr>
        <w:t>C. The coupon is reset on each reset date.</w:t>
      </w:r>
    </w:p>
    <w:p>
      <w:pPr>
        <w:keepNext/>
      </w:pPr>
      <w:r>
        <w:rPr>
          <w:b/>
        </w:rPr>
        <w:t>9. A 20-year, 10% annual-pay bond has a par value of $1,000 and a yield-to-maturity of 15%.</w:t>
      </w:r>
    </w:p>
    <w:p>
      <w:pPr>
        <w:keepNext/>
      </w:pPr>
      <w:r>
        <w:rPr>
          <w:b w:val="0"/>
          <w:i w:val="0"/>
        </w:rPr>
        <w:t>(a) Calculate the present value of the twenty coupon payments.</w:t>
      </w:r>
    </w:p>
    <w:p>
      <w:pPr>
        <w:keepNext/>
      </w:pPr>
      <w:r>
        <w:rPr>
          <w:b w:val="0"/>
          <w:i w:val="0"/>
        </w:rPr>
        <w:t>(b) Calculate the present value of the principal repayment.</w:t>
      </w:r>
    </w:p>
    <w:p>
      <w:pPr>
        <w:keepNext/>
      </w:pPr>
      <w:r>
        <w:rPr>
          <w:b w:val="0"/>
          <w:i w:val="0"/>
        </w:rPr>
        <w:t>(c) State the price of the bond.</w:t>
      </w:r>
    </w:p>
    <w:p>
      <w:pPr>
        <w:keepNext/>
      </w:pPr>
      <w:r>
        <w:rPr>
          <w:b w:val="0"/>
          <w:i w:val="0"/>
        </w:rPr>
        <w:t>(d) Explain why the price is so far below par.</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10. An analyst observes a 5-year, 10% semiannual-pay bond with a face value of 1,000. The analyst believes the yield-to-maturity on a semiannual bond basis should be 15%.</w:t>
      </w:r>
    </w:p>
    <w:p>
      <w:pPr>
        <w:keepNext/>
      </w:pPr>
      <w:r>
        <w:rPr>
          <w:b w:val="0"/>
          <w:i w:val="0"/>
        </w:rPr>
        <w:t>(a) State the periodic discount rate and the number of periods.</w:t>
      </w:r>
    </w:p>
    <w:p>
      <w:pPr>
        <w:keepNext/>
      </w:pPr>
      <w:r>
        <w:rPr>
          <w:b w:val="0"/>
          <w:i w:val="0"/>
        </w:rPr>
        <w:t>(b) Calculate the price of the bond.</w:t>
      </w:r>
    </w:p>
    <w:p>
      <w:pPr>
        <w:keepNext/>
      </w:pPr>
      <w:r>
        <w:rPr>
          <w:b w:val="0"/>
          <w:i w:val="0"/>
        </w:rPr>
        <w:t>(c) Calculate the price if the coupons were annual and the yield were 15% compounded annually.</w:t>
      </w:r>
    </w:p>
    <w:p>
      <w:pPr>
        <w:keepNext/>
      </w:pPr>
      <w:r>
        <w:rPr>
          <w:b w:val="0"/>
          <w:i w:val="0"/>
        </w:rPr>
        <w:t>(d) Explain why the semiannual price is the lower of the two.</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11. An investor bought 100 bonds at a full price of 1,059.04 each. The trade settled between coupon dates and accrued interest was 23.54 per bond.</w:t>
      </w:r>
    </w:p>
    <w:p>
      <w:pPr>
        <w:keepNext/>
      </w:pPr>
      <w:r>
        <w:rPr>
          <w:b w:val="0"/>
          <w:i w:val="0"/>
        </w:rPr>
        <w:t>(a) Calculate the flat price of each bond.</w:t>
      </w:r>
    </w:p>
    <w:p>
      <w:pPr>
        <w:keepNext/>
      </w:pPr>
      <w:r>
        <w:rPr>
          <w:b w:val="0"/>
          <w:i w:val="0"/>
        </w:rPr>
        <w:t>(b) Explain why dealers quote the flat price rather than the full price.</w:t>
      </w:r>
    </w:p>
    <w:p>
      <w:pPr>
        <w:keepNext/>
      </w:pPr>
      <w:r>
        <w:rPr>
          <w:b w:val="0"/>
          <w:i w:val="0"/>
        </w:rPr>
        <w:t>(c) A second bond pays a 40 coupon every six months. 90 days have passed in a 180-day coupon period. Calculate its accrued interest.</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12. A 15-year, zero-coupon bond with a par value of 1,000 is trading at 331.40.</w:t>
      </w:r>
    </w:p>
    <w:p>
      <w:pPr>
        <w:keepNext/>
      </w:pPr>
      <w:r>
        <w:rPr>
          <w:b w:val="0"/>
          <w:i w:val="0"/>
        </w:rPr>
        <w:t>(a) State the number of semiannual periods and calculate the semiannual yield.</w:t>
      </w:r>
    </w:p>
    <w:p>
      <w:pPr>
        <w:keepNext/>
      </w:pPr>
      <w:r>
        <w:rPr>
          <w:b w:val="0"/>
          <w:i w:val="0"/>
        </w:rPr>
        <w:t>(b) State the bond-equivalent yield-to-maturity.</w:t>
      </w:r>
    </w:p>
    <w:p>
      <w:pPr>
        <w:keepNext/>
      </w:pPr>
      <w:r>
        <w:rPr>
          <w:b w:val="0"/>
          <w:i w:val="0"/>
        </w:rPr>
        <w:t>(c) Explain why this bond carries no reinvestment risk but substantial price risk.</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13. Explain why the price of an option-free bond and its yield-to-maturity are inversely related, and why the relationship is convex rather than linear. State the practical implication of convexity for an investor who expects yields to fall and then rise by the same amount.</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