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Introduction to Mathematical Finance</w:t>
      </w:r>
    </w:p>
    <w:p>
      <w:pPr>
        <w:jc w:val="center"/>
      </w:pPr>
      <w:r>
        <w:rPr>
          <w:b/>
          <w:sz w:val="25"/>
        </w:rPr>
        <w:t>Problem Sheet 9: Derivatives and Asset Valuation I - Forwards, Futures and Swaps (Chp6)</w:t>
      </w:r>
    </w:p>
    <w:p>
      <w:r>
        <w:rPr>
          <w:b w:val="0"/>
          <w:i w:val="0"/>
        </w:rPr>
      </w:r>
    </w:p>
    <w:p>
      <w:pPr>
        <w:keepNext/>
      </w:pPr>
      <w:r>
        <w:rPr>
          <w:b/>
        </w:rPr>
        <w:t>1. Two parties agree to a forward contract to exchange 100 shares of a stock one year from now for $72 per share. Immediately after they initiate the contract, the price of the underlying stock rises to $74 per share. This share price increase represents a gain for:</w:t>
      </w:r>
    </w:p>
    <w:p>
      <w:pPr>
        <w:keepNext/>
      </w:pPr>
      <w:r>
        <w:rPr>
          <w:b w:val="0"/>
          <w:i w:val="0"/>
        </w:rPr>
        <w:t>A. the buyer.</w:t>
      </w:r>
    </w:p>
    <w:p>
      <w:pPr>
        <w:keepNext/>
      </w:pPr>
      <w:r>
        <w:rPr>
          <w:b w:val="0"/>
          <w:i w:val="0"/>
        </w:rPr>
        <w:t>B. the seller.</w:t>
      </w:r>
    </w:p>
    <w:p>
      <w:pPr>
        <w:keepLines/>
      </w:pPr>
      <w:r>
        <w:rPr>
          <w:b w:val="0"/>
          <w:i w:val="0"/>
        </w:rPr>
        <w:t>C. neither the buyer nor the seller.</w:t>
      </w:r>
    </w:p>
    <w:p>
      <w:pPr>
        <w:keepNext/>
      </w:pPr>
      <w:r>
        <w:rPr>
          <w:b/>
        </w:rPr>
        <w:t>2. For a forward contract on an asset that has no costs or benefits from holding it to have zero value at initiation, the arbitrage-free forward price must equal:</w:t>
      </w:r>
    </w:p>
    <w:p>
      <w:pPr>
        <w:keepNext/>
      </w:pPr>
      <w:r>
        <w:rPr>
          <w:b w:val="0"/>
          <w:i w:val="0"/>
        </w:rPr>
        <w:t>A. the expected future spot price.</w:t>
      </w:r>
    </w:p>
    <w:p>
      <w:pPr>
        <w:keepNext/>
      </w:pPr>
      <w:r>
        <w:rPr>
          <w:b w:val="0"/>
          <w:i w:val="0"/>
        </w:rPr>
        <w:t>B. the future value of the current spot price.</w:t>
      </w:r>
    </w:p>
    <w:p>
      <w:pPr>
        <w:keepLines/>
      </w:pPr>
      <w:r>
        <w:rPr>
          <w:b w:val="0"/>
          <w:i w:val="0"/>
        </w:rPr>
        <w:t>C. the present value of the expected future spot price.</w:t>
      </w:r>
    </w:p>
    <w:p>
      <w:pPr>
        <w:keepNext/>
      </w:pPr>
      <w:r>
        <w:rPr>
          <w:b/>
        </w:rPr>
        <w:t>3. At each settlement date of a plain vanilla fixed-for-floating interest rate swap:</w:t>
      </w:r>
    </w:p>
    <w:p>
      <w:pPr>
        <w:keepNext/>
      </w:pPr>
      <w:r>
        <w:rPr>
          <w:b w:val="0"/>
          <w:i w:val="0"/>
        </w:rPr>
        <w:t>A. both parties pay their full fixed and floating amounts, and the notional principal is exchanged.</w:t>
      </w:r>
    </w:p>
    <w:p>
      <w:pPr>
        <w:keepNext/>
      </w:pPr>
      <w:r>
        <w:rPr>
          <w:b w:val="0"/>
          <w:i w:val="0"/>
        </w:rPr>
        <w:t>B. only the net difference between the two payments is made.</w:t>
      </w:r>
    </w:p>
    <w:p>
      <w:pPr>
        <w:keepLines/>
      </w:pPr>
      <w:r>
        <w:rPr>
          <w:b w:val="0"/>
          <w:i w:val="0"/>
        </w:rPr>
        <w:t>C. the fixed rate is reset to the floating rate, so that no payment is required.</w:t>
      </w:r>
    </w:p>
    <w:p>
      <w:pPr>
        <w:keepNext/>
      </w:pPr>
      <w:r>
        <w:rPr>
          <w:b/>
        </w:rPr>
        <w:t>4. At expiration, the value of a long forward position is:</w:t>
      </w:r>
    </w:p>
    <w:p>
      <w:pPr>
        <w:keepNext/>
      </w:pPr>
      <w:r>
        <w:rPr>
          <w:b w:val="0"/>
          <w:i w:val="0"/>
        </w:rPr>
        <w:t>A. the spot price minus the forward price agreed at initiation.</w:t>
      </w:r>
    </w:p>
    <w:p>
      <w:pPr>
        <w:keepNext/>
      </w:pPr>
      <w:r>
        <w:rPr>
          <w:b w:val="0"/>
          <w:i w:val="0"/>
        </w:rPr>
        <w:t>B. the forward price agreed at initiation minus the spot price.</w:t>
      </w:r>
    </w:p>
    <w:p>
      <w:pPr>
        <w:keepLines/>
      </w:pPr>
      <w:r>
        <w:rPr>
          <w:b w:val="0"/>
          <w:i w:val="0"/>
        </w:rPr>
        <w:t>C. the spot price minus the spot price at initiation.</w:t>
      </w:r>
    </w:p>
    <w:p>
      <w:pPr>
        <w:keepNext/>
      </w:pPr>
      <w:r>
        <w:rPr>
          <w:b/>
        </w:rPr>
        <w:t>5. Which of the following is a difference between a futures contract and a forward contract?</w:t>
      </w:r>
    </w:p>
    <w:p>
      <w:pPr>
        <w:keepNext/>
      </w:pPr>
      <w:r>
        <w:rPr>
          <w:b w:val="0"/>
          <w:i w:val="0"/>
        </w:rPr>
        <w:t>A. A futures contract is marked to market daily.</w:t>
      </w:r>
    </w:p>
    <w:p>
      <w:pPr>
        <w:keepNext/>
      </w:pPr>
      <w:r>
        <w:rPr>
          <w:b w:val="0"/>
          <w:i w:val="0"/>
        </w:rPr>
        <w:t>B. A forward contract is standardised and exchange-traded.</w:t>
      </w:r>
    </w:p>
    <w:p>
      <w:pPr>
        <w:keepLines/>
      </w:pPr>
      <w:r>
        <w:rPr>
          <w:b w:val="0"/>
          <w:i w:val="0"/>
        </w:rPr>
        <w:t>C. A futures contract carries no counterparty risk at all.</w:t>
      </w:r>
    </w:p>
    <w:p>
      <w:pPr>
        <w:keepNext/>
      </w:pPr>
      <w:r>
        <w:rPr>
          <w:b/>
        </w:rPr>
        <w:t>6. If the dividend yield on the underlying exceeds the risk-free rate, the forward price is:</w:t>
      </w:r>
    </w:p>
    <w:p>
      <w:pPr>
        <w:keepNext/>
      </w:pPr>
      <w:r>
        <w:rPr>
          <w:b w:val="0"/>
          <w:i w:val="0"/>
        </w:rPr>
        <w:t>A. above the spot price.</w:t>
      </w:r>
    </w:p>
    <w:p>
      <w:pPr>
        <w:keepNext/>
      </w:pPr>
      <w:r>
        <w:rPr>
          <w:b w:val="0"/>
          <w:i w:val="0"/>
        </w:rPr>
        <w:t>B. below the spot price.</w:t>
      </w:r>
    </w:p>
    <w:p>
      <w:pPr>
        <w:keepLines/>
      </w:pPr>
      <w:r>
        <w:rPr>
          <w:b w:val="0"/>
          <w:i w:val="0"/>
        </w:rPr>
        <w:t>C. equal to the spot price.</w:t>
      </w:r>
    </w:p>
    <w:p>
      <w:pPr>
        <w:keepNext/>
      </w:pPr>
      <w:r>
        <w:rPr>
          <w:b/>
        </w:rPr>
        <w:t>7. The fixed-rate payer in a plain vanilla interest rate swap benefits when:</w:t>
      </w:r>
    </w:p>
    <w:p>
      <w:pPr>
        <w:keepNext/>
      </w:pPr>
      <w:r>
        <w:rPr>
          <w:b w:val="0"/>
          <w:i w:val="0"/>
        </w:rPr>
        <w:t>A. interest rates rise.</w:t>
      </w:r>
    </w:p>
    <w:p>
      <w:pPr>
        <w:keepNext/>
      </w:pPr>
      <w:r>
        <w:rPr>
          <w:b w:val="0"/>
          <w:i w:val="0"/>
        </w:rPr>
        <w:t>B. interest rates fall.</w:t>
      </w:r>
    </w:p>
    <w:p>
      <w:pPr>
        <w:keepLines/>
      </w:pPr>
      <w:r>
        <w:rPr>
          <w:b w:val="0"/>
          <w:i w:val="0"/>
        </w:rPr>
        <w:t>C. rates are unchanged.</w:t>
      </w:r>
    </w:p>
    <w:p>
      <w:pPr>
        <w:keepNext/>
      </w:pPr>
      <w:r>
        <w:rPr>
          <w:b/>
        </w:rPr>
        <w:t>8. Storage costs on a physical commodity most likely:</w:t>
      </w:r>
    </w:p>
    <w:p>
      <w:pPr>
        <w:keepNext/>
      </w:pPr>
      <w:r>
        <w:rPr>
          <w:b w:val="0"/>
          <w:i w:val="0"/>
        </w:rPr>
        <w:t>A. increase the forward price.</w:t>
      </w:r>
    </w:p>
    <w:p>
      <w:pPr>
        <w:keepNext/>
      </w:pPr>
      <w:r>
        <w:rPr>
          <w:b w:val="0"/>
          <w:i w:val="0"/>
        </w:rPr>
        <w:t>B. decrease the forward price.</w:t>
      </w:r>
    </w:p>
    <w:p>
      <w:pPr>
        <w:keepLines/>
      </w:pPr>
      <w:r>
        <w:rPr>
          <w:b w:val="0"/>
          <w:i w:val="0"/>
        </w:rPr>
        <w:t>C. leave it unchanged.</w:t>
      </w:r>
    </w:p>
    <w:p>
      <w:pPr>
        <w:keepNext/>
      </w:pPr>
      <w:r>
        <w:rPr>
          <w:b/>
        </w:rPr>
        <w:t>9. The current price of a non-dividend-paying stock is 45 and the risk-free rate is 5% per year.</w:t>
      </w:r>
    </w:p>
    <w:p>
      <w:pPr>
        <w:keepNext/>
      </w:pPr>
      <w:r>
        <w:rPr>
          <w:b w:val="0"/>
          <w:i w:val="0"/>
        </w:rPr>
        <w:t>(a) Calculate the arbitrage-free price of a one-year forward contract.</w:t>
      </w:r>
    </w:p>
    <w:p>
      <w:pPr>
        <w:keepNext/>
      </w:pPr>
      <w:r>
        <w:rPr>
          <w:b w:val="0"/>
          <w:i w:val="0"/>
        </w:rPr>
        <w:t>(b) State the value of the contract at initiation and explain why it must be zero.</w:t>
      </w:r>
    </w:p>
    <w:p>
      <w:pPr>
        <w:keepNext/>
      </w:pPr>
      <w:r>
        <w:rPr>
          <w:b w:val="0"/>
          <w:i w:val="0"/>
        </w:rPr>
        <w:t>(c) Immediately after initiation the stock price rises to 48. Calculate the value of the long forward position.</w:t>
      </w:r>
    </w:p>
    <w:p>
      <w:pPr>
        <w:keepNext/>
      </w:pPr>
      <w:r>
        <w:rPr>
          <w:b w:val="0"/>
          <w:i w:val="0"/>
        </w:rPr>
        <w:t>(d) State the corresponding value of the short position and explain the symmetry.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10. A stock trades at 50. The risk-free rate is 5% per year and the stock pays a continuous dividend yield of 2%.</w:t>
      </w:r>
    </w:p>
    <w:p>
      <w:pPr>
        <w:keepNext/>
      </w:pPr>
      <w:r>
        <w:rPr>
          <w:b w:val="0"/>
          <w:i w:val="0"/>
        </w:rPr>
        <w:t>(a) Calculate the one-year forward price if the stock paid no dividend.</w:t>
      </w:r>
    </w:p>
    <w:p>
      <w:pPr>
        <w:keepNext/>
      </w:pPr>
      <w:r>
        <w:rPr>
          <w:b w:val="0"/>
          <w:i w:val="0"/>
        </w:rPr>
        <w:t>(b) Recalculate the forward price allowing for the dividend yield, using continuous compounding.</w:t>
      </w:r>
    </w:p>
    <w:p>
      <w:pPr>
        <w:keepNext/>
      </w:pPr>
      <w:r>
        <w:rPr>
          <w:b w:val="0"/>
          <w:i w:val="0"/>
        </w:rPr>
        <w:t>(c) Explain the effect of the dividend in terms of the net cost of carry.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11. A commodity trades at 50. The risk-free rate is 5% per year and the annual storage cost is 2% of the spot price, payable continuously. There is no convenience yield.</w:t>
      </w:r>
    </w:p>
    <w:p>
      <w:pPr>
        <w:keepNext/>
      </w:pPr>
      <w:r>
        <w:rPr>
          <w:b w:val="0"/>
          <w:i w:val="0"/>
        </w:rPr>
        <w:t>(a) Calculate the one-year futures price.</w:t>
      </w:r>
    </w:p>
    <w:p>
      <w:pPr>
        <w:keepNext/>
      </w:pPr>
      <w:r>
        <w:rPr>
          <w:b w:val="0"/>
          <w:i w:val="0"/>
        </w:rPr>
        <w:t>(b) Recalculate the futures price if the commodity offers a convenience yield of 1% per year.</w:t>
      </w:r>
    </w:p>
    <w:p>
      <w:pPr>
        <w:keepNext/>
      </w:pPr>
      <w:r>
        <w:rPr>
          <w:b w:val="0"/>
          <w:i w:val="0"/>
        </w:rPr>
        <w:t>(c) Explain what the convenience yield represents and why it lowers the futures price.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12. Six months ago an investor entered a long one-year forward contract on a non-dividend-paying stock at a forward price of 48. The stock now trades at 50 and the risk-free rate is 5% per year. The contract matures in six months.</w:t>
      </w:r>
    </w:p>
    <w:p>
      <w:pPr>
        <w:keepNext/>
      </w:pPr>
      <w:r>
        <w:rPr>
          <w:b w:val="0"/>
          <w:i w:val="0"/>
        </w:rPr>
        <w:t>(a) Calculate the no-arbitrage forward price today for a new contract maturing in six months.</w:t>
      </w:r>
    </w:p>
    <w:p>
      <w:pPr>
        <w:keepNext/>
      </w:pPr>
      <w:r>
        <w:rPr>
          <w:b w:val="0"/>
          <w:i w:val="0"/>
        </w:rPr>
        <w:t>(b) Calculate the value of the investor's existing contract today.</w:t>
      </w:r>
    </w:p>
    <w:p>
      <w:pPr>
        <w:keepNext/>
      </w:pPr>
      <w:r>
        <w:rPr>
          <w:b w:val="0"/>
          <w:i w:val="0"/>
        </w:rPr>
        <w:t>(c) Explain why the value is not simply the difference between the current share price and $48.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13. Explain why the arbitrage-free forward price is the future value of the spot price rather than the expected future spot price. Your answer should refer to the cost of carry, the risk-neutral framework, and what a positive value of the contract would imply.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