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8502" w14:textId="77777777" w:rsidR="00C81E4A" w:rsidRPr="007D5B43" w:rsidRDefault="00C81E4A" w:rsidP="00C81E4A">
      <w:pPr>
        <w:jc w:val="center"/>
        <w:rPr>
          <w:rFonts w:ascii="Times New Roman" w:hAnsi="Times New Roman" w:cs="Times New Roman"/>
          <w:b/>
          <w:bCs/>
          <w:sz w:val="28"/>
          <w:szCs w:val="28"/>
        </w:rPr>
      </w:pPr>
      <w:r w:rsidRPr="007D5B43">
        <w:rPr>
          <w:rFonts w:ascii="Times New Roman" w:hAnsi="Times New Roman" w:cs="Times New Roman"/>
          <w:b/>
          <w:bCs/>
          <w:sz w:val="28"/>
          <w:szCs w:val="28"/>
        </w:rPr>
        <w:t>Introduction to Mathematical Finance</w:t>
      </w:r>
    </w:p>
    <w:p w14:paraId="72A457F1" w14:textId="0A081F73" w:rsidR="00C81E4A" w:rsidRPr="007D5B43" w:rsidRDefault="00C81E4A" w:rsidP="00C81E4A">
      <w:pPr>
        <w:jc w:val="center"/>
        <w:rPr>
          <w:rFonts w:ascii="Times New Roman" w:hAnsi="Times New Roman" w:cs="Times New Roman"/>
          <w:b/>
          <w:bCs/>
          <w:sz w:val="28"/>
          <w:szCs w:val="28"/>
        </w:rPr>
      </w:pPr>
      <w:r w:rsidRPr="007D5B43">
        <w:rPr>
          <w:rFonts w:ascii="Times New Roman" w:hAnsi="Times New Roman" w:cs="Times New Roman"/>
          <w:b/>
          <w:bCs/>
          <w:sz w:val="28"/>
          <w:szCs w:val="28"/>
        </w:rPr>
        <w:t xml:space="preserve">Problem Sheet </w:t>
      </w:r>
      <w:r>
        <w:rPr>
          <w:rFonts w:ascii="Times New Roman" w:hAnsi="Times New Roman" w:cs="Times New Roman"/>
          <w:b/>
          <w:bCs/>
          <w:sz w:val="28"/>
          <w:szCs w:val="28"/>
        </w:rPr>
        <w:t>3</w:t>
      </w:r>
      <w:r w:rsidR="001916D1">
        <w:rPr>
          <w:rFonts w:ascii="Times New Roman" w:hAnsi="Times New Roman" w:cs="Times New Roman"/>
          <w:b/>
          <w:bCs/>
          <w:sz w:val="28"/>
          <w:szCs w:val="28"/>
        </w:rPr>
        <w:t xml:space="preserve"> Answer</w:t>
      </w:r>
    </w:p>
    <w:p w14:paraId="25CEBDED" w14:textId="77777777" w:rsidR="00C81E4A" w:rsidRDefault="00C81E4A" w:rsidP="00C81E4A">
      <w:pPr>
        <w:jc w:val="center"/>
        <w:rPr>
          <w:rFonts w:ascii="Times New Roman" w:hAnsi="Times New Roman" w:cs="Times New Roman"/>
        </w:rPr>
      </w:pPr>
    </w:p>
    <w:p w14:paraId="0758ECDE" w14:textId="77777777" w:rsidR="00C81E4A" w:rsidRDefault="00C81E4A" w:rsidP="00C81E4A">
      <w:pPr>
        <w:rPr>
          <w:rFonts w:ascii="Century" w:hAnsi="Century"/>
          <w:color w:val="000000"/>
        </w:rPr>
      </w:pPr>
      <w:r w:rsidRPr="006B06C8">
        <w:rPr>
          <w:rFonts w:ascii="TimesNewRomanPSMT" w:hAnsi="TimesNewRomanPSMT"/>
          <w:color w:val="000000"/>
        </w:rPr>
        <w:t xml:space="preserve">1. </w:t>
      </w:r>
      <w:r w:rsidRPr="00E651CD">
        <w:rPr>
          <w:rFonts w:ascii="Century" w:hAnsi="Century"/>
          <w:color w:val="000000"/>
        </w:rPr>
        <w:t xml:space="preserve">Which of the following is </w:t>
      </w:r>
      <w:r w:rsidRPr="00E651CD">
        <w:rPr>
          <w:color w:val="000000"/>
          <w:sz w:val="24"/>
          <w:szCs w:val="24"/>
        </w:rPr>
        <w:t xml:space="preserve">least likely </w:t>
      </w:r>
      <w:r w:rsidRPr="00E651CD">
        <w:rPr>
          <w:rFonts w:ascii="Century" w:hAnsi="Century"/>
          <w:color w:val="000000"/>
        </w:rPr>
        <w:t xml:space="preserve">a property of Student’s </w:t>
      </w:r>
      <w:r w:rsidRPr="00E651CD">
        <w:rPr>
          <w:color w:val="000000"/>
          <w:sz w:val="24"/>
          <w:szCs w:val="24"/>
        </w:rPr>
        <w:t>t</w:t>
      </w:r>
      <w:r w:rsidRPr="00E651CD">
        <w:rPr>
          <w:rFonts w:ascii="Century" w:hAnsi="Century"/>
          <w:color w:val="000000"/>
        </w:rPr>
        <w:t>-distribution?</w:t>
      </w:r>
    </w:p>
    <w:p w14:paraId="7983A3DD" w14:textId="39AE1522" w:rsidR="00C81E4A" w:rsidRPr="00E651CD" w:rsidRDefault="007E77EF" w:rsidP="00C81E4A">
      <w:pPr>
        <w:ind w:left="142"/>
        <w:rPr>
          <w:rStyle w:val="fontstyle01"/>
        </w:rPr>
      </w:pPr>
      <w:r w:rsidRPr="007E77EF">
        <w:rPr>
          <w:rFonts w:ascii="Cambria-Bold" w:hAnsi="Cambria-Bold"/>
          <w:b/>
          <w:bCs/>
          <w:color w:val="000000"/>
        </w:rPr>
        <w:t>A</w:t>
      </w:r>
      <w:r>
        <w:rPr>
          <w:rFonts w:ascii="Cambria-Bold" w:hAnsi="Cambria-Bold"/>
          <w:b/>
          <w:bCs/>
          <w:color w:val="000000"/>
        </w:rPr>
        <w:t>.</w:t>
      </w:r>
      <w:r w:rsidRPr="007E77EF">
        <w:rPr>
          <w:rFonts w:ascii="Cambria-Bold" w:hAnsi="Cambria-Bold"/>
          <w:b/>
          <w:bCs/>
          <w:color w:val="000000"/>
        </w:rPr>
        <w:t xml:space="preserve"> </w:t>
      </w:r>
      <w:r w:rsidRPr="007E77EF">
        <w:rPr>
          <w:rFonts w:ascii="Cambria" w:hAnsi="Cambria"/>
          <w:color w:val="000000"/>
        </w:rPr>
        <w:t xml:space="preserve">As the degrees of freedom get larger, the </w:t>
      </w:r>
      <w:r w:rsidRPr="007E77EF">
        <w:rPr>
          <w:rFonts w:ascii="Cambria-Italic" w:hAnsi="Cambria-Italic"/>
          <w:i/>
          <w:iCs/>
          <w:color w:val="000000"/>
        </w:rPr>
        <w:t>t</w:t>
      </w:r>
      <w:r w:rsidRPr="007E77EF">
        <w:rPr>
          <w:rFonts w:ascii="Cambria" w:hAnsi="Cambria"/>
          <w:color w:val="000000"/>
        </w:rPr>
        <w:t>-distribution approaches the normal distribution. As the degrees of</w:t>
      </w:r>
      <w:r>
        <w:rPr>
          <w:rFonts w:ascii="Cambria" w:hAnsi="Cambria"/>
          <w:color w:val="000000"/>
        </w:rPr>
        <w:t xml:space="preserve"> </w:t>
      </w:r>
      <w:r w:rsidRPr="007E77EF">
        <w:rPr>
          <w:rFonts w:ascii="Cambria" w:hAnsi="Cambria"/>
          <w:color w:val="000000"/>
        </w:rPr>
        <w:t xml:space="preserve">freedom fall, the peak of the </w:t>
      </w:r>
      <w:r w:rsidRPr="007E77EF">
        <w:rPr>
          <w:rFonts w:ascii="Cambria-Italic" w:hAnsi="Cambria-Italic"/>
          <w:i/>
          <w:iCs/>
          <w:color w:val="000000"/>
        </w:rPr>
        <w:t>t</w:t>
      </w:r>
      <w:r w:rsidRPr="007E77EF">
        <w:rPr>
          <w:rFonts w:ascii="Cambria" w:hAnsi="Cambria"/>
          <w:color w:val="000000"/>
        </w:rPr>
        <w:t xml:space="preserve">-distribution </w:t>
      </w:r>
      <w:r w:rsidR="00653562">
        <w:rPr>
          <w:rFonts w:ascii="Cambria" w:hAnsi="Cambria" w:cs="Cambria"/>
          <w:color w:val="000000"/>
        </w:rPr>
        <w:t>f</w:t>
      </w:r>
      <w:r w:rsidRPr="007E77EF">
        <w:rPr>
          <w:rFonts w:ascii="Cambria" w:hAnsi="Cambria"/>
          <w:color w:val="000000"/>
        </w:rPr>
        <w:t>lattens and its tails get fatter (more probability in the tails—that’s</w:t>
      </w:r>
      <w:r>
        <w:rPr>
          <w:rFonts w:ascii="Cambria" w:hAnsi="Cambria"/>
          <w:color w:val="000000"/>
        </w:rPr>
        <w:t xml:space="preserve"> </w:t>
      </w:r>
      <w:r w:rsidRPr="007E77EF">
        <w:rPr>
          <w:rFonts w:ascii="Cambria" w:hAnsi="Cambria"/>
          <w:color w:val="000000"/>
        </w:rPr>
        <w:t xml:space="preserve">why, all else the same, the critical </w:t>
      </w:r>
      <w:r w:rsidRPr="007E77EF">
        <w:rPr>
          <w:rFonts w:ascii="Cambria-Italic" w:hAnsi="Cambria-Italic"/>
          <w:i/>
          <w:iCs/>
          <w:color w:val="000000"/>
        </w:rPr>
        <w:t xml:space="preserve">t </w:t>
      </w:r>
      <w:r w:rsidRPr="007E77EF">
        <w:rPr>
          <w:rFonts w:ascii="Cambria" w:hAnsi="Cambria"/>
          <w:color w:val="000000"/>
        </w:rPr>
        <w:t xml:space="preserve">increases as the </w:t>
      </w:r>
      <w:proofErr w:type="spellStart"/>
      <w:r w:rsidRPr="007E77EF">
        <w:rPr>
          <w:rFonts w:ascii="Cambria-Italic" w:hAnsi="Cambria-Italic"/>
          <w:i/>
          <w:iCs/>
          <w:color w:val="000000"/>
        </w:rPr>
        <w:t>df</w:t>
      </w:r>
      <w:proofErr w:type="spellEnd"/>
      <w:r w:rsidRPr="007E77EF">
        <w:rPr>
          <w:rFonts w:ascii="Cambria-Italic" w:hAnsi="Cambria-Italic"/>
          <w:i/>
          <w:iCs/>
          <w:color w:val="000000"/>
        </w:rPr>
        <w:t xml:space="preserve"> </w:t>
      </w:r>
      <w:r w:rsidRPr="007E77EF">
        <w:rPr>
          <w:rFonts w:ascii="Cambria" w:hAnsi="Cambria"/>
          <w:color w:val="000000"/>
        </w:rPr>
        <w:t>decreases).</w:t>
      </w:r>
      <w:r w:rsidR="00C81E4A" w:rsidRPr="00E651CD">
        <w:rPr>
          <w:rStyle w:val="fontstyle01"/>
        </w:rPr>
        <w:t xml:space="preserve"> </w:t>
      </w:r>
    </w:p>
    <w:p w14:paraId="4A323D5C" w14:textId="77777777" w:rsidR="00C81E4A" w:rsidRDefault="00C81E4A" w:rsidP="00C81E4A">
      <w:pPr>
        <w:rPr>
          <w:rFonts w:ascii="Century" w:hAnsi="Century"/>
          <w:color w:val="000000"/>
        </w:rPr>
      </w:pPr>
      <w:r w:rsidRPr="00FD4102">
        <w:rPr>
          <w:rFonts w:ascii="TimesNewRomanPSMT" w:hAnsi="TimesNewRomanPSMT"/>
          <w:color w:val="000000"/>
        </w:rPr>
        <w:t xml:space="preserve">2. </w:t>
      </w:r>
      <w:r w:rsidRPr="00C52589">
        <w:rPr>
          <w:rFonts w:ascii="Century" w:hAnsi="Century"/>
          <w:color w:val="000000"/>
        </w:rPr>
        <w:t>To apply the central limit theorem to the sampling distribution of the sample mean, the sample is</w:t>
      </w:r>
      <w:r>
        <w:rPr>
          <w:rFonts w:ascii="Century" w:hAnsi="Century" w:hint="eastAsia"/>
          <w:color w:val="000000"/>
        </w:rPr>
        <w:t xml:space="preserve"> </w:t>
      </w:r>
      <w:r w:rsidRPr="00C52589">
        <w:rPr>
          <w:rFonts w:ascii="Century" w:hAnsi="Century"/>
          <w:color w:val="000000"/>
        </w:rPr>
        <w:t xml:space="preserve">usually considered to be large if </w:t>
      </w:r>
      <w:r w:rsidRPr="00C52589">
        <w:rPr>
          <w:color w:val="000000"/>
          <w:sz w:val="24"/>
          <w:szCs w:val="24"/>
        </w:rPr>
        <w:t xml:space="preserve">n </w:t>
      </w:r>
      <w:r w:rsidRPr="00C52589">
        <w:rPr>
          <w:rFonts w:ascii="Century" w:hAnsi="Century"/>
          <w:color w:val="000000"/>
        </w:rPr>
        <w:t xml:space="preserve">is </w:t>
      </w:r>
      <w:r w:rsidRPr="00C52589">
        <w:rPr>
          <w:color w:val="000000"/>
          <w:sz w:val="24"/>
          <w:szCs w:val="24"/>
        </w:rPr>
        <w:t xml:space="preserve">greater </w:t>
      </w:r>
      <w:r w:rsidRPr="00C52589">
        <w:rPr>
          <w:rFonts w:ascii="Century" w:hAnsi="Century"/>
          <w:color w:val="000000"/>
        </w:rPr>
        <w:t>than:</w:t>
      </w:r>
    </w:p>
    <w:p w14:paraId="0468D7CE" w14:textId="6352CC1A" w:rsidR="00C81E4A" w:rsidRPr="003802CA" w:rsidRDefault="00213C63" w:rsidP="00C81E4A">
      <w:pPr>
        <w:ind w:left="142"/>
        <w:rPr>
          <w:rStyle w:val="fontstyle01"/>
        </w:rPr>
      </w:pPr>
      <w:r w:rsidRPr="00213C63">
        <w:rPr>
          <w:rFonts w:ascii="Cambria-Bold" w:hAnsi="Cambria-Bold"/>
          <w:b/>
          <w:bCs/>
          <w:color w:val="000000"/>
        </w:rPr>
        <w:t>C</w:t>
      </w:r>
      <w:r>
        <w:rPr>
          <w:rFonts w:ascii="Cambria-Bold" w:hAnsi="Cambria-Bold"/>
          <w:b/>
          <w:bCs/>
          <w:color w:val="000000"/>
        </w:rPr>
        <w:t>.</w:t>
      </w:r>
      <w:r w:rsidR="006B6B0F">
        <w:rPr>
          <w:rFonts w:ascii="Cambria-Bold" w:hAnsi="Cambria-Bold"/>
          <w:b/>
          <w:bCs/>
          <w:color w:val="000000"/>
        </w:rPr>
        <w:t xml:space="preserve"> </w:t>
      </w:r>
      <w:r w:rsidRPr="00213C63">
        <w:rPr>
          <w:rFonts w:ascii="Cambria" w:hAnsi="Cambria"/>
          <w:color w:val="000000"/>
        </w:rPr>
        <w:t>Sample sizes of 30 or greater are typically considered large.</w:t>
      </w:r>
    </w:p>
    <w:p w14:paraId="452BA418" w14:textId="77777777" w:rsidR="00C81E4A" w:rsidRDefault="00C81E4A" w:rsidP="00C81E4A">
      <w:pPr>
        <w:rPr>
          <w:rFonts w:ascii="Century" w:hAnsi="Century"/>
          <w:color w:val="000000"/>
        </w:rPr>
      </w:pPr>
      <w:r w:rsidRPr="003802CA">
        <w:rPr>
          <w:rFonts w:ascii="TimesNewRomanPSMT" w:hAnsi="TimesNewRomanPSMT"/>
        </w:rPr>
        <w:t xml:space="preserve">3. </w:t>
      </w:r>
      <w:r w:rsidRPr="00CD4977">
        <w:rPr>
          <w:rFonts w:ascii="Century" w:hAnsi="Century"/>
          <w:color w:val="000000"/>
        </w:rPr>
        <w:t>The population’s mean is 30 and the mean of a sample of size 100 is 28.5. The variance of the</w:t>
      </w:r>
      <w:r>
        <w:rPr>
          <w:rFonts w:ascii="Century" w:hAnsi="Century" w:hint="eastAsia"/>
          <w:color w:val="000000"/>
        </w:rPr>
        <w:t xml:space="preserve"> </w:t>
      </w:r>
      <w:r w:rsidRPr="00CD4977">
        <w:rPr>
          <w:rFonts w:ascii="Century" w:hAnsi="Century"/>
          <w:color w:val="000000"/>
        </w:rPr>
        <w:t xml:space="preserve">sample is 25. The standard error of the sample mean is </w:t>
      </w:r>
      <w:r w:rsidRPr="00CD4977">
        <w:rPr>
          <w:color w:val="000000"/>
          <w:sz w:val="24"/>
          <w:szCs w:val="24"/>
        </w:rPr>
        <w:t xml:space="preserve">closest </w:t>
      </w:r>
      <w:r w:rsidRPr="00CD4977">
        <w:rPr>
          <w:rFonts w:ascii="Century" w:hAnsi="Century"/>
          <w:color w:val="000000"/>
        </w:rPr>
        <w:t>to:</w:t>
      </w:r>
      <w:r>
        <w:rPr>
          <w:rFonts w:ascii="Century" w:hAnsi="Century" w:hint="eastAsia"/>
          <w:color w:val="000000"/>
        </w:rPr>
        <w:t xml:space="preserve"> </w:t>
      </w:r>
    </w:p>
    <w:p w14:paraId="364317A4" w14:textId="30180E58" w:rsidR="00C81E4A" w:rsidRPr="00CD4977" w:rsidRDefault="006B6B0F" w:rsidP="00C81E4A">
      <w:pPr>
        <w:ind w:left="142"/>
        <w:rPr>
          <w:rStyle w:val="fontstyle01"/>
        </w:rPr>
      </w:pPr>
      <w:r w:rsidRPr="006B6B0F">
        <w:rPr>
          <w:rStyle w:val="fontstyle01"/>
          <w:b/>
          <w:bCs/>
        </w:rPr>
        <w:t>C.</w:t>
      </w:r>
      <w:r>
        <w:rPr>
          <w:rStyle w:val="fontstyle01"/>
        </w:rPr>
        <w:t xml:space="preserve"> </w:t>
      </w:r>
      <w:r>
        <w:rPr>
          <w:noProof/>
          <w14:ligatures w14:val="none"/>
        </w:rPr>
        <w:drawing>
          <wp:inline distT="0" distB="0" distL="0" distR="0" wp14:anchorId="03599583" wp14:editId="4473F8AE">
            <wp:extent cx="2690133" cy="395608"/>
            <wp:effectExtent l="0" t="0" r="0" b="4445"/>
            <wp:docPr id="1830257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57202" name=""/>
                    <pic:cNvPicPr/>
                  </pic:nvPicPr>
                  <pic:blipFill>
                    <a:blip r:embed="rId4"/>
                    <a:stretch>
                      <a:fillRect/>
                    </a:stretch>
                  </pic:blipFill>
                  <pic:spPr>
                    <a:xfrm>
                      <a:off x="0" y="0"/>
                      <a:ext cx="2750966" cy="404554"/>
                    </a:xfrm>
                    <a:prstGeom prst="rect">
                      <a:avLst/>
                    </a:prstGeom>
                  </pic:spPr>
                </pic:pic>
              </a:graphicData>
            </a:graphic>
          </wp:inline>
        </w:drawing>
      </w:r>
      <w:r w:rsidR="00FE0586">
        <w:rPr>
          <w:rStyle w:val="fontstyle01"/>
        </w:rPr>
        <w:t xml:space="preserve"> </w:t>
      </w:r>
    </w:p>
    <w:p w14:paraId="46EED022" w14:textId="77777777" w:rsidR="00C81E4A" w:rsidRDefault="00C81E4A" w:rsidP="00C81E4A">
      <w:pPr>
        <w:rPr>
          <w:rFonts w:ascii="Century" w:hAnsi="Century"/>
          <w:color w:val="000000"/>
        </w:rPr>
      </w:pPr>
      <w:r w:rsidRPr="003802CA">
        <w:rPr>
          <w:rFonts w:ascii="TimesNewRomanPSMT" w:hAnsi="TimesNewRomanPSMT"/>
        </w:rPr>
        <w:t xml:space="preserve">4. </w:t>
      </w:r>
      <w:r w:rsidRPr="00CA6471">
        <w:rPr>
          <w:rFonts w:ascii="Century" w:hAnsi="Century"/>
          <w:color w:val="000000"/>
        </w:rPr>
        <w:t>When constructing a confidence interval for the population mean of a nonnormal distribution</w:t>
      </w:r>
      <w:r>
        <w:rPr>
          <w:rFonts w:ascii="Century" w:hAnsi="Century" w:hint="eastAsia"/>
          <w:color w:val="000000"/>
        </w:rPr>
        <w:t xml:space="preserve"> </w:t>
      </w:r>
      <w:r w:rsidRPr="00CA6471">
        <w:rPr>
          <w:rFonts w:ascii="Century" w:hAnsi="Century"/>
          <w:color w:val="000000"/>
        </w:rPr>
        <w:t>when the population variance is unknown and the sample size is large (n &gt; 30), an analyst may</w:t>
      </w:r>
      <w:r>
        <w:rPr>
          <w:rFonts w:ascii="Century" w:hAnsi="Century" w:hint="eastAsia"/>
          <w:color w:val="000000"/>
        </w:rPr>
        <w:t xml:space="preserve"> </w:t>
      </w:r>
      <w:r w:rsidRPr="00CA6471">
        <w:rPr>
          <w:rFonts w:ascii="Century" w:hAnsi="Century"/>
          <w:color w:val="000000"/>
        </w:rPr>
        <w:t>acceptably use:</w:t>
      </w:r>
    </w:p>
    <w:p w14:paraId="1EB163C3" w14:textId="394F5F0A" w:rsidR="006B6B0F" w:rsidRDefault="006B6B0F" w:rsidP="00C81E4A">
      <w:pPr>
        <w:rPr>
          <w:rFonts w:ascii="Cambria" w:hAnsi="Cambria"/>
          <w:color w:val="000000"/>
        </w:rPr>
      </w:pPr>
      <w:r w:rsidRPr="006B6B0F">
        <w:rPr>
          <w:rFonts w:ascii="Cambria-Bold" w:hAnsi="Cambria-Bold"/>
          <w:b/>
          <w:bCs/>
          <w:color w:val="000000"/>
        </w:rPr>
        <w:t>A</w:t>
      </w:r>
      <w:r>
        <w:rPr>
          <w:rFonts w:ascii="Cambria-Bold" w:hAnsi="Cambria-Bold"/>
          <w:b/>
          <w:bCs/>
          <w:color w:val="000000"/>
        </w:rPr>
        <w:t>.</w:t>
      </w:r>
      <w:r w:rsidRPr="006B6B0F">
        <w:rPr>
          <w:rFonts w:ascii="Cambria-Bold" w:hAnsi="Cambria-Bold"/>
          <w:b/>
          <w:bCs/>
          <w:color w:val="000000"/>
        </w:rPr>
        <w:t xml:space="preserve"> </w:t>
      </w:r>
      <w:r w:rsidRPr="006B6B0F">
        <w:rPr>
          <w:rFonts w:ascii="Cambria" w:hAnsi="Cambria"/>
          <w:color w:val="000000"/>
        </w:rPr>
        <w:t>When the sample size is large, and the central limit theorem can be relied on to assure a sampling</w:t>
      </w:r>
      <w:r>
        <w:rPr>
          <w:rFonts w:ascii="Cambria" w:hAnsi="Cambria"/>
          <w:color w:val="000000"/>
        </w:rPr>
        <w:t xml:space="preserve"> </w:t>
      </w:r>
      <w:r w:rsidRPr="006B6B0F">
        <w:rPr>
          <w:rFonts w:ascii="Cambria" w:hAnsi="Cambria"/>
          <w:color w:val="000000"/>
        </w:rPr>
        <w:t xml:space="preserve">distribution that is normal, either the </w:t>
      </w:r>
      <w:r w:rsidRPr="006B6B0F">
        <w:rPr>
          <w:rFonts w:ascii="Cambria-Italic" w:hAnsi="Cambria-Italic"/>
          <w:i/>
          <w:iCs/>
          <w:color w:val="000000"/>
        </w:rPr>
        <w:t>t</w:t>
      </w:r>
      <w:r w:rsidRPr="006B6B0F">
        <w:rPr>
          <w:rFonts w:ascii="Cambria" w:hAnsi="Cambria"/>
          <w:color w:val="000000"/>
        </w:rPr>
        <w:t xml:space="preserve">-statistic or the </w:t>
      </w:r>
      <w:r w:rsidRPr="006B6B0F">
        <w:rPr>
          <w:rFonts w:ascii="Cambria-Italic" w:hAnsi="Cambria-Italic"/>
          <w:i/>
          <w:iCs/>
          <w:color w:val="000000"/>
        </w:rPr>
        <w:t>z</w:t>
      </w:r>
      <w:r w:rsidRPr="006B6B0F">
        <w:rPr>
          <w:rFonts w:ascii="Cambria" w:hAnsi="Cambria"/>
          <w:color w:val="000000"/>
        </w:rPr>
        <w:t>-statistic is acceptable for constructing con</w:t>
      </w:r>
      <w:r w:rsidR="00653562">
        <w:rPr>
          <w:rFonts w:ascii="Cambria" w:hAnsi="Cambria" w:cs="Cambria"/>
          <w:color w:val="000000"/>
        </w:rPr>
        <w:t>f</w:t>
      </w:r>
      <w:r w:rsidRPr="006B6B0F">
        <w:rPr>
          <w:rFonts w:ascii="Cambria" w:hAnsi="Cambria"/>
          <w:color w:val="000000"/>
        </w:rPr>
        <w:t>idence</w:t>
      </w:r>
      <w:r>
        <w:rPr>
          <w:rFonts w:ascii="Cambria" w:hAnsi="Cambria"/>
          <w:color w:val="000000"/>
        </w:rPr>
        <w:t xml:space="preserve"> </w:t>
      </w:r>
      <w:r w:rsidRPr="006B6B0F">
        <w:rPr>
          <w:rFonts w:ascii="Cambria" w:hAnsi="Cambria"/>
          <w:color w:val="000000"/>
        </w:rPr>
        <w:t xml:space="preserve">intervals for the population mean. The </w:t>
      </w:r>
      <w:r w:rsidRPr="006B6B0F">
        <w:rPr>
          <w:rFonts w:ascii="Cambria-Italic" w:hAnsi="Cambria-Italic"/>
          <w:i/>
          <w:iCs/>
          <w:color w:val="000000"/>
        </w:rPr>
        <w:t>t</w:t>
      </w:r>
      <w:r w:rsidRPr="006B6B0F">
        <w:rPr>
          <w:rFonts w:ascii="Cambria" w:hAnsi="Cambria"/>
          <w:color w:val="000000"/>
        </w:rPr>
        <w:t>-statistic, however, will provide a more conservative range (wider) at a</w:t>
      </w:r>
      <w:r>
        <w:rPr>
          <w:rFonts w:ascii="Cambria" w:hAnsi="Cambria"/>
          <w:color w:val="000000"/>
        </w:rPr>
        <w:t xml:space="preserve"> </w:t>
      </w:r>
      <w:r w:rsidRPr="006B6B0F">
        <w:rPr>
          <w:rFonts w:ascii="Cambria" w:hAnsi="Cambria"/>
          <w:color w:val="000000"/>
        </w:rPr>
        <w:t>given level of signi</w:t>
      </w:r>
      <w:r w:rsidR="00653562">
        <w:rPr>
          <w:rFonts w:ascii="Cambria" w:hAnsi="Cambria" w:cs="Cambria"/>
          <w:color w:val="000000"/>
        </w:rPr>
        <w:t>f</w:t>
      </w:r>
      <w:r w:rsidRPr="006B6B0F">
        <w:rPr>
          <w:rFonts w:ascii="Cambria" w:hAnsi="Cambria"/>
          <w:color w:val="000000"/>
        </w:rPr>
        <w:t xml:space="preserve">icance. </w:t>
      </w:r>
    </w:p>
    <w:p w14:paraId="4E7082A0" w14:textId="2C003300" w:rsidR="00C81E4A" w:rsidRDefault="00C81E4A" w:rsidP="00C81E4A">
      <w:pPr>
        <w:rPr>
          <w:rFonts w:ascii="Century" w:hAnsi="Century"/>
          <w:color w:val="000000"/>
        </w:rPr>
      </w:pPr>
      <w:r w:rsidRPr="003802CA">
        <w:rPr>
          <w:rFonts w:ascii="TimesNewRomanPSMT" w:hAnsi="TimesNewRomanPSMT"/>
        </w:rPr>
        <w:t xml:space="preserve">5. </w:t>
      </w:r>
      <w:r w:rsidRPr="009404C7">
        <w:rPr>
          <w:rFonts w:ascii="Century" w:hAnsi="Century"/>
          <w:color w:val="000000"/>
        </w:rPr>
        <w:t>An analyst who uses historical data that was not publicly available at the time period being</w:t>
      </w:r>
      <w:r>
        <w:rPr>
          <w:rFonts w:ascii="Century" w:hAnsi="Century"/>
          <w:color w:val="000000"/>
        </w:rPr>
        <w:t xml:space="preserve"> </w:t>
      </w:r>
      <w:r w:rsidRPr="009404C7">
        <w:rPr>
          <w:rFonts w:ascii="Century" w:hAnsi="Century"/>
          <w:color w:val="000000"/>
        </w:rPr>
        <w:t>studied will have a sample with:</w:t>
      </w:r>
    </w:p>
    <w:p w14:paraId="4D500293" w14:textId="06A1866E" w:rsidR="00C81E4A" w:rsidRDefault="00C9287F" w:rsidP="00C9287F">
      <w:pPr>
        <w:rPr>
          <w:rStyle w:val="fontstyle01"/>
        </w:rPr>
      </w:pPr>
      <w:r w:rsidRPr="00C9287F">
        <w:rPr>
          <w:rFonts w:ascii="Cambria-Bold" w:hAnsi="Cambria-Bold"/>
          <w:b/>
          <w:bCs/>
          <w:color w:val="000000"/>
        </w:rPr>
        <w:t>A</w:t>
      </w:r>
      <w:r>
        <w:rPr>
          <w:rFonts w:ascii="Cambria-Bold" w:hAnsi="Cambria-Bold"/>
          <w:b/>
          <w:bCs/>
          <w:color w:val="000000"/>
        </w:rPr>
        <w:t>.</w:t>
      </w:r>
      <w:r w:rsidRPr="00C9287F">
        <w:rPr>
          <w:rFonts w:ascii="Cambria-Bold" w:hAnsi="Cambria-Bold"/>
          <w:b/>
          <w:bCs/>
          <w:color w:val="000000"/>
        </w:rPr>
        <w:t xml:space="preserve"> </w:t>
      </w:r>
      <w:r w:rsidRPr="00C9287F">
        <w:rPr>
          <w:rFonts w:ascii="Cambria" w:hAnsi="Cambria"/>
          <w:color w:val="000000"/>
        </w:rPr>
        <w:t xml:space="preserve">The primary example of look-ahead bias is using year-end </w:t>
      </w:r>
      <w:r w:rsidR="00653562">
        <w:rPr>
          <w:rFonts w:ascii="Cambria" w:hAnsi="Cambria" w:cs="Cambria"/>
          <w:color w:val="000000"/>
        </w:rPr>
        <w:t>f</w:t>
      </w:r>
      <w:r w:rsidRPr="00C9287F">
        <w:rPr>
          <w:rFonts w:ascii="Cambria" w:hAnsi="Cambria"/>
          <w:color w:val="000000"/>
        </w:rPr>
        <w:t>inancial information in conjunction with market</w:t>
      </w:r>
      <w:r>
        <w:rPr>
          <w:rFonts w:ascii="Cambria" w:hAnsi="Cambria"/>
          <w:color w:val="000000"/>
        </w:rPr>
        <w:t xml:space="preserve"> </w:t>
      </w:r>
      <w:r w:rsidRPr="00C9287F">
        <w:rPr>
          <w:rFonts w:ascii="Cambria" w:hAnsi="Cambria"/>
          <w:color w:val="000000"/>
        </w:rPr>
        <w:t>pricing data to compute ratios like the price/earnings (P/E). The E in the denominator is typically not available</w:t>
      </w:r>
      <w:r>
        <w:rPr>
          <w:rFonts w:ascii="Cambria" w:hAnsi="Cambria"/>
          <w:color w:val="000000"/>
        </w:rPr>
        <w:t xml:space="preserve"> </w:t>
      </w:r>
      <w:r w:rsidRPr="00C9287F">
        <w:rPr>
          <w:rFonts w:ascii="Cambria" w:hAnsi="Cambria"/>
          <w:color w:val="000000"/>
        </w:rPr>
        <w:t>for 30–60 days after the end of the period. Hence, data that was available on the test date (P) is mixed with</w:t>
      </w:r>
      <w:r>
        <w:rPr>
          <w:rFonts w:ascii="Cambria" w:hAnsi="Cambria"/>
          <w:color w:val="000000"/>
        </w:rPr>
        <w:t xml:space="preserve"> </w:t>
      </w:r>
      <w:r w:rsidRPr="00C9287F">
        <w:rPr>
          <w:rFonts w:ascii="Cambria" w:hAnsi="Cambria"/>
          <w:color w:val="000000"/>
        </w:rPr>
        <w:t>information that was not available (E). That is, the P is “ahead” of the E.</w:t>
      </w:r>
      <w:r w:rsidR="00C81E4A" w:rsidRPr="009404C7">
        <w:rPr>
          <w:rStyle w:val="fontstyle01"/>
        </w:rPr>
        <w:t xml:space="preserve"> </w:t>
      </w:r>
    </w:p>
    <w:p w14:paraId="117FA210" w14:textId="77777777" w:rsidR="00C81E4A" w:rsidRDefault="00C81E4A" w:rsidP="00C81E4A">
      <w:pPr>
        <w:rPr>
          <w:rFonts w:ascii="Century" w:hAnsi="Century"/>
          <w:color w:val="000000"/>
        </w:rPr>
      </w:pPr>
      <w:r>
        <w:rPr>
          <w:rStyle w:val="fontstyle01"/>
        </w:rPr>
        <w:t xml:space="preserve">6. </w:t>
      </w:r>
      <w:r w:rsidRPr="00AE1504">
        <w:rPr>
          <w:rFonts w:ascii="Century" w:hAnsi="Century"/>
          <w:color w:val="000000"/>
        </w:rPr>
        <w:t xml:space="preserve">Which of the following three bonds (similar except for yield and maturity) has the </w:t>
      </w:r>
      <w:r w:rsidRPr="00AE1504">
        <w:rPr>
          <w:color w:val="000000"/>
          <w:sz w:val="24"/>
          <w:szCs w:val="24"/>
        </w:rPr>
        <w:t>least</w:t>
      </w:r>
      <w:r>
        <w:rPr>
          <w:color w:val="000000"/>
          <w:sz w:val="24"/>
          <w:szCs w:val="24"/>
        </w:rPr>
        <w:t xml:space="preserve"> </w:t>
      </w:r>
      <w:r w:rsidRPr="00AE1504">
        <w:rPr>
          <w:rFonts w:ascii="Century" w:hAnsi="Century"/>
          <w:color w:val="000000"/>
        </w:rPr>
        <w:t>Macaulay duration? A bond with:</w:t>
      </w:r>
    </w:p>
    <w:p w14:paraId="2B083A0D" w14:textId="5473DB9A" w:rsidR="00240B13" w:rsidRDefault="00240B13" w:rsidP="00C81E4A">
      <w:pPr>
        <w:rPr>
          <w:rFonts w:hint="eastAsia"/>
        </w:rPr>
      </w:pPr>
      <w:r w:rsidRPr="00240B13">
        <w:rPr>
          <w:rFonts w:ascii="Cambria-Bold" w:hAnsi="Cambria-Bold"/>
          <w:b/>
          <w:bCs/>
          <w:color w:val="000000"/>
          <w:sz w:val="26"/>
          <w:szCs w:val="26"/>
        </w:rPr>
        <w:t xml:space="preserve">C </w:t>
      </w:r>
      <w:r w:rsidRPr="00240B13">
        <w:rPr>
          <w:rFonts w:ascii="Cambria" w:hAnsi="Cambria"/>
          <w:color w:val="000000"/>
        </w:rPr>
        <w:t xml:space="preserve">Other things equal, Macaulay duration is less when yield is higher and when maturity is shorter. The bond with the highest yield and shortest maturity must have the lowest Macaulay duration. </w:t>
      </w:r>
    </w:p>
    <w:p w14:paraId="04EBDA9C" w14:textId="2E310E8E" w:rsidR="00C81E4A" w:rsidRDefault="00C81E4A" w:rsidP="00C81E4A">
      <w:pPr>
        <w:rPr>
          <w:rStyle w:val="fontstyle01"/>
        </w:rPr>
      </w:pPr>
      <w:r w:rsidRPr="002C53D7">
        <w:rPr>
          <w:rFonts w:ascii="TimesNewRomanPSMT" w:hAnsi="TimesNewRomanPSMT"/>
          <w:sz w:val="24"/>
          <w:szCs w:val="24"/>
        </w:rPr>
        <w:t xml:space="preserve">A. </w:t>
      </w:r>
      <w:r w:rsidRPr="00D8360C">
        <w:rPr>
          <w:rFonts w:ascii="Century" w:hAnsi="Century"/>
          <w:color w:val="000000"/>
        </w:rPr>
        <w:t>Annual returns on small stocks have a population mean of 12% and a population standard</w:t>
      </w:r>
      <w:r>
        <w:rPr>
          <w:rFonts w:ascii="Century" w:hAnsi="Century" w:hint="eastAsia"/>
          <w:color w:val="000000"/>
        </w:rPr>
        <w:t xml:space="preserve"> </w:t>
      </w:r>
      <w:r w:rsidRPr="00D8360C">
        <w:rPr>
          <w:rFonts w:ascii="Century" w:hAnsi="Century"/>
          <w:color w:val="000000"/>
        </w:rPr>
        <w:t xml:space="preserve">deviation of 20%. If the returns are normally distributed, </w:t>
      </w:r>
      <w:r>
        <w:rPr>
          <w:rFonts w:ascii="Century" w:hAnsi="Century" w:hint="eastAsia"/>
          <w:color w:val="000000"/>
        </w:rPr>
        <w:t xml:space="preserve">calculate </w:t>
      </w:r>
      <w:r w:rsidRPr="00D8360C">
        <w:rPr>
          <w:rFonts w:ascii="Century" w:hAnsi="Century"/>
          <w:color w:val="000000"/>
        </w:rPr>
        <w:t>a 90% confidence interval on mean</w:t>
      </w:r>
      <w:r>
        <w:rPr>
          <w:rFonts w:ascii="Century" w:hAnsi="Century" w:hint="eastAsia"/>
          <w:color w:val="000000"/>
        </w:rPr>
        <w:t xml:space="preserve"> </w:t>
      </w:r>
      <w:r w:rsidRPr="00D8360C">
        <w:rPr>
          <w:rFonts w:ascii="Century" w:hAnsi="Century"/>
          <w:color w:val="000000"/>
        </w:rPr>
        <w:t>returns over a 5-year period</w:t>
      </w:r>
      <w:r>
        <w:rPr>
          <w:rFonts w:ascii="Century" w:hAnsi="Century"/>
          <w:color w:val="000000"/>
        </w:rPr>
        <w:t xml:space="preserve">. </w:t>
      </w:r>
    </w:p>
    <w:p w14:paraId="672E3643" w14:textId="41190C12" w:rsidR="00C81E4A" w:rsidRDefault="004738F1" w:rsidP="004738F1">
      <w:pPr>
        <w:jc w:val="both"/>
        <w:rPr>
          <w:rStyle w:val="fontstyle01"/>
        </w:rPr>
      </w:pPr>
      <w:r w:rsidRPr="004738F1">
        <w:rPr>
          <w:rStyle w:val="fontstyle01"/>
        </w:rPr>
        <w:t>With a known population standard deviation of returns and a normally distributed population, we can use</w:t>
      </w:r>
      <w:r>
        <w:rPr>
          <w:rStyle w:val="fontstyle01"/>
          <w:rFonts w:hint="eastAsia"/>
        </w:rPr>
        <w:t xml:space="preserve"> </w:t>
      </w:r>
      <w:r w:rsidRPr="004738F1">
        <w:rPr>
          <w:rStyle w:val="fontstyle01"/>
        </w:rPr>
        <w:t xml:space="preserve">the z-distribution. The sample mean for a sample of </w:t>
      </w:r>
      <w:r w:rsidR="0087281E">
        <w:rPr>
          <w:rStyle w:val="fontstyle01"/>
          <w:rFonts w:ascii="Cambria" w:hAnsi="Cambria" w:cs="Cambria"/>
        </w:rPr>
        <w:t>f</w:t>
      </w:r>
      <w:r w:rsidRPr="004738F1">
        <w:rPr>
          <w:rStyle w:val="fontstyle01"/>
        </w:rPr>
        <w:t>ive years will have a standard deviation of</w:t>
      </w:r>
      <w:r w:rsidR="001A183F">
        <w:rPr>
          <w:rStyle w:val="fontstyle01"/>
          <w:rFonts w:hint="eastAsia"/>
        </w:rPr>
        <w:t xml:space="preserve"> </w:t>
      </w:r>
      <m:oMath>
        <m:f>
          <m:fPr>
            <m:ctrlPr>
              <w:rPr>
                <w:rStyle w:val="fontstyle01"/>
                <w:rFonts w:ascii="Cambria Math" w:hAnsi="Cambria Math"/>
                <w:i/>
              </w:rPr>
            </m:ctrlPr>
          </m:fPr>
          <m:num>
            <m:r>
              <w:rPr>
                <w:rStyle w:val="fontstyle01"/>
                <w:rFonts w:ascii="Cambria Math" w:hAnsi="Cambria Math"/>
              </w:rPr>
              <m:t>20</m:t>
            </m:r>
          </m:num>
          <m:den>
            <m:rad>
              <m:radPr>
                <m:degHide m:val="1"/>
                <m:ctrlPr>
                  <w:rPr>
                    <w:rStyle w:val="fontstyle01"/>
                    <w:rFonts w:ascii="Cambria Math" w:hAnsi="Cambria Math"/>
                    <w:i/>
                  </w:rPr>
                </m:ctrlPr>
              </m:radPr>
              <m:deg/>
              <m:e>
                <m:r>
                  <w:rPr>
                    <w:rStyle w:val="fontstyle01"/>
                    <w:rFonts w:ascii="Cambria Math" w:hAnsi="Cambria Math"/>
                  </w:rPr>
                  <m:t>5</m:t>
                </m:r>
              </m:e>
            </m:rad>
            <m:r>
              <w:rPr>
                <w:rStyle w:val="fontstyle01"/>
                <w:rFonts w:ascii="Cambria Math" w:hAnsi="Cambria Math"/>
              </w:rPr>
              <m:t xml:space="preserve"> </m:t>
            </m:r>
          </m:den>
        </m:f>
        <m:r>
          <w:rPr>
            <w:rStyle w:val="fontstyle01"/>
            <w:rFonts w:ascii="Cambria Math" w:hAnsi="Cambria Math"/>
          </w:rPr>
          <m:t>=8.94%</m:t>
        </m:r>
      </m:oMath>
      <w:r>
        <w:rPr>
          <w:rStyle w:val="fontstyle01"/>
          <w:rFonts w:hint="eastAsia"/>
        </w:rPr>
        <w:t>.</w:t>
      </w:r>
      <w:r w:rsidRPr="004738F1">
        <w:rPr>
          <w:rStyle w:val="fontstyle01"/>
        </w:rPr>
        <w:t xml:space="preserve"> A</w:t>
      </w:r>
      <w:r>
        <w:rPr>
          <w:rStyle w:val="fontstyle01"/>
          <w:rFonts w:hint="eastAsia"/>
        </w:rPr>
        <w:t xml:space="preserve"> </w:t>
      </w:r>
      <w:r w:rsidRPr="004738F1">
        <w:rPr>
          <w:rStyle w:val="fontstyle01"/>
        </w:rPr>
        <w:t>90% con</w:t>
      </w:r>
      <w:r w:rsidR="0087281E">
        <w:rPr>
          <w:rStyle w:val="fontstyle01"/>
          <w:rFonts w:ascii="Cambria" w:hAnsi="Cambria" w:cs="Cambria"/>
        </w:rPr>
        <w:t>f</w:t>
      </w:r>
      <w:r w:rsidRPr="004738F1">
        <w:rPr>
          <w:rStyle w:val="fontstyle01"/>
        </w:rPr>
        <w:t>idence interval around the mean return of 12% is 12% ± 1.65(8.94%) = –2.75% to 26.75%.</w:t>
      </w:r>
    </w:p>
    <w:p w14:paraId="44FDFDE4" w14:textId="77777777" w:rsidR="00C81E4A" w:rsidRDefault="00C81E4A" w:rsidP="00C81E4A">
      <w:pPr>
        <w:jc w:val="both"/>
        <w:rPr>
          <w:rStyle w:val="fontstyle01"/>
        </w:rPr>
      </w:pPr>
    </w:p>
    <w:p w14:paraId="5F01DF6E" w14:textId="77777777" w:rsidR="00C81E4A" w:rsidRDefault="00C81E4A" w:rsidP="00C81E4A">
      <w:pPr>
        <w:jc w:val="both"/>
        <w:rPr>
          <w:rStyle w:val="fontstyle01"/>
        </w:rPr>
      </w:pPr>
    </w:p>
    <w:p w14:paraId="65E5635D" w14:textId="77777777" w:rsidR="00C81E4A" w:rsidRDefault="00C81E4A" w:rsidP="00C81E4A">
      <w:pPr>
        <w:jc w:val="both"/>
        <w:rPr>
          <w:rFonts w:ascii="Century" w:hAnsi="Century"/>
          <w:color w:val="000000"/>
        </w:rPr>
      </w:pPr>
      <w:r>
        <w:rPr>
          <w:rStyle w:val="fontstyle01"/>
        </w:rPr>
        <w:t xml:space="preserve">B. </w:t>
      </w:r>
      <w:r w:rsidRPr="0082154E">
        <w:rPr>
          <w:rFonts w:ascii="Century" w:hAnsi="Century"/>
          <w:color w:val="000000"/>
        </w:rPr>
        <w:t>A study was conducted by the British Department of Transportation to estimate</w:t>
      </w:r>
      <w:r>
        <w:rPr>
          <w:rFonts w:ascii="Century" w:hAnsi="Century"/>
          <w:color w:val="000000"/>
        </w:rPr>
        <w:t xml:space="preserve"> </w:t>
      </w:r>
      <w:r w:rsidRPr="0082154E">
        <w:rPr>
          <w:rFonts w:ascii="Century" w:hAnsi="Century"/>
          <w:color w:val="000000"/>
        </w:rPr>
        <w:t>urban travel time between locations in London, England. Data was collected for</w:t>
      </w:r>
      <w:r>
        <w:rPr>
          <w:rFonts w:ascii="Century" w:hAnsi="Century"/>
          <w:color w:val="000000"/>
        </w:rPr>
        <w:t xml:space="preserve"> </w:t>
      </w:r>
      <w:r w:rsidRPr="0082154E">
        <w:rPr>
          <w:rFonts w:ascii="Century" w:hAnsi="Century"/>
          <w:color w:val="000000"/>
        </w:rPr>
        <w:t>motorcycles and passenger cars. Simple linear regression was conducted using</w:t>
      </w:r>
      <w:r>
        <w:rPr>
          <w:rFonts w:ascii="Century" w:hAnsi="Century"/>
          <w:color w:val="000000"/>
        </w:rPr>
        <w:t xml:space="preserve"> </w:t>
      </w:r>
      <w:r w:rsidRPr="0082154E">
        <w:rPr>
          <w:rFonts w:ascii="Century" w:hAnsi="Century"/>
          <w:color w:val="000000"/>
        </w:rPr>
        <w:t>data sets for both types of vehicles, where Y = urban travel time in minutes and</w:t>
      </w:r>
      <w:r>
        <w:rPr>
          <w:rFonts w:ascii="Century" w:hAnsi="Century"/>
          <w:color w:val="000000"/>
        </w:rPr>
        <w:t xml:space="preserve"> </w:t>
      </w:r>
      <w:r w:rsidRPr="0082154E">
        <w:rPr>
          <w:rFonts w:ascii="Century" w:hAnsi="Century"/>
          <w:color w:val="000000"/>
        </w:rPr>
        <w:t xml:space="preserve">X = distance between locations in </w:t>
      </w:r>
      <w:proofErr w:type="spellStart"/>
      <w:r w:rsidRPr="0082154E">
        <w:rPr>
          <w:rFonts w:ascii="Century" w:hAnsi="Century"/>
          <w:color w:val="000000"/>
        </w:rPr>
        <w:t>kilometers</w:t>
      </w:r>
      <w:proofErr w:type="spellEnd"/>
      <w:r w:rsidRPr="0082154E">
        <w:rPr>
          <w:rFonts w:ascii="Century" w:hAnsi="Century"/>
          <w:color w:val="000000"/>
        </w:rPr>
        <w:t>. The following results were</w:t>
      </w:r>
      <w:r>
        <w:rPr>
          <w:rFonts w:ascii="Century" w:hAnsi="Century"/>
          <w:color w:val="000000"/>
        </w:rPr>
        <w:t xml:space="preserve"> </w:t>
      </w:r>
      <w:r w:rsidRPr="0082154E">
        <w:rPr>
          <w:rFonts w:ascii="Century" w:hAnsi="Century"/>
          <w:color w:val="000000"/>
        </w:rPr>
        <w:t>obtained:</w:t>
      </w:r>
    </w:p>
    <w:p w14:paraId="2C21CFE9" w14:textId="77777777" w:rsidR="00C81E4A" w:rsidRDefault="00C81E4A" w:rsidP="00C81E4A">
      <w:pPr>
        <w:jc w:val="both"/>
        <w:rPr>
          <w:rStyle w:val="fontstyle01"/>
        </w:rPr>
      </w:pPr>
      <w:r>
        <w:rPr>
          <w:noProof/>
        </w:rPr>
        <w:drawing>
          <wp:inline distT="0" distB="0" distL="0" distR="0" wp14:anchorId="466FB20D" wp14:editId="460E6CF9">
            <wp:extent cx="3890766" cy="729343"/>
            <wp:effectExtent l="0" t="0" r="0" b="0"/>
            <wp:docPr id="1421052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52515" name=""/>
                    <pic:cNvPicPr/>
                  </pic:nvPicPr>
                  <pic:blipFill>
                    <a:blip r:embed="rId5"/>
                    <a:stretch>
                      <a:fillRect/>
                    </a:stretch>
                  </pic:blipFill>
                  <pic:spPr>
                    <a:xfrm>
                      <a:off x="0" y="0"/>
                      <a:ext cx="3914287" cy="733752"/>
                    </a:xfrm>
                    <a:prstGeom prst="rect">
                      <a:avLst/>
                    </a:prstGeom>
                  </pic:spPr>
                </pic:pic>
              </a:graphicData>
            </a:graphic>
          </wp:inline>
        </w:drawing>
      </w:r>
    </w:p>
    <w:p w14:paraId="2831F16B" w14:textId="77777777" w:rsidR="00C81E4A" w:rsidRDefault="00C81E4A" w:rsidP="00C81E4A">
      <w:pPr>
        <w:jc w:val="both"/>
        <w:rPr>
          <w:rFonts w:hint="eastAsia"/>
        </w:rPr>
      </w:pPr>
      <w:r w:rsidRPr="00537125">
        <w:rPr>
          <w:rStyle w:val="fontstyle01"/>
        </w:rPr>
        <w:t>The estimated increase in travel time for a motorcycle commuter planning to move 8 km farther</w:t>
      </w:r>
      <w:r>
        <w:rPr>
          <w:rStyle w:val="fontstyle01"/>
        </w:rPr>
        <w:t xml:space="preserve"> </w:t>
      </w:r>
      <w:r w:rsidRPr="00537125">
        <w:rPr>
          <w:rStyle w:val="fontstyle01"/>
        </w:rPr>
        <w:t xml:space="preserve">from his workplace in London </w:t>
      </w:r>
      <w:proofErr w:type="gramStart"/>
      <w:r w:rsidRPr="00537125">
        <w:rPr>
          <w:rStyle w:val="fontstyle01"/>
        </w:rPr>
        <w:t>is</w:t>
      </w:r>
      <w:r>
        <w:rPr>
          <w:rStyle w:val="fontstyle01"/>
        </w:rPr>
        <w:t xml:space="preserve"> ?</w:t>
      </w:r>
      <w:proofErr w:type="gramEnd"/>
      <w:r w:rsidRPr="00FF3F75">
        <w:t xml:space="preserve"> </w:t>
      </w:r>
    </w:p>
    <w:p w14:paraId="1F074C32" w14:textId="77777777" w:rsidR="00C81E4A" w:rsidRDefault="00C81E4A" w:rsidP="00C81E4A">
      <w:pPr>
        <w:jc w:val="both"/>
        <w:rPr>
          <w:rStyle w:val="fontstyle01"/>
        </w:rPr>
      </w:pPr>
      <w:r w:rsidRPr="00FF3F75">
        <w:rPr>
          <w:rStyle w:val="fontstyle01"/>
        </w:rPr>
        <w:t>Based on the regression results, which model is more reliable?</w:t>
      </w:r>
      <w:r>
        <w:rPr>
          <w:rStyle w:val="fontstyle01"/>
        </w:rPr>
        <w:t xml:space="preserve"> Why?</w:t>
      </w:r>
    </w:p>
    <w:p w14:paraId="7602E816" w14:textId="6B12A2D0" w:rsidR="00C81E4A" w:rsidRDefault="00226DB2" w:rsidP="00226DB2">
      <w:pPr>
        <w:jc w:val="both"/>
        <w:rPr>
          <w:rStyle w:val="fontstyle01"/>
        </w:rPr>
      </w:pPr>
      <w:r w:rsidRPr="00226DB2">
        <w:rPr>
          <w:rStyle w:val="fontstyle01"/>
        </w:rPr>
        <w:t>The</w:t>
      </w:r>
      <w:r>
        <w:rPr>
          <w:rStyle w:val="fontstyle01"/>
        </w:rPr>
        <w:t xml:space="preserve"> </w:t>
      </w:r>
      <w:r w:rsidRPr="00226DB2">
        <w:rPr>
          <w:rStyle w:val="fontstyle01"/>
        </w:rPr>
        <w:t>slope</w:t>
      </w:r>
      <w:r>
        <w:rPr>
          <w:rStyle w:val="fontstyle01"/>
        </w:rPr>
        <w:t xml:space="preserve"> </w:t>
      </w:r>
      <w:r w:rsidRPr="00226DB2">
        <w:rPr>
          <w:rStyle w:val="fontstyle01"/>
        </w:rPr>
        <w:t>coef</w:t>
      </w:r>
      <w:r w:rsidR="00297F65">
        <w:rPr>
          <w:rStyle w:val="fontstyle01"/>
          <w:rFonts w:ascii="Cambria" w:hAnsi="Cambria" w:cs="Cambria"/>
        </w:rPr>
        <w:t>f</w:t>
      </w:r>
      <w:r w:rsidRPr="00226DB2">
        <w:rPr>
          <w:rStyle w:val="fontstyle01"/>
        </w:rPr>
        <w:t>icient</w:t>
      </w:r>
      <w:r>
        <w:rPr>
          <w:rStyle w:val="fontstyle01"/>
        </w:rPr>
        <w:t xml:space="preserve"> </w:t>
      </w:r>
      <w:r w:rsidRPr="00226DB2">
        <w:rPr>
          <w:rStyle w:val="fontstyle01"/>
        </w:rPr>
        <w:t>is</w:t>
      </w:r>
      <w:r>
        <w:rPr>
          <w:rStyle w:val="fontstyle01"/>
        </w:rPr>
        <w:t xml:space="preserve"> </w:t>
      </w:r>
      <w:r w:rsidRPr="00226DB2">
        <w:rPr>
          <w:rStyle w:val="fontstyle01"/>
        </w:rPr>
        <w:t>1.93,</w:t>
      </w:r>
      <w:r>
        <w:rPr>
          <w:rStyle w:val="fontstyle01"/>
        </w:rPr>
        <w:t xml:space="preserve"> </w:t>
      </w:r>
      <w:r w:rsidRPr="00226DB2">
        <w:rPr>
          <w:rStyle w:val="fontstyle01"/>
        </w:rPr>
        <w:t>indicating</w:t>
      </w:r>
      <w:r>
        <w:rPr>
          <w:rStyle w:val="fontstyle01"/>
        </w:rPr>
        <w:t xml:space="preserve"> </w:t>
      </w:r>
      <w:r w:rsidRPr="00226DB2">
        <w:rPr>
          <w:rStyle w:val="fontstyle01"/>
        </w:rPr>
        <w:t>that</w:t>
      </w:r>
      <w:r>
        <w:rPr>
          <w:rStyle w:val="fontstyle01"/>
        </w:rPr>
        <w:t xml:space="preserve"> </w:t>
      </w:r>
      <w:r w:rsidRPr="00226DB2">
        <w:rPr>
          <w:rStyle w:val="fontstyle01"/>
        </w:rPr>
        <w:t>each</w:t>
      </w:r>
      <w:r>
        <w:rPr>
          <w:rStyle w:val="fontstyle01"/>
        </w:rPr>
        <w:t xml:space="preserve"> </w:t>
      </w:r>
      <w:r w:rsidRPr="00226DB2">
        <w:rPr>
          <w:rStyle w:val="fontstyle01"/>
        </w:rPr>
        <w:t>additional</w:t>
      </w:r>
      <w:r>
        <w:rPr>
          <w:rStyle w:val="fontstyle01"/>
        </w:rPr>
        <w:t xml:space="preserve"> </w:t>
      </w:r>
      <w:proofErr w:type="spellStart"/>
      <w:r w:rsidRPr="00226DB2">
        <w:rPr>
          <w:rStyle w:val="fontstyle01"/>
        </w:rPr>
        <w:t>kilometer</w:t>
      </w:r>
      <w:proofErr w:type="spellEnd"/>
      <w:r>
        <w:rPr>
          <w:rStyle w:val="fontstyle01"/>
        </w:rPr>
        <w:t xml:space="preserve"> </w:t>
      </w:r>
      <w:r w:rsidRPr="00226DB2">
        <w:rPr>
          <w:rStyle w:val="fontstyle01"/>
        </w:rPr>
        <w:t>increases</w:t>
      </w:r>
      <w:r>
        <w:rPr>
          <w:rStyle w:val="fontstyle01"/>
        </w:rPr>
        <w:t xml:space="preserve"> </w:t>
      </w:r>
      <w:r w:rsidRPr="00226DB2">
        <w:rPr>
          <w:rStyle w:val="fontstyle01"/>
        </w:rPr>
        <w:t>travel</w:t>
      </w:r>
      <w:r>
        <w:rPr>
          <w:rStyle w:val="fontstyle01"/>
        </w:rPr>
        <w:t xml:space="preserve"> </w:t>
      </w:r>
      <w:r w:rsidRPr="00226DB2">
        <w:rPr>
          <w:rStyle w:val="fontstyle01"/>
        </w:rPr>
        <w:t>time</w:t>
      </w:r>
      <w:r>
        <w:rPr>
          <w:rStyle w:val="fontstyle01"/>
        </w:rPr>
        <w:t xml:space="preserve"> </w:t>
      </w:r>
      <w:r w:rsidRPr="00226DB2">
        <w:rPr>
          <w:rStyle w:val="fontstyle01"/>
        </w:rPr>
        <w:t>by</w:t>
      </w:r>
      <w:r>
        <w:rPr>
          <w:rStyle w:val="fontstyle01"/>
        </w:rPr>
        <w:t xml:space="preserve"> </w:t>
      </w:r>
      <w:r w:rsidRPr="00226DB2">
        <w:rPr>
          <w:rStyle w:val="fontstyle01"/>
        </w:rPr>
        <w:t>1.93</w:t>
      </w:r>
      <w:r>
        <w:rPr>
          <w:rStyle w:val="fontstyle01"/>
          <w:rFonts w:hint="eastAsia"/>
        </w:rPr>
        <w:t xml:space="preserve"> </w:t>
      </w:r>
      <w:r w:rsidRPr="00226DB2">
        <w:rPr>
          <w:rStyle w:val="fontstyle01"/>
        </w:rPr>
        <w:t>minutes:</w:t>
      </w:r>
      <w:r>
        <w:rPr>
          <w:rStyle w:val="fontstyle01"/>
          <w:rFonts w:hint="eastAsia"/>
        </w:rPr>
        <w:t xml:space="preserve"> </w:t>
      </w:r>
      <w:r w:rsidRPr="00226DB2">
        <w:rPr>
          <w:rStyle w:val="fontstyle01"/>
        </w:rPr>
        <w:t>1.93 × 8 = 15.44</w:t>
      </w:r>
      <w:r w:rsidR="00430689">
        <w:rPr>
          <w:rStyle w:val="fontstyle01"/>
          <w:rFonts w:hint="eastAsia"/>
        </w:rPr>
        <w:t>mins</w:t>
      </w:r>
    </w:p>
    <w:p w14:paraId="688E9099" w14:textId="69EB0B0B" w:rsidR="00C81E4A" w:rsidRDefault="00457301" w:rsidP="00457301">
      <w:pPr>
        <w:jc w:val="both"/>
        <w:rPr>
          <w:rStyle w:val="fontstyle01"/>
        </w:rPr>
      </w:pPr>
      <w:r w:rsidRPr="00457301">
        <w:rPr>
          <w:rStyle w:val="fontstyle01"/>
        </w:rPr>
        <w:t>The higher R</w:t>
      </w:r>
      <w:r w:rsidRPr="00457301">
        <w:rPr>
          <w:rStyle w:val="fontstyle01"/>
          <w:vertAlign w:val="superscript"/>
        </w:rPr>
        <w:t>2</w:t>
      </w:r>
      <w:r w:rsidRPr="00457301">
        <w:rPr>
          <w:rStyle w:val="fontstyle01"/>
        </w:rPr>
        <w:t xml:space="preserve"> for the passenger car model indicates that regression results are more reliable. Distance is a</w:t>
      </w:r>
      <w:r>
        <w:rPr>
          <w:rStyle w:val="fontstyle01"/>
          <w:rFonts w:hint="eastAsia"/>
        </w:rPr>
        <w:t xml:space="preserve"> </w:t>
      </w:r>
      <w:r w:rsidRPr="00457301">
        <w:rPr>
          <w:rStyle w:val="fontstyle01"/>
        </w:rPr>
        <w:t>better predictor of travel time for cars. Perhaps the aggressiveness of the driver is a bigger factor in travel time</w:t>
      </w:r>
      <w:r>
        <w:rPr>
          <w:rStyle w:val="fontstyle01"/>
          <w:rFonts w:hint="eastAsia"/>
        </w:rPr>
        <w:t xml:space="preserve"> </w:t>
      </w:r>
      <w:r w:rsidRPr="00457301">
        <w:rPr>
          <w:rStyle w:val="fontstyle01"/>
        </w:rPr>
        <w:t>for motorcycles than it is for autos.</w:t>
      </w:r>
    </w:p>
    <w:p w14:paraId="404E1A1E" w14:textId="77777777" w:rsidR="00C81E4A" w:rsidRDefault="00C81E4A" w:rsidP="00C81E4A">
      <w:pPr>
        <w:jc w:val="both"/>
        <w:rPr>
          <w:rStyle w:val="fontstyle01"/>
        </w:rPr>
      </w:pPr>
    </w:p>
    <w:p w14:paraId="0F4CD741" w14:textId="77777777" w:rsidR="00C81E4A" w:rsidRDefault="00C81E4A" w:rsidP="00C81E4A">
      <w:pPr>
        <w:jc w:val="both"/>
        <w:rPr>
          <w:rStyle w:val="fontstyle01"/>
        </w:rPr>
      </w:pPr>
    </w:p>
    <w:p w14:paraId="11EA90BD" w14:textId="77777777" w:rsidR="00C81E4A" w:rsidRDefault="00C81E4A" w:rsidP="00C81E4A">
      <w:pPr>
        <w:jc w:val="both"/>
        <w:rPr>
          <w:rStyle w:val="fontstyle01"/>
        </w:rPr>
      </w:pPr>
      <w:r>
        <w:rPr>
          <w:rStyle w:val="fontstyle01"/>
        </w:rPr>
        <w:t xml:space="preserve">C. </w:t>
      </w:r>
      <w:r w:rsidRPr="007C10DE">
        <w:rPr>
          <w:rFonts w:ascii="Century" w:hAnsi="Century"/>
          <w:color w:val="000000"/>
        </w:rPr>
        <w:t>An analyst is interested in predicting annual sales for XYZ Company, a maker of</w:t>
      </w:r>
      <w:r>
        <w:rPr>
          <w:rFonts w:ascii="Century" w:hAnsi="Century"/>
          <w:color w:val="000000"/>
        </w:rPr>
        <w:t xml:space="preserve"> </w:t>
      </w:r>
      <w:r w:rsidRPr="007C10DE">
        <w:rPr>
          <w:rFonts w:ascii="Century" w:hAnsi="Century"/>
          <w:color w:val="000000"/>
        </w:rPr>
        <w:t>paper products. The following table reports a regression of the annual sales for</w:t>
      </w:r>
      <w:r>
        <w:rPr>
          <w:rFonts w:ascii="Century" w:hAnsi="Century"/>
          <w:color w:val="000000"/>
        </w:rPr>
        <w:t xml:space="preserve"> </w:t>
      </w:r>
      <w:r w:rsidRPr="007C10DE">
        <w:rPr>
          <w:rFonts w:ascii="Century" w:hAnsi="Century"/>
          <w:color w:val="000000"/>
        </w:rPr>
        <w:t>XYZ against paper product industry sales.</w:t>
      </w:r>
      <w:r>
        <w:rPr>
          <w:rFonts w:ascii="Century" w:hAnsi="Century"/>
          <w:color w:val="000000"/>
        </w:rPr>
        <w:t xml:space="preserve"> </w:t>
      </w:r>
      <w:r w:rsidRPr="00921C4A">
        <w:rPr>
          <w:rFonts w:ascii="Century" w:hAnsi="Century"/>
          <w:color w:val="000000"/>
        </w:rPr>
        <w:t>The correlation between company and industry sales is 0.9757. The regression</w:t>
      </w:r>
      <w:r>
        <w:rPr>
          <w:rFonts w:ascii="Century" w:hAnsi="Century"/>
          <w:color w:val="000000"/>
        </w:rPr>
        <w:t xml:space="preserve"> </w:t>
      </w:r>
      <w:r w:rsidRPr="00921C4A">
        <w:rPr>
          <w:rFonts w:ascii="Century" w:hAnsi="Century"/>
          <w:color w:val="000000"/>
        </w:rPr>
        <w:t>was based on five observations.</w:t>
      </w:r>
    </w:p>
    <w:p w14:paraId="6EBF5802" w14:textId="77777777" w:rsidR="00C81E4A" w:rsidRDefault="00C81E4A" w:rsidP="00C81E4A">
      <w:pPr>
        <w:jc w:val="center"/>
        <w:rPr>
          <w:rStyle w:val="fontstyle01"/>
        </w:rPr>
      </w:pPr>
      <w:r>
        <w:rPr>
          <w:noProof/>
        </w:rPr>
        <w:drawing>
          <wp:inline distT="0" distB="0" distL="0" distR="0" wp14:anchorId="3277548A" wp14:editId="26F301EF">
            <wp:extent cx="2971800" cy="764238"/>
            <wp:effectExtent l="0" t="0" r="0" b="0"/>
            <wp:docPr id="1097445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45107" name=""/>
                    <pic:cNvPicPr/>
                  </pic:nvPicPr>
                  <pic:blipFill>
                    <a:blip r:embed="rId6"/>
                    <a:stretch>
                      <a:fillRect/>
                    </a:stretch>
                  </pic:blipFill>
                  <pic:spPr>
                    <a:xfrm>
                      <a:off x="0" y="0"/>
                      <a:ext cx="2999802" cy="771439"/>
                    </a:xfrm>
                    <a:prstGeom prst="rect">
                      <a:avLst/>
                    </a:prstGeom>
                  </pic:spPr>
                </pic:pic>
              </a:graphicData>
            </a:graphic>
          </wp:inline>
        </w:drawing>
      </w:r>
    </w:p>
    <w:p w14:paraId="3DA02B27" w14:textId="77777777" w:rsidR="00C81E4A" w:rsidRDefault="00C81E4A" w:rsidP="00C81E4A">
      <w:pPr>
        <w:jc w:val="both"/>
        <w:rPr>
          <w:rStyle w:val="fontstyle01"/>
        </w:rPr>
      </w:pPr>
      <w:r>
        <w:rPr>
          <w:rStyle w:val="fontstyle01"/>
        </w:rPr>
        <w:t>Calculate and interpret the R</w:t>
      </w:r>
      <w:r w:rsidRPr="0007267F">
        <w:rPr>
          <w:rStyle w:val="fontstyle01"/>
          <w:vertAlign w:val="superscript"/>
        </w:rPr>
        <w:t>2</w:t>
      </w:r>
      <w:r>
        <w:rPr>
          <w:rStyle w:val="fontstyle01"/>
        </w:rPr>
        <w:t xml:space="preserve"> of the regression.</w:t>
      </w:r>
    </w:p>
    <w:p w14:paraId="44A45CB2" w14:textId="77777777" w:rsidR="00C81E4A" w:rsidRDefault="00C81E4A" w:rsidP="00C81E4A">
      <w:pPr>
        <w:jc w:val="both"/>
        <w:rPr>
          <w:rStyle w:val="fontstyle01"/>
        </w:rPr>
      </w:pPr>
      <w:r w:rsidRPr="004D303B">
        <w:rPr>
          <w:rStyle w:val="fontstyle01"/>
        </w:rPr>
        <w:t xml:space="preserve">Based on the regression results, </w:t>
      </w:r>
      <w:r>
        <w:rPr>
          <w:rStyle w:val="fontstyle01"/>
        </w:rPr>
        <w:t xml:space="preserve">how much is </w:t>
      </w:r>
      <w:r w:rsidRPr="00C44A61">
        <w:rPr>
          <w:rStyle w:val="fontstyle01"/>
        </w:rPr>
        <w:t>XYZ Company’s market share of any increase in industry sales expected to be</w:t>
      </w:r>
      <w:r>
        <w:rPr>
          <w:rStyle w:val="fontstyle01"/>
        </w:rPr>
        <w:t xml:space="preserve">? </w:t>
      </w:r>
    </w:p>
    <w:p w14:paraId="7084F739" w14:textId="6C5CE68F" w:rsidR="00C81E4A" w:rsidRDefault="00523708" w:rsidP="00C81E4A">
      <w:pPr>
        <w:jc w:val="both"/>
        <w:rPr>
          <w:rStyle w:val="fontstyle01"/>
        </w:rPr>
      </w:pPr>
      <w:r w:rsidRPr="00523708">
        <w:rPr>
          <w:rStyle w:val="fontstyle01"/>
        </w:rPr>
        <w:t>The R</w:t>
      </w:r>
      <w:r w:rsidRPr="00523708">
        <w:rPr>
          <w:rStyle w:val="fontstyle01"/>
          <w:vertAlign w:val="superscript"/>
        </w:rPr>
        <w:t>2</w:t>
      </w:r>
      <w:r w:rsidRPr="00523708">
        <w:rPr>
          <w:rStyle w:val="fontstyle01"/>
        </w:rPr>
        <w:t xml:space="preserve"> is computed as the correlation squared: (0.9757)</w:t>
      </w:r>
      <w:r w:rsidRPr="005A0A58">
        <w:rPr>
          <w:rStyle w:val="fontstyle01"/>
          <w:vertAlign w:val="superscript"/>
        </w:rPr>
        <w:t>2</w:t>
      </w:r>
      <w:r w:rsidRPr="00523708">
        <w:rPr>
          <w:rStyle w:val="fontstyle01"/>
        </w:rPr>
        <w:t xml:space="preserve"> = 0.952</w:t>
      </w:r>
    </w:p>
    <w:p w14:paraId="51FE34BF" w14:textId="3E68119A" w:rsidR="00EA476B" w:rsidRDefault="00EA476B" w:rsidP="00EA476B">
      <w:pPr>
        <w:jc w:val="both"/>
        <w:rPr>
          <w:rStyle w:val="fontstyle01"/>
        </w:rPr>
      </w:pPr>
      <w:r w:rsidRPr="00EA476B">
        <w:rPr>
          <w:rStyle w:val="fontstyle01"/>
        </w:rPr>
        <w:t>The interpretation of this R2 is that 95.2% of the variation in Company XYZ’s sales is</w:t>
      </w:r>
      <w:r>
        <w:rPr>
          <w:rStyle w:val="fontstyle01"/>
          <w:rFonts w:hint="eastAsia"/>
        </w:rPr>
        <w:t xml:space="preserve"> </w:t>
      </w:r>
      <w:r w:rsidRPr="00EA476B">
        <w:rPr>
          <w:rStyle w:val="fontstyle01"/>
        </w:rPr>
        <w:t>explained by the variation in industry sales. The independent variable (industry sales)</w:t>
      </w:r>
      <w:r>
        <w:rPr>
          <w:rStyle w:val="fontstyle01"/>
          <w:rFonts w:hint="eastAsia"/>
        </w:rPr>
        <w:t xml:space="preserve"> </w:t>
      </w:r>
      <w:r w:rsidRPr="00EA476B">
        <w:rPr>
          <w:rStyle w:val="fontstyle01"/>
        </w:rPr>
        <w:t>explains the variation in the dependent variable (company sales). This interpretation is based</w:t>
      </w:r>
      <w:r>
        <w:rPr>
          <w:rStyle w:val="fontstyle01"/>
          <w:rFonts w:hint="eastAsia"/>
        </w:rPr>
        <w:t xml:space="preserve"> </w:t>
      </w:r>
      <w:r w:rsidRPr="00EA476B">
        <w:rPr>
          <w:rStyle w:val="fontstyle01"/>
        </w:rPr>
        <w:t>on the economic reasoning used in constructing the regression model.</w:t>
      </w:r>
    </w:p>
    <w:p w14:paraId="3F3675A0" w14:textId="38B0AF16" w:rsidR="00297F65" w:rsidRDefault="00297F65" w:rsidP="00297F65">
      <w:pPr>
        <w:jc w:val="both"/>
        <w:rPr>
          <w:rStyle w:val="fontstyle01"/>
        </w:rPr>
      </w:pPr>
      <w:r w:rsidRPr="00297F65">
        <w:rPr>
          <w:rStyle w:val="fontstyle01"/>
        </w:rPr>
        <w:t>The</w:t>
      </w:r>
      <w:r>
        <w:rPr>
          <w:rStyle w:val="fontstyle01"/>
        </w:rPr>
        <w:t xml:space="preserve"> </w:t>
      </w:r>
      <w:r w:rsidRPr="00297F65">
        <w:rPr>
          <w:rStyle w:val="fontstyle01"/>
        </w:rPr>
        <w:t>slope</w:t>
      </w:r>
      <w:r>
        <w:rPr>
          <w:rStyle w:val="fontstyle01"/>
        </w:rPr>
        <w:t xml:space="preserve"> </w:t>
      </w:r>
      <w:r w:rsidRPr="00297F65">
        <w:rPr>
          <w:rStyle w:val="fontstyle01"/>
        </w:rPr>
        <w:t>coef</w:t>
      </w:r>
      <w:r>
        <w:rPr>
          <w:rStyle w:val="fontstyle01"/>
          <w:rFonts w:ascii="Cambria" w:hAnsi="Cambria" w:cs="Cambria"/>
        </w:rPr>
        <w:t>f</w:t>
      </w:r>
      <w:r w:rsidRPr="00297F65">
        <w:rPr>
          <w:rStyle w:val="fontstyle01"/>
        </w:rPr>
        <w:t>icient</w:t>
      </w:r>
      <w:r>
        <w:rPr>
          <w:rStyle w:val="fontstyle01"/>
        </w:rPr>
        <w:t xml:space="preserve"> </w:t>
      </w:r>
      <w:r w:rsidRPr="00297F65">
        <w:rPr>
          <w:rStyle w:val="fontstyle01"/>
        </w:rPr>
        <w:t>of</w:t>
      </w:r>
      <w:r>
        <w:rPr>
          <w:rStyle w:val="fontstyle01"/>
        </w:rPr>
        <w:t xml:space="preserve"> </w:t>
      </w:r>
      <w:r w:rsidRPr="00297F65">
        <w:rPr>
          <w:rStyle w:val="fontstyle01"/>
        </w:rPr>
        <w:t>0.2796</w:t>
      </w:r>
      <w:r>
        <w:rPr>
          <w:rStyle w:val="fontstyle01"/>
        </w:rPr>
        <w:t xml:space="preserve"> </w:t>
      </w:r>
      <w:r w:rsidRPr="00297F65">
        <w:rPr>
          <w:rStyle w:val="fontstyle01"/>
        </w:rPr>
        <w:t>indicates</w:t>
      </w:r>
      <w:r>
        <w:rPr>
          <w:rStyle w:val="fontstyle01"/>
        </w:rPr>
        <w:t xml:space="preserve"> </w:t>
      </w:r>
      <w:r w:rsidRPr="00297F65">
        <w:rPr>
          <w:rStyle w:val="fontstyle01"/>
        </w:rPr>
        <w:t>that</w:t>
      </w:r>
      <w:r>
        <w:rPr>
          <w:rStyle w:val="fontstyle01"/>
        </w:rPr>
        <w:t xml:space="preserve"> </w:t>
      </w:r>
      <w:r w:rsidRPr="00297F65">
        <w:rPr>
          <w:rStyle w:val="fontstyle01"/>
        </w:rPr>
        <w:t>a</w:t>
      </w:r>
      <w:r>
        <w:rPr>
          <w:rStyle w:val="fontstyle01"/>
        </w:rPr>
        <w:t xml:space="preserve"> </w:t>
      </w:r>
      <w:r w:rsidRPr="00297F65">
        <w:rPr>
          <w:rStyle w:val="fontstyle01"/>
        </w:rPr>
        <w:t>$1</w:t>
      </w:r>
      <w:r>
        <w:rPr>
          <w:rStyle w:val="fontstyle01"/>
        </w:rPr>
        <w:t xml:space="preserve"> </w:t>
      </w:r>
      <w:r w:rsidRPr="00297F65">
        <w:rPr>
          <w:rStyle w:val="fontstyle01"/>
        </w:rPr>
        <w:t>million</w:t>
      </w:r>
      <w:r>
        <w:rPr>
          <w:rStyle w:val="fontstyle01"/>
        </w:rPr>
        <w:t xml:space="preserve"> </w:t>
      </w:r>
      <w:r w:rsidRPr="00297F65">
        <w:rPr>
          <w:rStyle w:val="fontstyle01"/>
        </w:rPr>
        <w:t>increase</w:t>
      </w:r>
      <w:r>
        <w:rPr>
          <w:rStyle w:val="fontstyle01"/>
        </w:rPr>
        <w:t xml:space="preserve"> </w:t>
      </w:r>
      <w:r w:rsidRPr="00297F65">
        <w:rPr>
          <w:rStyle w:val="fontstyle01"/>
        </w:rPr>
        <w:t>in</w:t>
      </w:r>
      <w:r>
        <w:rPr>
          <w:rStyle w:val="fontstyle01"/>
        </w:rPr>
        <w:t xml:space="preserve"> </w:t>
      </w:r>
      <w:r w:rsidRPr="00297F65">
        <w:rPr>
          <w:rStyle w:val="fontstyle01"/>
        </w:rPr>
        <w:t>industry</w:t>
      </w:r>
      <w:r>
        <w:rPr>
          <w:rStyle w:val="fontstyle01"/>
        </w:rPr>
        <w:t xml:space="preserve"> </w:t>
      </w:r>
      <w:r w:rsidRPr="00297F65">
        <w:rPr>
          <w:rStyle w:val="fontstyle01"/>
        </w:rPr>
        <w:t>sales</w:t>
      </w:r>
      <w:r>
        <w:rPr>
          <w:rStyle w:val="fontstyle01"/>
        </w:rPr>
        <w:t xml:space="preserve"> </w:t>
      </w:r>
      <w:r w:rsidRPr="00297F65">
        <w:rPr>
          <w:rStyle w:val="fontstyle01"/>
        </w:rPr>
        <w:t>will</w:t>
      </w:r>
      <w:r>
        <w:rPr>
          <w:rStyle w:val="fontstyle01"/>
        </w:rPr>
        <w:t xml:space="preserve"> </w:t>
      </w:r>
      <w:r w:rsidRPr="00297F65">
        <w:rPr>
          <w:rStyle w:val="fontstyle01"/>
        </w:rPr>
        <w:t>result</w:t>
      </w:r>
      <w:r>
        <w:rPr>
          <w:rStyle w:val="fontstyle01"/>
        </w:rPr>
        <w:t xml:space="preserve"> </w:t>
      </w:r>
      <w:r w:rsidRPr="00297F65">
        <w:rPr>
          <w:rStyle w:val="fontstyle01"/>
        </w:rPr>
        <w:t>in</w:t>
      </w:r>
      <w:r>
        <w:rPr>
          <w:rStyle w:val="fontstyle01"/>
        </w:rPr>
        <w:t xml:space="preserve"> </w:t>
      </w:r>
      <w:r w:rsidRPr="00297F65">
        <w:rPr>
          <w:rStyle w:val="fontstyle01"/>
        </w:rPr>
        <w:t>an</w:t>
      </w:r>
      <w:r>
        <w:rPr>
          <w:rStyle w:val="fontstyle01"/>
          <w:rFonts w:hint="eastAsia"/>
        </w:rPr>
        <w:t xml:space="preserve"> </w:t>
      </w:r>
      <w:r w:rsidRPr="00297F65">
        <w:rPr>
          <w:rStyle w:val="fontstyle01"/>
        </w:rPr>
        <w:t>increase</w:t>
      </w:r>
      <w:r>
        <w:rPr>
          <w:rStyle w:val="fontstyle01"/>
        </w:rPr>
        <w:t xml:space="preserve"> </w:t>
      </w:r>
      <w:r w:rsidRPr="00297F65">
        <w:rPr>
          <w:rStyle w:val="fontstyle01"/>
        </w:rPr>
        <w:t>in</w:t>
      </w:r>
      <w:r>
        <w:rPr>
          <w:rStyle w:val="fontstyle01"/>
        </w:rPr>
        <w:t xml:space="preserve"> </w:t>
      </w:r>
      <w:r>
        <w:rPr>
          <w:rStyle w:val="fontstyle01"/>
          <w:rFonts w:ascii="Cambria" w:hAnsi="Cambria" w:cs="Cambria"/>
        </w:rPr>
        <w:t>f</w:t>
      </w:r>
      <w:r w:rsidRPr="00297F65">
        <w:rPr>
          <w:rStyle w:val="fontstyle01"/>
        </w:rPr>
        <w:t>irm</w:t>
      </w:r>
      <w:r>
        <w:rPr>
          <w:rStyle w:val="fontstyle01"/>
        </w:rPr>
        <w:t xml:space="preserve"> </w:t>
      </w:r>
      <w:r w:rsidRPr="00297F65">
        <w:rPr>
          <w:rStyle w:val="fontstyle01"/>
        </w:rPr>
        <w:t>sales</w:t>
      </w:r>
      <w:r>
        <w:rPr>
          <w:rStyle w:val="fontstyle01"/>
        </w:rPr>
        <w:t xml:space="preserve"> </w:t>
      </w:r>
      <w:r w:rsidRPr="00297F65">
        <w:rPr>
          <w:rStyle w:val="fontstyle01"/>
        </w:rPr>
        <w:t>of</w:t>
      </w:r>
      <w:r>
        <w:rPr>
          <w:rStyle w:val="fontstyle01"/>
        </w:rPr>
        <w:t xml:space="preserve"> </w:t>
      </w:r>
      <w:r w:rsidRPr="00297F65">
        <w:rPr>
          <w:rStyle w:val="fontstyle01"/>
        </w:rPr>
        <w:t>approximately</w:t>
      </w:r>
      <w:r>
        <w:rPr>
          <w:rStyle w:val="fontstyle01"/>
        </w:rPr>
        <w:t xml:space="preserve"> </w:t>
      </w:r>
      <w:r w:rsidRPr="00297F65">
        <w:rPr>
          <w:rStyle w:val="fontstyle01"/>
        </w:rPr>
        <w:t>28%</w:t>
      </w:r>
      <w:r>
        <w:rPr>
          <w:rStyle w:val="fontstyle01"/>
        </w:rPr>
        <w:t xml:space="preserve"> </w:t>
      </w:r>
      <w:r w:rsidRPr="00297F65">
        <w:rPr>
          <w:rStyle w:val="fontstyle01"/>
        </w:rPr>
        <w:t>of</w:t>
      </w:r>
      <w:r>
        <w:rPr>
          <w:rStyle w:val="fontstyle01"/>
        </w:rPr>
        <w:t xml:space="preserve"> </w:t>
      </w:r>
      <w:r w:rsidRPr="00297F65">
        <w:rPr>
          <w:rStyle w:val="fontstyle01"/>
        </w:rPr>
        <w:t>that</w:t>
      </w:r>
      <w:r>
        <w:rPr>
          <w:rStyle w:val="fontstyle01"/>
        </w:rPr>
        <w:t xml:space="preserve"> </w:t>
      </w:r>
      <w:r w:rsidRPr="00297F65">
        <w:rPr>
          <w:rStyle w:val="fontstyle01"/>
        </w:rPr>
        <w:t>amount ($279,600)</w:t>
      </w:r>
    </w:p>
    <w:p w14:paraId="6BD34058" w14:textId="77777777" w:rsidR="00C81E4A" w:rsidRDefault="00C81E4A" w:rsidP="00C81E4A">
      <w:pPr>
        <w:jc w:val="both"/>
        <w:rPr>
          <w:rFonts w:ascii="Times New Roman" w:hAnsi="Times New Roman" w:cs="Times New Roman"/>
        </w:rPr>
      </w:pPr>
    </w:p>
    <w:p w14:paraId="22585CC4" w14:textId="77777777" w:rsidR="00C81E4A" w:rsidRDefault="00C81E4A" w:rsidP="00C81E4A">
      <w:pPr>
        <w:jc w:val="both"/>
        <w:rPr>
          <w:rFonts w:ascii="Times New Roman" w:hAnsi="Times New Roman" w:cs="Times New Roman"/>
        </w:rPr>
      </w:pPr>
    </w:p>
    <w:p w14:paraId="4798A7F1" w14:textId="3902A086" w:rsidR="00C81E4A" w:rsidRPr="00FE0B39" w:rsidRDefault="00C81E4A" w:rsidP="00C81E4A">
      <w:pPr>
        <w:jc w:val="both"/>
        <w:rPr>
          <w:rFonts w:ascii="Times New Roman" w:hAnsi="Times New Roman" w:cs="Times New Roman"/>
        </w:rPr>
      </w:pPr>
      <w:r>
        <w:rPr>
          <w:rFonts w:ascii="Times New Roman" w:hAnsi="Times New Roman" w:cs="Times New Roman"/>
        </w:rPr>
        <w:t xml:space="preserve">D. </w:t>
      </w:r>
      <w:r w:rsidRPr="00063B6C">
        <w:rPr>
          <w:rFonts w:ascii="Times New Roman" w:hAnsi="Times New Roman" w:cs="Times New Roman"/>
        </w:rPr>
        <w:t>Assume a bond has an effective duration of 10.5 and a convexity of 97.3. Using both of these</w:t>
      </w:r>
      <w:r w:rsidR="00EA28CD">
        <w:rPr>
          <w:rFonts w:ascii="Times New Roman" w:hAnsi="Times New Roman" w:cs="Times New Roman" w:hint="eastAsia"/>
        </w:rPr>
        <w:t xml:space="preserve"> </w:t>
      </w:r>
      <w:r w:rsidRPr="00063B6C">
        <w:rPr>
          <w:rFonts w:ascii="Times New Roman" w:hAnsi="Times New Roman" w:cs="Times New Roman"/>
        </w:rPr>
        <w:t>measures, estimate</w:t>
      </w:r>
      <w:r>
        <w:rPr>
          <w:rFonts w:ascii="Times New Roman" w:hAnsi="Times New Roman" w:cs="Times New Roman"/>
        </w:rPr>
        <w:t xml:space="preserve"> </w:t>
      </w:r>
      <w:r w:rsidRPr="00063B6C">
        <w:rPr>
          <w:rFonts w:ascii="Times New Roman" w:hAnsi="Times New Roman" w:cs="Times New Roman"/>
        </w:rPr>
        <w:t>the percentage change in price for this bond, in response to a decline in</w:t>
      </w:r>
      <w:r w:rsidR="00EA28CD">
        <w:rPr>
          <w:rFonts w:ascii="Times New Roman" w:hAnsi="Times New Roman" w:cs="Times New Roman" w:hint="eastAsia"/>
        </w:rPr>
        <w:t xml:space="preserve"> </w:t>
      </w:r>
      <w:r w:rsidRPr="00063B6C">
        <w:rPr>
          <w:rFonts w:ascii="Times New Roman" w:hAnsi="Times New Roman" w:cs="Times New Roman"/>
        </w:rPr>
        <w:t>yield of 200 basis points</w:t>
      </w:r>
      <w:r>
        <w:rPr>
          <w:rFonts w:ascii="Times New Roman" w:hAnsi="Times New Roman" w:cs="Times New Roman"/>
        </w:rPr>
        <w:t xml:space="preserve">. </w:t>
      </w:r>
    </w:p>
    <w:p w14:paraId="225E96AF" w14:textId="77777777" w:rsidR="005A55CE" w:rsidRDefault="00BC0461" w:rsidP="00C74444">
      <w:pPr>
        <w:jc w:val="both"/>
        <w:rPr>
          <w:rStyle w:val="fontstyle01"/>
        </w:rPr>
      </w:pPr>
      <w:r w:rsidRPr="00C74444">
        <w:rPr>
          <w:rStyle w:val="fontstyle01"/>
        </w:rPr>
        <w:t xml:space="preserve">Total estimated price change = (duration effect + convexity effect) </w:t>
      </w:r>
    </w:p>
    <w:p w14:paraId="3DE94775" w14:textId="09A706A8" w:rsidR="00174FAC" w:rsidRPr="00C74444" w:rsidRDefault="00BC0461" w:rsidP="00C74444">
      <w:pPr>
        <w:jc w:val="both"/>
        <w:rPr>
          <w:rStyle w:val="fontstyle01"/>
        </w:rPr>
      </w:pPr>
      <w:r w:rsidRPr="00C74444">
        <w:rPr>
          <w:rStyle w:val="fontstyle01"/>
        </w:rPr>
        <w:t xml:space="preserve">{[–10.5 × (–0.02)] </w:t>
      </w:r>
      <w:proofErr w:type="gramStart"/>
      <w:r w:rsidRPr="00C74444">
        <w:rPr>
          <w:rStyle w:val="fontstyle01"/>
        </w:rPr>
        <w:t>+[</w:t>
      </w:r>
      <w:proofErr w:type="gramEnd"/>
      <w:r w:rsidRPr="00C74444">
        <w:rPr>
          <w:rStyle w:val="fontstyle01"/>
        </w:rPr>
        <w:t>1⁄ 2 × 97.3 × (–0.02)</w:t>
      </w:r>
      <w:r w:rsidRPr="000202FB">
        <w:rPr>
          <w:rStyle w:val="fontstyle01"/>
          <w:vertAlign w:val="superscript"/>
        </w:rPr>
        <w:t>2</w:t>
      </w:r>
      <w:r w:rsidRPr="00C74444">
        <w:rPr>
          <w:rStyle w:val="fontstyle01"/>
        </w:rPr>
        <w:t>]} = 21.0% + 1</w:t>
      </w:r>
      <w:r w:rsidR="002B1A5D">
        <w:rPr>
          <w:rStyle w:val="fontstyle01"/>
        </w:rPr>
        <w:t>.</w:t>
      </w:r>
      <w:r w:rsidRPr="00C74444">
        <w:rPr>
          <w:rStyle w:val="fontstyle01"/>
        </w:rPr>
        <w:t>95% = 2</w:t>
      </w:r>
      <w:r w:rsidR="00505146">
        <w:rPr>
          <w:rStyle w:val="fontstyle01"/>
        </w:rPr>
        <w:t>2</w:t>
      </w:r>
      <w:r w:rsidRPr="00C74444">
        <w:rPr>
          <w:rStyle w:val="fontstyle01"/>
        </w:rPr>
        <w:t>.95%</w:t>
      </w:r>
    </w:p>
    <w:sectPr w:rsidR="00174FAC" w:rsidRPr="00C74444" w:rsidSect="006F251C">
      <w:pgSz w:w="11906" w:h="16838"/>
      <w:pgMar w:top="993" w:right="1800" w:bottom="993"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Italic">
    <w:altName w:val="Cambria"/>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mbria-Bold">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E4A"/>
    <w:rsid w:val="000202FB"/>
    <w:rsid w:val="00080FF2"/>
    <w:rsid w:val="00174FAC"/>
    <w:rsid w:val="001916D1"/>
    <w:rsid w:val="001A183F"/>
    <w:rsid w:val="00213C63"/>
    <w:rsid w:val="00226DB2"/>
    <w:rsid w:val="00240B13"/>
    <w:rsid w:val="00250C25"/>
    <w:rsid w:val="00297F65"/>
    <w:rsid w:val="002B1A5D"/>
    <w:rsid w:val="00331C33"/>
    <w:rsid w:val="00430689"/>
    <w:rsid w:val="00457301"/>
    <w:rsid w:val="004738F1"/>
    <w:rsid w:val="004B7429"/>
    <w:rsid w:val="00505146"/>
    <w:rsid w:val="00523708"/>
    <w:rsid w:val="00571965"/>
    <w:rsid w:val="005A0A58"/>
    <w:rsid w:val="005A55CE"/>
    <w:rsid w:val="005D7C04"/>
    <w:rsid w:val="00653562"/>
    <w:rsid w:val="006964CD"/>
    <w:rsid w:val="006B6B0F"/>
    <w:rsid w:val="006F251C"/>
    <w:rsid w:val="007E77EF"/>
    <w:rsid w:val="0087281E"/>
    <w:rsid w:val="00883C78"/>
    <w:rsid w:val="008A3062"/>
    <w:rsid w:val="008F12ED"/>
    <w:rsid w:val="00983659"/>
    <w:rsid w:val="009A5104"/>
    <w:rsid w:val="00A34387"/>
    <w:rsid w:val="00B11447"/>
    <w:rsid w:val="00B5503C"/>
    <w:rsid w:val="00BC0461"/>
    <w:rsid w:val="00C25285"/>
    <w:rsid w:val="00C74444"/>
    <w:rsid w:val="00C81E4A"/>
    <w:rsid w:val="00C9287F"/>
    <w:rsid w:val="00EA28CD"/>
    <w:rsid w:val="00EA476B"/>
    <w:rsid w:val="00F56EF6"/>
    <w:rsid w:val="00FE0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D25FE"/>
  <w15:chartTrackingRefBased/>
  <w15:docId w15:val="{5E51AD23-266F-4968-9437-53A619C13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1E4A"/>
    <w:pPr>
      <w:spacing w:after="160" w:line="259" w:lineRule="auto"/>
    </w:pPr>
    <w:rPr>
      <w:sz w:val="22"/>
      <w:lang w:val="en-GB"/>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C81E4A"/>
    <w:rPr>
      <w:rFonts w:ascii="Century" w:hAnsi="Century" w:hint="default"/>
      <w:b w:val="0"/>
      <w:bCs w:val="0"/>
      <w:i w:val="0"/>
      <w:iCs w:val="0"/>
      <w:color w:val="000000"/>
      <w:sz w:val="22"/>
      <w:szCs w:val="22"/>
    </w:rPr>
  </w:style>
  <w:style w:type="character" w:customStyle="1" w:styleId="fontstyle11">
    <w:name w:val="fontstyle11"/>
    <w:basedOn w:val="a0"/>
    <w:rsid w:val="007E77EF"/>
    <w:rPr>
      <w:rFonts w:ascii="Cambria" w:hAnsi="Cambria" w:hint="default"/>
      <w:b w:val="0"/>
      <w:bCs w:val="0"/>
      <w:i w:val="0"/>
      <w:iCs w:val="0"/>
      <w:color w:val="000000"/>
      <w:sz w:val="22"/>
      <w:szCs w:val="22"/>
    </w:rPr>
  </w:style>
  <w:style w:type="character" w:customStyle="1" w:styleId="fontstyle31">
    <w:name w:val="fontstyle31"/>
    <w:basedOn w:val="a0"/>
    <w:rsid w:val="007E77EF"/>
    <w:rPr>
      <w:rFonts w:ascii="Cambria-Italic" w:hAnsi="Cambria-Italic" w:hint="default"/>
      <w:b w:val="0"/>
      <w:bCs w:val="0"/>
      <w:i/>
      <w:iCs/>
      <w:color w:val="000000"/>
      <w:sz w:val="22"/>
      <w:szCs w:val="22"/>
    </w:rPr>
  </w:style>
  <w:style w:type="character" w:customStyle="1" w:styleId="fontstyle21">
    <w:name w:val="fontstyle21"/>
    <w:basedOn w:val="a0"/>
    <w:rsid w:val="00240B13"/>
    <w:rPr>
      <w:rFonts w:ascii="Cambria" w:hAnsi="Cambria" w:hint="default"/>
      <w:b w:val="0"/>
      <w:bCs w:val="0"/>
      <w:i w:val="0"/>
      <w:iCs w:val="0"/>
      <w:color w:val="000000"/>
      <w:sz w:val="26"/>
      <w:szCs w:val="26"/>
    </w:rPr>
  </w:style>
  <w:style w:type="character" w:styleId="a3">
    <w:name w:val="Placeholder Text"/>
    <w:basedOn w:val="a0"/>
    <w:uiPriority w:val="99"/>
    <w:semiHidden/>
    <w:rsid w:val="004738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3</Pages>
  <Words>779</Words>
  <Characters>4446</Characters>
  <Application>Microsoft Office Word</Application>
  <DocSecurity>0</DocSecurity>
  <Lines>37</Lines>
  <Paragraphs>10</Paragraphs>
  <ScaleCrop>false</ScaleCrop>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Siu</dc:creator>
  <cp:keywords/>
  <dc:description/>
  <cp:lastModifiedBy>L Siu</cp:lastModifiedBy>
  <cp:revision>38</cp:revision>
  <dcterms:created xsi:type="dcterms:W3CDTF">2024-04-19T12:45:00Z</dcterms:created>
  <dcterms:modified xsi:type="dcterms:W3CDTF">2026-04-17T08:36:00Z</dcterms:modified>
</cp:coreProperties>
</file>