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68F65E57" w14:textId="77777777" w:rsidR="000F470A" w:rsidRPr="007D5B43" w:rsidRDefault="00EA3C21" w:rsidP="000F4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D92D07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E8E1BBA" w14:textId="5D223624" w:rsidR="000F470A" w:rsidRPr="00DF37B2" w:rsidRDefault="000F470A" w:rsidP="000F470A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DF37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Date due: </w:t>
      </w:r>
      <w:r w:rsidR="00A67DD6">
        <w:rPr>
          <w:rFonts w:ascii="Times New Roman" w:hAnsi="Times New Roman" w:cs="Times New Roman" w:hint="eastAsia"/>
          <w:b/>
          <w:bCs/>
          <w:sz w:val="28"/>
          <w:szCs w:val="28"/>
        </w:rPr>
        <w:t>2025-04-14</w:t>
      </w:r>
    </w:p>
    <w:p w14:paraId="04F4D5A5" w14:textId="4F7CA66C" w:rsidR="006B06C8" w:rsidRDefault="006B06C8" w:rsidP="006C2DA3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Which of </w:t>
      </w:r>
      <w:r w:rsidRPr="006B06C8">
        <w:rPr>
          <w:rFonts w:ascii="TimesNewRomanPSMT" w:hAnsi="TimesNewRomanPSMT"/>
          <w:color w:val="000000"/>
        </w:rPr>
        <w:t xml:space="preserve">the following is </w:t>
      </w:r>
      <w:r w:rsidRPr="006B06C8">
        <w:rPr>
          <w:rFonts w:ascii="TimesNewRomanPSMT" w:hAnsi="TimesNewRomanPSMT"/>
          <w:b/>
          <w:bCs/>
          <w:color w:val="000000"/>
        </w:rPr>
        <w:t>most accurate</w:t>
      </w:r>
      <w:r w:rsidRPr="006B06C8">
        <w:rPr>
          <w:rFonts w:ascii="TimesNewRomanPSMT" w:hAnsi="TimesNewRomanPSMT"/>
          <w:color w:val="000000"/>
        </w:rPr>
        <w:t xml:space="preserve"> regarding a distribution of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returns that </w:t>
      </w:r>
      <w:r w:rsidRPr="006B06C8">
        <w:rPr>
          <w:rFonts w:ascii="TimesNewRomanPSMT" w:hAnsi="TimesNewRomanPSMT"/>
          <w:color w:val="000000"/>
        </w:rPr>
        <w:t xml:space="preserve">has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a </w:t>
      </w:r>
      <w:r w:rsidRPr="006B06C8">
        <w:rPr>
          <w:rFonts w:ascii="TimesNewRomanPSMT" w:hAnsi="TimesNewRomanPSMT"/>
          <w:color w:val="000000"/>
        </w:rPr>
        <w:t>mean</w:t>
      </w:r>
      <w:r>
        <w:rPr>
          <w:rFonts w:ascii="TimesNewRomanPSMT" w:hAnsi="TimesNewRomanPSMT" w:hint="eastAsia"/>
          <w:color w:val="000000"/>
        </w:rPr>
        <w:t xml:space="preserve"> </w:t>
      </w:r>
      <w:r w:rsidRPr="006B06C8">
        <w:rPr>
          <w:rFonts w:ascii="TimesNewRomanPSMT" w:hAnsi="TimesNewRomanPSMT"/>
          <w:color w:val="000000"/>
        </w:rPr>
        <w:t xml:space="preserve">greater </w:t>
      </w:r>
      <w:r w:rsidRPr="006B06C8">
        <w:rPr>
          <w:rFonts w:ascii="TimesNewRomanPSMT" w:hAnsi="TimesNewRomanPSMT"/>
          <w:color w:val="000000"/>
          <w:sz w:val="24"/>
          <w:szCs w:val="24"/>
        </w:rPr>
        <w:t>than its median?</w:t>
      </w:r>
    </w:p>
    <w:p w14:paraId="4A74B7AE" w14:textId="739DF7C9" w:rsidR="006B06C8" w:rsidRPr="00FE70E2" w:rsidRDefault="006B06C8" w:rsidP="00FE70E2">
      <w:pPr>
        <w:ind w:left="142"/>
        <w:rPr>
          <w:rStyle w:val="fontstyle01"/>
        </w:rPr>
      </w:pPr>
      <w:r w:rsidRPr="00FE70E2">
        <w:rPr>
          <w:rStyle w:val="fontstyle01"/>
        </w:rPr>
        <w:t>A. It is positively skewed.</w:t>
      </w:r>
      <w:r w:rsidRPr="00FE70E2">
        <w:rPr>
          <w:rStyle w:val="fontstyle01"/>
        </w:rPr>
        <w:br/>
        <w:t>B. It is a symmetric distribution.</w:t>
      </w:r>
      <w:r w:rsidRPr="00FE70E2">
        <w:rPr>
          <w:rStyle w:val="fontstyle01"/>
        </w:rPr>
        <w:br/>
        <w:t xml:space="preserve">C. It has positive excess kurtosis. </w:t>
      </w:r>
    </w:p>
    <w:p w14:paraId="1F70B990" w14:textId="51087135" w:rsidR="00FD4102" w:rsidRPr="003802CA" w:rsidRDefault="00FD4102" w:rsidP="00FD4102">
      <w:pPr>
        <w:rPr>
          <w:rFonts w:ascii="TimesNewRomanPSMT" w:hAnsi="TimesNewRomanPSMT" w:hint="eastAsia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Pr="003802CA">
        <w:rPr>
          <w:rFonts w:ascii="TimesNewRomanPSMT" w:hAnsi="TimesNewRomanPSMT"/>
          <w:color w:val="000000"/>
        </w:rPr>
        <w:t xml:space="preserve">A distribution of returns that has a greater </w:t>
      </w:r>
      <w:r w:rsidRPr="00FD4102">
        <w:rPr>
          <w:rFonts w:ascii="TimesNewRomanPSMT" w:hAnsi="TimesNewRomanPSMT"/>
          <w:color w:val="000000"/>
        </w:rPr>
        <w:t xml:space="preserve">percentage </w:t>
      </w:r>
      <w:r w:rsidRPr="003802CA">
        <w:rPr>
          <w:rFonts w:ascii="TimesNewRomanPSMT" w:hAnsi="TimesNewRomanPSMT"/>
          <w:color w:val="000000"/>
        </w:rPr>
        <w:t xml:space="preserve">of small deviations from the </w:t>
      </w:r>
      <w:r w:rsidRPr="00FD4102">
        <w:rPr>
          <w:rFonts w:ascii="TimesNewRomanPSMT" w:hAnsi="TimesNewRomanPSMT"/>
          <w:color w:val="000000"/>
        </w:rPr>
        <w:t xml:space="preserve">mean </w:t>
      </w:r>
      <w:r w:rsidRPr="003802CA">
        <w:rPr>
          <w:rFonts w:ascii="TimesNewRomanPSMT" w:hAnsi="TimesNewRomanPSMT"/>
          <w:color w:val="000000"/>
        </w:rPr>
        <w:t xml:space="preserve">and </w:t>
      </w:r>
      <w:r w:rsidRPr="00FD4102">
        <w:rPr>
          <w:rFonts w:ascii="TimesNewRomanPSMT" w:hAnsi="TimesNewRomanPSMT"/>
          <w:color w:val="000000"/>
        </w:rPr>
        <w:t>a</w:t>
      </w:r>
      <w:r>
        <w:rPr>
          <w:rFonts w:ascii="TimesNewRomanPSMT" w:hAnsi="TimesNewRomanPSMT" w:hint="eastAsia"/>
          <w:color w:val="000000"/>
        </w:rPr>
        <w:t xml:space="preserve"> </w:t>
      </w:r>
      <w:r w:rsidRPr="00FD4102">
        <w:rPr>
          <w:rFonts w:ascii="TimesNewRomanPSMT" w:hAnsi="TimesNewRomanPSMT"/>
          <w:color w:val="000000"/>
        </w:rPr>
        <w:t xml:space="preserve">greater </w:t>
      </w:r>
      <w:r w:rsidRPr="003802CA">
        <w:rPr>
          <w:rFonts w:ascii="TimesNewRomanPSMT" w:hAnsi="TimesNewRomanPSMT"/>
          <w:color w:val="000000"/>
        </w:rPr>
        <w:t xml:space="preserve">percentage </w:t>
      </w:r>
      <w:r w:rsidRPr="00FD4102">
        <w:rPr>
          <w:rFonts w:ascii="TimesNewRomanPSMT" w:hAnsi="TimesNewRomanPSMT"/>
          <w:color w:val="000000"/>
        </w:rPr>
        <w:t xml:space="preserve">of extremely large </w:t>
      </w:r>
      <w:r w:rsidRPr="003802CA">
        <w:rPr>
          <w:rFonts w:ascii="TimesNewRomanPSMT" w:hAnsi="TimesNewRomanPSMT"/>
          <w:color w:val="000000"/>
        </w:rPr>
        <w:t xml:space="preserve">deviations </w:t>
      </w:r>
      <w:r w:rsidRPr="00FD4102">
        <w:rPr>
          <w:rFonts w:ascii="TimesNewRomanPSMT" w:hAnsi="TimesNewRomanPSMT"/>
          <w:color w:val="000000"/>
        </w:rPr>
        <w:t xml:space="preserve">from </w:t>
      </w:r>
      <w:r w:rsidRPr="003802CA">
        <w:rPr>
          <w:rFonts w:ascii="TimesNewRomanPSMT" w:hAnsi="TimesNewRomanPSMT"/>
          <w:color w:val="000000"/>
        </w:rPr>
        <w:t xml:space="preserve">the </w:t>
      </w:r>
      <w:r w:rsidRPr="00FD4102">
        <w:rPr>
          <w:rFonts w:ascii="TimesNewRomanPSMT" w:hAnsi="TimesNewRomanPSMT"/>
          <w:color w:val="000000"/>
        </w:rPr>
        <w:t xml:space="preserve">mean compared with </w:t>
      </w:r>
      <w:r w:rsidRPr="003802CA">
        <w:rPr>
          <w:rFonts w:ascii="TimesNewRomanPSMT" w:hAnsi="TimesNewRomanPSMT"/>
          <w:color w:val="000000"/>
        </w:rPr>
        <w:t xml:space="preserve">a </w:t>
      </w:r>
      <w:r w:rsidRPr="00FD4102">
        <w:rPr>
          <w:rFonts w:ascii="TimesNewRomanPSMT" w:hAnsi="TimesNewRomanPSMT"/>
          <w:color w:val="000000"/>
        </w:rPr>
        <w:t>normal</w:t>
      </w:r>
      <w:r>
        <w:rPr>
          <w:rFonts w:ascii="TimesNewRomanPSMT" w:hAnsi="TimesNewRomanPSMT" w:hint="eastAsia"/>
          <w:color w:val="000000"/>
        </w:rPr>
        <w:t xml:space="preserve"> </w:t>
      </w:r>
      <w:r w:rsidRPr="003802CA">
        <w:rPr>
          <w:rFonts w:ascii="TimesNewRomanPSMT" w:hAnsi="TimesNewRomanPSMT"/>
          <w:color w:val="000000"/>
        </w:rPr>
        <w:t>distribution:</w:t>
      </w:r>
    </w:p>
    <w:p w14:paraId="24844551" w14:textId="1699A58C" w:rsidR="00FD4102" w:rsidRPr="003802CA" w:rsidRDefault="00FD4102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is positively skewed.</w:t>
      </w:r>
      <w:r w:rsidRPr="003802CA">
        <w:rPr>
          <w:rStyle w:val="fontstyle01"/>
        </w:rPr>
        <w:br/>
        <w:t>B. has positive excess kurtosis.</w:t>
      </w:r>
      <w:r w:rsidRPr="003802CA">
        <w:rPr>
          <w:rStyle w:val="fontstyle01"/>
        </w:rPr>
        <w:br/>
        <w:t xml:space="preserve">C. has negative excess kurtosis. </w:t>
      </w:r>
    </w:p>
    <w:p w14:paraId="59BC6DF7" w14:textId="2CD382DC" w:rsidR="00787D36" w:rsidRPr="003802CA" w:rsidRDefault="009028A9" w:rsidP="003802CA">
      <w:pPr>
        <w:rPr>
          <w:rFonts w:ascii="TimesNewRomanPSMT" w:hAnsi="TimesNewRomanPSMT" w:hint="eastAsia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787D36" w:rsidRPr="003802CA">
        <w:rPr>
          <w:rFonts w:ascii="TimesNewRomanPSMT" w:hAnsi="TimesNewRomanPSMT"/>
          <w:color w:val="000000"/>
        </w:rPr>
        <w:t>Which of the following types of data would most likely be organized as a two-dimensional array?</w:t>
      </w:r>
    </w:p>
    <w:p w14:paraId="605BD560" w14:textId="7D986089" w:rsidR="009028A9" w:rsidRDefault="00787D36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Panel.</w:t>
      </w:r>
      <w:r w:rsidRPr="003802CA">
        <w:rPr>
          <w:rStyle w:val="fontstyle01"/>
        </w:rPr>
        <w:br/>
        <w:t>B. Time series.</w:t>
      </w:r>
      <w:r w:rsidRPr="003802CA">
        <w:rPr>
          <w:rStyle w:val="fontstyle01"/>
        </w:rPr>
        <w:br/>
        <w:t>C. Cross sectional.</w:t>
      </w:r>
    </w:p>
    <w:p w14:paraId="261A40A2" w14:textId="77777777" w:rsidR="00191A8F" w:rsidRPr="003802CA" w:rsidRDefault="003C688D" w:rsidP="003802CA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4. The harmonic mean of 3, 4, and 5 is:</w:t>
      </w:r>
    </w:p>
    <w:p w14:paraId="5E1ED0E1" w14:textId="47D73508" w:rsidR="003C688D" w:rsidRPr="003802CA" w:rsidRDefault="003C688D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3.74.</w:t>
      </w:r>
      <w:r w:rsidRPr="003802CA">
        <w:rPr>
          <w:rStyle w:val="fontstyle01"/>
        </w:rPr>
        <w:br/>
        <w:t>B. 3.83.</w:t>
      </w:r>
      <w:r w:rsidRPr="003802CA">
        <w:rPr>
          <w:rStyle w:val="fontstyle01"/>
        </w:rPr>
        <w:br/>
        <w:t xml:space="preserve">C. 4.12. </w:t>
      </w:r>
    </w:p>
    <w:p w14:paraId="44058CDF" w14:textId="77777777" w:rsidR="00814DB7" w:rsidRPr="003802CA" w:rsidRDefault="00FA6AD9" w:rsidP="00814DB7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814DB7" w:rsidRPr="003802CA">
        <w:rPr>
          <w:rFonts w:ascii="TimesNewRomanPSMT" w:hAnsi="TimesNewRomanPSMT"/>
        </w:rPr>
        <w:t>Given the following observations:</w:t>
      </w:r>
      <w:r w:rsidR="00814DB7" w:rsidRPr="003802CA">
        <w:rPr>
          <w:rFonts w:ascii="TimesNewRomanPSMT" w:hAnsi="TimesNewRomanPSMT" w:hint="eastAsia"/>
        </w:rPr>
        <w:t xml:space="preserve"> </w:t>
      </w:r>
    </w:p>
    <w:p w14:paraId="528F3B4C" w14:textId="77777777" w:rsidR="00814DB7" w:rsidRPr="003802CA" w:rsidRDefault="00814DB7" w:rsidP="003802CA">
      <w:pPr>
        <w:jc w:val="center"/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2, 4, 5, 6, 7, 9, 10, 11</w:t>
      </w:r>
    </w:p>
    <w:p w14:paraId="46DA8307" w14:textId="7F96AD9C" w:rsidR="00814DB7" w:rsidRPr="003802CA" w:rsidRDefault="00814DB7" w:rsidP="00814DB7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The 65th percentile is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0A62DFF0" w14:textId="4F212D7A" w:rsidR="00814DB7" w:rsidRPr="003802CA" w:rsidRDefault="00814DB7" w:rsidP="003802CA">
      <w:pPr>
        <w:ind w:left="142"/>
        <w:rPr>
          <w:rStyle w:val="fontstyle01"/>
        </w:rPr>
      </w:pPr>
      <w:r w:rsidRPr="003802CA">
        <w:rPr>
          <w:rStyle w:val="fontstyle01"/>
        </w:rPr>
        <w:t>A. 5.85.</w:t>
      </w:r>
      <w:r w:rsidRPr="003802CA">
        <w:rPr>
          <w:rStyle w:val="fontstyle01"/>
        </w:rPr>
        <w:br/>
        <w:t>B. 6.55.</w:t>
      </w:r>
      <w:r w:rsidRPr="003802CA">
        <w:rPr>
          <w:rStyle w:val="fontstyle01"/>
        </w:rPr>
        <w:br/>
        <w:t>C. 8.70.</w:t>
      </w:r>
    </w:p>
    <w:p w14:paraId="60214E26" w14:textId="77777777" w:rsidR="003802CA" w:rsidRDefault="003802CA" w:rsidP="003802CA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6. A stock doubled in value last year. Its continuously compounded return over the period was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645D7B67" w14:textId="29BCC8BC" w:rsidR="003802CA" w:rsidRDefault="003802CA" w:rsidP="008F171A">
      <w:pPr>
        <w:ind w:left="142"/>
        <w:rPr>
          <w:rFonts w:ascii="TimesNewRomanPSMT" w:hAnsi="TimesNewRomanPSMT" w:hint="eastAsia"/>
          <w:sz w:val="24"/>
          <w:szCs w:val="24"/>
        </w:rPr>
      </w:pPr>
      <w:r w:rsidRPr="003802CA">
        <w:rPr>
          <w:rStyle w:val="fontstyle01"/>
        </w:rPr>
        <w:t>A. 18.2%.</w:t>
      </w:r>
      <w:r w:rsidRPr="003802CA">
        <w:rPr>
          <w:rStyle w:val="fontstyle01"/>
        </w:rPr>
        <w:br/>
        <w:t>B. 69.3%.</w:t>
      </w:r>
      <w:r w:rsidRPr="003802CA">
        <w:rPr>
          <w:rStyle w:val="fontstyle01"/>
        </w:rPr>
        <w:br/>
        <w:t>C. 100.0%.</w:t>
      </w:r>
    </w:p>
    <w:p w14:paraId="04654BB1" w14:textId="2794F253" w:rsidR="00F60453" w:rsidRDefault="00F60453" w:rsidP="002C53D7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2C53D7">
        <w:rPr>
          <w:rFonts w:ascii="TimesNewRomanPSMT" w:hAnsi="TimesNewRomanPSMT"/>
          <w:sz w:val="24"/>
          <w:szCs w:val="24"/>
        </w:rPr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2C53D7" w:rsidRPr="002C53D7">
        <w:rPr>
          <w:rFonts w:ascii="TimesNewRomanPSMT" w:hAnsi="TimesNewRomanPSMT"/>
          <w:color w:val="000000"/>
          <w:sz w:val="24"/>
          <w:szCs w:val="24"/>
        </w:rPr>
        <w:t>XYZ Corp. Annual Stock Returns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1265"/>
        <w:gridCol w:w="1266"/>
        <w:gridCol w:w="1266"/>
        <w:gridCol w:w="1266"/>
        <w:gridCol w:w="1266"/>
      </w:tblGrid>
      <w:tr w:rsidR="007C3D35" w14:paraId="0990082F" w14:textId="77777777" w:rsidTr="00C5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4D205C36" w14:textId="710FF409" w:rsidR="007C3D35" w:rsidRDefault="007C3D35" w:rsidP="00C53AF3">
            <w:pPr>
              <w:jc w:val="center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20x1</w:t>
            </w:r>
          </w:p>
        </w:tc>
        <w:tc>
          <w:tcPr>
            <w:tcW w:w="1265" w:type="dxa"/>
            <w:vAlign w:val="center"/>
          </w:tcPr>
          <w:p w14:paraId="6D7E73C8" w14:textId="372DBF48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20x2</w:t>
            </w:r>
          </w:p>
        </w:tc>
        <w:tc>
          <w:tcPr>
            <w:tcW w:w="1266" w:type="dxa"/>
            <w:vAlign w:val="center"/>
          </w:tcPr>
          <w:p w14:paraId="272CBCA3" w14:textId="55479BB8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20x3</w:t>
            </w:r>
          </w:p>
        </w:tc>
        <w:tc>
          <w:tcPr>
            <w:tcW w:w="1266" w:type="dxa"/>
            <w:vAlign w:val="center"/>
          </w:tcPr>
          <w:p w14:paraId="7A4D9227" w14:textId="6DF8E3E2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20x4</w:t>
            </w:r>
          </w:p>
        </w:tc>
        <w:tc>
          <w:tcPr>
            <w:tcW w:w="1266" w:type="dxa"/>
            <w:vAlign w:val="center"/>
          </w:tcPr>
          <w:p w14:paraId="0CECD350" w14:textId="443CDD0C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20x5</w:t>
            </w:r>
          </w:p>
        </w:tc>
        <w:tc>
          <w:tcPr>
            <w:tcW w:w="1266" w:type="dxa"/>
            <w:vAlign w:val="center"/>
          </w:tcPr>
          <w:p w14:paraId="74736253" w14:textId="2B18C38D" w:rsidR="007C3D35" w:rsidRDefault="007C3D35" w:rsidP="00C53A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>
              <w:rPr>
                <w:rFonts w:ascii="TimesNewRomanPSMT" w:hAnsi="TimesNewRomanPSMT" w:hint="eastAsia"/>
                <w:sz w:val="24"/>
                <w:szCs w:val="24"/>
              </w:rPr>
              <w:t>20x6</w:t>
            </w:r>
          </w:p>
        </w:tc>
      </w:tr>
      <w:tr w:rsidR="007C3D35" w:rsidRPr="00C24AAE" w14:paraId="5917B425" w14:textId="77777777" w:rsidTr="00C5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vAlign w:val="center"/>
          </w:tcPr>
          <w:p w14:paraId="7596BAA1" w14:textId="44E3E3F4" w:rsidR="007C3D35" w:rsidRPr="00C24AAE" w:rsidRDefault="007C3D35" w:rsidP="00C53AF3">
            <w:pPr>
              <w:jc w:val="center"/>
              <w:rPr>
                <w:rFonts w:ascii="TimesNewRomanPSMT" w:hAnsi="TimesNewRomanPSMT" w:hint="eastAsia"/>
                <w:b w:val="0"/>
                <w:bCs w:val="0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b w:val="0"/>
                <w:bCs w:val="0"/>
                <w:sz w:val="24"/>
                <w:szCs w:val="24"/>
              </w:rPr>
              <w:t>22%</w:t>
            </w:r>
          </w:p>
        </w:tc>
        <w:tc>
          <w:tcPr>
            <w:tcW w:w="1265" w:type="dxa"/>
            <w:vAlign w:val="center"/>
          </w:tcPr>
          <w:p w14:paraId="32829E3C" w14:textId="02D1CEB0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5%</w:t>
            </w:r>
          </w:p>
        </w:tc>
        <w:tc>
          <w:tcPr>
            <w:tcW w:w="1266" w:type="dxa"/>
            <w:vAlign w:val="center"/>
          </w:tcPr>
          <w:p w14:paraId="57FD456D" w14:textId="3DE03CAC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-7%</w:t>
            </w:r>
          </w:p>
        </w:tc>
        <w:tc>
          <w:tcPr>
            <w:tcW w:w="1266" w:type="dxa"/>
            <w:vAlign w:val="center"/>
          </w:tcPr>
          <w:p w14:paraId="2A5D5A70" w14:textId="75834C0C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11%</w:t>
            </w:r>
          </w:p>
        </w:tc>
        <w:tc>
          <w:tcPr>
            <w:tcW w:w="1266" w:type="dxa"/>
            <w:vAlign w:val="center"/>
          </w:tcPr>
          <w:p w14:paraId="5A634D7B" w14:textId="0687AA4F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2%</w:t>
            </w:r>
          </w:p>
        </w:tc>
        <w:tc>
          <w:tcPr>
            <w:tcW w:w="1266" w:type="dxa"/>
            <w:vAlign w:val="center"/>
          </w:tcPr>
          <w:p w14:paraId="2EA05CDF" w14:textId="387C5E73" w:rsidR="007C3D35" w:rsidRPr="00C24AAE" w:rsidRDefault="007C3D35" w:rsidP="00C53A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hint="eastAsia"/>
                <w:sz w:val="24"/>
                <w:szCs w:val="24"/>
              </w:rPr>
            </w:pPr>
            <w:r w:rsidRPr="00C24AAE">
              <w:rPr>
                <w:rFonts w:ascii="TimesNewRomanPSMT" w:hAnsi="TimesNewRomanPSMT" w:hint="eastAsia"/>
                <w:sz w:val="24"/>
                <w:szCs w:val="24"/>
              </w:rPr>
              <w:t>11%</w:t>
            </w:r>
          </w:p>
        </w:tc>
      </w:tr>
    </w:tbl>
    <w:p w14:paraId="2828603A" w14:textId="3BCE603F" w:rsidR="007C3D35" w:rsidRPr="002C53D7" w:rsidRDefault="00C53AF3" w:rsidP="002C53D7">
      <w:pPr>
        <w:rPr>
          <w:rFonts w:ascii="TimesNewRomanPSMT" w:hAnsi="TimesNewRomanPSMT" w:hint="eastAsia"/>
          <w:sz w:val="24"/>
          <w:szCs w:val="24"/>
        </w:rPr>
      </w:pPr>
      <w:r w:rsidRPr="00C53AF3">
        <w:rPr>
          <w:rFonts w:ascii="TimesNewRomanPSMT" w:hAnsi="TimesNewRomanPSMT"/>
          <w:color w:val="000000"/>
          <w:sz w:val="24"/>
          <w:szCs w:val="24"/>
        </w:rPr>
        <w:t>Assume an investor has a target return of 11% for XYZ stock. What is the stock’s target downside</w:t>
      </w:r>
      <w:r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Pr="00C53AF3">
        <w:rPr>
          <w:rFonts w:ascii="TimesNewRomanPSMT" w:hAnsi="TimesNewRomanPSMT"/>
          <w:color w:val="000000"/>
          <w:sz w:val="24"/>
          <w:szCs w:val="24"/>
        </w:rPr>
        <w:t>deviation?</w:t>
      </w:r>
    </w:p>
    <w:p w14:paraId="7A9F2948" w14:textId="77777777" w:rsidR="00F60453" w:rsidRDefault="00F60453" w:rsidP="0081669C">
      <w:pPr>
        <w:jc w:val="both"/>
        <w:rPr>
          <w:rStyle w:val="fontstyle01"/>
        </w:rPr>
      </w:pP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70DBDA50" w14:textId="2144087F" w:rsidR="0081669C" w:rsidRDefault="00F60453" w:rsidP="0081669C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AE5962" w:rsidRPr="00AE5962">
        <w:rPr>
          <w:rFonts w:ascii="Century" w:hAnsi="Century"/>
          <w:color w:val="000000"/>
        </w:rPr>
        <w:t>A study of hedge fund investors found that their annual household incomes are normally</w:t>
      </w:r>
      <w:r w:rsidR="00AE5962">
        <w:rPr>
          <w:rFonts w:ascii="Century" w:hAnsi="Century"/>
          <w:color w:val="000000"/>
        </w:rPr>
        <w:t xml:space="preserve"> </w:t>
      </w:r>
      <w:r w:rsidR="00AE5962" w:rsidRPr="00AE5962">
        <w:rPr>
          <w:rFonts w:ascii="Century" w:hAnsi="Century"/>
          <w:color w:val="000000"/>
        </w:rPr>
        <w:t xml:space="preserve">distributed with a mean of $175,000 and a standard deviation of $25,000. </w:t>
      </w:r>
      <w:r w:rsidR="00851310">
        <w:rPr>
          <w:rFonts w:ascii="Century" w:hAnsi="Century"/>
          <w:color w:val="000000"/>
        </w:rPr>
        <w:t>How much is t</w:t>
      </w:r>
      <w:r w:rsidR="00AE5962" w:rsidRPr="00AE5962">
        <w:rPr>
          <w:rFonts w:ascii="Century" w:hAnsi="Century"/>
          <w:color w:val="000000"/>
        </w:rPr>
        <w:t>he percentage of</w:t>
      </w:r>
      <w:r w:rsidR="00AE5962">
        <w:rPr>
          <w:rFonts w:ascii="Century" w:hAnsi="Century"/>
          <w:color w:val="000000"/>
        </w:rPr>
        <w:t xml:space="preserve"> </w:t>
      </w:r>
      <w:r w:rsidR="00AE5962" w:rsidRPr="00AE5962">
        <w:rPr>
          <w:rFonts w:ascii="Century" w:hAnsi="Century"/>
          <w:color w:val="000000"/>
        </w:rPr>
        <w:t>hedge fund investors that have incomes greater than $150,000</w:t>
      </w:r>
      <w:r w:rsidR="00851310">
        <w:rPr>
          <w:rFonts w:ascii="Century" w:hAnsi="Century"/>
          <w:color w:val="000000"/>
        </w:rPr>
        <w:t>?</w:t>
      </w:r>
    </w:p>
    <w:p w14:paraId="1551F959" w14:textId="337993EE" w:rsidR="00593566" w:rsidRDefault="00DE2540" w:rsidP="00DE2540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A2CDEB6" wp14:editId="1570D93B">
            <wp:extent cx="3216072" cy="685728"/>
            <wp:effectExtent l="0" t="0" r="3810" b="635"/>
            <wp:docPr id="671792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13" cy="6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4C78" w14:textId="77777777" w:rsidR="00F60453" w:rsidRDefault="00F60453" w:rsidP="0081669C">
      <w:pPr>
        <w:jc w:val="both"/>
        <w:rPr>
          <w:rStyle w:val="fontstyle01"/>
        </w:rPr>
      </w:pP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6A37F085" w14:textId="7CA00CFC" w:rsidR="00F60453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306422" w:rsidRPr="00306422">
        <w:rPr>
          <w:rFonts w:ascii="Century" w:hAnsi="Century"/>
          <w:color w:val="000000"/>
        </w:rPr>
        <w:t>Given a threshold level of return of 0%</w:t>
      </w:r>
      <w:r w:rsidR="00306422">
        <w:rPr>
          <w:rFonts w:ascii="Century" w:hAnsi="Century"/>
          <w:color w:val="000000"/>
        </w:rPr>
        <w:t xml:space="preserve"> and 4%</w:t>
      </w:r>
      <w:r w:rsidR="00306422" w:rsidRPr="00306422">
        <w:rPr>
          <w:rFonts w:ascii="Century" w:hAnsi="Century"/>
          <w:color w:val="000000"/>
        </w:rPr>
        <w:t>, use Roy’s safety-first criterion to choose the optimal</w:t>
      </w:r>
      <w:r w:rsidR="00306422">
        <w:rPr>
          <w:rFonts w:ascii="Century" w:hAnsi="Century"/>
          <w:color w:val="000000"/>
        </w:rPr>
        <w:t xml:space="preserve"> </w:t>
      </w:r>
      <w:r w:rsidR="00306422" w:rsidRPr="00306422">
        <w:rPr>
          <w:rFonts w:ascii="Century" w:hAnsi="Century"/>
          <w:color w:val="000000"/>
        </w:rPr>
        <w:t>portfolio</w:t>
      </w:r>
    </w:p>
    <w:p w14:paraId="4788F6D1" w14:textId="09C9EAAD" w:rsidR="00DB74BD" w:rsidRDefault="008A0F0B" w:rsidP="008A0F0B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223CA459" wp14:editId="5C29E2D0">
            <wp:extent cx="3180264" cy="610322"/>
            <wp:effectExtent l="0" t="0" r="1270" b="0"/>
            <wp:docPr id="107912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317" cy="6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5E8" w14:textId="77777777" w:rsidR="00E311EE" w:rsidRDefault="00E311EE" w:rsidP="002D13AD">
      <w:pPr>
        <w:jc w:val="both"/>
        <w:rPr>
          <w:rStyle w:val="fontstyle01"/>
        </w:rPr>
      </w:pPr>
    </w:p>
    <w:p w14:paraId="6E3A8E8C" w14:textId="77777777" w:rsidR="008F171A" w:rsidRDefault="008F171A" w:rsidP="002D13AD">
      <w:pPr>
        <w:jc w:val="both"/>
        <w:rPr>
          <w:rStyle w:val="fontstyle01"/>
        </w:rPr>
      </w:pPr>
    </w:p>
    <w:p w14:paraId="04D16F0C" w14:textId="77777777" w:rsidR="0075791D" w:rsidRDefault="0075791D" w:rsidP="002D13AD">
      <w:pPr>
        <w:jc w:val="both"/>
        <w:rPr>
          <w:rStyle w:val="fontstyle01"/>
        </w:rPr>
      </w:pPr>
    </w:p>
    <w:p w14:paraId="414DB1CF" w14:textId="4D97414C" w:rsidR="00F60453" w:rsidRDefault="00F60453" w:rsidP="002D13AD">
      <w:pPr>
        <w:jc w:val="both"/>
        <w:rPr>
          <w:rStyle w:val="fontstyle01"/>
        </w:rPr>
      </w:pPr>
      <w:r>
        <w:rPr>
          <w:rStyle w:val="fontstyle01"/>
        </w:rPr>
        <w:t>D</w:t>
      </w:r>
      <w:r w:rsidR="00DC7266">
        <w:rPr>
          <w:rStyle w:val="fontstyle01"/>
        </w:rPr>
        <w:t xml:space="preserve">. </w:t>
      </w:r>
      <w:r w:rsidR="00DC7266" w:rsidRPr="00DC7266">
        <w:rPr>
          <w:rStyle w:val="fontstyle01"/>
        </w:rPr>
        <w:t>Use the following table to answer</w:t>
      </w:r>
      <w:r w:rsidR="00DC7266">
        <w:rPr>
          <w:rStyle w:val="fontstyle01"/>
        </w:rPr>
        <w:t>:</w:t>
      </w:r>
    </w:p>
    <w:p w14:paraId="378EEC55" w14:textId="0EB73D4F" w:rsidR="00F077FF" w:rsidRPr="00F077FF" w:rsidRDefault="00F077FF" w:rsidP="002D13AD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26B7A850" wp14:editId="5F3EAB22">
            <wp:extent cx="5274310" cy="826135"/>
            <wp:effectExtent l="0" t="0" r="2540" b="0"/>
            <wp:docPr id="127578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8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D393" w14:textId="491C8531" w:rsidR="00F60453" w:rsidRPr="00C921A3" w:rsidRDefault="00DC7266" w:rsidP="00164A10">
      <w:r>
        <w:rPr>
          <w:rStyle w:val="fontstyle01"/>
        </w:rPr>
        <w:t xml:space="preserve">- </w:t>
      </w:r>
      <w:r w:rsidR="00C3692C">
        <w:rPr>
          <w:rStyle w:val="fontstyle01"/>
        </w:rPr>
        <w:t xml:space="preserve">What is </w:t>
      </w:r>
      <w:r w:rsidR="00C3692C">
        <w:rPr>
          <w:rFonts w:ascii="Century" w:hAnsi="Century"/>
          <w:color w:val="000000"/>
        </w:rPr>
        <w:t>t</w:t>
      </w:r>
      <w:r w:rsidR="00C3692C" w:rsidRPr="00C3692C">
        <w:rPr>
          <w:rFonts w:ascii="Century" w:hAnsi="Century"/>
          <w:color w:val="000000"/>
        </w:rPr>
        <w:t xml:space="preserve">he </w:t>
      </w:r>
      <w:proofErr w:type="spellStart"/>
      <w:r w:rsidR="00C3692C" w:rsidRPr="00C3692C">
        <w:rPr>
          <w:rFonts w:ascii="Century" w:hAnsi="Century"/>
          <w:color w:val="000000"/>
        </w:rPr>
        <w:t>cdf</w:t>
      </w:r>
      <w:proofErr w:type="spellEnd"/>
      <w:r w:rsidR="00C3692C" w:rsidRPr="00C3692C">
        <w:rPr>
          <w:rFonts w:ascii="Century" w:hAnsi="Century"/>
          <w:color w:val="000000"/>
        </w:rPr>
        <w:t xml:space="preserve"> of 5, or </w:t>
      </w:r>
      <w:proofErr w:type="gramStart"/>
      <w:r w:rsidR="00C3692C" w:rsidRPr="00C3692C">
        <w:rPr>
          <w:rFonts w:ascii="Century" w:hAnsi="Century"/>
          <w:color w:val="000000"/>
        </w:rPr>
        <w:t>F(</w:t>
      </w:r>
      <w:proofErr w:type="gramEnd"/>
      <w:r w:rsidR="00C3692C" w:rsidRPr="00C3692C">
        <w:rPr>
          <w:rFonts w:ascii="Century" w:hAnsi="Century"/>
          <w:color w:val="000000"/>
        </w:rPr>
        <w:t>5)</w:t>
      </w:r>
      <w:r w:rsidR="00C3692C">
        <w:rPr>
          <w:rFonts w:ascii="Century" w:hAnsi="Century"/>
          <w:color w:val="000000"/>
        </w:rPr>
        <w:t>?</w:t>
      </w:r>
      <w:r w:rsidR="00164A10">
        <w:rPr>
          <w:rFonts w:ascii="Century" w:hAnsi="Century"/>
          <w:color w:val="000000"/>
        </w:rPr>
        <w:br/>
      </w:r>
      <w:r w:rsidR="00C3692C">
        <w:rPr>
          <w:rFonts w:ascii="Century" w:hAnsi="Century"/>
          <w:color w:val="000000"/>
        </w:rPr>
        <w:t xml:space="preserve">- What is the probability that </w:t>
      </w:r>
      <w:r w:rsidR="00C3692C" w:rsidRPr="00290236">
        <w:rPr>
          <w:rFonts w:ascii="Century" w:hAnsi="Century"/>
          <w:i/>
          <w:iCs/>
          <w:color w:val="000000"/>
        </w:rPr>
        <w:t>X</w:t>
      </w:r>
      <w:r w:rsidR="00C3692C">
        <w:rPr>
          <w:rFonts w:ascii="Century" w:hAnsi="Century"/>
          <w:color w:val="000000"/>
        </w:rPr>
        <w:t xml:space="preserve"> is greater than 3?</w:t>
      </w:r>
      <w:r w:rsidR="00164A10">
        <w:rPr>
          <w:rFonts w:ascii="Century" w:hAnsi="Century"/>
          <w:color w:val="000000"/>
        </w:rPr>
        <w:br/>
      </w:r>
      <w:r w:rsidR="00290236">
        <w:rPr>
          <w:rFonts w:ascii="Century" w:hAnsi="Century"/>
          <w:color w:val="000000"/>
        </w:rPr>
        <w:t xml:space="preserve">- What is </w:t>
      </w:r>
      <m:oMath>
        <m:r>
          <w:rPr>
            <w:rFonts w:ascii="Cambria Math" w:hAnsi="Cambria Math"/>
            <w:color w:val="000000"/>
          </w:rPr>
          <m:t>P(2≤X≤5)</m:t>
        </m:r>
      </m:oMath>
      <w:r w:rsidR="00290236">
        <w:rPr>
          <w:rFonts w:ascii="Century" w:hAnsi="Century"/>
          <w:color w:val="000000"/>
        </w:rPr>
        <w:t>?</w:t>
      </w:r>
      <w:r w:rsidR="00164A10">
        <w:rPr>
          <w:rFonts w:ascii="Century" w:hAnsi="Century"/>
          <w:color w:val="000000"/>
        </w:rPr>
        <w:br/>
      </w:r>
      <w:r w:rsidR="00CB0750">
        <w:rPr>
          <w:rStyle w:val="fontstyle01"/>
        </w:rPr>
        <w:t xml:space="preserve">- What is </w:t>
      </w:r>
      <w:r w:rsidR="00CB0750">
        <w:rPr>
          <w:rFonts w:ascii="Century" w:hAnsi="Century"/>
          <w:color w:val="000000"/>
        </w:rPr>
        <w:t>T</w:t>
      </w:r>
      <w:r w:rsidR="00CB0750" w:rsidRPr="00CB0750">
        <w:rPr>
          <w:rFonts w:ascii="Century" w:hAnsi="Century"/>
          <w:color w:val="000000"/>
        </w:rPr>
        <w:t xml:space="preserve">he expected value of the random variable </w:t>
      </w:r>
      <w:r w:rsidR="00CB0750" w:rsidRPr="006057EC">
        <w:rPr>
          <w:rFonts w:ascii="Century" w:hAnsi="Century"/>
          <w:i/>
          <w:iCs/>
          <w:color w:val="000000"/>
        </w:rPr>
        <w:t>X</w:t>
      </w:r>
      <w:r w:rsidR="00365B1C">
        <w:rPr>
          <w:rFonts w:ascii="Century" w:hAnsi="Century"/>
          <w:i/>
          <w:iCs/>
          <w:color w:val="000000"/>
        </w:rPr>
        <w:t xml:space="preserve"> </w:t>
      </w:r>
      <w:r w:rsidR="00CB0750" w:rsidRPr="00C921A3">
        <w:rPr>
          <w:rFonts w:ascii="Century" w:hAnsi="Century"/>
          <w:color w:val="000000"/>
        </w:rPr>
        <w:t>?</w:t>
      </w:r>
    </w:p>
    <w:p w14:paraId="2713E8E6" w14:textId="77777777" w:rsidR="00EE1456" w:rsidRDefault="00EE1456" w:rsidP="002D13AD">
      <w:pPr>
        <w:jc w:val="both"/>
        <w:rPr>
          <w:rStyle w:val="fontstyle01"/>
        </w:rPr>
      </w:pPr>
    </w:p>
    <w:p w14:paraId="210A6E4A" w14:textId="77777777" w:rsidR="008F171A" w:rsidRDefault="008F171A" w:rsidP="002D13AD">
      <w:pPr>
        <w:jc w:val="both"/>
        <w:rPr>
          <w:rStyle w:val="fontstyle01"/>
        </w:rPr>
      </w:pPr>
    </w:p>
    <w:p w14:paraId="610B7F57" w14:textId="77777777" w:rsidR="008F171A" w:rsidRDefault="008F171A" w:rsidP="002D13AD">
      <w:pPr>
        <w:jc w:val="both"/>
        <w:rPr>
          <w:rStyle w:val="fontstyle01"/>
        </w:rPr>
      </w:pPr>
    </w:p>
    <w:p w14:paraId="29876476" w14:textId="6628C42F" w:rsidR="00DB74BD" w:rsidRPr="00FE0B39" w:rsidRDefault="00F60453" w:rsidP="008F171A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>E</w:t>
      </w:r>
      <w:r w:rsidR="002E4487">
        <w:rPr>
          <w:rStyle w:val="fontstyle01"/>
        </w:rPr>
        <w:t xml:space="preserve">. </w:t>
      </w:r>
      <w:r w:rsidR="004E1CBC" w:rsidRPr="004E1CBC">
        <w:rPr>
          <w:rFonts w:ascii="Century" w:hAnsi="Century"/>
          <w:color w:val="000000"/>
        </w:rPr>
        <w:t xml:space="preserve">A recent study indicated that 60% of all businesses have a fax machine. </w:t>
      </w:r>
      <w:r w:rsidR="00817361">
        <w:rPr>
          <w:rFonts w:ascii="Century" w:hAnsi="Century"/>
          <w:color w:val="000000"/>
        </w:rPr>
        <w:t>What is the</w:t>
      </w:r>
      <w:r w:rsidR="004E1CBC" w:rsidRPr="004E1CBC">
        <w:rPr>
          <w:rFonts w:ascii="Century" w:hAnsi="Century"/>
          <w:color w:val="000000"/>
        </w:rPr>
        <w:t xml:space="preserve"> probability that exactly four businesses will have a fax machine</w:t>
      </w:r>
      <w:r w:rsidR="004E1CBC">
        <w:rPr>
          <w:rFonts w:ascii="Century" w:hAnsi="Century"/>
          <w:color w:val="000000"/>
        </w:rPr>
        <w:t xml:space="preserve"> </w:t>
      </w:r>
      <w:r w:rsidR="004E1CBC" w:rsidRPr="004E1CBC">
        <w:rPr>
          <w:rFonts w:ascii="Century" w:hAnsi="Century"/>
          <w:color w:val="000000"/>
        </w:rPr>
        <w:t>in a random selection of six businesses</w:t>
      </w:r>
      <w:r w:rsidR="00AF3958">
        <w:rPr>
          <w:rFonts w:ascii="Century" w:hAnsi="Century"/>
          <w:color w:val="000000"/>
        </w:rPr>
        <w:t>?</w:t>
      </w:r>
    </w:p>
    <w:sectPr w:rsidR="00DB74BD" w:rsidRPr="00FE0B39" w:rsidSect="0062242D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70394" w14:textId="77777777" w:rsidR="00E06BF3" w:rsidRDefault="00E06BF3" w:rsidP="00371B73">
      <w:pPr>
        <w:spacing w:after="0" w:line="240" w:lineRule="auto"/>
      </w:pPr>
      <w:r>
        <w:separator/>
      </w:r>
    </w:p>
  </w:endnote>
  <w:endnote w:type="continuationSeparator" w:id="0">
    <w:p w14:paraId="003EF93A" w14:textId="77777777" w:rsidR="00E06BF3" w:rsidRDefault="00E06BF3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2606" w14:textId="77777777" w:rsidR="00E06BF3" w:rsidRDefault="00E06BF3" w:rsidP="00371B73">
      <w:pPr>
        <w:spacing w:after="0" w:line="240" w:lineRule="auto"/>
      </w:pPr>
      <w:r>
        <w:separator/>
      </w:r>
    </w:p>
  </w:footnote>
  <w:footnote w:type="continuationSeparator" w:id="0">
    <w:p w14:paraId="634FBFCD" w14:textId="77777777" w:rsidR="00E06BF3" w:rsidRDefault="00E06BF3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65BB7"/>
    <w:rsid w:val="000F470A"/>
    <w:rsid w:val="00131D8D"/>
    <w:rsid w:val="00152F1E"/>
    <w:rsid w:val="00164A10"/>
    <w:rsid w:val="001800D0"/>
    <w:rsid w:val="00191A8F"/>
    <w:rsid w:val="001A5CBD"/>
    <w:rsid w:val="001D5977"/>
    <w:rsid w:val="00263666"/>
    <w:rsid w:val="0026663A"/>
    <w:rsid w:val="00290236"/>
    <w:rsid w:val="002951EF"/>
    <w:rsid w:val="002C53D7"/>
    <w:rsid w:val="002D13AD"/>
    <w:rsid w:val="002E4487"/>
    <w:rsid w:val="00306422"/>
    <w:rsid w:val="00356730"/>
    <w:rsid w:val="00365B1C"/>
    <w:rsid w:val="00371B73"/>
    <w:rsid w:val="003735FC"/>
    <w:rsid w:val="003802CA"/>
    <w:rsid w:val="0039352B"/>
    <w:rsid w:val="003B17C7"/>
    <w:rsid w:val="003C688D"/>
    <w:rsid w:val="004D2BB8"/>
    <w:rsid w:val="004E1CBC"/>
    <w:rsid w:val="00524811"/>
    <w:rsid w:val="00567EB9"/>
    <w:rsid w:val="00582221"/>
    <w:rsid w:val="00593566"/>
    <w:rsid w:val="005A5A7F"/>
    <w:rsid w:val="005C04EA"/>
    <w:rsid w:val="005D6BCA"/>
    <w:rsid w:val="005F4A50"/>
    <w:rsid w:val="005F5DEF"/>
    <w:rsid w:val="006057EC"/>
    <w:rsid w:val="00617515"/>
    <w:rsid w:val="0062242D"/>
    <w:rsid w:val="00663377"/>
    <w:rsid w:val="006B06C8"/>
    <w:rsid w:val="006C2DA3"/>
    <w:rsid w:val="00711E93"/>
    <w:rsid w:val="0075791D"/>
    <w:rsid w:val="00774995"/>
    <w:rsid w:val="00782390"/>
    <w:rsid w:val="00787D36"/>
    <w:rsid w:val="007C3D35"/>
    <w:rsid w:val="007D5B43"/>
    <w:rsid w:val="007F7A8A"/>
    <w:rsid w:val="00814C6F"/>
    <w:rsid w:val="00814DB7"/>
    <w:rsid w:val="0081669C"/>
    <w:rsid w:val="00817361"/>
    <w:rsid w:val="00826BF8"/>
    <w:rsid w:val="00851310"/>
    <w:rsid w:val="00870898"/>
    <w:rsid w:val="008968F4"/>
    <w:rsid w:val="008A0F0B"/>
    <w:rsid w:val="008D34F2"/>
    <w:rsid w:val="008D3756"/>
    <w:rsid w:val="008F171A"/>
    <w:rsid w:val="008F6CA7"/>
    <w:rsid w:val="009028A9"/>
    <w:rsid w:val="0097469C"/>
    <w:rsid w:val="00987E68"/>
    <w:rsid w:val="00A204F6"/>
    <w:rsid w:val="00A6336D"/>
    <w:rsid w:val="00A67DD6"/>
    <w:rsid w:val="00A74DD1"/>
    <w:rsid w:val="00AD3DA7"/>
    <w:rsid w:val="00AE5962"/>
    <w:rsid w:val="00AF3958"/>
    <w:rsid w:val="00B31A22"/>
    <w:rsid w:val="00B36234"/>
    <w:rsid w:val="00BC3864"/>
    <w:rsid w:val="00BF530A"/>
    <w:rsid w:val="00C24AAE"/>
    <w:rsid w:val="00C35DE1"/>
    <w:rsid w:val="00C3692C"/>
    <w:rsid w:val="00C52F19"/>
    <w:rsid w:val="00C53AF3"/>
    <w:rsid w:val="00C921A3"/>
    <w:rsid w:val="00C97642"/>
    <w:rsid w:val="00CB0750"/>
    <w:rsid w:val="00CE6B82"/>
    <w:rsid w:val="00D676BC"/>
    <w:rsid w:val="00D70BAA"/>
    <w:rsid w:val="00D92D07"/>
    <w:rsid w:val="00D93E1F"/>
    <w:rsid w:val="00DB74BD"/>
    <w:rsid w:val="00DC109B"/>
    <w:rsid w:val="00DC1848"/>
    <w:rsid w:val="00DC7266"/>
    <w:rsid w:val="00DE1ACE"/>
    <w:rsid w:val="00DE2540"/>
    <w:rsid w:val="00E06BF3"/>
    <w:rsid w:val="00E311EE"/>
    <w:rsid w:val="00E368DB"/>
    <w:rsid w:val="00E36CA3"/>
    <w:rsid w:val="00E63A4D"/>
    <w:rsid w:val="00E71128"/>
    <w:rsid w:val="00EA3C21"/>
    <w:rsid w:val="00EC6136"/>
    <w:rsid w:val="00EE1456"/>
    <w:rsid w:val="00F077FF"/>
    <w:rsid w:val="00F60453"/>
    <w:rsid w:val="00F632F2"/>
    <w:rsid w:val="00F64F76"/>
    <w:rsid w:val="00F71378"/>
    <w:rsid w:val="00FA5D87"/>
    <w:rsid w:val="00FA6AD9"/>
    <w:rsid w:val="00FD4102"/>
    <w:rsid w:val="00FE0B39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114</cp:revision>
  <dcterms:created xsi:type="dcterms:W3CDTF">2024-03-13T01:21:00Z</dcterms:created>
  <dcterms:modified xsi:type="dcterms:W3CDTF">2025-03-31T07:40:00Z</dcterms:modified>
</cp:coreProperties>
</file>