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7103A" w14:textId="77777777" w:rsidR="00CC0353" w:rsidRPr="0035037D" w:rsidRDefault="00CC0353" w:rsidP="00CC0353">
      <w:pPr>
        <w:spacing w:before="120" w:after="120"/>
        <w:rPr>
          <w:b/>
          <w:bCs/>
          <w:sz w:val="24"/>
          <w:lang w:val="en-GB"/>
        </w:rPr>
      </w:pPr>
      <w:r w:rsidRPr="00D847EF">
        <w:rPr>
          <w:b/>
          <w:bCs/>
          <w:sz w:val="24"/>
          <w:lang w:val="en-GB"/>
        </w:rPr>
        <w:t xml:space="preserve">The maximum mark is </w:t>
      </w:r>
      <w:r>
        <w:rPr>
          <w:b/>
          <w:bCs/>
          <w:sz w:val="24"/>
          <w:lang w:val="en-GB"/>
        </w:rPr>
        <w:t xml:space="preserve">100. </w:t>
      </w:r>
      <w:r w:rsidRPr="00373795">
        <w:rPr>
          <w:b/>
          <w:bCs/>
          <w:sz w:val="24"/>
          <w:lang w:val="en-GB"/>
        </w:rPr>
        <w:t>Full</w:t>
      </w:r>
      <w:r>
        <w:rPr>
          <w:b/>
          <w:bCs/>
          <w:sz w:val="24"/>
          <w:lang w:val="en-GB"/>
        </w:rPr>
        <w:t xml:space="preserve"> </w:t>
      </w:r>
      <w:r w:rsidRPr="00373795">
        <w:rPr>
          <w:b/>
          <w:bCs/>
          <w:sz w:val="24"/>
          <w:lang w:val="en-GB"/>
        </w:rPr>
        <w:t xml:space="preserve">marks may be obtained for complete answers to </w:t>
      </w:r>
      <w:r>
        <w:rPr>
          <w:b/>
          <w:bCs/>
          <w:sz w:val="24"/>
          <w:lang w:val="en-GB"/>
        </w:rPr>
        <w:t>FIVE</w:t>
      </w:r>
      <w:r w:rsidRPr="00373795">
        <w:rPr>
          <w:b/>
          <w:bCs/>
          <w:sz w:val="24"/>
          <w:lang w:val="en-GB"/>
        </w:rPr>
        <w:t xml:space="preserve"> questions out of </w:t>
      </w:r>
      <w:r>
        <w:rPr>
          <w:b/>
          <w:bCs/>
          <w:sz w:val="24"/>
          <w:lang w:val="en-GB"/>
        </w:rPr>
        <w:t>SIX</w:t>
      </w:r>
      <w:r w:rsidRPr="0035037D">
        <w:rPr>
          <w:b/>
          <w:bCs/>
          <w:sz w:val="24"/>
          <w:lang w:val="en-GB"/>
        </w:rPr>
        <w:t>.</w:t>
      </w:r>
    </w:p>
    <w:p w14:paraId="1EF63BAB" w14:textId="77777777" w:rsidR="00CC0353" w:rsidRDefault="00CC0353" w:rsidP="00CC0353">
      <w:pPr>
        <w:spacing w:before="120" w:after="120"/>
        <w:rPr>
          <w:rStyle w:val="fontstyle01"/>
          <w:rFonts w:hint="eastAsia"/>
        </w:rPr>
      </w:pPr>
      <w:r>
        <w:rPr>
          <w:rStyle w:val="fontstyle01"/>
        </w:rPr>
        <w:t xml:space="preserve">1. Compute the PV of </w:t>
      </w:r>
      <w:r w:rsidRPr="0065567E">
        <w:rPr>
          <w:rStyle w:val="fontstyle01"/>
        </w:rPr>
        <w:t>the following fixed-income securities</w:t>
      </w:r>
      <w:r>
        <w:rPr>
          <w:rStyle w:val="fontstyle01"/>
        </w:rPr>
        <w:t xml:space="preserve"> with face value of</w:t>
      </w:r>
      <w:r w:rsidRPr="0065567E">
        <w:rPr>
          <w:rStyle w:val="fontstyle01"/>
        </w:rPr>
        <w:t xml:space="preserve"> </w:t>
      </w:r>
      <w:r>
        <w:rPr>
          <w:rStyle w:val="fontstyle01"/>
        </w:rPr>
        <w:t xml:space="preserve">$1,000 using </w:t>
      </w:r>
      <w:r w:rsidRPr="0065567E">
        <w:rPr>
          <w:rStyle w:val="fontstyle01"/>
        </w:rPr>
        <w:t xml:space="preserve">a stated annual </w:t>
      </w:r>
      <w:r>
        <w:rPr>
          <w:rStyle w:val="fontstyle01"/>
        </w:rPr>
        <w:t xml:space="preserve">federal </w:t>
      </w:r>
      <w:r w:rsidRPr="0065567E">
        <w:rPr>
          <w:rStyle w:val="fontstyle01"/>
        </w:rPr>
        <w:t xml:space="preserve">funds interest rate of </w:t>
      </w:r>
      <w:r>
        <w:rPr>
          <w:rStyle w:val="fontstyle01"/>
        </w:rPr>
        <w:t>3</w:t>
      </w:r>
      <w:r w:rsidRPr="0065567E">
        <w:rPr>
          <w:rStyle w:val="fontstyle01"/>
        </w:rPr>
        <w:t>% with</w:t>
      </w:r>
      <w:r>
        <w:rPr>
          <w:rStyle w:val="fontstyle01"/>
        </w:rPr>
        <w:t xml:space="preserve"> </w:t>
      </w:r>
      <w:r w:rsidRPr="0065567E">
        <w:rPr>
          <w:rStyle w:val="fontstyle01"/>
        </w:rPr>
        <w:t xml:space="preserve">a range </w:t>
      </w:r>
      <w:r>
        <w:rPr>
          <w:rStyle w:val="fontstyle01"/>
        </w:rPr>
        <w:t>of compounding periods</w:t>
      </w:r>
      <w:r>
        <w:rPr>
          <w:rStyle w:val="fontstyle01"/>
          <w:rFonts w:hint="eastAsia"/>
        </w:rPr>
        <w:t>.</w:t>
      </w:r>
    </w:p>
    <w:p w14:paraId="675BC43E" w14:textId="77777777" w:rsidR="00CC0353" w:rsidRDefault="00CC0353" w:rsidP="00CC0353">
      <w:pPr>
        <w:pStyle w:val="a4"/>
        <w:numPr>
          <w:ilvl w:val="0"/>
          <w:numId w:val="1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>Treasury bill (a risk-free bond with zero coupon) to be matured within one year, annually compounding. (5 marks)</w:t>
      </w:r>
    </w:p>
    <w:p w14:paraId="46847669" w14:textId="77777777" w:rsidR="00CC0353" w:rsidRDefault="00CC0353" w:rsidP="00CC0353">
      <w:pPr>
        <w:pStyle w:val="a4"/>
        <w:numPr>
          <w:ilvl w:val="0"/>
          <w:numId w:val="1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>ABC Corporate bond to be matured within 3 years, with a credit spread of +100 BP, making semiannual coupon payment of $20, semiannually compounding on Jun-30 and Dec-30.</w:t>
      </w:r>
      <w:r w:rsidRPr="009272A4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62BF6598" w14:textId="77777777" w:rsidR="00CC0353" w:rsidRDefault="00CC0353" w:rsidP="00CC0353">
      <w:pPr>
        <w:pStyle w:val="a4"/>
        <w:numPr>
          <w:ilvl w:val="0"/>
          <w:numId w:val="1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 xml:space="preserve">If the </w:t>
      </w:r>
      <w:r>
        <w:rPr>
          <w:rStyle w:val="fontstyle01"/>
        </w:rPr>
        <w:t xml:space="preserve">federal </w:t>
      </w:r>
      <w:r w:rsidRPr="0065567E">
        <w:rPr>
          <w:rStyle w:val="fontstyle01"/>
        </w:rPr>
        <w:t>funds interest rate</w:t>
      </w:r>
      <w:r>
        <w:rPr>
          <w:sz w:val="24"/>
          <w:lang w:val="en-GB"/>
        </w:rPr>
        <w:t xml:space="preserve"> is hiked to 4% immediately after the purchasing of the security, calculate the profit &amp; loss (P&amp;L) of an investor who decide to buy-and-hold the Treasury bill.</w:t>
      </w:r>
      <w:r w:rsidRPr="009272A4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76FC3EB9" w14:textId="62AFF3A6" w:rsidR="00CC0353" w:rsidRPr="00CC0353" w:rsidRDefault="00CC0353" w:rsidP="00CC0353">
      <w:pPr>
        <w:pStyle w:val="a4"/>
        <w:numPr>
          <w:ilvl w:val="0"/>
          <w:numId w:val="1"/>
        </w:numPr>
        <w:spacing w:before="120" w:after="120"/>
        <w:rPr>
          <w:sz w:val="24"/>
        </w:rPr>
      </w:pPr>
      <w:r w:rsidRPr="00CC0353">
        <w:rPr>
          <w:sz w:val="24"/>
          <w:lang w:val="en-GB"/>
        </w:rPr>
        <w:t xml:space="preserve">If the </w:t>
      </w:r>
      <w:r>
        <w:rPr>
          <w:rStyle w:val="fontstyle01"/>
        </w:rPr>
        <w:t xml:space="preserve">federal </w:t>
      </w:r>
      <w:r w:rsidRPr="0065567E">
        <w:rPr>
          <w:rStyle w:val="fontstyle01"/>
        </w:rPr>
        <w:t>funds interest rate</w:t>
      </w:r>
      <w:r w:rsidRPr="00CC0353">
        <w:rPr>
          <w:sz w:val="24"/>
          <w:lang w:val="en-GB"/>
        </w:rPr>
        <w:t xml:space="preserve"> is cut to 2%, calculate the P&amp;L of an investor who decide to sell the corporate bond now. (5 marks)</w:t>
      </w:r>
    </w:p>
    <w:p w14:paraId="4453D30F" w14:textId="77777777" w:rsidR="00CC0353" w:rsidRPr="00CC0353" w:rsidRDefault="00CC0353" w:rsidP="00CC0353">
      <w:pPr>
        <w:pStyle w:val="a4"/>
        <w:spacing w:before="120" w:after="120"/>
        <w:ind w:left="490"/>
        <w:rPr>
          <w:sz w:val="24"/>
        </w:rPr>
      </w:pPr>
    </w:p>
    <w:p w14:paraId="45FF3897" w14:textId="77777777" w:rsidR="00CC0353" w:rsidRPr="001C5E18" w:rsidRDefault="00CC0353" w:rsidP="00CC0353">
      <w:pPr>
        <w:tabs>
          <w:tab w:val="num" w:pos="720"/>
        </w:tabs>
        <w:spacing w:before="120" w:after="120"/>
        <w:rPr>
          <w:rStyle w:val="fontstyle01"/>
          <w:rFonts w:hint="eastAsia"/>
        </w:rPr>
      </w:pPr>
      <w:r>
        <w:rPr>
          <w:rStyle w:val="fontstyle01"/>
        </w:rPr>
        <w:t xml:space="preserve">2. </w:t>
      </w:r>
      <w:r w:rsidRPr="001C5E18">
        <w:rPr>
          <w:rStyle w:val="fontstyle01"/>
          <w:rFonts w:hint="eastAsia"/>
        </w:rPr>
        <w:t>Consider a</w:t>
      </w:r>
      <w:r>
        <w:rPr>
          <w:rStyle w:val="fontstyle01"/>
        </w:rPr>
        <w:t>n</w:t>
      </w:r>
      <w:r w:rsidRPr="001C5E18">
        <w:rPr>
          <w:rStyle w:val="fontstyle01"/>
          <w:rFonts w:hint="eastAsia"/>
        </w:rPr>
        <w:t xml:space="preserve"> </w:t>
      </w:r>
      <w:r>
        <w:rPr>
          <w:rStyle w:val="fontstyle01"/>
        </w:rPr>
        <w:t>8</w:t>
      </w:r>
      <w:r w:rsidRPr="001C5E18">
        <w:rPr>
          <w:rStyle w:val="fontstyle01"/>
          <w:rFonts w:hint="eastAsia"/>
        </w:rPr>
        <w:t xml:space="preserve">-year, annual-pay </w:t>
      </w:r>
      <w:r>
        <w:rPr>
          <w:rStyle w:val="fontstyle01"/>
        </w:rPr>
        <w:t>4</w:t>
      </w:r>
      <w:r w:rsidRPr="001C5E18">
        <w:rPr>
          <w:rStyle w:val="fontstyle01"/>
          <w:rFonts w:hint="eastAsia"/>
        </w:rPr>
        <w:t>%</w:t>
      </w:r>
      <w:r>
        <w:rPr>
          <w:rStyle w:val="fontstyle01"/>
        </w:rPr>
        <w:t>,</w:t>
      </w:r>
      <w:r w:rsidRPr="001C5E18"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A+ rated </w:t>
      </w:r>
      <w:r w:rsidRPr="001C5E18">
        <w:rPr>
          <w:rStyle w:val="fontstyle01"/>
          <w:rFonts w:hint="eastAsia"/>
        </w:rPr>
        <w:t>bond trading on January 1, 20</w:t>
      </w:r>
      <w:r>
        <w:rPr>
          <w:rStyle w:val="fontstyle01"/>
        </w:rPr>
        <w:t>2</w:t>
      </w:r>
      <w:r w:rsidRPr="001C5E18">
        <w:rPr>
          <w:rStyle w:val="fontstyle01"/>
          <w:rFonts w:hint="eastAsia"/>
        </w:rPr>
        <w:t>4</w:t>
      </w:r>
      <w:r>
        <w:rPr>
          <w:rStyle w:val="fontstyle01"/>
        </w:rPr>
        <w:t xml:space="preserve"> with YTM of 3.8524%</w:t>
      </w:r>
      <w:r w:rsidRPr="001C5E18">
        <w:rPr>
          <w:rStyle w:val="fontstyle01"/>
          <w:rFonts w:hint="eastAsia"/>
        </w:rPr>
        <w:t>. The bond is callable according to the following schedule:</w:t>
      </w:r>
    </w:p>
    <w:p w14:paraId="6B2ADC95" w14:textId="77777777" w:rsidR="00CC0353" w:rsidRPr="001C5E18" w:rsidRDefault="00CC0353" w:rsidP="00CC0353">
      <w:pPr>
        <w:numPr>
          <w:ilvl w:val="1"/>
          <w:numId w:val="2"/>
        </w:numPr>
        <w:tabs>
          <w:tab w:val="clear" w:pos="1440"/>
          <w:tab w:val="num" w:pos="1134"/>
        </w:tabs>
        <w:spacing w:before="120" w:after="120"/>
        <w:ind w:left="709"/>
        <w:rPr>
          <w:sz w:val="24"/>
        </w:rPr>
      </w:pPr>
      <w:r w:rsidRPr="001C5E18">
        <w:rPr>
          <w:rFonts w:hint="eastAsia"/>
          <w:sz w:val="24"/>
        </w:rPr>
        <w:t>Callable at 102 on or after January 1, 20</w:t>
      </w:r>
      <w:r>
        <w:rPr>
          <w:sz w:val="24"/>
        </w:rPr>
        <w:t>2</w:t>
      </w:r>
      <w:r w:rsidRPr="001C5E18">
        <w:rPr>
          <w:rFonts w:hint="eastAsia"/>
          <w:sz w:val="24"/>
        </w:rPr>
        <w:t>9</w:t>
      </w:r>
      <w:r>
        <w:rPr>
          <w:sz w:val="24"/>
        </w:rPr>
        <w:t xml:space="preserve"> (first call)</w:t>
      </w:r>
      <w:r w:rsidRPr="001C5E18">
        <w:rPr>
          <w:rFonts w:hint="eastAsia"/>
          <w:sz w:val="24"/>
        </w:rPr>
        <w:t>.</w:t>
      </w:r>
    </w:p>
    <w:p w14:paraId="665D3743" w14:textId="77777777" w:rsidR="00CC0353" w:rsidRPr="001156A1" w:rsidRDefault="00CC0353" w:rsidP="00CC0353">
      <w:pPr>
        <w:pStyle w:val="a4"/>
        <w:numPr>
          <w:ilvl w:val="0"/>
          <w:numId w:val="3"/>
        </w:numPr>
        <w:spacing w:before="120" w:after="120"/>
        <w:rPr>
          <w:sz w:val="24"/>
          <w:lang w:val="en-GB"/>
        </w:rPr>
      </w:pPr>
      <w:r w:rsidRPr="001156A1">
        <w:rPr>
          <w:rFonts w:hint="eastAsia"/>
          <w:sz w:val="24"/>
          <w:lang w:val="en-GB"/>
        </w:rPr>
        <w:t>Calculate the bond</w:t>
      </w:r>
      <w:r w:rsidRPr="001156A1">
        <w:rPr>
          <w:sz w:val="24"/>
          <w:lang w:val="en-GB"/>
        </w:rPr>
        <w:t>’</w:t>
      </w:r>
      <w:r w:rsidRPr="001156A1">
        <w:rPr>
          <w:rFonts w:hint="eastAsia"/>
          <w:sz w:val="24"/>
          <w:lang w:val="en-GB"/>
        </w:rPr>
        <w:t xml:space="preserve">s </w:t>
      </w:r>
      <w:r w:rsidRPr="001156A1">
        <w:rPr>
          <w:sz w:val="24"/>
          <w:lang w:val="en-GB"/>
        </w:rPr>
        <w:t>price</w:t>
      </w:r>
      <w:r w:rsidRPr="001156A1">
        <w:rPr>
          <w:rFonts w:hint="eastAsia"/>
          <w:sz w:val="24"/>
          <w:lang w:val="en-GB"/>
        </w:rPr>
        <w:t xml:space="preserve">, </w:t>
      </w:r>
      <w:r w:rsidRPr="001156A1">
        <w:rPr>
          <w:sz w:val="24"/>
          <w:lang w:val="en-GB"/>
        </w:rPr>
        <w:t>(5 marks)</w:t>
      </w:r>
    </w:p>
    <w:p w14:paraId="211DFE5A" w14:textId="77777777" w:rsidR="00CC0353" w:rsidRDefault="00CC0353" w:rsidP="00CC0353">
      <w:pPr>
        <w:pStyle w:val="a4"/>
        <w:numPr>
          <w:ilvl w:val="0"/>
          <w:numId w:val="3"/>
        </w:numPr>
        <w:spacing w:before="120" w:after="120"/>
        <w:rPr>
          <w:sz w:val="24"/>
          <w:lang w:val="en-GB"/>
        </w:rPr>
      </w:pPr>
      <w:r w:rsidRPr="00A52B33">
        <w:rPr>
          <w:rFonts w:hint="eastAsia"/>
          <w:sz w:val="24"/>
          <w:lang w:val="en-GB"/>
        </w:rPr>
        <w:t xml:space="preserve">yield-to-first call, </w:t>
      </w:r>
      <w:r>
        <w:rPr>
          <w:sz w:val="24"/>
          <w:lang w:val="en-GB"/>
        </w:rPr>
        <w:t>(5 marks)</w:t>
      </w:r>
    </w:p>
    <w:p w14:paraId="16B38396" w14:textId="77777777" w:rsidR="00CC0353" w:rsidRDefault="00CC0353" w:rsidP="00CC0353">
      <w:pPr>
        <w:pStyle w:val="a4"/>
        <w:numPr>
          <w:ilvl w:val="0"/>
          <w:numId w:val="3"/>
        </w:numPr>
        <w:spacing w:before="120" w:after="120"/>
        <w:rPr>
          <w:sz w:val="24"/>
          <w:lang w:val="en-GB"/>
        </w:rPr>
      </w:pPr>
      <w:r w:rsidRPr="00A52B33">
        <w:rPr>
          <w:rFonts w:hint="eastAsia"/>
          <w:sz w:val="24"/>
          <w:lang w:val="en-GB"/>
        </w:rPr>
        <w:t>yield-to-worst.</w:t>
      </w:r>
      <w:r w:rsidRPr="009272A4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7FCBD081" w14:textId="77777777" w:rsidR="00CC0353" w:rsidRPr="00306A5F" w:rsidRDefault="00CC0353" w:rsidP="00CC0353">
      <w:pPr>
        <w:pStyle w:val="a4"/>
        <w:numPr>
          <w:ilvl w:val="0"/>
          <w:numId w:val="3"/>
        </w:numPr>
        <w:spacing w:before="120" w:after="120"/>
        <w:rPr>
          <w:sz w:val="24"/>
        </w:rPr>
      </w:pPr>
      <w:r w:rsidRPr="00306A5F">
        <w:rPr>
          <w:rFonts w:hint="eastAsia"/>
          <w:sz w:val="24"/>
        </w:rPr>
        <w:t>Consider the following market yields:</w:t>
      </w:r>
    </w:p>
    <w:p w14:paraId="490ADBD9" w14:textId="77777777" w:rsidR="00CC0353" w:rsidRPr="00306A5F" w:rsidRDefault="00CC0353" w:rsidP="00CC0353">
      <w:pPr>
        <w:numPr>
          <w:ilvl w:val="1"/>
          <w:numId w:val="2"/>
        </w:numPr>
        <w:tabs>
          <w:tab w:val="clear" w:pos="1440"/>
          <w:tab w:val="num" w:pos="1134"/>
        </w:tabs>
        <w:spacing w:before="120" w:after="120"/>
        <w:ind w:left="709"/>
        <w:rPr>
          <w:sz w:val="24"/>
        </w:rPr>
      </w:pPr>
      <w:r>
        <w:rPr>
          <w:sz w:val="24"/>
        </w:rPr>
        <w:t>8</w:t>
      </w:r>
      <w:r w:rsidRPr="00306A5F">
        <w:rPr>
          <w:rFonts w:hint="eastAsia"/>
          <w:sz w:val="24"/>
        </w:rPr>
        <w:t xml:space="preserve">-year, U.S. Treasury bond, YTM </w:t>
      </w:r>
      <w:r>
        <w:rPr>
          <w:sz w:val="24"/>
        </w:rPr>
        <w:t>3</w:t>
      </w:r>
      <w:r w:rsidRPr="00306A5F">
        <w:rPr>
          <w:rFonts w:hint="eastAsia"/>
          <w:sz w:val="24"/>
        </w:rPr>
        <w:t>.</w:t>
      </w:r>
      <w:r>
        <w:rPr>
          <w:sz w:val="24"/>
        </w:rPr>
        <w:t>10</w:t>
      </w:r>
      <w:r w:rsidRPr="00306A5F">
        <w:rPr>
          <w:rFonts w:hint="eastAsia"/>
          <w:sz w:val="24"/>
        </w:rPr>
        <w:t>%</w:t>
      </w:r>
    </w:p>
    <w:p w14:paraId="40A0FEC1" w14:textId="77777777" w:rsidR="00CC0353" w:rsidRPr="00306A5F" w:rsidRDefault="00CC0353" w:rsidP="00CC0353">
      <w:pPr>
        <w:numPr>
          <w:ilvl w:val="1"/>
          <w:numId w:val="2"/>
        </w:numPr>
        <w:tabs>
          <w:tab w:val="clear" w:pos="1440"/>
          <w:tab w:val="num" w:pos="1134"/>
        </w:tabs>
        <w:spacing w:before="120" w:after="120"/>
        <w:ind w:left="709"/>
        <w:rPr>
          <w:sz w:val="24"/>
        </w:rPr>
      </w:pPr>
      <w:r>
        <w:rPr>
          <w:sz w:val="24"/>
        </w:rPr>
        <w:t>9</w:t>
      </w:r>
      <w:r w:rsidRPr="00306A5F">
        <w:rPr>
          <w:rFonts w:hint="eastAsia"/>
          <w:sz w:val="24"/>
        </w:rPr>
        <w:t xml:space="preserve">-year, U.S. Treasury bond, YTM </w:t>
      </w:r>
      <w:r>
        <w:rPr>
          <w:sz w:val="24"/>
        </w:rPr>
        <w:t>3</w:t>
      </w:r>
      <w:r w:rsidRPr="00306A5F">
        <w:rPr>
          <w:rFonts w:hint="eastAsia"/>
          <w:sz w:val="24"/>
        </w:rPr>
        <w:t>.</w:t>
      </w:r>
      <w:r>
        <w:rPr>
          <w:sz w:val="24"/>
        </w:rPr>
        <w:t>26</w:t>
      </w:r>
      <w:r w:rsidRPr="00306A5F">
        <w:rPr>
          <w:rFonts w:hint="eastAsia"/>
          <w:sz w:val="24"/>
        </w:rPr>
        <w:t>%</w:t>
      </w:r>
    </w:p>
    <w:p w14:paraId="7B5A13AB" w14:textId="77777777" w:rsidR="00CC0353" w:rsidRDefault="00CC0353" w:rsidP="00CC0353">
      <w:pPr>
        <w:numPr>
          <w:ilvl w:val="1"/>
          <w:numId w:val="2"/>
        </w:numPr>
        <w:tabs>
          <w:tab w:val="clear" w:pos="1440"/>
          <w:tab w:val="num" w:pos="1134"/>
        </w:tabs>
        <w:spacing w:before="120" w:after="120"/>
        <w:ind w:left="709"/>
        <w:rPr>
          <w:sz w:val="24"/>
        </w:rPr>
      </w:pPr>
      <w:r>
        <w:rPr>
          <w:sz w:val="24"/>
        </w:rPr>
        <w:t>10</w:t>
      </w:r>
      <w:r w:rsidRPr="00306A5F">
        <w:rPr>
          <w:rFonts w:hint="eastAsia"/>
          <w:sz w:val="24"/>
        </w:rPr>
        <w:t xml:space="preserve">-year U.S. Treasury bond, YTM </w:t>
      </w:r>
      <w:r>
        <w:rPr>
          <w:sz w:val="24"/>
        </w:rPr>
        <w:t>3</w:t>
      </w:r>
      <w:r w:rsidRPr="00306A5F">
        <w:rPr>
          <w:rFonts w:hint="eastAsia"/>
          <w:sz w:val="24"/>
        </w:rPr>
        <w:t>.</w:t>
      </w:r>
      <w:r>
        <w:rPr>
          <w:sz w:val="24"/>
        </w:rPr>
        <w:t>43</w:t>
      </w:r>
      <w:r w:rsidRPr="00306A5F">
        <w:rPr>
          <w:rFonts w:hint="eastAsia"/>
          <w:sz w:val="24"/>
        </w:rPr>
        <w:t>%</w:t>
      </w:r>
    </w:p>
    <w:p w14:paraId="49B173FE" w14:textId="4963A3CE" w:rsidR="00CC0353" w:rsidRPr="00BB3B72" w:rsidRDefault="00CC0353" w:rsidP="00CC0353">
      <w:pPr>
        <w:numPr>
          <w:ilvl w:val="1"/>
          <w:numId w:val="2"/>
        </w:numPr>
        <w:tabs>
          <w:tab w:val="clear" w:pos="1440"/>
          <w:tab w:val="num" w:pos="1134"/>
        </w:tabs>
        <w:spacing w:before="120" w:after="120"/>
        <w:ind w:left="709"/>
        <w:rPr>
          <w:sz w:val="24"/>
        </w:rPr>
      </w:pPr>
      <w:r>
        <w:rPr>
          <w:sz w:val="24"/>
        </w:rPr>
        <w:t>10</w:t>
      </w:r>
      <w:r w:rsidRPr="00BB3B72">
        <w:rPr>
          <w:rFonts w:hint="eastAsia"/>
          <w:sz w:val="24"/>
        </w:rPr>
        <w:t xml:space="preserve">-year, </w:t>
      </w:r>
      <w:r w:rsidRPr="00BB3B72">
        <w:rPr>
          <w:sz w:val="24"/>
        </w:rPr>
        <w:t>A+</w:t>
      </w:r>
      <w:r w:rsidRPr="00BB3B72">
        <w:rPr>
          <w:rFonts w:hint="eastAsia"/>
          <w:sz w:val="24"/>
        </w:rPr>
        <w:t xml:space="preserve"> rated corporate bond, YTM </w:t>
      </w:r>
      <w:r>
        <w:rPr>
          <w:sz w:val="24"/>
        </w:rPr>
        <w:t>4</w:t>
      </w:r>
      <w:r w:rsidRPr="00BB3B72">
        <w:rPr>
          <w:rFonts w:hint="eastAsia"/>
          <w:sz w:val="24"/>
        </w:rPr>
        <w:t>.</w:t>
      </w:r>
      <w:r>
        <w:rPr>
          <w:sz w:val="24"/>
        </w:rPr>
        <w:t>1</w:t>
      </w:r>
      <w:r w:rsidRPr="00BB3B72">
        <w:rPr>
          <w:rFonts w:hint="eastAsia"/>
          <w:sz w:val="24"/>
        </w:rPr>
        <w:t>4%</w:t>
      </w:r>
    </w:p>
    <w:p w14:paraId="01244DCD" w14:textId="563C3257" w:rsidR="00CC0353" w:rsidRDefault="00CC0353" w:rsidP="00CC0353">
      <w:pPr>
        <w:pStyle w:val="a4"/>
        <w:spacing w:before="120" w:after="120"/>
        <w:ind w:left="490"/>
        <w:rPr>
          <w:sz w:val="24"/>
          <w:lang w:val="en-GB"/>
        </w:rPr>
      </w:pPr>
      <w:r w:rsidRPr="00306A5F">
        <w:rPr>
          <w:rFonts w:hint="eastAsia"/>
          <w:sz w:val="24"/>
        </w:rPr>
        <w:t xml:space="preserve">Estimate the required yield on a newly issued </w:t>
      </w:r>
      <w:r>
        <w:rPr>
          <w:sz w:val="24"/>
        </w:rPr>
        <w:t>9</w:t>
      </w:r>
      <w:r w:rsidRPr="00306A5F">
        <w:rPr>
          <w:rFonts w:hint="eastAsia"/>
          <w:sz w:val="24"/>
        </w:rPr>
        <w:t>-year, A</w:t>
      </w:r>
      <w:r>
        <w:rPr>
          <w:sz w:val="24"/>
        </w:rPr>
        <w:t>+</w:t>
      </w:r>
      <w:r w:rsidRPr="00306A5F">
        <w:rPr>
          <w:rFonts w:hint="eastAsia"/>
          <w:sz w:val="24"/>
        </w:rPr>
        <w:t xml:space="preserve"> rated corporate bond.</w:t>
      </w:r>
      <w:r w:rsidRPr="009272A4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41DFE381" w14:textId="77777777" w:rsidR="00CC0353" w:rsidRDefault="00CC0353" w:rsidP="00CC0353">
      <w:pPr>
        <w:pStyle w:val="a4"/>
        <w:spacing w:before="120" w:after="120"/>
        <w:ind w:left="490"/>
        <w:rPr>
          <w:sz w:val="24"/>
        </w:rPr>
      </w:pPr>
    </w:p>
    <w:p w14:paraId="68C97176" w14:textId="77777777" w:rsidR="00CC0353" w:rsidRPr="004023B9" w:rsidRDefault="00CC0353" w:rsidP="00CC0353">
      <w:pPr>
        <w:tabs>
          <w:tab w:val="num" w:pos="720"/>
        </w:tabs>
        <w:spacing w:before="120" w:after="120"/>
        <w:rPr>
          <w:rStyle w:val="fontstyle01"/>
          <w:rFonts w:hint="eastAsia"/>
        </w:rPr>
      </w:pPr>
      <w:r w:rsidRPr="004023B9">
        <w:rPr>
          <w:rStyle w:val="fontstyle01"/>
        </w:rPr>
        <w:t xml:space="preserve">3. A pension fund manager with AUM (asset under management) of $100 million is considering a mutual fund’s return with µ = </w:t>
      </w:r>
      <w:r>
        <w:rPr>
          <w:rStyle w:val="fontstyle01"/>
          <w:rFonts w:hint="eastAsia"/>
        </w:rPr>
        <w:t>1</w:t>
      </w:r>
      <w:r>
        <w:rPr>
          <w:rStyle w:val="fontstyle01"/>
        </w:rPr>
        <w:t>0</w:t>
      </w:r>
      <w:r w:rsidRPr="004023B9">
        <w:rPr>
          <w:rStyle w:val="fontstyle01"/>
        </w:rPr>
        <w:t>.5% and σ = 1</w:t>
      </w:r>
      <w:r>
        <w:rPr>
          <w:rStyle w:val="fontstyle01"/>
        </w:rPr>
        <w:t>5</w:t>
      </w:r>
      <w:r w:rsidRPr="004023B9">
        <w:rPr>
          <w:rStyle w:val="fontstyle01"/>
        </w:rPr>
        <w:t xml:space="preserve">%, </w:t>
      </w:r>
    </w:p>
    <w:p w14:paraId="13129A5B" w14:textId="77777777" w:rsidR="00CC0353" w:rsidRDefault="00CC0353" w:rsidP="00CC0353">
      <w:pPr>
        <w:pStyle w:val="a4"/>
        <w:numPr>
          <w:ilvl w:val="0"/>
          <w:numId w:val="4"/>
        </w:numPr>
        <w:spacing w:before="120" w:after="120"/>
        <w:rPr>
          <w:sz w:val="24"/>
          <w:lang w:val="en-GB"/>
        </w:rPr>
      </w:pPr>
      <w:r w:rsidRPr="00C10CA1">
        <w:rPr>
          <w:sz w:val="24"/>
          <w:lang w:val="en-GB"/>
        </w:rPr>
        <w:t xml:space="preserve">what is the probability that </w:t>
      </w:r>
      <w:r>
        <w:rPr>
          <w:sz w:val="24"/>
          <w:lang w:val="en-GB"/>
        </w:rPr>
        <w:t>the return</w:t>
      </w:r>
      <w:r w:rsidRPr="00C10CA1">
        <w:rPr>
          <w:sz w:val="24"/>
          <w:lang w:val="en-GB"/>
        </w:rPr>
        <w:t xml:space="preserve"> will be </w:t>
      </w:r>
      <w:r>
        <w:rPr>
          <w:sz w:val="24"/>
          <w:lang w:val="en-GB"/>
        </w:rPr>
        <w:t>-14.7%</w:t>
      </w:r>
      <w:r w:rsidRPr="00C10CA1">
        <w:rPr>
          <w:sz w:val="24"/>
          <w:lang w:val="en-GB"/>
        </w:rPr>
        <w:t xml:space="preserve"> or </w:t>
      </w:r>
      <w:r>
        <w:rPr>
          <w:sz w:val="24"/>
          <w:lang w:val="en-GB"/>
        </w:rPr>
        <w:t>less</w:t>
      </w:r>
      <w:r w:rsidRPr="00C10CA1">
        <w:rPr>
          <w:sz w:val="24"/>
          <w:lang w:val="en-GB"/>
        </w:rPr>
        <w:t>?</w:t>
      </w:r>
      <w:r w:rsidRPr="006B5081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4BB855DF" w14:textId="77777777" w:rsidR="00CC0353" w:rsidRDefault="00CC0353" w:rsidP="00CC0353">
      <w:pPr>
        <w:pStyle w:val="a4"/>
        <w:numPr>
          <w:ilvl w:val="0"/>
          <w:numId w:val="4"/>
        </w:numPr>
        <w:spacing w:before="120" w:after="120"/>
        <w:rPr>
          <w:sz w:val="24"/>
          <w:lang w:val="en-GB"/>
        </w:rPr>
      </w:pPr>
      <w:r>
        <w:rPr>
          <w:rFonts w:hint="eastAsia"/>
          <w:sz w:val="24"/>
          <w:lang w:val="en-GB"/>
        </w:rPr>
        <w:t xml:space="preserve">If the risk-free rate is </w:t>
      </w:r>
      <w:r>
        <w:rPr>
          <w:sz w:val="24"/>
          <w:lang w:val="en-GB"/>
        </w:rPr>
        <w:t>3</w:t>
      </w:r>
      <w:r>
        <w:rPr>
          <w:rFonts w:hint="eastAsia"/>
          <w:sz w:val="24"/>
          <w:lang w:val="en-GB"/>
        </w:rPr>
        <w:t>%, and the excepted market portfolio return is with</w:t>
      </w:r>
      <w:r w:rsidRPr="008C7854">
        <w:rPr>
          <w:rStyle w:val="fontstyle01"/>
        </w:rPr>
        <w:t xml:space="preserve"> </w:t>
      </w:r>
      <w:r w:rsidRPr="004023B9">
        <w:rPr>
          <w:rStyle w:val="fontstyle01"/>
        </w:rPr>
        <w:t xml:space="preserve">µ = </w:t>
      </w:r>
      <w:r>
        <w:rPr>
          <w:rStyle w:val="fontstyle01"/>
        </w:rPr>
        <w:t>9.1</w:t>
      </w:r>
      <w:r w:rsidRPr="004023B9">
        <w:rPr>
          <w:rStyle w:val="fontstyle01"/>
        </w:rPr>
        <w:t>% and σ = 1</w:t>
      </w:r>
      <w:r>
        <w:rPr>
          <w:rStyle w:val="fontstyle01"/>
        </w:rPr>
        <w:t>2</w:t>
      </w:r>
      <w:r w:rsidRPr="004023B9">
        <w:rPr>
          <w:rStyle w:val="fontstyle01"/>
        </w:rPr>
        <w:t>%</w:t>
      </w:r>
      <w:r>
        <w:rPr>
          <w:rStyle w:val="fontstyle01"/>
        </w:rPr>
        <w:t xml:space="preserve">, </w:t>
      </w:r>
      <w:r>
        <w:rPr>
          <w:sz w:val="24"/>
          <w:lang w:val="en-GB"/>
        </w:rPr>
        <w:t>a</w:t>
      </w:r>
      <w:r w:rsidRPr="00A53403">
        <w:rPr>
          <w:sz w:val="24"/>
          <w:lang w:val="en-GB"/>
        </w:rPr>
        <w:t xml:space="preserve">ccording to the </w:t>
      </w:r>
      <w:r>
        <w:rPr>
          <w:sz w:val="24"/>
          <w:lang w:val="en-GB"/>
        </w:rPr>
        <w:t xml:space="preserve">capital market line, </w:t>
      </w:r>
      <w:r w:rsidRPr="007D49F6">
        <w:rPr>
          <w:sz w:val="24"/>
          <w:lang w:val="en-GB"/>
        </w:rPr>
        <w:t xml:space="preserve">we should buy </w:t>
      </w:r>
      <w:r>
        <w:rPr>
          <w:sz w:val="24"/>
          <w:lang w:val="en-GB"/>
        </w:rPr>
        <w:t>the mutual fund</w:t>
      </w:r>
      <w:r w:rsidRPr="007D49F6">
        <w:rPr>
          <w:sz w:val="24"/>
          <w:lang w:val="en-GB"/>
        </w:rPr>
        <w:t xml:space="preserve"> or </w:t>
      </w:r>
      <w:r>
        <w:rPr>
          <w:sz w:val="24"/>
          <w:lang w:val="en-GB"/>
        </w:rPr>
        <w:t>not?</w:t>
      </w:r>
      <w:r w:rsidRPr="006B5081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79C32A6B" w14:textId="77777777" w:rsidR="00CC0353" w:rsidRDefault="00CC0353" w:rsidP="00CC0353">
      <w:pPr>
        <w:pStyle w:val="a4"/>
        <w:numPr>
          <w:ilvl w:val="0"/>
          <w:numId w:val="4"/>
        </w:numPr>
        <w:spacing w:before="120" w:after="120"/>
        <w:rPr>
          <w:sz w:val="24"/>
          <w:lang w:val="en-GB"/>
        </w:rPr>
      </w:pPr>
      <w:r w:rsidRPr="00056E38">
        <w:rPr>
          <w:sz w:val="24"/>
          <w:lang w:val="en-GB"/>
        </w:rPr>
        <w:t xml:space="preserve">If this manager has a minimum acceptable end-of-year AUM value of $102 million. He is considering two other assets: treasury bill with </w:t>
      </w:r>
      <w:r w:rsidRPr="00C10CA1">
        <w:rPr>
          <w:sz w:val="24"/>
          <w:lang w:val="en-GB"/>
        </w:rPr>
        <w:t xml:space="preserve">µ = </w:t>
      </w:r>
      <w:r>
        <w:rPr>
          <w:sz w:val="24"/>
          <w:lang w:val="en-GB"/>
        </w:rPr>
        <w:t>3.2%</w:t>
      </w:r>
      <w:r w:rsidRPr="00C10CA1">
        <w:rPr>
          <w:sz w:val="24"/>
          <w:lang w:val="en-GB"/>
        </w:rPr>
        <w:t xml:space="preserve"> and σ = </w:t>
      </w:r>
      <w:r>
        <w:rPr>
          <w:sz w:val="24"/>
          <w:lang w:val="en-GB"/>
        </w:rPr>
        <w:t>1.4%</w:t>
      </w:r>
      <w:r w:rsidRPr="00C10CA1">
        <w:rPr>
          <w:sz w:val="24"/>
          <w:lang w:val="en-GB"/>
        </w:rPr>
        <w:t>,</w:t>
      </w:r>
      <w:r>
        <w:rPr>
          <w:sz w:val="24"/>
          <w:lang w:val="en-GB"/>
        </w:rPr>
        <w:t xml:space="preserve"> and corporate bond with </w:t>
      </w:r>
      <w:r w:rsidRPr="00C10CA1">
        <w:rPr>
          <w:sz w:val="24"/>
          <w:lang w:val="en-GB"/>
        </w:rPr>
        <w:t xml:space="preserve">µ = </w:t>
      </w:r>
      <w:r>
        <w:rPr>
          <w:sz w:val="24"/>
          <w:lang w:val="en-GB"/>
        </w:rPr>
        <w:t>5.5%</w:t>
      </w:r>
      <w:r w:rsidRPr="00C10CA1">
        <w:rPr>
          <w:sz w:val="24"/>
          <w:lang w:val="en-GB"/>
        </w:rPr>
        <w:t xml:space="preserve"> and σ = </w:t>
      </w:r>
      <w:r>
        <w:rPr>
          <w:sz w:val="24"/>
          <w:lang w:val="en-GB"/>
        </w:rPr>
        <w:t>3.2%. According to the Roy’s safety-first criterion, which asset is the most desirable one?</w:t>
      </w:r>
      <w:r w:rsidRPr="006B5081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4F3F45FA" w14:textId="3DED0C71" w:rsidR="00CC0353" w:rsidRDefault="00CC0353" w:rsidP="00CC0353">
      <w:pPr>
        <w:pStyle w:val="a4"/>
        <w:numPr>
          <w:ilvl w:val="0"/>
          <w:numId w:val="4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>If the manager has decided to construct the following portfolio, calculate the expected return and the standard deviation of the portfolio, assuming the returns</w:t>
      </w:r>
      <w:r>
        <w:rPr>
          <w:rFonts w:hint="eastAsia"/>
          <w:sz w:val="24"/>
          <w:lang w:val="en-GB"/>
        </w:rPr>
        <w:t xml:space="preserve"> </w:t>
      </w:r>
      <w:r>
        <w:rPr>
          <w:sz w:val="24"/>
          <w:lang w:val="en-GB"/>
        </w:rPr>
        <w:lastRenderedPageBreak/>
        <w:t>of the assets are independent.</w:t>
      </w:r>
      <w:r w:rsidRPr="006B5081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1449"/>
        <w:gridCol w:w="1716"/>
      </w:tblGrid>
      <w:tr w:rsidR="00CC0353" w14:paraId="3EA85952" w14:textId="77777777" w:rsidTr="00A51D09">
        <w:trPr>
          <w:trHeight w:val="432"/>
          <w:jc w:val="center"/>
        </w:trPr>
        <w:tc>
          <w:tcPr>
            <w:tcW w:w="0" w:type="auto"/>
          </w:tcPr>
          <w:p w14:paraId="496C7271" w14:textId="77777777" w:rsidR="00CC0353" w:rsidRDefault="00CC0353" w:rsidP="00A51D09">
            <w:pPr>
              <w:pStyle w:val="a4"/>
              <w:spacing w:before="120" w:after="120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Mutual fund</w:t>
            </w:r>
          </w:p>
        </w:tc>
        <w:tc>
          <w:tcPr>
            <w:tcW w:w="0" w:type="auto"/>
          </w:tcPr>
          <w:p w14:paraId="606F4519" w14:textId="77777777" w:rsidR="00CC0353" w:rsidRDefault="00CC0353" w:rsidP="00A51D09">
            <w:pPr>
              <w:pStyle w:val="a4"/>
              <w:spacing w:before="120" w:after="120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Treasury bill</w:t>
            </w:r>
          </w:p>
        </w:tc>
        <w:tc>
          <w:tcPr>
            <w:tcW w:w="0" w:type="auto"/>
          </w:tcPr>
          <w:p w14:paraId="27BAA713" w14:textId="77777777" w:rsidR="00CC0353" w:rsidRDefault="00CC0353" w:rsidP="00A51D09">
            <w:pPr>
              <w:pStyle w:val="a4"/>
              <w:spacing w:before="120" w:after="120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Corporate bond</w:t>
            </w:r>
          </w:p>
        </w:tc>
      </w:tr>
      <w:tr w:rsidR="00CC0353" w:rsidRPr="007D2668" w14:paraId="652EA60B" w14:textId="77777777" w:rsidTr="00A51D09">
        <w:trPr>
          <w:trHeight w:val="179"/>
          <w:jc w:val="center"/>
        </w:trPr>
        <w:tc>
          <w:tcPr>
            <w:tcW w:w="0" w:type="auto"/>
          </w:tcPr>
          <w:p w14:paraId="5B777B53" w14:textId="77777777" w:rsidR="00CC0353" w:rsidRDefault="00CC0353" w:rsidP="00A51D09">
            <w:pPr>
              <w:pStyle w:val="a4"/>
              <w:spacing w:before="120" w:after="120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30%</w:t>
            </w:r>
          </w:p>
        </w:tc>
        <w:tc>
          <w:tcPr>
            <w:tcW w:w="0" w:type="auto"/>
          </w:tcPr>
          <w:p w14:paraId="11C30582" w14:textId="77777777" w:rsidR="00CC0353" w:rsidRDefault="00CC0353" w:rsidP="00A51D09">
            <w:pPr>
              <w:pStyle w:val="a4"/>
              <w:spacing w:before="120" w:after="120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20%</w:t>
            </w:r>
          </w:p>
        </w:tc>
        <w:tc>
          <w:tcPr>
            <w:tcW w:w="0" w:type="auto"/>
          </w:tcPr>
          <w:p w14:paraId="01B7045A" w14:textId="77777777" w:rsidR="00CC0353" w:rsidRDefault="00CC0353" w:rsidP="00A51D09">
            <w:pPr>
              <w:pStyle w:val="a4"/>
              <w:spacing w:before="120" w:after="120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50%</w:t>
            </w:r>
          </w:p>
        </w:tc>
      </w:tr>
    </w:tbl>
    <w:p w14:paraId="545C5DB0" w14:textId="1E79CBA4" w:rsidR="00CC0353" w:rsidRDefault="00CC0353" w:rsidP="00CC0353">
      <w:pPr>
        <w:spacing w:before="120" w:after="120"/>
        <w:ind w:left="567" w:hanging="567"/>
        <w:rPr>
          <w:sz w:val="24"/>
        </w:rPr>
      </w:pPr>
      <w:r w:rsidRPr="004903B4">
        <w:rPr>
          <w:sz w:val="24"/>
        </w:rPr>
        <w:t>Note: The 90% confidence interval is [</w:t>
      </w:r>
      <w:r>
        <w:rPr>
          <w:sz w:val="24"/>
        </w:rPr>
        <w:t>-</w:t>
      </w:r>
      <w:r w:rsidRPr="004903B4">
        <w:rPr>
          <w:sz w:val="24"/>
        </w:rPr>
        <w:t xml:space="preserve">1.65, </w:t>
      </w:r>
      <w:r>
        <w:rPr>
          <w:sz w:val="24"/>
        </w:rPr>
        <w:t>+</w:t>
      </w:r>
      <w:r w:rsidRPr="004903B4">
        <w:rPr>
          <w:sz w:val="24"/>
        </w:rPr>
        <w:t>1.65].</w:t>
      </w:r>
      <w:r>
        <w:rPr>
          <w:sz w:val="24"/>
        </w:rPr>
        <w:br/>
      </w:r>
      <w:r w:rsidRPr="00926176">
        <w:rPr>
          <w:sz w:val="24"/>
        </w:rPr>
        <w:t>The 95% confidence interval is</w:t>
      </w:r>
      <w:r>
        <w:rPr>
          <w:sz w:val="24"/>
        </w:rPr>
        <w:t xml:space="preserve"> </w:t>
      </w:r>
      <w:r w:rsidRPr="00926176">
        <w:rPr>
          <w:sz w:val="24"/>
        </w:rPr>
        <w:t>[</w:t>
      </w:r>
      <w:r>
        <w:rPr>
          <w:sz w:val="24"/>
        </w:rPr>
        <w:t>-</w:t>
      </w:r>
      <w:r w:rsidRPr="00926176">
        <w:rPr>
          <w:sz w:val="24"/>
        </w:rPr>
        <w:t xml:space="preserve">1.96, </w:t>
      </w:r>
      <w:r>
        <w:rPr>
          <w:sz w:val="24"/>
        </w:rPr>
        <w:t>+</w:t>
      </w:r>
      <w:r w:rsidRPr="00926176">
        <w:rPr>
          <w:sz w:val="24"/>
        </w:rPr>
        <w:t>1.96].</w:t>
      </w:r>
      <w:r>
        <w:rPr>
          <w:sz w:val="24"/>
        </w:rPr>
        <w:br/>
      </w:r>
      <w:r w:rsidRPr="00926176">
        <w:rPr>
          <w:sz w:val="24"/>
        </w:rPr>
        <w:t>The 99% confidence interval is</w:t>
      </w:r>
      <w:r>
        <w:rPr>
          <w:sz w:val="24"/>
        </w:rPr>
        <w:t xml:space="preserve"> </w:t>
      </w:r>
      <w:r w:rsidRPr="00926176">
        <w:rPr>
          <w:sz w:val="24"/>
        </w:rPr>
        <w:t>[</w:t>
      </w:r>
      <w:r>
        <w:rPr>
          <w:sz w:val="24"/>
        </w:rPr>
        <w:t>-</w:t>
      </w:r>
      <w:r w:rsidRPr="00926176">
        <w:rPr>
          <w:sz w:val="24"/>
        </w:rPr>
        <w:t xml:space="preserve">2.58, </w:t>
      </w:r>
      <w:r>
        <w:rPr>
          <w:sz w:val="24"/>
        </w:rPr>
        <w:t>+</w:t>
      </w:r>
      <w:r w:rsidRPr="00926176">
        <w:rPr>
          <w:sz w:val="24"/>
        </w:rPr>
        <w:t>2.58].</w:t>
      </w:r>
    </w:p>
    <w:p w14:paraId="4F9FE1DE" w14:textId="77777777" w:rsidR="00CC0353" w:rsidRDefault="00CC0353" w:rsidP="00CC0353">
      <w:pPr>
        <w:spacing w:before="120" w:after="120"/>
        <w:ind w:left="567" w:hanging="567"/>
        <w:rPr>
          <w:sz w:val="24"/>
          <w:lang w:val="en-GB"/>
        </w:rPr>
      </w:pPr>
    </w:p>
    <w:p w14:paraId="76831DD3" w14:textId="77777777" w:rsidR="00CC0353" w:rsidRDefault="00CC0353" w:rsidP="00CC0353">
      <w:pPr>
        <w:tabs>
          <w:tab w:val="num" w:pos="720"/>
        </w:tabs>
        <w:spacing w:before="120" w:after="120"/>
        <w:rPr>
          <w:rStyle w:val="fontstyle01"/>
          <w:rFonts w:hint="eastAsia"/>
        </w:rPr>
      </w:pPr>
      <w:r w:rsidRPr="004023B9">
        <w:rPr>
          <w:rStyle w:val="fontstyle01"/>
        </w:rPr>
        <w:t xml:space="preserve">4. </w:t>
      </w:r>
      <w:r>
        <w:rPr>
          <w:rStyle w:val="fontstyle01"/>
        </w:rPr>
        <w:t xml:space="preserve">Mr. Peter Lynch wants to use the </w:t>
      </w:r>
      <w:r w:rsidRPr="0017724C">
        <w:rPr>
          <w:rStyle w:val="fontstyle01"/>
        </w:rPr>
        <w:t>CAPM model</w:t>
      </w:r>
      <w:r>
        <w:rPr>
          <w:rStyle w:val="fontstyle01"/>
        </w:rPr>
        <w:t xml:space="preserve"> with S&amp;P 500 as the benchmark to </w:t>
      </w:r>
      <w:r w:rsidRPr="00B806D6">
        <w:rPr>
          <w:rStyle w:val="fontstyle01"/>
        </w:rPr>
        <w:t>explain the</w:t>
      </w:r>
      <w:r>
        <w:rPr>
          <w:rStyle w:val="fontstyle01"/>
        </w:rPr>
        <w:t xml:space="preserve"> </w:t>
      </w:r>
      <w:r w:rsidRPr="00B806D6">
        <w:rPr>
          <w:rStyle w:val="fontstyle01"/>
        </w:rPr>
        <w:t xml:space="preserve">variation in </w:t>
      </w:r>
      <w:r w:rsidRPr="00B806D6">
        <w:rPr>
          <w:rStyle w:val="fontstyle01"/>
          <w:rFonts w:hint="eastAsia"/>
        </w:rPr>
        <w:t xml:space="preserve">EXCESS </w:t>
      </w:r>
      <w:r w:rsidRPr="00B806D6">
        <w:rPr>
          <w:rStyle w:val="fontstyle01"/>
        </w:rPr>
        <w:t>returns on ABC common stock</w:t>
      </w:r>
      <w:r>
        <w:rPr>
          <w:rStyle w:val="fontstyle01"/>
        </w:rPr>
        <w:t xml:space="preserve">. </w:t>
      </w:r>
      <w:bookmarkStart w:id="0" w:name="_Hlk167630642"/>
      <w:r>
        <w:rPr>
          <w:rStyle w:val="fontstyle01"/>
        </w:rPr>
        <w:t xml:space="preserve">The </w:t>
      </w:r>
      <w:r w:rsidRPr="000C4EA3">
        <w:rPr>
          <w:sz w:val="24"/>
          <w:lang w:val="en-GB"/>
        </w:rPr>
        <w:t xml:space="preserve">risk-free interest rate </w:t>
      </w:r>
      <w:r>
        <w:rPr>
          <w:sz w:val="24"/>
          <w:lang w:val="en-GB"/>
        </w:rPr>
        <w:t>is</w:t>
      </w:r>
      <w:r w:rsidRPr="000C4EA3">
        <w:rPr>
          <w:sz w:val="24"/>
          <w:lang w:val="en-GB"/>
        </w:rPr>
        <w:t xml:space="preserve"> 2%.</w:t>
      </w:r>
      <w:bookmarkEnd w:id="0"/>
    </w:p>
    <w:p w14:paraId="1F1C0F48" w14:textId="77777777" w:rsidR="00CC0353" w:rsidRDefault="00CC0353" w:rsidP="00CC0353">
      <w:pPr>
        <w:pStyle w:val="a4"/>
        <w:numPr>
          <w:ilvl w:val="0"/>
          <w:numId w:val="5"/>
        </w:numPr>
        <w:spacing w:before="120" w:after="120"/>
        <w:rPr>
          <w:sz w:val="24"/>
          <w:lang w:val="en-GB"/>
        </w:rPr>
      </w:pPr>
      <w:bookmarkStart w:id="1" w:name="_Hlk167625429"/>
      <w:r>
        <w:rPr>
          <w:sz w:val="24"/>
          <w:lang w:val="en-GB"/>
        </w:rPr>
        <w:t>Write down the formula of the CAPM model. (5 marks)</w:t>
      </w:r>
    </w:p>
    <w:bookmarkEnd w:id="1"/>
    <w:p w14:paraId="1282F8BA" w14:textId="77777777" w:rsidR="00CC0353" w:rsidRDefault="00CC0353" w:rsidP="00CC0353">
      <w:pPr>
        <w:pStyle w:val="a4"/>
        <w:numPr>
          <w:ilvl w:val="0"/>
          <w:numId w:val="5"/>
        </w:numPr>
        <w:spacing w:before="120" w:after="120"/>
        <w:rPr>
          <w:sz w:val="24"/>
          <w:lang w:val="en-GB"/>
        </w:rPr>
      </w:pPr>
      <w:r w:rsidRPr="002B4B93">
        <w:rPr>
          <w:sz w:val="24"/>
          <w:lang w:val="en-GB"/>
        </w:rPr>
        <w:t xml:space="preserve">Compute the </w:t>
      </w:r>
      <w:r>
        <w:rPr>
          <w:sz w:val="24"/>
          <w:lang w:val="en-GB"/>
        </w:rPr>
        <w:t>beta</w:t>
      </w:r>
      <w:r w:rsidRPr="002B4B93">
        <w:rPr>
          <w:sz w:val="24"/>
          <w:lang w:val="en-GB"/>
        </w:rPr>
        <w:t xml:space="preserve"> for the </w:t>
      </w:r>
      <w:r w:rsidRPr="00B806D6">
        <w:rPr>
          <w:rStyle w:val="fontstyle01"/>
        </w:rPr>
        <w:t>ABC common stock</w:t>
      </w:r>
      <w:r w:rsidRPr="002B4B93">
        <w:rPr>
          <w:sz w:val="24"/>
          <w:lang w:val="en-GB"/>
        </w:rPr>
        <w:t xml:space="preserve"> using the</w:t>
      </w:r>
      <w:r>
        <w:rPr>
          <w:sz w:val="24"/>
          <w:lang w:val="en-GB"/>
        </w:rPr>
        <w:t xml:space="preserve"> </w:t>
      </w:r>
      <w:r w:rsidRPr="002B4B93">
        <w:rPr>
          <w:sz w:val="24"/>
          <w:lang w:val="en-GB"/>
        </w:rPr>
        <w:t>following information</w:t>
      </w:r>
      <w:r>
        <w:rPr>
          <w:sz w:val="24"/>
          <w:lang w:val="en-GB"/>
        </w:rPr>
        <w:t>. (5 marks)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06"/>
        <w:gridCol w:w="3906"/>
      </w:tblGrid>
      <w:tr w:rsidR="00CC0353" w14:paraId="507254AA" w14:textId="77777777" w:rsidTr="00A51D09">
        <w:trPr>
          <w:jc w:val="center"/>
        </w:trPr>
        <w:tc>
          <w:tcPr>
            <w:tcW w:w="3906" w:type="dxa"/>
          </w:tcPr>
          <w:p w14:paraId="458CBA8E" w14:textId="77777777" w:rsidR="00CC0353" w:rsidRDefault="00CC0353" w:rsidP="00A51D09">
            <w:pPr>
              <w:pStyle w:val="a4"/>
              <w:spacing w:before="120" w:after="120"/>
              <w:ind w:left="0"/>
              <w:jc w:val="left"/>
              <w:rPr>
                <w:sz w:val="24"/>
                <w:lang w:val="en-GB"/>
              </w:rPr>
            </w:pPr>
            <w:r w:rsidRPr="00277A86">
              <w:rPr>
                <w:sz w:val="24"/>
                <w:lang w:val="en-GB"/>
              </w:rPr>
              <w:t>Excess return deviations:</w:t>
            </w:r>
          </w:p>
        </w:tc>
        <w:tc>
          <w:tcPr>
            <w:tcW w:w="3906" w:type="dxa"/>
          </w:tcPr>
          <w:p w14:paraId="42DDC243" w14:textId="77777777" w:rsidR="00CC0353" w:rsidRPr="00277A86" w:rsidRDefault="00CC0353" w:rsidP="00A51D09">
            <w:pPr>
              <w:pStyle w:val="a4"/>
              <w:spacing w:before="120" w:after="120"/>
              <w:ind w:left="0"/>
              <w:jc w:val="left"/>
              <w:rPr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Expected a</w:t>
            </w:r>
            <w:r>
              <w:rPr>
                <w:sz w:val="24"/>
                <w:lang w:val="en-GB"/>
              </w:rPr>
              <w:t>bsolute return means:</w:t>
            </w:r>
          </w:p>
        </w:tc>
      </w:tr>
      <w:tr w:rsidR="00CC0353" w14:paraId="670B38BF" w14:textId="77777777" w:rsidTr="00D96EC1">
        <w:trPr>
          <w:jc w:val="center"/>
        </w:trPr>
        <w:tc>
          <w:tcPr>
            <w:tcW w:w="3906" w:type="dxa"/>
          </w:tcPr>
          <w:p w14:paraId="4D26CCCF" w14:textId="77777777" w:rsidR="00CC0353" w:rsidRPr="007B67EB" w:rsidRDefault="00CC0353" w:rsidP="00D96EC1">
            <w:pPr>
              <w:pStyle w:val="a4"/>
              <w:spacing w:before="120" w:after="120"/>
              <w:ind w:left="0"/>
              <w:rPr>
                <w:sz w:val="24"/>
                <w:lang w:val="en-GB"/>
              </w:rPr>
            </w:pPr>
            <w:r w:rsidRPr="007B67EB">
              <w:rPr>
                <w:sz w:val="24"/>
                <w:lang w:val="en-GB"/>
              </w:rPr>
              <w:t>Co</w:t>
            </w:r>
            <w:r>
              <w:rPr>
                <w:rFonts w:hint="eastAsia"/>
                <w:sz w:val="24"/>
                <w:lang w:val="en-GB"/>
              </w:rPr>
              <w:t>v</w:t>
            </w:r>
            <w:r w:rsidRPr="007B67EB">
              <w:rPr>
                <w:sz w:val="24"/>
                <w:lang w:val="en-GB"/>
              </w:rPr>
              <w:t>(S&amp;P 500, ABC) = 0.</w:t>
            </w:r>
            <w:r>
              <w:rPr>
                <w:sz w:val="24"/>
                <w:lang w:val="en-GB"/>
              </w:rPr>
              <w:t>000</w:t>
            </w:r>
            <w:r>
              <w:t xml:space="preserve"> </w:t>
            </w:r>
            <w:r w:rsidRPr="003F551B">
              <w:rPr>
                <w:sz w:val="24"/>
                <w:lang w:val="en-GB"/>
              </w:rPr>
              <w:t>50</w:t>
            </w:r>
            <w:r>
              <w:rPr>
                <w:sz w:val="24"/>
                <w:lang w:val="en-GB"/>
              </w:rPr>
              <w:t>6</w:t>
            </w:r>
          </w:p>
        </w:tc>
        <w:tc>
          <w:tcPr>
            <w:tcW w:w="3906" w:type="dxa"/>
          </w:tcPr>
          <w:p w14:paraId="648BECE0" w14:textId="77777777" w:rsidR="00CC0353" w:rsidRPr="007B67EB" w:rsidRDefault="00CC0353" w:rsidP="00D96EC1">
            <w:pPr>
              <w:pStyle w:val="a4"/>
              <w:spacing w:before="120" w:after="120"/>
              <w:ind w:left="0"/>
              <w:rPr>
                <w:sz w:val="24"/>
                <w:lang w:val="en-GB"/>
              </w:rPr>
            </w:pPr>
            <w:r w:rsidRPr="007B67EB">
              <w:rPr>
                <w:rFonts w:hint="eastAsia"/>
                <w:sz w:val="24"/>
                <w:lang w:val="en-GB"/>
              </w:rPr>
              <w:t>M</w:t>
            </w:r>
            <w:r w:rsidRPr="007B67EB">
              <w:rPr>
                <w:sz w:val="24"/>
                <w:lang w:val="en-GB"/>
              </w:rPr>
              <w:t>ean(S&amp;P 500) = 4.</w:t>
            </w:r>
            <w:r>
              <w:rPr>
                <w:sz w:val="24"/>
                <w:lang w:val="en-GB"/>
              </w:rPr>
              <w:t>2</w:t>
            </w:r>
            <w:r w:rsidRPr="007B67EB">
              <w:rPr>
                <w:sz w:val="24"/>
                <w:lang w:val="en-GB"/>
              </w:rPr>
              <w:t>%</w:t>
            </w:r>
          </w:p>
        </w:tc>
      </w:tr>
      <w:tr w:rsidR="00CC0353" w14:paraId="7A1E471E" w14:textId="77777777" w:rsidTr="00D96EC1">
        <w:trPr>
          <w:jc w:val="center"/>
        </w:trPr>
        <w:tc>
          <w:tcPr>
            <w:tcW w:w="3906" w:type="dxa"/>
          </w:tcPr>
          <w:p w14:paraId="348CDC64" w14:textId="77777777" w:rsidR="00CC0353" w:rsidRPr="007B67EB" w:rsidRDefault="00CC0353" w:rsidP="00D96EC1">
            <w:pPr>
              <w:pStyle w:val="a4"/>
              <w:spacing w:before="120" w:after="120"/>
              <w:ind w:left="0"/>
              <w:rPr>
                <w:sz w:val="24"/>
                <w:lang w:val="en-GB"/>
              </w:rPr>
            </w:pPr>
            <w:r w:rsidRPr="007B67EB">
              <w:rPr>
                <w:sz w:val="24"/>
                <w:lang w:val="en-GB"/>
              </w:rPr>
              <w:t>Var(S&amp;P 500) = 0.000</w:t>
            </w:r>
            <w:r>
              <w:rPr>
                <w:sz w:val="24"/>
                <w:lang w:val="en-GB"/>
              </w:rPr>
              <w:t xml:space="preserve"> </w:t>
            </w:r>
            <w:r w:rsidRPr="007B67EB">
              <w:rPr>
                <w:sz w:val="24"/>
                <w:lang w:val="en-GB"/>
              </w:rPr>
              <w:t>416</w:t>
            </w:r>
          </w:p>
        </w:tc>
        <w:tc>
          <w:tcPr>
            <w:tcW w:w="3906" w:type="dxa"/>
          </w:tcPr>
          <w:p w14:paraId="1AEFBC7A" w14:textId="77777777" w:rsidR="00CC0353" w:rsidRPr="007B67EB" w:rsidRDefault="00CC0353" w:rsidP="00D96EC1">
            <w:pPr>
              <w:pStyle w:val="a4"/>
              <w:spacing w:before="120" w:after="120"/>
              <w:ind w:left="0"/>
              <w:rPr>
                <w:sz w:val="24"/>
                <w:lang w:val="en-GB"/>
              </w:rPr>
            </w:pPr>
            <w:r w:rsidRPr="007B67EB">
              <w:rPr>
                <w:sz w:val="24"/>
                <w:lang w:val="en-GB"/>
              </w:rPr>
              <w:t xml:space="preserve">Mean(ABC) = </w:t>
            </w:r>
            <w:r>
              <w:rPr>
                <w:sz w:val="24"/>
                <w:lang w:val="en-GB"/>
              </w:rPr>
              <w:t>7</w:t>
            </w:r>
            <w:r w:rsidRPr="007B67EB">
              <w:rPr>
                <w:sz w:val="24"/>
                <w:lang w:val="en-GB"/>
              </w:rPr>
              <w:t>.</w:t>
            </w:r>
            <w:r>
              <w:rPr>
                <w:sz w:val="24"/>
                <w:lang w:val="en-GB"/>
              </w:rPr>
              <w:t>1</w:t>
            </w:r>
            <w:r w:rsidRPr="007B67EB">
              <w:rPr>
                <w:sz w:val="24"/>
                <w:lang w:val="en-GB"/>
              </w:rPr>
              <w:t>%</w:t>
            </w:r>
          </w:p>
        </w:tc>
      </w:tr>
    </w:tbl>
    <w:p w14:paraId="769B4FF1" w14:textId="77777777" w:rsidR="00CC0353" w:rsidRDefault="00CC0353" w:rsidP="00CC0353">
      <w:pPr>
        <w:pStyle w:val="a4"/>
        <w:numPr>
          <w:ilvl w:val="0"/>
          <w:numId w:val="5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 xml:space="preserve">If the </w:t>
      </w:r>
      <w:r w:rsidRPr="00151050">
        <w:rPr>
          <w:sz w:val="24"/>
          <w:lang w:val="en-GB"/>
        </w:rPr>
        <w:t>Total sum of squares</w:t>
      </w:r>
      <w:r>
        <w:rPr>
          <w:sz w:val="24"/>
          <w:lang w:val="en-GB"/>
        </w:rPr>
        <w:t xml:space="preserve"> (SST) is 20,005 and the </w:t>
      </w:r>
      <w:r w:rsidRPr="001903B1">
        <w:rPr>
          <w:sz w:val="24"/>
          <w:lang w:val="en-GB"/>
        </w:rPr>
        <w:t xml:space="preserve">Sum of squared </w:t>
      </w:r>
      <w:r>
        <w:rPr>
          <w:sz w:val="24"/>
          <w:lang w:val="en-GB"/>
        </w:rPr>
        <w:t>error</w:t>
      </w:r>
      <w:r w:rsidRPr="00AB07E5">
        <w:rPr>
          <w:sz w:val="24"/>
          <w:lang w:val="en-GB"/>
        </w:rPr>
        <w:t xml:space="preserve"> </w:t>
      </w:r>
      <w:r>
        <w:rPr>
          <w:sz w:val="24"/>
          <w:lang w:val="en-GB"/>
        </w:rPr>
        <w:t xml:space="preserve">(SSE) is 11,421, what is the </w:t>
      </w:r>
      <w:r w:rsidRPr="004F12A6">
        <w:rPr>
          <w:sz w:val="24"/>
          <w:lang w:val="en-GB"/>
        </w:rPr>
        <w:t>coef</w:t>
      </w:r>
      <w:r>
        <w:rPr>
          <w:sz w:val="24"/>
          <w:lang w:val="en-GB"/>
        </w:rPr>
        <w:t>f</w:t>
      </w:r>
      <w:r w:rsidRPr="004F12A6">
        <w:rPr>
          <w:sz w:val="24"/>
          <w:lang w:val="en-GB"/>
        </w:rPr>
        <w:t>icient</w:t>
      </w:r>
      <w:r>
        <w:rPr>
          <w:sz w:val="24"/>
          <w:lang w:val="en-GB"/>
        </w:rPr>
        <w:t xml:space="preserve"> </w:t>
      </w:r>
      <w:r w:rsidRPr="004F12A6">
        <w:rPr>
          <w:sz w:val="24"/>
          <w:lang w:val="en-GB"/>
        </w:rPr>
        <w:t>of</w:t>
      </w:r>
      <w:r>
        <w:rPr>
          <w:sz w:val="24"/>
          <w:lang w:val="en-GB"/>
        </w:rPr>
        <w:t xml:space="preserve"> </w:t>
      </w:r>
      <w:r w:rsidRPr="004F12A6">
        <w:rPr>
          <w:sz w:val="24"/>
          <w:lang w:val="en-GB"/>
        </w:rPr>
        <w:t>determination (R</w:t>
      </w:r>
      <w:r w:rsidRPr="00FF5281">
        <w:rPr>
          <w:sz w:val="24"/>
          <w:vertAlign w:val="superscript"/>
          <w:lang w:val="en-GB"/>
        </w:rPr>
        <w:t>2</w:t>
      </w:r>
      <w:r w:rsidRPr="004F12A6">
        <w:rPr>
          <w:sz w:val="24"/>
          <w:lang w:val="en-GB"/>
        </w:rPr>
        <w:t>)</w:t>
      </w:r>
      <w:r>
        <w:rPr>
          <w:sz w:val="24"/>
          <w:lang w:val="en-GB"/>
        </w:rPr>
        <w:t xml:space="preserve"> of this linear regression.</w:t>
      </w:r>
      <w:r w:rsidRPr="00EF7A6F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3F56CF1B" w14:textId="77777777" w:rsidR="00CC0353" w:rsidRPr="000C4EA3" w:rsidRDefault="00CC0353" w:rsidP="00CC0353">
      <w:pPr>
        <w:pStyle w:val="a4"/>
        <w:numPr>
          <w:ilvl w:val="0"/>
          <w:numId w:val="5"/>
        </w:numPr>
        <w:spacing w:before="120" w:after="120"/>
        <w:rPr>
          <w:sz w:val="24"/>
          <w:lang w:val="en-GB"/>
        </w:rPr>
      </w:pPr>
      <w:r w:rsidRPr="000C4EA3">
        <w:rPr>
          <w:rFonts w:hint="eastAsia"/>
          <w:sz w:val="24"/>
          <w:lang w:val="en-GB"/>
        </w:rPr>
        <w:t xml:space="preserve">Compute </w:t>
      </w:r>
      <w:r w:rsidRPr="000C4EA3">
        <w:rPr>
          <w:sz w:val="24"/>
          <w:lang w:val="en-GB"/>
        </w:rPr>
        <w:t xml:space="preserve">the </w:t>
      </w:r>
      <w:r w:rsidRPr="000C4EA3">
        <w:rPr>
          <w:rFonts w:hint="eastAsia"/>
          <w:sz w:val="24"/>
          <w:lang w:val="en-GB"/>
        </w:rPr>
        <w:t>M</w:t>
      </w:r>
      <w:r w:rsidRPr="000C4EA3">
        <w:rPr>
          <w:rFonts w:hint="eastAsia"/>
          <w:sz w:val="24"/>
          <w:vertAlign w:val="superscript"/>
          <w:lang w:val="en-GB"/>
        </w:rPr>
        <w:t>2</w:t>
      </w:r>
      <w:r w:rsidRPr="000C4EA3">
        <w:rPr>
          <w:rFonts w:hint="eastAsia"/>
          <w:sz w:val="24"/>
          <w:lang w:val="en-GB"/>
        </w:rPr>
        <w:t xml:space="preserve"> alpha</w:t>
      </w:r>
      <w:r w:rsidRPr="000C4EA3">
        <w:rPr>
          <w:sz w:val="24"/>
          <w:lang w:val="en-GB"/>
        </w:rPr>
        <w:t xml:space="preserve"> of the ABC common stock</w:t>
      </w:r>
      <w:r>
        <w:rPr>
          <w:sz w:val="24"/>
          <w:lang w:val="en-GB"/>
        </w:rPr>
        <w:t>.</w:t>
      </w:r>
      <w:r w:rsidRPr="000C4EA3">
        <w:rPr>
          <w:sz w:val="24"/>
          <w:lang w:val="en-GB"/>
        </w:rPr>
        <w:t xml:space="preserve"> (5 marks) </w:t>
      </w:r>
    </w:p>
    <w:p w14:paraId="26C09CCE" w14:textId="433C8884" w:rsidR="00CC0353" w:rsidRDefault="00CC0353" w:rsidP="00CC0353">
      <w:pPr>
        <w:widowControl/>
        <w:jc w:val="left"/>
        <w:rPr>
          <w:rStyle w:val="fontstyle01"/>
          <w:rFonts w:hint="eastAsia"/>
        </w:rPr>
      </w:pPr>
    </w:p>
    <w:p w14:paraId="464C3FBC" w14:textId="77777777" w:rsidR="00CC0353" w:rsidRDefault="00CC0353" w:rsidP="00CC0353">
      <w:pPr>
        <w:tabs>
          <w:tab w:val="num" w:pos="720"/>
        </w:tabs>
        <w:spacing w:before="120" w:after="120"/>
        <w:rPr>
          <w:rStyle w:val="fontstyle01"/>
          <w:rFonts w:hint="eastAsia"/>
        </w:rPr>
      </w:pPr>
      <w:r w:rsidRPr="00AE43A4">
        <w:rPr>
          <w:rStyle w:val="fontstyle01"/>
        </w:rPr>
        <w:t xml:space="preserve">5. Consider a </w:t>
      </w:r>
      <w:r>
        <w:rPr>
          <w:rStyle w:val="fontstyle01"/>
        </w:rPr>
        <w:t>one</w:t>
      </w:r>
      <w:r w:rsidRPr="00AE43A4">
        <w:rPr>
          <w:rStyle w:val="fontstyle01"/>
        </w:rPr>
        <w:t xml:space="preserve">-year </w:t>
      </w:r>
      <w:r>
        <w:rPr>
          <w:rStyle w:val="fontstyle01"/>
        </w:rPr>
        <w:t xml:space="preserve">zero-coupon </w:t>
      </w:r>
      <w:r w:rsidRPr="00AE43A4">
        <w:rPr>
          <w:rStyle w:val="fontstyle01"/>
        </w:rPr>
        <w:t>bond.</w:t>
      </w:r>
    </w:p>
    <w:p w14:paraId="7635F246" w14:textId="77777777" w:rsidR="00CC0353" w:rsidRDefault="00CC0353" w:rsidP="00CC0353">
      <w:pPr>
        <w:pStyle w:val="a4"/>
        <w:numPr>
          <w:ilvl w:val="0"/>
          <w:numId w:val="6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 xml:space="preserve">What is the </w:t>
      </w:r>
      <w:r w:rsidRPr="00E049A4">
        <w:rPr>
          <w:sz w:val="24"/>
          <w:lang w:val="en-GB"/>
        </w:rPr>
        <w:t>Macaulay</w:t>
      </w:r>
      <w:r>
        <w:rPr>
          <w:sz w:val="24"/>
          <w:lang w:val="en-GB"/>
        </w:rPr>
        <w:t xml:space="preserve"> duration of this bond?</w:t>
      </w:r>
      <w:r w:rsidRPr="004E46C3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0E9C659D" w14:textId="77777777" w:rsidR="00CC0353" w:rsidRDefault="00CC0353" w:rsidP="00CC0353">
      <w:pPr>
        <w:pStyle w:val="a4"/>
        <w:numPr>
          <w:ilvl w:val="0"/>
          <w:numId w:val="6"/>
        </w:numPr>
        <w:tabs>
          <w:tab w:val="num" w:pos="720"/>
        </w:tabs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>If the YTM of this bond is decided by risk premium (220BP) and inflation (1.3%), if the risk-free rate is 3.5%, what is the modified duration of this bond?</w:t>
      </w:r>
      <w:r w:rsidRPr="004E46C3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20F2E704" w14:textId="77777777" w:rsidR="00CC0353" w:rsidRDefault="00CC0353" w:rsidP="00CC0353">
      <w:pPr>
        <w:pStyle w:val="a4"/>
        <w:numPr>
          <w:ilvl w:val="0"/>
          <w:numId w:val="6"/>
        </w:numPr>
        <w:tabs>
          <w:tab w:val="num" w:pos="720"/>
        </w:tabs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>Calculate the money duration if an investor has $10 million position of this zero-coupon bond. (5 marks)</w:t>
      </w:r>
    </w:p>
    <w:p w14:paraId="21955A06" w14:textId="77777777" w:rsidR="00CC0353" w:rsidRPr="001C2547" w:rsidRDefault="00CC0353" w:rsidP="00CC0353">
      <w:pPr>
        <w:pStyle w:val="a4"/>
        <w:numPr>
          <w:ilvl w:val="0"/>
          <w:numId w:val="6"/>
        </w:numPr>
        <w:tabs>
          <w:tab w:val="num" w:pos="720"/>
        </w:tabs>
        <w:spacing w:before="120" w:after="120"/>
        <w:rPr>
          <w:sz w:val="24"/>
          <w:lang w:val="en-GB"/>
        </w:rPr>
      </w:pPr>
      <w:r w:rsidRPr="000244BF">
        <w:rPr>
          <w:sz w:val="24"/>
        </w:rPr>
        <w:t>Calculating the price value of a basis point</w:t>
      </w:r>
      <w:r>
        <w:rPr>
          <w:sz w:val="24"/>
        </w:rPr>
        <w:t>.</w:t>
      </w:r>
      <w:r w:rsidRPr="004E46C3">
        <w:rPr>
          <w:sz w:val="24"/>
          <w:lang w:val="en-GB"/>
        </w:rPr>
        <w:t xml:space="preserve"> </w:t>
      </w:r>
      <w:r>
        <w:rPr>
          <w:sz w:val="24"/>
          <w:lang w:val="en-GB"/>
        </w:rPr>
        <w:t>(5 marks)</w:t>
      </w:r>
    </w:p>
    <w:p w14:paraId="2F95CF82" w14:textId="044E158F" w:rsidR="00CC0353" w:rsidRDefault="00CC0353" w:rsidP="00CC0353">
      <w:pPr>
        <w:widowControl/>
        <w:jc w:val="left"/>
        <w:rPr>
          <w:sz w:val="24"/>
          <w:lang w:val="en-GB"/>
        </w:rPr>
      </w:pPr>
    </w:p>
    <w:p w14:paraId="214682E6" w14:textId="77777777" w:rsidR="00CC0353" w:rsidRDefault="00CC0353" w:rsidP="00CC0353">
      <w:pPr>
        <w:tabs>
          <w:tab w:val="num" w:pos="720"/>
        </w:tabs>
        <w:spacing w:before="120" w:after="120"/>
        <w:rPr>
          <w:rStyle w:val="fontstyle01"/>
          <w:rFonts w:hint="eastAsia"/>
        </w:rPr>
      </w:pPr>
      <w:r w:rsidRPr="00C22761">
        <w:rPr>
          <w:rStyle w:val="fontstyle01"/>
        </w:rPr>
        <w:t xml:space="preserve">6. </w:t>
      </w:r>
      <w:r>
        <w:rPr>
          <w:rStyle w:val="fontstyle01"/>
        </w:rPr>
        <w:t>ABC common stock is currently traded at $40.00 per share.</w:t>
      </w:r>
    </w:p>
    <w:p w14:paraId="29186EC6" w14:textId="77777777" w:rsidR="00CC0353" w:rsidRDefault="00CC0353" w:rsidP="00CC0353">
      <w:pPr>
        <w:pStyle w:val="a4"/>
        <w:numPr>
          <w:ilvl w:val="0"/>
          <w:numId w:val="7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>If a speculator buys a 6-month,</w:t>
      </w:r>
      <w:r w:rsidRPr="00D27526">
        <w:rPr>
          <w:sz w:val="24"/>
          <w:lang w:val="en-GB"/>
        </w:rPr>
        <w:t xml:space="preserve"> </w:t>
      </w:r>
      <w:r>
        <w:rPr>
          <w:sz w:val="24"/>
          <w:lang w:val="en-GB"/>
        </w:rPr>
        <w:t xml:space="preserve">$40 put option of ABC common stock </w:t>
      </w:r>
      <w:r w:rsidRPr="00CC14FE">
        <w:rPr>
          <w:sz w:val="24"/>
          <w:lang w:val="en-GB"/>
        </w:rPr>
        <w:t>with a premium of $</w:t>
      </w:r>
      <w:r>
        <w:rPr>
          <w:sz w:val="24"/>
          <w:lang w:val="en-GB"/>
        </w:rPr>
        <w:t>0.7, what is the profit of this speculator if the ABC common stock’s price decline to $35 after 6 months?</w:t>
      </w:r>
    </w:p>
    <w:p w14:paraId="295E64C4" w14:textId="77777777" w:rsidR="00CC0353" w:rsidRDefault="00CC0353" w:rsidP="00CC0353">
      <w:pPr>
        <w:pStyle w:val="a4"/>
        <w:numPr>
          <w:ilvl w:val="0"/>
          <w:numId w:val="7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>Theoretically, what is the possible maximum profit of a put option holder? (consider the upper bound of a put option price)</w:t>
      </w:r>
    </w:p>
    <w:p w14:paraId="254C8DF1" w14:textId="77777777" w:rsidR="00CC0353" w:rsidRDefault="00CC0353" w:rsidP="00CC0353">
      <w:pPr>
        <w:pStyle w:val="a4"/>
        <w:numPr>
          <w:ilvl w:val="0"/>
          <w:numId w:val="7"/>
        </w:numPr>
        <w:spacing w:before="120" w:after="120"/>
        <w:rPr>
          <w:sz w:val="24"/>
          <w:lang w:val="en-GB"/>
        </w:rPr>
      </w:pPr>
      <w:r>
        <w:rPr>
          <w:sz w:val="24"/>
          <w:lang w:val="en-GB"/>
        </w:rPr>
        <w:t>If the risk-free interest rate is 2%(annually), estimate the premium of a 6-month, $40 call option using the put-call parity.</w:t>
      </w:r>
    </w:p>
    <w:p w14:paraId="0BD70AE6" w14:textId="2BBD4F26" w:rsidR="00174FAC" w:rsidRPr="00CC0353" w:rsidRDefault="00CC0353" w:rsidP="00CC0353">
      <w:pPr>
        <w:pStyle w:val="a4"/>
        <w:numPr>
          <w:ilvl w:val="0"/>
          <w:numId w:val="7"/>
        </w:numPr>
        <w:spacing w:before="120" w:after="120"/>
        <w:rPr>
          <w:lang w:val="en-GB"/>
        </w:rPr>
      </w:pPr>
      <w:r w:rsidRPr="00CC0353">
        <w:rPr>
          <w:sz w:val="24"/>
          <w:lang w:val="en-GB"/>
        </w:rPr>
        <w:t>Estimate the contract price of a 6-month forward contract. If a speculator buys a 6-month forward contract of ABC common stock now, what is the profit or loss if the ABC common stock’s price rises to $45 after 3 months?</w:t>
      </w:r>
    </w:p>
    <w:sectPr w:rsidR="00174FAC" w:rsidRPr="00CC0353" w:rsidSect="00CC0353">
      <w:pgSz w:w="11906" w:h="16838"/>
      <w:pgMar w:top="993" w:right="1800" w:bottom="1135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04B00"/>
    <w:multiLevelType w:val="hybridMultilevel"/>
    <w:tmpl w:val="05828CC2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ascii="TimesNewRomanPSMT" w:hAnsi="TimesNewRomanPSMT" w:hint="default"/>
        <w:color w:val="00000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1" w15:restartNumberingAfterBreak="0">
    <w:nsid w:val="10E00EF5"/>
    <w:multiLevelType w:val="hybridMultilevel"/>
    <w:tmpl w:val="05828CC2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ascii="TimesNewRomanPSMT" w:hAnsi="TimesNewRomanPSMT" w:hint="default"/>
        <w:color w:val="00000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2" w15:restartNumberingAfterBreak="0">
    <w:nsid w:val="14B51EB1"/>
    <w:multiLevelType w:val="hybridMultilevel"/>
    <w:tmpl w:val="05828CC2"/>
    <w:lvl w:ilvl="0" w:tplc="318C53B0">
      <w:start w:val="1"/>
      <w:numFmt w:val="lowerLetter"/>
      <w:lvlText w:val="%1)"/>
      <w:lvlJc w:val="left"/>
      <w:pPr>
        <w:ind w:left="490" w:hanging="360"/>
      </w:pPr>
      <w:rPr>
        <w:rFonts w:ascii="TimesNewRomanPSMT" w:hAnsi="TimesNewRomanPSMT" w:hint="default"/>
        <w:color w:val="000000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210" w:hanging="360"/>
      </w:pPr>
    </w:lvl>
    <w:lvl w:ilvl="2" w:tplc="0809001B" w:tentative="1">
      <w:start w:val="1"/>
      <w:numFmt w:val="lowerRoman"/>
      <w:lvlText w:val="%3."/>
      <w:lvlJc w:val="right"/>
      <w:pPr>
        <w:ind w:left="1930" w:hanging="180"/>
      </w:pPr>
    </w:lvl>
    <w:lvl w:ilvl="3" w:tplc="0809000F" w:tentative="1">
      <w:start w:val="1"/>
      <w:numFmt w:val="decimal"/>
      <w:lvlText w:val="%4."/>
      <w:lvlJc w:val="left"/>
      <w:pPr>
        <w:ind w:left="2650" w:hanging="360"/>
      </w:pPr>
    </w:lvl>
    <w:lvl w:ilvl="4" w:tplc="08090019" w:tentative="1">
      <w:start w:val="1"/>
      <w:numFmt w:val="lowerLetter"/>
      <w:lvlText w:val="%5."/>
      <w:lvlJc w:val="left"/>
      <w:pPr>
        <w:ind w:left="3370" w:hanging="360"/>
      </w:pPr>
    </w:lvl>
    <w:lvl w:ilvl="5" w:tplc="0809001B" w:tentative="1">
      <w:start w:val="1"/>
      <w:numFmt w:val="lowerRoman"/>
      <w:lvlText w:val="%6."/>
      <w:lvlJc w:val="right"/>
      <w:pPr>
        <w:ind w:left="4090" w:hanging="180"/>
      </w:pPr>
    </w:lvl>
    <w:lvl w:ilvl="6" w:tplc="0809000F" w:tentative="1">
      <w:start w:val="1"/>
      <w:numFmt w:val="decimal"/>
      <w:lvlText w:val="%7."/>
      <w:lvlJc w:val="left"/>
      <w:pPr>
        <w:ind w:left="4810" w:hanging="360"/>
      </w:pPr>
    </w:lvl>
    <w:lvl w:ilvl="7" w:tplc="08090019" w:tentative="1">
      <w:start w:val="1"/>
      <w:numFmt w:val="lowerLetter"/>
      <w:lvlText w:val="%8."/>
      <w:lvlJc w:val="left"/>
      <w:pPr>
        <w:ind w:left="5530" w:hanging="360"/>
      </w:pPr>
    </w:lvl>
    <w:lvl w:ilvl="8" w:tplc="08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" w15:restartNumberingAfterBreak="0">
    <w:nsid w:val="25DC2889"/>
    <w:multiLevelType w:val="hybridMultilevel"/>
    <w:tmpl w:val="05828CC2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ascii="TimesNewRomanPSMT" w:hAnsi="TimesNewRomanPSMT" w:hint="default"/>
        <w:color w:val="00000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4" w15:restartNumberingAfterBreak="0">
    <w:nsid w:val="3C7E5DA0"/>
    <w:multiLevelType w:val="hybridMultilevel"/>
    <w:tmpl w:val="FCFE276C"/>
    <w:lvl w:ilvl="0" w:tplc="CECE6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69A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243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9E6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489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46C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45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C08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81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0F2782"/>
    <w:multiLevelType w:val="hybridMultilevel"/>
    <w:tmpl w:val="05828CC2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ascii="TimesNewRomanPSMT" w:hAnsi="TimesNewRomanPSMT" w:hint="default"/>
        <w:color w:val="00000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6" w15:restartNumberingAfterBreak="0">
    <w:nsid w:val="794C191E"/>
    <w:multiLevelType w:val="hybridMultilevel"/>
    <w:tmpl w:val="05828CC2"/>
    <w:lvl w:ilvl="0" w:tplc="FFFFFFFF">
      <w:start w:val="1"/>
      <w:numFmt w:val="lowerLetter"/>
      <w:lvlText w:val="%1)"/>
      <w:lvlJc w:val="left"/>
      <w:pPr>
        <w:ind w:left="490" w:hanging="360"/>
      </w:pPr>
      <w:rPr>
        <w:rFonts w:ascii="TimesNewRomanPSMT" w:hAnsi="TimesNewRomanPSMT" w:hint="default"/>
        <w:color w:val="000000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210" w:hanging="360"/>
      </w:pPr>
    </w:lvl>
    <w:lvl w:ilvl="2" w:tplc="FFFFFFFF" w:tentative="1">
      <w:start w:val="1"/>
      <w:numFmt w:val="lowerRoman"/>
      <w:lvlText w:val="%3."/>
      <w:lvlJc w:val="right"/>
      <w:pPr>
        <w:ind w:left="1930" w:hanging="180"/>
      </w:pPr>
    </w:lvl>
    <w:lvl w:ilvl="3" w:tplc="FFFFFFFF" w:tentative="1">
      <w:start w:val="1"/>
      <w:numFmt w:val="decimal"/>
      <w:lvlText w:val="%4."/>
      <w:lvlJc w:val="left"/>
      <w:pPr>
        <w:ind w:left="2650" w:hanging="360"/>
      </w:pPr>
    </w:lvl>
    <w:lvl w:ilvl="4" w:tplc="FFFFFFFF" w:tentative="1">
      <w:start w:val="1"/>
      <w:numFmt w:val="lowerLetter"/>
      <w:lvlText w:val="%5."/>
      <w:lvlJc w:val="left"/>
      <w:pPr>
        <w:ind w:left="3370" w:hanging="360"/>
      </w:pPr>
    </w:lvl>
    <w:lvl w:ilvl="5" w:tplc="FFFFFFFF" w:tentative="1">
      <w:start w:val="1"/>
      <w:numFmt w:val="lowerRoman"/>
      <w:lvlText w:val="%6."/>
      <w:lvlJc w:val="right"/>
      <w:pPr>
        <w:ind w:left="4090" w:hanging="180"/>
      </w:pPr>
    </w:lvl>
    <w:lvl w:ilvl="6" w:tplc="FFFFFFFF" w:tentative="1">
      <w:start w:val="1"/>
      <w:numFmt w:val="decimal"/>
      <w:lvlText w:val="%7."/>
      <w:lvlJc w:val="left"/>
      <w:pPr>
        <w:ind w:left="4810" w:hanging="360"/>
      </w:pPr>
    </w:lvl>
    <w:lvl w:ilvl="7" w:tplc="FFFFFFFF" w:tentative="1">
      <w:start w:val="1"/>
      <w:numFmt w:val="lowerLetter"/>
      <w:lvlText w:val="%8."/>
      <w:lvlJc w:val="left"/>
      <w:pPr>
        <w:ind w:left="5530" w:hanging="360"/>
      </w:pPr>
    </w:lvl>
    <w:lvl w:ilvl="8" w:tplc="FFFFFFFF" w:tentative="1">
      <w:start w:val="1"/>
      <w:numFmt w:val="lowerRoman"/>
      <w:lvlText w:val="%9."/>
      <w:lvlJc w:val="right"/>
      <w:pPr>
        <w:ind w:left="6250" w:hanging="180"/>
      </w:pPr>
    </w:lvl>
  </w:abstractNum>
  <w:num w:numId="1" w16cid:durableId="680164540">
    <w:abstractNumId w:val="2"/>
  </w:num>
  <w:num w:numId="2" w16cid:durableId="1364406759">
    <w:abstractNumId w:val="4"/>
  </w:num>
  <w:num w:numId="3" w16cid:durableId="1335570267">
    <w:abstractNumId w:val="3"/>
  </w:num>
  <w:num w:numId="4" w16cid:durableId="997879394">
    <w:abstractNumId w:val="6"/>
  </w:num>
  <w:num w:numId="5" w16cid:durableId="1529635520">
    <w:abstractNumId w:val="5"/>
  </w:num>
  <w:num w:numId="6" w16cid:durableId="367603140">
    <w:abstractNumId w:val="0"/>
  </w:num>
  <w:num w:numId="7" w16cid:durableId="2087654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53"/>
    <w:rsid w:val="00080FF2"/>
    <w:rsid w:val="00174FAC"/>
    <w:rsid w:val="00653935"/>
    <w:rsid w:val="009A2829"/>
    <w:rsid w:val="009A66E7"/>
    <w:rsid w:val="00BD6B38"/>
    <w:rsid w:val="00CC0353"/>
    <w:rsid w:val="00D9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2CA1"/>
  <w15:chartTrackingRefBased/>
  <w15:docId w15:val="{8CCED7EA-4DBD-4A56-925E-66B8FBBC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3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C035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C035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a4">
    <w:name w:val="List Paragraph"/>
    <w:basedOn w:val="a"/>
    <w:uiPriority w:val="34"/>
    <w:qFormat/>
    <w:rsid w:val="00CC0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Siu</dc:creator>
  <cp:keywords/>
  <dc:description/>
  <cp:lastModifiedBy>L Siu</cp:lastModifiedBy>
  <cp:revision>4</cp:revision>
  <dcterms:created xsi:type="dcterms:W3CDTF">2024-05-31T01:05:00Z</dcterms:created>
  <dcterms:modified xsi:type="dcterms:W3CDTF">2024-05-31T10:37:00Z</dcterms:modified>
</cp:coreProperties>
</file>