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71A06062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43669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74691FD" w14:textId="77777777" w:rsidR="007D5B43" w:rsidRDefault="007D5B43" w:rsidP="00EA3C21">
      <w:pPr>
        <w:jc w:val="center"/>
        <w:rPr>
          <w:rFonts w:ascii="Times New Roman" w:hAnsi="Times New Roman" w:cs="Times New Roman"/>
        </w:rPr>
      </w:pPr>
    </w:p>
    <w:p w14:paraId="79835C84" w14:textId="77777777" w:rsidR="00E651CD" w:rsidRDefault="006B06C8" w:rsidP="00E651CD">
      <w:pPr>
        <w:rPr>
          <w:rFonts w:ascii="Century" w:hAnsi="Century"/>
          <w:color w:val="000000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="00E651CD" w:rsidRPr="00E651CD">
        <w:rPr>
          <w:rFonts w:ascii="Century" w:hAnsi="Century"/>
          <w:color w:val="000000"/>
        </w:rPr>
        <w:t xml:space="preserve">Which of the following is </w:t>
      </w:r>
      <w:r w:rsidR="00E651CD" w:rsidRPr="00E651CD">
        <w:rPr>
          <w:color w:val="000000"/>
          <w:sz w:val="24"/>
          <w:szCs w:val="24"/>
        </w:rPr>
        <w:t xml:space="preserve">least likely </w:t>
      </w:r>
      <w:r w:rsidR="00E651CD" w:rsidRPr="00E651CD">
        <w:rPr>
          <w:rFonts w:ascii="Century" w:hAnsi="Century"/>
          <w:color w:val="000000"/>
        </w:rPr>
        <w:t xml:space="preserve">a property of Student’s </w:t>
      </w:r>
      <w:r w:rsidR="00E651CD" w:rsidRPr="00E651CD">
        <w:rPr>
          <w:color w:val="000000"/>
          <w:sz w:val="24"/>
          <w:szCs w:val="24"/>
        </w:rPr>
        <w:t>t</w:t>
      </w:r>
      <w:r w:rsidR="00E651CD" w:rsidRPr="00E651CD">
        <w:rPr>
          <w:rFonts w:ascii="Century" w:hAnsi="Century"/>
          <w:color w:val="000000"/>
        </w:rPr>
        <w:t>-distribution?</w:t>
      </w:r>
    </w:p>
    <w:p w14:paraId="4C8D311F" w14:textId="5BCCAD7D" w:rsidR="00E651CD" w:rsidRPr="00E651CD" w:rsidRDefault="00E651CD" w:rsidP="00E651CD">
      <w:pPr>
        <w:ind w:left="142"/>
        <w:rPr>
          <w:rStyle w:val="fontstyle01"/>
        </w:rPr>
      </w:pPr>
      <w:r w:rsidRPr="00E651CD">
        <w:rPr>
          <w:rStyle w:val="fontstyle01"/>
        </w:rPr>
        <w:t>A. As the degrees of freedom get larger, the variance approaches zero.</w:t>
      </w:r>
      <w:r w:rsidRPr="00E651CD">
        <w:rPr>
          <w:rStyle w:val="fontstyle01"/>
        </w:rPr>
        <w:br/>
        <w:t xml:space="preserve">B. It is defined by a single parameter, the degrees of freedom </w:t>
      </w:r>
      <w:r w:rsidR="006D1F4B">
        <w:rPr>
          <w:rStyle w:val="fontstyle01"/>
        </w:rPr>
        <w:t xml:space="preserve">= </w:t>
      </w:r>
      <w:r w:rsidRPr="00E651CD">
        <w:rPr>
          <w:rStyle w:val="fontstyle01"/>
        </w:rPr>
        <w:t>n – 1.</w:t>
      </w:r>
      <w:r w:rsidRPr="00E651CD">
        <w:rPr>
          <w:rStyle w:val="fontstyle01"/>
        </w:rPr>
        <w:br/>
        <w:t xml:space="preserve">C. It has more probability in the tails and less at the peak than a standard normal distribution </w:t>
      </w:r>
    </w:p>
    <w:p w14:paraId="754BD611" w14:textId="77777777" w:rsidR="00C52589" w:rsidRDefault="00FD4102" w:rsidP="00C52589">
      <w:pPr>
        <w:rPr>
          <w:rFonts w:ascii="Century" w:hAnsi="Century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="00C52589" w:rsidRPr="00C52589">
        <w:rPr>
          <w:rFonts w:ascii="Century" w:hAnsi="Century"/>
          <w:color w:val="000000"/>
        </w:rPr>
        <w:t>To apply the central limit theorem to the sampling distribution of the sample mean, the sample is</w:t>
      </w:r>
      <w:r w:rsidR="00C52589">
        <w:rPr>
          <w:rFonts w:ascii="Century" w:hAnsi="Century" w:hint="eastAsia"/>
          <w:color w:val="000000"/>
        </w:rPr>
        <w:t xml:space="preserve"> </w:t>
      </w:r>
      <w:r w:rsidR="00C52589" w:rsidRPr="00C52589">
        <w:rPr>
          <w:rFonts w:ascii="Century" w:hAnsi="Century"/>
          <w:color w:val="000000"/>
        </w:rPr>
        <w:t xml:space="preserve">usually considered to be large if </w:t>
      </w:r>
      <w:r w:rsidR="00C52589" w:rsidRPr="00C52589">
        <w:rPr>
          <w:color w:val="000000"/>
          <w:sz w:val="24"/>
          <w:szCs w:val="24"/>
        </w:rPr>
        <w:t xml:space="preserve">n </w:t>
      </w:r>
      <w:r w:rsidR="00C52589" w:rsidRPr="00C52589">
        <w:rPr>
          <w:rFonts w:ascii="Century" w:hAnsi="Century"/>
          <w:color w:val="000000"/>
        </w:rPr>
        <w:t xml:space="preserve">is </w:t>
      </w:r>
      <w:r w:rsidR="00C52589" w:rsidRPr="00C52589">
        <w:rPr>
          <w:color w:val="000000"/>
          <w:sz w:val="24"/>
          <w:szCs w:val="24"/>
        </w:rPr>
        <w:t xml:space="preserve">gr eater </w:t>
      </w:r>
      <w:r w:rsidR="00C52589" w:rsidRPr="00C52589">
        <w:rPr>
          <w:rFonts w:ascii="Century" w:hAnsi="Century"/>
          <w:color w:val="000000"/>
        </w:rPr>
        <w:t>than:</w:t>
      </w:r>
    </w:p>
    <w:p w14:paraId="24844551" w14:textId="0CD75470" w:rsidR="00FD4102" w:rsidRPr="003802CA" w:rsidRDefault="00C52589" w:rsidP="00C52589">
      <w:pPr>
        <w:ind w:left="142"/>
        <w:rPr>
          <w:rStyle w:val="fontstyle01"/>
        </w:rPr>
      </w:pPr>
      <w:r w:rsidRPr="00C52589">
        <w:rPr>
          <w:rStyle w:val="fontstyle01"/>
        </w:rPr>
        <w:t>A. 20.</w:t>
      </w:r>
      <w:r w:rsidRPr="00C52589">
        <w:rPr>
          <w:rStyle w:val="fontstyle01"/>
        </w:rPr>
        <w:br/>
        <w:t>B. 25.</w:t>
      </w:r>
      <w:r w:rsidRPr="00C52589">
        <w:rPr>
          <w:rStyle w:val="fontstyle01"/>
        </w:rPr>
        <w:br/>
        <w:t>C. 30.</w:t>
      </w:r>
    </w:p>
    <w:p w14:paraId="25A7B191" w14:textId="77777777" w:rsidR="00CD4977" w:rsidRDefault="009028A9" w:rsidP="00CD4977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CD4977" w:rsidRPr="00CD4977">
        <w:rPr>
          <w:rFonts w:ascii="Century" w:hAnsi="Century"/>
          <w:color w:val="000000"/>
        </w:rPr>
        <w:t>The population’s mean is 30 and the mean of a sample of size 100 is 28.5. The variance of the</w:t>
      </w:r>
      <w:r w:rsidR="00CD4977">
        <w:rPr>
          <w:rFonts w:ascii="Century" w:hAnsi="Century" w:hint="eastAsia"/>
          <w:color w:val="000000"/>
        </w:rPr>
        <w:t xml:space="preserve"> </w:t>
      </w:r>
      <w:r w:rsidR="00CD4977" w:rsidRPr="00CD4977">
        <w:rPr>
          <w:rFonts w:ascii="Century" w:hAnsi="Century"/>
          <w:color w:val="000000"/>
        </w:rPr>
        <w:t xml:space="preserve">sample is 25. The standard error of the sample mean is </w:t>
      </w:r>
      <w:r w:rsidR="00CD4977" w:rsidRPr="00CD4977">
        <w:rPr>
          <w:color w:val="000000"/>
          <w:sz w:val="24"/>
          <w:szCs w:val="24"/>
        </w:rPr>
        <w:t xml:space="preserve">closest </w:t>
      </w:r>
      <w:r w:rsidR="00CD4977" w:rsidRPr="00CD4977">
        <w:rPr>
          <w:rFonts w:ascii="Century" w:hAnsi="Century"/>
          <w:color w:val="000000"/>
        </w:rPr>
        <w:t>to:</w:t>
      </w:r>
      <w:r w:rsidR="00CD4977">
        <w:rPr>
          <w:rFonts w:ascii="Century" w:hAnsi="Century" w:hint="eastAsia"/>
          <w:color w:val="000000"/>
        </w:rPr>
        <w:t xml:space="preserve"> </w:t>
      </w:r>
    </w:p>
    <w:p w14:paraId="189A2689" w14:textId="77777777" w:rsidR="00CD4977" w:rsidRPr="00CD4977" w:rsidRDefault="00CD4977" w:rsidP="00CD4977">
      <w:pPr>
        <w:ind w:left="142"/>
        <w:rPr>
          <w:rStyle w:val="fontstyle01"/>
        </w:rPr>
      </w:pPr>
      <w:r w:rsidRPr="00CD4977">
        <w:rPr>
          <w:rStyle w:val="fontstyle01"/>
        </w:rPr>
        <w:t>A. 0.05.</w:t>
      </w:r>
      <w:r w:rsidRPr="00CD4977">
        <w:rPr>
          <w:rStyle w:val="fontstyle01"/>
        </w:rPr>
        <w:br/>
        <w:t>B. 0.25.</w:t>
      </w:r>
      <w:r w:rsidRPr="00CD4977">
        <w:rPr>
          <w:rStyle w:val="fontstyle01"/>
        </w:rPr>
        <w:br/>
        <w:t xml:space="preserve">C. 0.50. </w:t>
      </w:r>
    </w:p>
    <w:p w14:paraId="46D5FF61" w14:textId="77777777" w:rsidR="00CA6471" w:rsidRDefault="003C688D" w:rsidP="00CA6471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4. </w:t>
      </w:r>
      <w:r w:rsidR="00CA6471" w:rsidRPr="00CA6471">
        <w:rPr>
          <w:rFonts w:ascii="Century" w:hAnsi="Century"/>
          <w:color w:val="000000"/>
        </w:rPr>
        <w:t>When constructing a confidence interval for the population mean of a nonnormal distribution</w:t>
      </w:r>
      <w:r w:rsidR="00CA6471">
        <w:rPr>
          <w:rFonts w:ascii="Century" w:hAnsi="Century" w:hint="eastAsia"/>
          <w:color w:val="000000"/>
        </w:rPr>
        <w:t xml:space="preserve"> </w:t>
      </w:r>
      <w:r w:rsidR="00CA6471" w:rsidRPr="00CA6471">
        <w:rPr>
          <w:rFonts w:ascii="Century" w:hAnsi="Century"/>
          <w:color w:val="000000"/>
        </w:rPr>
        <w:t>when the population variance is unknown and the sample size is large (n &gt; 30), an analyst may</w:t>
      </w:r>
      <w:r w:rsidR="00CA6471">
        <w:rPr>
          <w:rFonts w:ascii="Century" w:hAnsi="Century" w:hint="eastAsia"/>
          <w:color w:val="000000"/>
        </w:rPr>
        <w:t xml:space="preserve"> </w:t>
      </w:r>
      <w:r w:rsidR="00CA6471" w:rsidRPr="00CA6471">
        <w:rPr>
          <w:rFonts w:ascii="Century" w:hAnsi="Century"/>
          <w:color w:val="000000"/>
        </w:rPr>
        <w:t>acceptably use:</w:t>
      </w:r>
    </w:p>
    <w:p w14:paraId="46D05C56" w14:textId="77777777" w:rsidR="00CA6471" w:rsidRPr="00CA6471" w:rsidRDefault="00CA6471" w:rsidP="00CA6471">
      <w:pPr>
        <w:ind w:left="142"/>
        <w:rPr>
          <w:rStyle w:val="fontstyle01"/>
        </w:rPr>
      </w:pPr>
      <w:r w:rsidRPr="00CA6471">
        <w:rPr>
          <w:rStyle w:val="fontstyle01"/>
        </w:rPr>
        <w:t>A. either a z-statistic or a t-statistic.</w:t>
      </w:r>
      <w:r w:rsidRPr="00CA6471">
        <w:rPr>
          <w:rStyle w:val="fontstyle01"/>
        </w:rPr>
        <w:br/>
        <w:t>B. only a z-statistic at α with n degrees of freedom.</w:t>
      </w:r>
      <w:r w:rsidRPr="00CA6471">
        <w:rPr>
          <w:rStyle w:val="fontstyle01"/>
        </w:rPr>
        <w:br/>
        <w:t xml:space="preserve">C. only a t-statistic at α/2 with n degrees of freedom. </w:t>
      </w:r>
    </w:p>
    <w:p w14:paraId="6C32F9F4" w14:textId="77777777" w:rsidR="009404C7" w:rsidRDefault="00FA6AD9" w:rsidP="009404C7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9404C7" w:rsidRPr="009404C7">
        <w:rPr>
          <w:rFonts w:ascii="Century" w:hAnsi="Century"/>
          <w:color w:val="000000"/>
        </w:rPr>
        <w:t>An analyst who uses historical data that was not publicly available at the time period being</w:t>
      </w:r>
      <w:r w:rsidR="009404C7">
        <w:rPr>
          <w:rFonts w:ascii="Century" w:hAnsi="Century"/>
          <w:color w:val="000000"/>
        </w:rPr>
        <w:t xml:space="preserve"> </w:t>
      </w:r>
      <w:r w:rsidR="009404C7" w:rsidRPr="009404C7">
        <w:rPr>
          <w:rFonts w:ascii="Century" w:hAnsi="Century"/>
          <w:color w:val="000000"/>
        </w:rPr>
        <w:t>studied will have a sample with:</w:t>
      </w:r>
    </w:p>
    <w:p w14:paraId="7167097D" w14:textId="77777777" w:rsidR="009404C7" w:rsidRDefault="009404C7" w:rsidP="009404C7">
      <w:pPr>
        <w:ind w:left="142"/>
        <w:rPr>
          <w:rStyle w:val="fontstyle01"/>
        </w:rPr>
      </w:pPr>
      <w:r w:rsidRPr="009404C7">
        <w:rPr>
          <w:rStyle w:val="fontstyle01"/>
        </w:rPr>
        <w:t>A. look-ahead bias.</w:t>
      </w:r>
      <w:r w:rsidRPr="009404C7">
        <w:rPr>
          <w:rStyle w:val="fontstyle01"/>
        </w:rPr>
        <w:br/>
        <w:t>B. time-period bias.</w:t>
      </w:r>
      <w:r w:rsidRPr="009404C7">
        <w:rPr>
          <w:rStyle w:val="fontstyle01"/>
        </w:rPr>
        <w:br/>
        <w:t xml:space="preserve">C. sample selection bias. </w:t>
      </w:r>
    </w:p>
    <w:p w14:paraId="1B7A2C52" w14:textId="77777777" w:rsidR="00AE1504" w:rsidRDefault="00AE1504" w:rsidP="00AE1504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6. </w:t>
      </w:r>
      <w:r w:rsidRPr="00AE1504">
        <w:rPr>
          <w:rFonts w:ascii="Century" w:hAnsi="Century"/>
          <w:color w:val="000000"/>
        </w:rPr>
        <w:t xml:space="preserve">Which of the following three bonds (similar except for yield and maturity) has the </w:t>
      </w:r>
      <w:r w:rsidRPr="00AE1504">
        <w:rPr>
          <w:color w:val="000000"/>
          <w:sz w:val="24"/>
          <w:szCs w:val="24"/>
        </w:rPr>
        <w:t>least</w:t>
      </w:r>
      <w:r>
        <w:rPr>
          <w:color w:val="000000"/>
          <w:sz w:val="24"/>
          <w:szCs w:val="24"/>
        </w:rPr>
        <w:t xml:space="preserve"> </w:t>
      </w:r>
      <w:r w:rsidRPr="00AE1504">
        <w:rPr>
          <w:rFonts w:ascii="Century" w:hAnsi="Century"/>
          <w:color w:val="000000"/>
        </w:rPr>
        <w:t>Macaulay duration? A bond with:</w:t>
      </w:r>
    </w:p>
    <w:p w14:paraId="6BC052B2" w14:textId="41C29BA5" w:rsidR="00AE1504" w:rsidRPr="009404C7" w:rsidRDefault="00AE1504" w:rsidP="00AE1504">
      <w:pPr>
        <w:ind w:left="142"/>
        <w:rPr>
          <w:rStyle w:val="fontstyle01"/>
        </w:rPr>
      </w:pPr>
      <w:r w:rsidRPr="00AE1504">
        <w:rPr>
          <w:rStyle w:val="fontstyle01"/>
        </w:rPr>
        <w:t>A. 5% yield and 10-year maturity.</w:t>
      </w:r>
      <w:r w:rsidRPr="00AE1504">
        <w:rPr>
          <w:rStyle w:val="fontstyle01"/>
        </w:rPr>
        <w:br/>
        <w:t>B. 5% yield and 20-year maturity.</w:t>
      </w:r>
      <w:r w:rsidRPr="00AE1504">
        <w:rPr>
          <w:rStyle w:val="fontstyle01"/>
        </w:rPr>
        <w:br/>
        <w:t>C. 6% yield and 10-year maturity.</w:t>
      </w:r>
    </w:p>
    <w:p w14:paraId="7A9F2948" w14:textId="017A8C80" w:rsidR="00F60453" w:rsidRDefault="00F60453" w:rsidP="00D8360C">
      <w:pPr>
        <w:rPr>
          <w:rStyle w:val="fontstyle01"/>
        </w:rPr>
      </w:pPr>
      <w:r w:rsidRPr="002C53D7">
        <w:rPr>
          <w:rFonts w:ascii="TimesNewRomanPSMT" w:hAnsi="TimesNewRomanPSMT"/>
          <w:sz w:val="24"/>
          <w:szCs w:val="24"/>
        </w:rPr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D8360C" w:rsidRPr="00D8360C">
        <w:rPr>
          <w:rFonts w:ascii="Century" w:hAnsi="Century"/>
          <w:color w:val="000000"/>
        </w:rPr>
        <w:t>Annual returns on small stocks have a population mean of 12% and a population standard</w:t>
      </w:r>
      <w:r w:rsidR="00D8360C">
        <w:rPr>
          <w:rFonts w:ascii="Century" w:hAnsi="Century" w:hint="eastAsia"/>
          <w:color w:val="000000"/>
        </w:rPr>
        <w:t xml:space="preserve"> </w:t>
      </w:r>
      <w:r w:rsidR="00D8360C" w:rsidRPr="00D8360C">
        <w:rPr>
          <w:rFonts w:ascii="Century" w:hAnsi="Century"/>
          <w:color w:val="000000"/>
        </w:rPr>
        <w:t xml:space="preserve">deviation of 20%. If the returns are normally distributed, </w:t>
      </w:r>
      <w:r w:rsidR="0042495C">
        <w:rPr>
          <w:rFonts w:ascii="Century" w:hAnsi="Century" w:hint="eastAsia"/>
          <w:color w:val="000000"/>
        </w:rPr>
        <w:t xml:space="preserve">calculate </w:t>
      </w:r>
      <w:r w:rsidR="00D8360C" w:rsidRPr="00D8360C">
        <w:rPr>
          <w:rFonts w:ascii="Century" w:hAnsi="Century"/>
          <w:color w:val="000000"/>
        </w:rPr>
        <w:t>a 90% confidence interval on mean</w:t>
      </w:r>
      <w:r w:rsidR="00D8360C">
        <w:rPr>
          <w:rFonts w:ascii="Century" w:hAnsi="Century" w:hint="eastAsia"/>
          <w:color w:val="000000"/>
        </w:rPr>
        <w:t xml:space="preserve"> </w:t>
      </w:r>
      <w:r w:rsidR="00D8360C" w:rsidRPr="00D8360C">
        <w:rPr>
          <w:rFonts w:ascii="Century" w:hAnsi="Century"/>
          <w:color w:val="000000"/>
        </w:rPr>
        <w:t>returns over a 5-year period</w:t>
      </w:r>
      <w:r w:rsidR="00C05DF7">
        <w:rPr>
          <w:rFonts w:ascii="Century" w:hAnsi="Century"/>
          <w:color w:val="000000"/>
        </w:rPr>
        <w:t>.</w:t>
      </w:r>
      <w:r w:rsidR="00334075">
        <w:rPr>
          <w:rFonts w:ascii="Century" w:hAnsi="Century"/>
          <w:color w:val="000000"/>
        </w:rPr>
        <w:t xml:space="preserve"> </w:t>
      </w:r>
    </w:p>
    <w:p w14:paraId="5A44CAC0" w14:textId="77777777" w:rsidR="00F60453" w:rsidRDefault="00F60453" w:rsidP="0081669C">
      <w:pPr>
        <w:jc w:val="both"/>
        <w:rPr>
          <w:rStyle w:val="fontstyle01"/>
        </w:rPr>
      </w:pPr>
    </w:p>
    <w:p w14:paraId="217C9375" w14:textId="77777777" w:rsidR="009C0458" w:rsidRDefault="009C0458" w:rsidP="0081669C">
      <w:pPr>
        <w:jc w:val="both"/>
        <w:rPr>
          <w:rStyle w:val="fontstyle01"/>
        </w:rPr>
      </w:pPr>
    </w:p>
    <w:p w14:paraId="64966E36" w14:textId="77777777" w:rsidR="009C0458" w:rsidRDefault="009C0458" w:rsidP="0081669C">
      <w:pPr>
        <w:jc w:val="both"/>
        <w:rPr>
          <w:rStyle w:val="fontstyle01"/>
        </w:rPr>
      </w:pPr>
    </w:p>
    <w:p w14:paraId="4C03C78F" w14:textId="77777777" w:rsidR="009C0458" w:rsidRDefault="009C0458" w:rsidP="0081669C">
      <w:pPr>
        <w:jc w:val="both"/>
        <w:rPr>
          <w:rStyle w:val="fontstyle01"/>
        </w:rPr>
      </w:pPr>
    </w:p>
    <w:p w14:paraId="1F09AB6C" w14:textId="77777777" w:rsidR="005D7EDF" w:rsidRDefault="00F60453" w:rsidP="0082154E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82154E" w:rsidRPr="0082154E">
        <w:rPr>
          <w:rFonts w:ascii="Century" w:hAnsi="Century"/>
          <w:color w:val="000000"/>
        </w:rPr>
        <w:t>A study was conducted by the British Department of Transportation to estimate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urban travel time between locations in London, England. Data was collected for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motorcycles and passenger cars. Simple linear regression was conducted using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data sets for both types of vehicles, where Y = urban travel time in minutes and</w:t>
      </w:r>
      <w:r w:rsidR="0082154E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 xml:space="preserve">X = distance between locations in </w:t>
      </w:r>
      <w:proofErr w:type="spellStart"/>
      <w:r w:rsidR="0082154E" w:rsidRPr="0082154E">
        <w:rPr>
          <w:rFonts w:ascii="Century" w:hAnsi="Century"/>
          <w:color w:val="000000"/>
        </w:rPr>
        <w:t>kilometers</w:t>
      </w:r>
      <w:proofErr w:type="spellEnd"/>
      <w:r w:rsidR="0082154E" w:rsidRPr="0082154E">
        <w:rPr>
          <w:rFonts w:ascii="Century" w:hAnsi="Century"/>
          <w:color w:val="000000"/>
        </w:rPr>
        <w:t>. The following results were</w:t>
      </w:r>
      <w:r w:rsidR="005D7EDF">
        <w:rPr>
          <w:rFonts w:ascii="Century" w:hAnsi="Century"/>
          <w:color w:val="000000"/>
        </w:rPr>
        <w:t xml:space="preserve"> </w:t>
      </w:r>
      <w:r w:rsidR="0082154E" w:rsidRPr="0082154E">
        <w:rPr>
          <w:rFonts w:ascii="Century" w:hAnsi="Century"/>
          <w:color w:val="000000"/>
        </w:rPr>
        <w:t>obtained:</w:t>
      </w:r>
    </w:p>
    <w:p w14:paraId="1551F959" w14:textId="5BCA1127" w:rsidR="00593566" w:rsidRDefault="005D7EDF" w:rsidP="0082154E">
      <w:pPr>
        <w:jc w:val="both"/>
        <w:rPr>
          <w:rStyle w:val="fontstyle01"/>
        </w:rPr>
      </w:pPr>
      <w:r>
        <w:rPr>
          <w:noProof/>
        </w:rPr>
        <w:drawing>
          <wp:inline distT="0" distB="0" distL="0" distR="0" wp14:anchorId="7200DD35" wp14:editId="2F2F9165">
            <wp:extent cx="3890766" cy="729343"/>
            <wp:effectExtent l="0" t="0" r="0" b="0"/>
            <wp:docPr id="14210525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52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7" cy="7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3F99" w14:textId="77777777" w:rsidR="00FF3F75" w:rsidRDefault="00537125" w:rsidP="00537125">
      <w:pPr>
        <w:jc w:val="both"/>
      </w:pPr>
      <w:r w:rsidRPr="00537125">
        <w:rPr>
          <w:rStyle w:val="fontstyle01"/>
        </w:rPr>
        <w:t>The estimated increase in travel time for a motorcycle commuter planning to move 8 km farther</w:t>
      </w:r>
      <w:r>
        <w:rPr>
          <w:rStyle w:val="fontstyle01"/>
        </w:rPr>
        <w:t xml:space="preserve"> </w:t>
      </w:r>
      <w:r w:rsidRPr="00537125">
        <w:rPr>
          <w:rStyle w:val="fontstyle01"/>
        </w:rPr>
        <w:t>from his workplace in London is</w:t>
      </w:r>
      <w:r>
        <w:rPr>
          <w:rStyle w:val="fontstyle01"/>
        </w:rPr>
        <w:t xml:space="preserve"> ?</w:t>
      </w:r>
      <w:r w:rsidR="00FF3F75" w:rsidRPr="00FF3F75">
        <w:t xml:space="preserve"> </w:t>
      </w:r>
    </w:p>
    <w:p w14:paraId="404A4C78" w14:textId="23AA0B33" w:rsidR="00F60453" w:rsidRDefault="00FF3F75" w:rsidP="00537125">
      <w:pPr>
        <w:jc w:val="both"/>
        <w:rPr>
          <w:rStyle w:val="fontstyle01"/>
        </w:rPr>
      </w:pPr>
      <w:r w:rsidRPr="00FF3F75">
        <w:rPr>
          <w:rStyle w:val="fontstyle01"/>
        </w:rPr>
        <w:t>Based on the regression results, which model is more reliable?</w:t>
      </w:r>
      <w:r w:rsidR="0060400B">
        <w:rPr>
          <w:rStyle w:val="fontstyle01"/>
        </w:rPr>
        <w:t xml:space="preserve"> Why?</w:t>
      </w: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0BE39938" w14:textId="77777777" w:rsidR="00C32618" w:rsidRDefault="00C32618" w:rsidP="0081669C">
      <w:pPr>
        <w:jc w:val="both"/>
        <w:rPr>
          <w:rStyle w:val="fontstyle01"/>
        </w:rPr>
      </w:pPr>
    </w:p>
    <w:p w14:paraId="6A37F085" w14:textId="35C738AC" w:rsidR="00F60453" w:rsidRDefault="00F60453" w:rsidP="00921C4A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7C10DE" w:rsidRPr="007C10DE">
        <w:rPr>
          <w:rFonts w:ascii="Century" w:hAnsi="Century"/>
          <w:color w:val="000000"/>
        </w:rPr>
        <w:t>An analyst is interested in predicting annual sales for XYZ Company, a maker of</w:t>
      </w:r>
      <w:r w:rsidR="007C10DE">
        <w:rPr>
          <w:rFonts w:ascii="Century" w:hAnsi="Century"/>
          <w:color w:val="000000"/>
        </w:rPr>
        <w:t xml:space="preserve"> </w:t>
      </w:r>
      <w:r w:rsidR="007C10DE" w:rsidRPr="007C10DE">
        <w:rPr>
          <w:rFonts w:ascii="Century" w:hAnsi="Century"/>
          <w:color w:val="000000"/>
        </w:rPr>
        <w:t>paper products. The following table reports a regression of the annual sales for</w:t>
      </w:r>
      <w:r w:rsidR="007C10DE">
        <w:rPr>
          <w:rFonts w:ascii="Century" w:hAnsi="Century"/>
          <w:color w:val="000000"/>
        </w:rPr>
        <w:t xml:space="preserve"> </w:t>
      </w:r>
      <w:r w:rsidR="007C10DE" w:rsidRPr="007C10DE">
        <w:rPr>
          <w:rFonts w:ascii="Century" w:hAnsi="Century"/>
          <w:color w:val="000000"/>
        </w:rPr>
        <w:t>XYZ against paper product industry sales.</w:t>
      </w:r>
      <w:r w:rsidR="00921C4A">
        <w:rPr>
          <w:rFonts w:ascii="Century" w:hAnsi="Century"/>
          <w:color w:val="000000"/>
        </w:rPr>
        <w:t xml:space="preserve"> </w:t>
      </w:r>
      <w:r w:rsidR="00921C4A" w:rsidRPr="00921C4A">
        <w:rPr>
          <w:rFonts w:ascii="Century" w:hAnsi="Century"/>
          <w:color w:val="000000"/>
        </w:rPr>
        <w:t>The correlation between company and industry sales is 0.9757. The regression</w:t>
      </w:r>
      <w:r w:rsidR="00921C4A">
        <w:rPr>
          <w:rFonts w:ascii="Century" w:hAnsi="Century"/>
          <w:color w:val="000000"/>
        </w:rPr>
        <w:t xml:space="preserve"> </w:t>
      </w:r>
      <w:r w:rsidR="00921C4A" w:rsidRPr="00921C4A">
        <w:rPr>
          <w:rFonts w:ascii="Century" w:hAnsi="Century"/>
          <w:color w:val="000000"/>
        </w:rPr>
        <w:t>was based on five observations.</w:t>
      </w:r>
    </w:p>
    <w:p w14:paraId="4788F6D1" w14:textId="648BC0C2" w:rsidR="00DB74BD" w:rsidRDefault="00921C4A" w:rsidP="008A0F0B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06EB9CD" wp14:editId="799904C5">
            <wp:extent cx="2971800" cy="764238"/>
            <wp:effectExtent l="0" t="0" r="0" b="0"/>
            <wp:docPr id="1097445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45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802" cy="77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5E8" w14:textId="0EAEB12A" w:rsidR="00E311EE" w:rsidRDefault="0007267F" w:rsidP="002D13AD">
      <w:pPr>
        <w:jc w:val="both"/>
        <w:rPr>
          <w:rStyle w:val="fontstyle01"/>
        </w:rPr>
      </w:pPr>
      <w:r>
        <w:rPr>
          <w:rStyle w:val="fontstyle01"/>
        </w:rPr>
        <w:t>Calculate and interpret the R</w:t>
      </w:r>
      <w:r w:rsidRPr="0007267F">
        <w:rPr>
          <w:rStyle w:val="fontstyle01"/>
          <w:vertAlign w:val="superscript"/>
        </w:rPr>
        <w:t>2</w:t>
      </w:r>
      <w:r>
        <w:rPr>
          <w:rStyle w:val="fontstyle01"/>
        </w:rPr>
        <w:t xml:space="preserve"> of the regression</w:t>
      </w:r>
      <w:r w:rsidR="004D303B">
        <w:rPr>
          <w:rStyle w:val="fontstyle01"/>
        </w:rPr>
        <w:t>.</w:t>
      </w:r>
    </w:p>
    <w:p w14:paraId="5020ADE9" w14:textId="5AA9C318" w:rsidR="004D303B" w:rsidRDefault="004D303B" w:rsidP="00C44A61">
      <w:pPr>
        <w:jc w:val="both"/>
        <w:rPr>
          <w:rStyle w:val="fontstyle01"/>
        </w:rPr>
      </w:pPr>
      <w:r w:rsidRPr="004D303B">
        <w:rPr>
          <w:rStyle w:val="fontstyle01"/>
        </w:rPr>
        <w:t xml:space="preserve">Based on the regression results, </w:t>
      </w:r>
      <w:r w:rsidR="00C44A61">
        <w:rPr>
          <w:rStyle w:val="fontstyle01"/>
        </w:rPr>
        <w:t xml:space="preserve">how much is </w:t>
      </w:r>
      <w:r w:rsidR="00C44A61" w:rsidRPr="00C44A61">
        <w:rPr>
          <w:rStyle w:val="fontstyle01"/>
        </w:rPr>
        <w:t>XYZ Company’s market share of any increase in industry sales expected to be</w:t>
      </w:r>
      <w:r>
        <w:rPr>
          <w:rStyle w:val="fontstyle01"/>
        </w:rPr>
        <w:t xml:space="preserve">? </w:t>
      </w:r>
    </w:p>
    <w:p w14:paraId="6E3A8E8C" w14:textId="77777777" w:rsidR="008F171A" w:rsidRDefault="008F171A" w:rsidP="002D13AD">
      <w:pPr>
        <w:jc w:val="both"/>
        <w:rPr>
          <w:rStyle w:val="fontstyle01"/>
        </w:rPr>
      </w:pPr>
    </w:p>
    <w:p w14:paraId="29876476" w14:textId="7B56DE57" w:rsidR="00DB74BD" w:rsidRDefault="00DB74BD" w:rsidP="008F171A">
      <w:pPr>
        <w:jc w:val="both"/>
        <w:rPr>
          <w:rFonts w:ascii="Times New Roman" w:hAnsi="Times New Roman" w:cs="Times New Roman"/>
        </w:rPr>
      </w:pPr>
    </w:p>
    <w:p w14:paraId="797F198A" w14:textId="77777777" w:rsidR="003C00D3" w:rsidRDefault="003C00D3" w:rsidP="008F171A">
      <w:pPr>
        <w:jc w:val="both"/>
        <w:rPr>
          <w:rFonts w:ascii="Times New Roman" w:hAnsi="Times New Roman" w:cs="Times New Roman"/>
        </w:rPr>
      </w:pPr>
    </w:p>
    <w:p w14:paraId="3B00114B" w14:textId="77777777" w:rsidR="00EE7B1D" w:rsidRDefault="00EE7B1D" w:rsidP="008F171A">
      <w:pPr>
        <w:jc w:val="both"/>
        <w:rPr>
          <w:rFonts w:ascii="Times New Roman" w:hAnsi="Times New Roman" w:cs="Times New Roman"/>
        </w:rPr>
      </w:pPr>
    </w:p>
    <w:p w14:paraId="29C9EC28" w14:textId="5C359F64" w:rsidR="00063B6C" w:rsidRPr="00063B6C" w:rsidRDefault="00063B6C" w:rsidP="00063B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r w:rsidRPr="00063B6C">
        <w:rPr>
          <w:rFonts w:ascii="Times New Roman" w:hAnsi="Times New Roman" w:cs="Times New Roman"/>
        </w:rPr>
        <w:t>Assume a bond has an effective duration of 10.5 and a convexity of 97.3. Using both of these</w:t>
      </w:r>
    </w:p>
    <w:p w14:paraId="42758CBA" w14:textId="0806EA84" w:rsidR="00063B6C" w:rsidRPr="00063B6C" w:rsidRDefault="00063B6C" w:rsidP="00063B6C">
      <w:pPr>
        <w:jc w:val="both"/>
        <w:rPr>
          <w:rFonts w:ascii="Times New Roman" w:hAnsi="Times New Roman" w:cs="Times New Roman"/>
        </w:rPr>
      </w:pPr>
      <w:r w:rsidRPr="00063B6C">
        <w:rPr>
          <w:rFonts w:ascii="Times New Roman" w:hAnsi="Times New Roman" w:cs="Times New Roman"/>
        </w:rPr>
        <w:t xml:space="preserve">measures, </w:t>
      </w:r>
      <w:r w:rsidR="00C85677" w:rsidRPr="00063B6C">
        <w:rPr>
          <w:rFonts w:ascii="Times New Roman" w:hAnsi="Times New Roman" w:cs="Times New Roman"/>
        </w:rPr>
        <w:t>estimate</w:t>
      </w:r>
      <w:r w:rsidR="00C85677">
        <w:rPr>
          <w:rFonts w:ascii="Times New Roman" w:hAnsi="Times New Roman" w:cs="Times New Roman"/>
        </w:rPr>
        <w:t xml:space="preserve"> </w:t>
      </w:r>
      <w:r w:rsidRPr="00063B6C">
        <w:rPr>
          <w:rFonts w:ascii="Times New Roman" w:hAnsi="Times New Roman" w:cs="Times New Roman"/>
        </w:rPr>
        <w:t>the percentage change in price for this bond, in response to a decline in</w:t>
      </w:r>
    </w:p>
    <w:p w14:paraId="54FF87B8" w14:textId="7E504148" w:rsidR="003C00D3" w:rsidRPr="00FE0B39" w:rsidRDefault="00063B6C" w:rsidP="00063B6C">
      <w:pPr>
        <w:jc w:val="both"/>
        <w:rPr>
          <w:rFonts w:ascii="Times New Roman" w:hAnsi="Times New Roman" w:cs="Times New Roman"/>
        </w:rPr>
      </w:pPr>
      <w:r w:rsidRPr="00063B6C">
        <w:rPr>
          <w:rFonts w:ascii="Times New Roman" w:hAnsi="Times New Roman" w:cs="Times New Roman"/>
        </w:rPr>
        <w:t>yield of 200 basis points</w:t>
      </w:r>
      <w:r w:rsidR="00C85677">
        <w:rPr>
          <w:rFonts w:ascii="Times New Roman" w:hAnsi="Times New Roman" w:cs="Times New Roman"/>
        </w:rPr>
        <w:t>.</w:t>
      </w:r>
      <w:r w:rsidR="009C1ADB">
        <w:rPr>
          <w:rFonts w:ascii="Times New Roman" w:hAnsi="Times New Roman" w:cs="Times New Roman"/>
        </w:rPr>
        <w:t xml:space="preserve"> </w:t>
      </w:r>
    </w:p>
    <w:sectPr w:rsidR="003C00D3" w:rsidRPr="00FE0B39" w:rsidSect="0062242D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CF7D7" w14:textId="77777777" w:rsidR="0062242D" w:rsidRDefault="0062242D" w:rsidP="00371B73">
      <w:pPr>
        <w:spacing w:after="0" w:line="240" w:lineRule="auto"/>
      </w:pPr>
      <w:r>
        <w:separator/>
      </w:r>
    </w:p>
  </w:endnote>
  <w:endnote w:type="continuationSeparator" w:id="0">
    <w:p w14:paraId="3A8000BC" w14:textId="77777777" w:rsidR="0062242D" w:rsidRDefault="0062242D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CF238" w14:textId="77777777" w:rsidR="0062242D" w:rsidRDefault="0062242D" w:rsidP="00371B73">
      <w:pPr>
        <w:spacing w:after="0" w:line="240" w:lineRule="auto"/>
      </w:pPr>
      <w:r>
        <w:separator/>
      </w:r>
    </w:p>
  </w:footnote>
  <w:footnote w:type="continuationSeparator" w:id="0">
    <w:p w14:paraId="6064BAAC" w14:textId="77777777" w:rsidR="0062242D" w:rsidRDefault="0062242D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54D18"/>
    <w:rsid w:val="00063B6C"/>
    <w:rsid w:val="00065BB7"/>
    <w:rsid w:val="0007267F"/>
    <w:rsid w:val="00131D8D"/>
    <w:rsid w:val="00152F1E"/>
    <w:rsid w:val="00164A10"/>
    <w:rsid w:val="001800D0"/>
    <w:rsid w:val="00191A8F"/>
    <w:rsid w:val="001A5CBD"/>
    <w:rsid w:val="001C07C4"/>
    <w:rsid w:val="001D5977"/>
    <w:rsid w:val="00263666"/>
    <w:rsid w:val="0026663A"/>
    <w:rsid w:val="00290236"/>
    <w:rsid w:val="002951EF"/>
    <w:rsid w:val="002C53D7"/>
    <w:rsid w:val="002D13AD"/>
    <w:rsid w:val="002E4487"/>
    <w:rsid w:val="00306422"/>
    <w:rsid w:val="00334075"/>
    <w:rsid w:val="00356730"/>
    <w:rsid w:val="00365B1C"/>
    <w:rsid w:val="00371B73"/>
    <w:rsid w:val="003735FC"/>
    <w:rsid w:val="003802CA"/>
    <w:rsid w:val="0039352B"/>
    <w:rsid w:val="003B17C7"/>
    <w:rsid w:val="003C00D3"/>
    <w:rsid w:val="003C688D"/>
    <w:rsid w:val="00405271"/>
    <w:rsid w:val="0042495C"/>
    <w:rsid w:val="00436692"/>
    <w:rsid w:val="004D2BB8"/>
    <w:rsid w:val="004D303B"/>
    <w:rsid w:val="004E03F6"/>
    <w:rsid w:val="004E1CBC"/>
    <w:rsid w:val="00524811"/>
    <w:rsid w:val="00537125"/>
    <w:rsid w:val="00567EB9"/>
    <w:rsid w:val="00582221"/>
    <w:rsid w:val="00593566"/>
    <w:rsid w:val="005A5A7F"/>
    <w:rsid w:val="005C04EA"/>
    <w:rsid w:val="005D6BCA"/>
    <w:rsid w:val="005D7EDF"/>
    <w:rsid w:val="005F34CD"/>
    <w:rsid w:val="005F4A50"/>
    <w:rsid w:val="005F5DEF"/>
    <w:rsid w:val="0060400B"/>
    <w:rsid w:val="006057EC"/>
    <w:rsid w:val="00617515"/>
    <w:rsid w:val="0062242D"/>
    <w:rsid w:val="00663377"/>
    <w:rsid w:val="006B06C8"/>
    <w:rsid w:val="006C2DA3"/>
    <w:rsid w:val="006D1F4B"/>
    <w:rsid w:val="00711E93"/>
    <w:rsid w:val="0075791D"/>
    <w:rsid w:val="00774995"/>
    <w:rsid w:val="00782390"/>
    <w:rsid w:val="00787D36"/>
    <w:rsid w:val="007C10DE"/>
    <w:rsid w:val="007C3D35"/>
    <w:rsid w:val="007D5B43"/>
    <w:rsid w:val="007F7A8A"/>
    <w:rsid w:val="00814C6F"/>
    <w:rsid w:val="00814DB7"/>
    <w:rsid w:val="0081669C"/>
    <w:rsid w:val="00817361"/>
    <w:rsid w:val="0082154E"/>
    <w:rsid w:val="00851310"/>
    <w:rsid w:val="00870898"/>
    <w:rsid w:val="008968F4"/>
    <w:rsid w:val="008A0F0B"/>
    <w:rsid w:val="008D34F2"/>
    <w:rsid w:val="008F171A"/>
    <w:rsid w:val="008F6CA7"/>
    <w:rsid w:val="009028A9"/>
    <w:rsid w:val="00921C4A"/>
    <w:rsid w:val="009404C7"/>
    <w:rsid w:val="0097469C"/>
    <w:rsid w:val="00987E68"/>
    <w:rsid w:val="009C0458"/>
    <w:rsid w:val="009C1ADB"/>
    <w:rsid w:val="009C69B7"/>
    <w:rsid w:val="00A204F6"/>
    <w:rsid w:val="00A6336D"/>
    <w:rsid w:val="00A74DD1"/>
    <w:rsid w:val="00AD3DA7"/>
    <w:rsid w:val="00AE1504"/>
    <w:rsid w:val="00AE5962"/>
    <w:rsid w:val="00AF3958"/>
    <w:rsid w:val="00B31A22"/>
    <w:rsid w:val="00B36234"/>
    <w:rsid w:val="00BC3864"/>
    <w:rsid w:val="00C05DF7"/>
    <w:rsid w:val="00C24AAE"/>
    <w:rsid w:val="00C3150A"/>
    <w:rsid w:val="00C32618"/>
    <w:rsid w:val="00C35DE1"/>
    <w:rsid w:val="00C3692C"/>
    <w:rsid w:val="00C44A61"/>
    <w:rsid w:val="00C52589"/>
    <w:rsid w:val="00C52F19"/>
    <w:rsid w:val="00C53AF3"/>
    <w:rsid w:val="00C85677"/>
    <w:rsid w:val="00C921A3"/>
    <w:rsid w:val="00C97642"/>
    <w:rsid w:val="00CA6471"/>
    <w:rsid w:val="00CB0750"/>
    <w:rsid w:val="00CD4977"/>
    <w:rsid w:val="00CE6B82"/>
    <w:rsid w:val="00D32C9F"/>
    <w:rsid w:val="00D676BC"/>
    <w:rsid w:val="00D70BAA"/>
    <w:rsid w:val="00D75AC6"/>
    <w:rsid w:val="00D8360C"/>
    <w:rsid w:val="00D92D07"/>
    <w:rsid w:val="00D93E1F"/>
    <w:rsid w:val="00DB74BD"/>
    <w:rsid w:val="00DC109B"/>
    <w:rsid w:val="00DC1848"/>
    <w:rsid w:val="00DC7266"/>
    <w:rsid w:val="00DE1ACE"/>
    <w:rsid w:val="00DE2540"/>
    <w:rsid w:val="00E311EE"/>
    <w:rsid w:val="00E368DB"/>
    <w:rsid w:val="00E36CA3"/>
    <w:rsid w:val="00E651CD"/>
    <w:rsid w:val="00E71128"/>
    <w:rsid w:val="00E83F87"/>
    <w:rsid w:val="00EA3C21"/>
    <w:rsid w:val="00EC6136"/>
    <w:rsid w:val="00EE1456"/>
    <w:rsid w:val="00EE7B1D"/>
    <w:rsid w:val="00F077FF"/>
    <w:rsid w:val="00F60453"/>
    <w:rsid w:val="00F632F2"/>
    <w:rsid w:val="00F64F76"/>
    <w:rsid w:val="00F71378"/>
    <w:rsid w:val="00FA6AD9"/>
    <w:rsid w:val="00FD4102"/>
    <w:rsid w:val="00FE0B39"/>
    <w:rsid w:val="00FE70E2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Lianghai Xiao</cp:lastModifiedBy>
  <cp:revision>154</cp:revision>
  <dcterms:created xsi:type="dcterms:W3CDTF">2024-03-13T01:21:00Z</dcterms:created>
  <dcterms:modified xsi:type="dcterms:W3CDTF">2024-04-17T15:27:00Z</dcterms:modified>
</cp:coreProperties>
</file>