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B1A5D1" w14:textId="314BED98" w:rsidR="006063CD" w:rsidRPr="008B7BBB" w:rsidRDefault="006063CD" w:rsidP="008B7BBB">
      <w:pPr>
        <w:spacing w:line="360" w:lineRule="auto"/>
        <w:jc w:val="center"/>
        <w:rPr>
          <w:rFonts w:ascii="黑体" w:eastAsia="黑体" w:hint="eastAsia"/>
          <w:b/>
          <w:sz w:val="32"/>
          <w:szCs w:val="32"/>
        </w:rPr>
      </w:pPr>
      <w:r w:rsidRPr="008B7BBB">
        <w:rPr>
          <w:rFonts w:ascii="黑体" w:eastAsia="黑体"/>
          <w:b/>
          <w:sz w:val="32"/>
          <w:szCs w:val="32"/>
        </w:rPr>
        <w:t>课程</w:t>
      </w:r>
      <w:r w:rsidR="00192491">
        <w:rPr>
          <w:rFonts w:ascii="黑体" w:eastAsia="黑体" w:hint="eastAsia"/>
          <w:b/>
          <w:sz w:val="32"/>
          <w:szCs w:val="32"/>
        </w:rPr>
        <w:t>实验作业</w:t>
      </w:r>
      <w:r w:rsidR="00D843F6" w:rsidRPr="008B7BBB">
        <w:rPr>
          <w:rFonts w:ascii="黑体" w:eastAsia="黑体" w:hint="eastAsia"/>
          <w:b/>
          <w:sz w:val="32"/>
          <w:szCs w:val="32"/>
        </w:rPr>
        <w:t>要求</w:t>
      </w:r>
    </w:p>
    <w:p w14:paraId="6E60B0B8" w14:textId="77777777" w:rsidR="008B7BBB" w:rsidRDefault="008B7BBB" w:rsidP="008B7BBB">
      <w:pPr>
        <w:spacing w:line="360" w:lineRule="auto"/>
        <w:jc w:val="center"/>
        <w:rPr>
          <w:rFonts w:ascii="黑体" w:eastAsia="黑体" w:hint="eastAsia"/>
          <w:b/>
          <w:sz w:val="32"/>
          <w:szCs w:val="32"/>
        </w:rPr>
      </w:pPr>
      <w:r>
        <w:rPr>
          <w:rFonts w:ascii="黑体" w:eastAsia="黑体" w:hint="eastAsia"/>
          <w:b/>
          <w:sz w:val="32"/>
          <w:szCs w:val="32"/>
        </w:rPr>
        <w:t>课程名称【案例实务】</w:t>
      </w:r>
    </w:p>
    <w:p w14:paraId="0E688752" w14:textId="77777777" w:rsidR="008B7BBB" w:rsidRDefault="008B7BBB" w:rsidP="008B7BBB">
      <w:pPr>
        <w:spacing w:line="360" w:lineRule="auto"/>
        <w:jc w:val="center"/>
        <w:rPr>
          <w:rFonts w:hint="eastAsia"/>
          <w:sz w:val="32"/>
          <w:szCs w:val="32"/>
        </w:rPr>
      </w:pPr>
      <w:r>
        <w:rPr>
          <w:rFonts w:hint="eastAsia"/>
          <w:b/>
          <w:sz w:val="32"/>
          <w:szCs w:val="32"/>
        </w:rPr>
        <w:t>课程英文名</w:t>
      </w:r>
      <w:r>
        <w:rPr>
          <w:b/>
          <w:sz w:val="32"/>
          <w:szCs w:val="32"/>
        </w:rPr>
        <w:t>【</w:t>
      </w:r>
      <w:r>
        <w:rPr>
          <w:rFonts w:hint="eastAsia"/>
          <w:b/>
          <w:sz w:val="32"/>
          <w:szCs w:val="32"/>
        </w:rPr>
        <w:t xml:space="preserve"> Statistics case practice</w:t>
      </w:r>
      <w:r>
        <w:rPr>
          <w:b/>
          <w:sz w:val="32"/>
          <w:szCs w:val="32"/>
        </w:rPr>
        <w:t>】</w:t>
      </w:r>
    </w:p>
    <w:p w14:paraId="33E1775C" w14:textId="6800B0F6" w:rsidR="006063CD" w:rsidRDefault="006063CD" w:rsidP="0016536D">
      <w:pPr>
        <w:widowControl/>
        <w:shd w:val="clear" w:color="auto" w:fill="FFFFFF"/>
        <w:spacing w:before="100" w:beforeAutospacing="1" w:after="100" w:afterAutospacing="1"/>
        <w:jc w:val="left"/>
        <w:outlineLvl w:val="3"/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</w:pPr>
      <w:r w:rsidRPr="006063CD"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  <w:t xml:space="preserve">1. </w:t>
      </w:r>
      <w:r w:rsidR="0089755E"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>实验目标</w:t>
      </w:r>
    </w:p>
    <w:p w14:paraId="6F93CA99" w14:textId="350A8BA3" w:rsidR="0089755E" w:rsidRDefault="0089755E" w:rsidP="00AB6549">
      <w:pPr>
        <w:widowControl/>
        <w:numPr>
          <w:ilvl w:val="0"/>
          <w:numId w:val="3"/>
        </w:numPr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4F7A81"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>总体要求：</w:t>
      </w:r>
      <w:r w:rsidRPr="005C7390"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>阅读并复刻一篇近三年的量化研究报告，完成量化因子与多因子模型的构建与回测，形成一份完整的书面报告及配套代码。</w:t>
      </w:r>
    </w:p>
    <w:p w14:paraId="2152D7DB" w14:textId="502F0C58" w:rsidR="00796DB3" w:rsidRDefault="00796DB3" w:rsidP="00796DB3">
      <w:pPr>
        <w:widowControl/>
        <w:numPr>
          <w:ilvl w:val="0"/>
          <w:numId w:val="3"/>
        </w:numPr>
        <w:shd w:val="clear" w:color="auto" w:fill="FFFFFF"/>
        <w:spacing w:before="100" w:before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796DB3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通过本次期末课程实验，学生应达到以下目标：</w:t>
      </w:r>
    </w:p>
    <w:p w14:paraId="32F218A5" w14:textId="77777777" w:rsidR="00796DB3" w:rsidRPr="00796DB3" w:rsidRDefault="00796DB3" w:rsidP="000750EE">
      <w:pPr>
        <w:widowControl/>
        <w:shd w:val="clear" w:color="auto" w:fill="FFFFFF"/>
        <w:spacing w:before="240"/>
        <w:ind w:left="709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796DB3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 xml:space="preserve">1. </w:t>
      </w:r>
      <w:r w:rsidRPr="00796DB3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熟悉量化研究报告的基本结构与写作逻辑；</w:t>
      </w:r>
    </w:p>
    <w:p w14:paraId="0CA83442" w14:textId="77777777" w:rsidR="00796DB3" w:rsidRPr="00796DB3" w:rsidRDefault="00796DB3" w:rsidP="000750EE">
      <w:pPr>
        <w:widowControl/>
        <w:shd w:val="clear" w:color="auto" w:fill="FFFFFF"/>
        <w:spacing w:before="240"/>
        <w:ind w:left="709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796DB3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 xml:space="preserve">2. </w:t>
      </w:r>
      <w:r w:rsidRPr="00796DB3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能够从研究报告中提取因子定义、样本区间、多因子模型设定</w:t>
      </w:r>
      <w:proofErr w:type="gramStart"/>
      <w:r w:rsidRPr="00796DB3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与回测框架</w:t>
      </w:r>
      <w:proofErr w:type="gramEnd"/>
      <w:r w:rsidRPr="00796DB3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等关键信息；</w:t>
      </w:r>
    </w:p>
    <w:p w14:paraId="35C4D33D" w14:textId="0FC70DEB" w:rsidR="00796DB3" w:rsidRPr="00796DB3" w:rsidRDefault="00796DB3" w:rsidP="000750EE">
      <w:pPr>
        <w:widowControl/>
        <w:shd w:val="clear" w:color="auto" w:fill="FFFFFF"/>
        <w:spacing w:before="240"/>
        <w:ind w:left="709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796DB3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 xml:space="preserve">3. </w:t>
      </w:r>
      <w:r w:rsidRPr="00796DB3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使用</w:t>
      </w:r>
      <w:r w:rsidRPr="00796DB3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 xml:space="preserve"> Python </w:t>
      </w:r>
      <w:r w:rsidRPr="00796DB3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完成因子构建、数据预处理、多因子模型拟合与实证检验；</w:t>
      </w:r>
    </w:p>
    <w:p w14:paraId="795797E3" w14:textId="76712470" w:rsidR="00796DB3" w:rsidRDefault="009A241E" w:rsidP="000750EE">
      <w:pPr>
        <w:widowControl/>
        <w:shd w:val="clear" w:color="auto" w:fill="FFFFFF"/>
        <w:spacing w:before="240"/>
        <w:ind w:left="709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4</w:t>
      </w:r>
      <w:r w:rsidR="00796DB3" w:rsidRPr="00796DB3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 xml:space="preserve">. </w:t>
      </w:r>
      <w:r w:rsidR="00796DB3" w:rsidRPr="00796DB3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在复</w:t>
      </w:r>
      <w:proofErr w:type="gramStart"/>
      <w:r w:rsidR="00796DB3" w:rsidRPr="00796DB3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刻基础</w:t>
      </w:r>
      <w:proofErr w:type="gramEnd"/>
      <w:r w:rsidR="00796DB3" w:rsidRPr="00796DB3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上对原报告结论进行分析与反思，培养批判性思维与实务能力。</w:t>
      </w:r>
    </w:p>
    <w:p w14:paraId="05C15854" w14:textId="7153A64A" w:rsidR="00A900A8" w:rsidRDefault="00A900A8" w:rsidP="00A900A8">
      <w:pPr>
        <w:widowControl/>
        <w:shd w:val="clear" w:color="auto" w:fill="FFFFFF"/>
        <w:spacing w:before="100" w:beforeAutospacing="1" w:after="100" w:afterAutospacing="1"/>
        <w:jc w:val="left"/>
        <w:outlineLvl w:val="3"/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</w:pPr>
      <w:r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 xml:space="preserve">2. </w:t>
      </w:r>
      <w:r w:rsidRPr="00A900A8"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>小组与合作要求</w:t>
      </w:r>
    </w:p>
    <w:p w14:paraId="603CA25C" w14:textId="77777777" w:rsidR="00A900A8" w:rsidRPr="00A900A8" w:rsidRDefault="00A900A8" w:rsidP="00012A83">
      <w:pPr>
        <w:widowControl/>
        <w:shd w:val="clear" w:color="auto" w:fill="FFFFFF"/>
        <w:spacing w:before="240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A900A8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1. </w:t>
      </w:r>
      <w:r w:rsidRPr="00A900A8">
        <w:rPr>
          <w:rFonts w:ascii="Helvetica" w:eastAsia="宋体" w:hAnsi="Helvetica" w:cs="Helvetica"/>
          <w:color w:val="060607"/>
          <w:spacing w:val="8"/>
          <w:kern w:val="0"/>
          <w:szCs w:val="21"/>
        </w:rPr>
        <w:t>完成形式：本次期末考核以小组合作的形式完成。</w:t>
      </w:r>
    </w:p>
    <w:p w14:paraId="5F22DA0D" w14:textId="77777777" w:rsidR="00A900A8" w:rsidRDefault="00A900A8" w:rsidP="00012A83">
      <w:pPr>
        <w:widowControl/>
        <w:shd w:val="clear" w:color="auto" w:fill="FFFFFF"/>
        <w:spacing w:before="240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A900A8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2. </w:t>
      </w:r>
      <w:r w:rsidRPr="00A900A8">
        <w:rPr>
          <w:rFonts w:ascii="Helvetica" w:eastAsia="宋体" w:hAnsi="Helvetica" w:cs="Helvetica"/>
          <w:color w:val="060607"/>
          <w:spacing w:val="8"/>
          <w:kern w:val="0"/>
          <w:szCs w:val="21"/>
        </w:rPr>
        <w:t>小组人数：每组</w:t>
      </w:r>
      <w:r w:rsidRPr="00A900A8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2–5 </w:t>
      </w:r>
      <w:r w:rsidRPr="00A900A8">
        <w:rPr>
          <w:rFonts w:ascii="Helvetica" w:eastAsia="宋体" w:hAnsi="Helvetica" w:cs="Helvetica"/>
          <w:color w:val="060607"/>
          <w:spacing w:val="8"/>
          <w:kern w:val="0"/>
          <w:szCs w:val="21"/>
        </w:rPr>
        <w:t>人，鼓励采用</w:t>
      </w:r>
      <w:r w:rsidRPr="00A900A8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2–3 </w:t>
      </w:r>
      <w:r w:rsidRPr="00A900A8">
        <w:rPr>
          <w:rFonts w:ascii="Helvetica" w:eastAsia="宋体" w:hAnsi="Helvetica" w:cs="Helvetica"/>
          <w:color w:val="060607"/>
          <w:spacing w:val="8"/>
          <w:kern w:val="0"/>
          <w:szCs w:val="21"/>
        </w:rPr>
        <w:t>人小组形式完成作业。</w:t>
      </w:r>
    </w:p>
    <w:p w14:paraId="66E88134" w14:textId="04701BA1" w:rsidR="002912D3" w:rsidRPr="00A900A8" w:rsidRDefault="002912D3" w:rsidP="002912D3">
      <w:pPr>
        <w:widowControl/>
        <w:shd w:val="clear" w:color="auto" w:fill="FFFFFF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3533F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 xml:space="preserve">   -</w:t>
      </w:r>
      <w:r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 xml:space="preserve"> 3</w:t>
      </w:r>
      <w:r w:rsidRPr="00A900A8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</w:t>
      </w:r>
      <w:r w:rsidRPr="00A900A8">
        <w:rPr>
          <w:rFonts w:ascii="Helvetica" w:eastAsia="宋体" w:hAnsi="Helvetica" w:cs="Helvetica"/>
          <w:color w:val="060607"/>
          <w:spacing w:val="8"/>
          <w:kern w:val="0"/>
          <w:szCs w:val="21"/>
        </w:rPr>
        <w:t>人小组：期末总评成绩</w:t>
      </w:r>
      <w:r w:rsidRPr="00A900A8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× 0.</w:t>
      </w:r>
      <w:r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95</w:t>
      </w:r>
      <w:r w:rsidRPr="00A900A8">
        <w:rPr>
          <w:rFonts w:ascii="Helvetica" w:eastAsia="宋体" w:hAnsi="Helvetica" w:cs="Helvetica"/>
          <w:color w:val="060607"/>
          <w:spacing w:val="8"/>
          <w:kern w:val="0"/>
          <w:szCs w:val="21"/>
        </w:rPr>
        <w:t>；</w:t>
      </w:r>
    </w:p>
    <w:p w14:paraId="228DA8A8" w14:textId="799F9762" w:rsidR="00A900A8" w:rsidRPr="00A900A8" w:rsidRDefault="006826D6" w:rsidP="006826D6">
      <w:pPr>
        <w:widowControl/>
        <w:shd w:val="clear" w:color="auto" w:fill="FFFFFF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3533F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 xml:space="preserve">   -</w:t>
      </w:r>
      <w:r w:rsidR="0019572B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 xml:space="preserve"> </w:t>
      </w:r>
      <w:r w:rsidR="00A900A8" w:rsidRPr="00A900A8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4 </w:t>
      </w:r>
      <w:r w:rsidR="00A900A8" w:rsidRPr="00A900A8">
        <w:rPr>
          <w:rFonts w:ascii="Helvetica" w:eastAsia="宋体" w:hAnsi="Helvetica" w:cs="Helvetica"/>
          <w:color w:val="060607"/>
          <w:spacing w:val="8"/>
          <w:kern w:val="0"/>
          <w:szCs w:val="21"/>
        </w:rPr>
        <w:t>人小组：期末总评成绩</w:t>
      </w:r>
      <w:r w:rsidR="00A900A8" w:rsidRPr="00A900A8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× 0.</w:t>
      </w:r>
      <w:r w:rsidR="00A900A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8</w:t>
      </w:r>
      <w:r w:rsidR="00DA00B9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0</w:t>
      </w:r>
      <w:r w:rsidR="00A900A8" w:rsidRPr="00A900A8">
        <w:rPr>
          <w:rFonts w:ascii="Helvetica" w:eastAsia="宋体" w:hAnsi="Helvetica" w:cs="Helvetica"/>
          <w:color w:val="060607"/>
          <w:spacing w:val="8"/>
          <w:kern w:val="0"/>
          <w:szCs w:val="21"/>
        </w:rPr>
        <w:t>；</w:t>
      </w:r>
    </w:p>
    <w:p w14:paraId="4F193260" w14:textId="751DB6EB" w:rsidR="00A900A8" w:rsidRPr="00E251BB" w:rsidRDefault="006826D6" w:rsidP="006826D6">
      <w:pPr>
        <w:widowControl/>
        <w:shd w:val="clear" w:color="auto" w:fill="FFFFFF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  <w:lang w:val="en-GB"/>
        </w:rPr>
      </w:pPr>
      <w:r w:rsidRPr="003533F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 xml:space="preserve">   -</w:t>
      </w:r>
      <w:r w:rsidR="0019572B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 xml:space="preserve"> </w:t>
      </w:r>
      <w:r w:rsidR="00A900A8" w:rsidRPr="00A900A8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5 </w:t>
      </w:r>
      <w:r w:rsidR="00A900A8" w:rsidRPr="00A900A8">
        <w:rPr>
          <w:rFonts w:ascii="Helvetica" w:eastAsia="宋体" w:hAnsi="Helvetica" w:cs="Helvetica"/>
          <w:color w:val="060607"/>
          <w:spacing w:val="8"/>
          <w:kern w:val="0"/>
          <w:szCs w:val="21"/>
        </w:rPr>
        <w:t>人小组：期末总评成绩</w:t>
      </w:r>
      <w:r w:rsidR="00A900A8" w:rsidRPr="00A900A8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× 0.</w:t>
      </w:r>
      <w:r w:rsidR="00CD128F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65</w:t>
      </w:r>
      <w:r w:rsidR="00C247A4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；</w:t>
      </w:r>
    </w:p>
    <w:p w14:paraId="3A5703B2" w14:textId="583F4A73" w:rsidR="00BC5A39" w:rsidRPr="00A900A8" w:rsidRDefault="006826D6" w:rsidP="006826D6">
      <w:pPr>
        <w:widowControl/>
        <w:shd w:val="clear" w:color="auto" w:fill="FFFFFF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3533F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 xml:space="preserve">   -</w:t>
      </w:r>
      <w:r w:rsidR="0019572B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 xml:space="preserve"> </w:t>
      </w:r>
      <w:r w:rsidR="00BC5A39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可以选择单人完成</w:t>
      </w:r>
      <w:r w:rsidR="00342DDF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：</w:t>
      </w:r>
      <w:r w:rsidR="00BC5A39" w:rsidRPr="00A900A8">
        <w:rPr>
          <w:rFonts w:ascii="Helvetica" w:eastAsia="宋体" w:hAnsi="Helvetica" w:cs="Helvetica"/>
          <w:color w:val="060607"/>
          <w:spacing w:val="8"/>
          <w:kern w:val="0"/>
          <w:szCs w:val="21"/>
        </w:rPr>
        <w:t>期末总评成绩</w:t>
      </w:r>
      <w:r w:rsidR="00BC5A39" w:rsidRPr="00A900A8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× </w:t>
      </w:r>
      <w:r w:rsidR="00BC5A39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1</w:t>
      </w:r>
      <w:r w:rsidR="00BC5A39" w:rsidRPr="00A900A8">
        <w:rPr>
          <w:rFonts w:ascii="Helvetica" w:eastAsia="宋体" w:hAnsi="Helvetica" w:cs="Helvetica"/>
          <w:color w:val="060607"/>
          <w:spacing w:val="8"/>
          <w:kern w:val="0"/>
          <w:szCs w:val="21"/>
        </w:rPr>
        <w:t>.</w:t>
      </w:r>
      <w:r w:rsidR="00BC5A39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1</w:t>
      </w:r>
      <w:r w:rsidR="00C247A4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。</w:t>
      </w:r>
    </w:p>
    <w:p w14:paraId="1AB562EB" w14:textId="3F955C41" w:rsidR="00A900A8" w:rsidRDefault="0067178F" w:rsidP="0023198D">
      <w:pPr>
        <w:widowControl/>
        <w:shd w:val="clear" w:color="auto" w:fill="FFFFFF"/>
        <w:spacing w:before="240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 xml:space="preserve">3. </w:t>
      </w:r>
      <w:r w:rsidR="00A900A8" w:rsidRPr="00A900A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分工说明：</w:t>
      </w:r>
      <w:r w:rsidR="00A900A8" w:rsidRPr="00FE7A5C">
        <w:rPr>
          <w:rFonts w:ascii="Helvetica" w:eastAsia="宋体" w:hAnsi="Helvetica" w:cs="Helvetica" w:hint="eastAsia"/>
          <w:b/>
          <w:bCs/>
          <w:color w:val="EE0000"/>
          <w:spacing w:val="8"/>
          <w:kern w:val="0"/>
          <w:szCs w:val="21"/>
        </w:rPr>
        <w:t>提交报告中须简要说明组内分工</w:t>
      </w:r>
      <w:r w:rsidR="00A900A8" w:rsidRPr="00A900A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（如数据处理、因子计算、</w:t>
      </w:r>
      <w:proofErr w:type="gramStart"/>
      <w:r w:rsidR="00A900A8" w:rsidRPr="00A900A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回测实现</w:t>
      </w:r>
      <w:proofErr w:type="gramEnd"/>
      <w:r w:rsidR="00A900A8" w:rsidRPr="00A900A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、代码撰写、文稿撰写等），便于考核个人贡献。虽然采用小组合作形式，但每位同学都应能独立解释报告中的主要内容和代码。</w:t>
      </w:r>
    </w:p>
    <w:p w14:paraId="463EE265" w14:textId="6A797CA5" w:rsidR="003533F5" w:rsidRDefault="0045555E" w:rsidP="003533F5">
      <w:pPr>
        <w:widowControl/>
        <w:shd w:val="clear" w:color="auto" w:fill="FFFFFF"/>
        <w:spacing w:before="100" w:beforeAutospacing="1" w:after="100" w:afterAutospacing="1"/>
        <w:jc w:val="left"/>
        <w:outlineLvl w:val="3"/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</w:pPr>
      <w:r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>3</w:t>
      </w:r>
      <w:r w:rsidR="003533F5"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 xml:space="preserve">. </w:t>
      </w:r>
      <w:r w:rsidR="003533F5" w:rsidRPr="003533F5"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>考核内容与任务说明</w:t>
      </w:r>
    </w:p>
    <w:p w14:paraId="758014CE" w14:textId="77777777" w:rsidR="003533F5" w:rsidRPr="003533F5" w:rsidRDefault="003533F5" w:rsidP="003533F5">
      <w:pPr>
        <w:widowControl/>
        <w:numPr>
          <w:ilvl w:val="0"/>
          <w:numId w:val="3"/>
        </w:numPr>
        <w:shd w:val="clear" w:color="auto" w:fill="FFFFFF"/>
        <w:spacing w:before="100" w:before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3533F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（一）报告选择</w:t>
      </w:r>
    </w:p>
    <w:p w14:paraId="1F2EC8E1" w14:textId="77777777" w:rsidR="003533F5" w:rsidRPr="003533F5" w:rsidRDefault="003533F5" w:rsidP="0045555E">
      <w:pPr>
        <w:widowControl/>
        <w:shd w:val="clear" w:color="auto" w:fill="FFFFFF"/>
        <w:spacing w:before="240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3533F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 xml:space="preserve">1. </w:t>
      </w:r>
      <w:r w:rsidRPr="003533F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选择一篇近三年（原则上为</w:t>
      </w:r>
      <w:r w:rsidRPr="003533F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 xml:space="preserve"> 2022 </w:t>
      </w:r>
      <w:r w:rsidRPr="003533F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年及以后）发表的量化研究报告，研究内容需与下列方向之一相关：</w:t>
      </w:r>
    </w:p>
    <w:p w14:paraId="60DD28B7" w14:textId="77777777" w:rsidR="003533F5" w:rsidRPr="003533F5" w:rsidRDefault="003533F5" w:rsidP="003533F5">
      <w:pPr>
        <w:widowControl/>
        <w:shd w:val="clear" w:color="auto" w:fill="FFFFFF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3533F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 xml:space="preserve">   - </w:t>
      </w:r>
      <w:r w:rsidRPr="003533F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股票多因子选股模型；</w:t>
      </w:r>
    </w:p>
    <w:p w14:paraId="1F6FF18A" w14:textId="77777777" w:rsidR="003533F5" w:rsidRPr="003533F5" w:rsidRDefault="003533F5" w:rsidP="003533F5">
      <w:pPr>
        <w:widowControl/>
        <w:shd w:val="clear" w:color="auto" w:fill="FFFFFF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3533F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 xml:space="preserve">   - </w:t>
      </w:r>
      <w:r w:rsidRPr="003533F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风险因子模型（</w:t>
      </w:r>
      <w:proofErr w:type="gramStart"/>
      <w:r w:rsidRPr="003533F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如风格</w:t>
      </w:r>
      <w:proofErr w:type="gramEnd"/>
      <w:r w:rsidRPr="003533F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因子、行业因子等）；</w:t>
      </w:r>
    </w:p>
    <w:p w14:paraId="2491F4AE" w14:textId="77777777" w:rsidR="003533F5" w:rsidRPr="003533F5" w:rsidRDefault="003533F5" w:rsidP="003533F5">
      <w:pPr>
        <w:widowControl/>
        <w:shd w:val="clear" w:color="auto" w:fill="FFFFFF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3533F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 xml:space="preserve">   - </w:t>
      </w:r>
      <w:r w:rsidRPr="003533F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其他以“量化因子</w:t>
      </w:r>
      <w:r w:rsidRPr="003533F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 xml:space="preserve"> / </w:t>
      </w:r>
      <w:r w:rsidRPr="003533F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多因子模型”为核心的实证研究（券商</w:t>
      </w:r>
      <w:proofErr w:type="gramStart"/>
      <w:r w:rsidRPr="003533F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研</w:t>
      </w:r>
      <w:proofErr w:type="gramEnd"/>
      <w:r w:rsidRPr="003533F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报、期刊论文、工作论文等）。</w:t>
      </w:r>
    </w:p>
    <w:p w14:paraId="0E647DDF" w14:textId="0D8E84B7" w:rsidR="003533F5" w:rsidRPr="003533F5" w:rsidRDefault="003533F5" w:rsidP="0045555E">
      <w:pPr>
        <w:widowControl/>
        <w:shd w:val="clear" w:color="auto" w:fill="FFFFFF"/>
        <w:spacing w:before="240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3533F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lastRenderedPageBreak/>
        <w:t xml:space="preserve">2. </w:t>
      </w:r>
      <w:r w:rsidRPr="003533F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报告需为公开可获取，</w:t>
      </w:r>
      <w:r w:rsidRPr="00E251BB">
        <w:rPr>
          <w:rFonts w:ascii="Helvetica" w:eastAsia="宋体" w:hAnsi="Helvetica" w:cs="Helvetica" w:hint="eastAsia"/>
          <w:b/>
          <w:bCs/>
          <w:color w:val="EE0000"/>
          <w:spacing w:val="8"/>
          <w:kern w:val="0"/>
          <w:szCs w:val="21"/>
        </w:rPr>
        <w:t>不同小组所选报告不得相同</w:t>
      </w:r>
      <w:r w:rsidRPr="003533F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，如有重复以先报备小组为准。</w:t>
      </w:r>
    </w:p>
    <w:p w14:paraId="6729B62E" w14:textId="403D9281" w:rsidR="003533F5" w:rsidRDefault="003533F5" w:rsidP="0045555E">
      <w:pPr>
        <w:widowControl/>
        <w:shd w:val="clear" w:color="auto" w:fill="FFFFFF"/>
        <w:spacing w:before="240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3533F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 xml:space="preserve">3. </w:t>
      </w:r>
      <w:r w:rsidRPr="003533F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小组需按教师要求报备所选报告的题目、作者、机构、年份及链接</w:t>
      </w:r>
      <w:r w:rsidRPr="003533F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/</w:t>
      </w:r>
      <w:r w:rsidRPr="003533F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来源。</w:t>
      </w:r>
    </w:p>
    <w:p w14:paraId="14AC2F98" w14:textId="77777777" w:rsidR="0055133F" w:rsidRPr="0055133F" w:rsidRDefault="0055133F" w:rsidP="0055133F">
      <w:pPr>
        <w:widowControl/>
        <w:numPr>
          <w:ilvl w:val="0"/>
          <w:numId w:val="3"/>
        </w:numPr>
        <w:shd w:val="clear" w:color="auto" w:fill="FFFFFF"/>
        <w:spacing w:before="100" w:before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（二）量化因子复刻</w:t>
      </w:r>
    </w:p>
    <w:p w14:paraId="2CAA9EEE" w14:textId="77777777" w:rsidR="0055133F" w:rsidRPr="0055133F" w:rsidRDefault="0055133F" w:rsidP="0045555E">
      <w:pPr>
        <w:widowControl/>
        <w:shd w:val="clear" w:color="auto" w:fill="FFFFFF"/>
        <w:spacing w:before="240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1. 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因子选择：从所选报告中选取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1–3 </w:t>
      </w:r>
      <w:proofErr w:type="gramStart"/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个</w:t>
      </w:r>
      <w:proofErr w:type="gramEnd"/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核心因子作为复刻对象。</w:t>
      </w:r>
    </w:p>
    <w:p w14:paraId="289FD998" w14:textId="77777777" w:rsidR="0055133F" w:rsidRPr="0055133F" w:rsidRDefault="0055133F" w:rsidP="0045555E">
      <w:pPr>
        <w:widowControl/>
        <w:shd w:val="clear" w:color="auto" w:fill="FFFFFF"/>
        <w:spacing w:before="240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2. 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因子定义整理：明确写出每个因子的数学定义或近似计算公式，列出所需原始数据（如收盘价、成交量、财务指标等）、数据频率及窗口长度等。</w:t>
      </w:r>
    </w:p>
    <w:p w14:paraId="176B5A7D" w14:textId="77777777" w:rsidR="0055133F" w:rsidRPr="0055133F" w:rsidRDefault="0055133F" w:rsidP="0045555E">
      <w:pPr>
        <w:widowControl/>
        <w:shd w:val="clear" w:color="auto" w:fill="FFFFFF"/>
        <w:spacing w:before="240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3. 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因子构建与数据处理（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Python 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实现）：完成数据获取与清洗（缺失值、极端值等处理），并按报告设定或合理简化后实现因子计算；可视情况进行去极值、标准化、行业中性化等处理，需在报告中说明。</w:t>
      </w:r>
    </w:p>
    <w:p w14:paraId="3911802E" w14:textId="77777777" w:rsidR="0055133F" w:rsidRPr="0055133F" w:rsidRDefault="0055133F" w:rsidP="0055133F">
      <w:pPr>
        <w:widowControl/>
        <w:numPr>
          <w:ilvl w:val="0"/>
          <w:numId w:val="3"/>
        </w:numPr>
        <w:shd w:val="clear" w:color="auto" w:fill="FFFFFF"/>
        <w:spacing w:before="100" w:before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（三）因子检验与应用</w:t>
      </w:r>
    </w:p>
    <w:p w14:paraId="6F6F490A" w14:textId="7F454284" w:rsidR="0055133F" w:rsidRPr="0055133F" w:rsidRDefault="0055133F" w:rsidP="0045555E">
      <w:pPr>
        <w:widowControl/>
        <w:shd w:val="clear" w:color="auto" w:fill="FFFFFF"/>
        <w:spacing w:before="240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1. 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因子有效性检验（</w:t>
      </w:r>
      <w:r w:rsidR="000A1992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均为建议，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可结合原报告选择合适方法）：</w:t>
      </w:r>
    </w:p>
    <w:p w14:paraId="1B51E6CB" w14:textId="77777777" w:rsidR="0055133F" w:rsidRPr="0055133F" w:rsidRDefault="0055133F" w:rsidP="0055133F">
      <w:pPr>
        <w:widowControl/>
        <w:shd w:val="clear" w:color="auto" w:fill="FFFFFF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  - 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截面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IC 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分析：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IC 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均值、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IC 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序列标准差、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IC 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累积曲线、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IC 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为正比例等；</w:t>
      </w:r>
    </w:p>
    <w:p w14:paraId="300FAB6D" w14:textId="4D5C26A1" w:rsidR="0055133F" w:rsidRPr="0055133F" w:rsidRDefault="0055133F" w:rsidP="0055133F">
      <w:pPr>
        <w:widowControl/>
        <w:shd w:val="clear" w:color="auto" w:fill="FFFFFF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  - 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横截面回归</w:t>
      </w:r>
      <w:r w:rsidR="00C0652D" w:rsidRPr="00C0652D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（</w:t>
      </w:r>
      <w:r w:rsidR="00291BEF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选做，</w:t>
      </w:r>
      <w:r w:rsidR="00C0652D" w:rsidRPr="00C0652D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如</w:t>
      </w:r>
      <w:r w:rsidR="00C0652D" w:rsidRPr="00C0652D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 xml:space="preserve"> Fama-MacBeth </w:t>
      </w:r>
      <w:r w:rsidR="00C0652D" w:rsidRPr="00C0652D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回归）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：回归系数、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t 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值、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R² 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等；</w:t>
      </w:r>
    </w:p>
    <w:p w14:paraId="6430387B" w14:textId="77777777" w:rsidR="0055133F" w:rsidRPr="0055133F" w:rsidRDefault="0055133F" w:rsidP="0055133F">
      <w:pPr>
        <w:widowControl/>
        <w:shd w:val="clear" w:color="auto" w:fill="FFFFFF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  - 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分组</w:t>
      </w:r>
      <w:proofErr w:type="gramStart"/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回测或</w:t>
      </w:r>
      <w:proofErr w:type="gramEnd"/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排序组合：按因子值分组比较收益与风险表现。</w:t>
      </w:r>
    </w:p>
    <w:p w14:paraId="28F3B641" w14:textId="77777777" w:rsidR="0055133F" w:rsidRPr="0055133F" w:rsidRDefault="0055133F" w:rsidP="0055133F">
      <w:pPr>
        <w:widowControl/>
        <w:shd w:val="clear" w:color="auto" w:fill="FFFFFF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2. 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结果对比与解释：将复</w:t>
      </w:r>
      <w:proofErr w:type="gramStart"/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刻得到</w:t>
      </w:r>
      <w:proofErr w:type="gramEnd"/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的因子表现与原报告结果进行定性或定量对比，并分析可能的差异来源，如数据源不同、样本区间不同、因子定义有所简化、未考虑交易成本等。</w:t>
      </w:r>
    </w:p>
    <w:p w14:paraId="28A3A0D9" w14:textId="77777777" w:rsidR="0055133F" w:rsidRPr="0055133F" w:rsidRDefault="0055133F" w:rsidP="0055133F">
      <w:pPr>
        <w:widowControl/>
        <w:numPr>
          <w:ilvl w:val="0"/>
          <w:numId w:val="3"/>
        </w:numPr>
        <w:shd w:val="clear" w:color="auto" w:fill="FFFFFF"/>
        <w:spacing w:before="100" w:before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（四）多因子模型构建与回测</w:t>
      </w:r>
    </w:p>
    <w:p w14:paraId="285E7861" w14:textId="77777777" w:rsidR="0055133F" w:rsidRPr="0055133F" w:rsidRDefault="0055133F" w:rsidP="0045555E">
      <w:pPr>
        <w:widowControl/>
        <w:shd w:val="clear" w:color="auto" w:fill="FFFFFF"/>
        <w:spacing w:before="240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1. 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基准模型（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Benchmark Model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）</w:t>
      </w:r>
    </w:p>
    <w:p w14:paraId="4B3CE905" w14:textId="77777777" w:rsidR="0055133F" w:rsidRPr="0055133F" w:rsidRDefault="0055133F" w:rsidP="0055133F">
      <w:pPr>
        <w:widowControl/>
        <w:shd w:val="clear" w:color="auto" w:fill="FFFFFF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  - </w:t>
      </w:r>
      <w:proofErr w:type="gramStart"/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构建仅</w:t>
      </w:r>
      <w:proofErr w:type="gramEnd"/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使用市值因子（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Size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）和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BP 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因子（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Book-to-Price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）的多因子模型，作为统一的基准模型；</w:t>
      </w:r>
    </w:p>
    <w:p w14:paraId="7AC43F1A" w14:textId="77777777" w:rsidR="0055133F" w:rsidRPr="0055133F" w:rsidRDefault="0055133F" w:rsidP="0055133F">
      <w:pPr>
        <w:widowControl/>
        <w:shd w:val="clear" w:color="auto" w:fill="FFFFFF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  - 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可采用打分法或回归法等合理方式构建组合，需在报告中说明模型设定与实现细节。</w:t>
      </w:r>
    </w:p>
    <w:p w14:paraId="55B5C3ED" w14:textId="77777777" w:rsidR="0055133F" w:rsidRPr="0055133F" w:rsidRDefault="0055133F" w:rsidP="0045555E">
      <w:pPr>
        <w:widowControl/>
        <w:shd w:val="clear" w:color="auto" w:fill="FFFFFF"/>
        <w:spacing w:before="240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2. 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研究模型（复刻多因子模型）</w:t>
      </w:r>
    </w:p>
    <w:p w14:paraId="392A4220" w14:textId="55C2E43C" w:rsidR="0055133F" w:rsidRPr="0055133F" w:rsidRDefault="0055133F" w:rsidP="0055133F">
      <w:pPr>
        <w:widowControl/>
        <w:shd w:val="clear" w:color="auto" w:fill="FFFFFF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  - 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在基准模型的基础上，将所选报告中的核心因子加入，构建扩展多因子模型（例如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Size + BP + 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报告中的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alpha 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因子</w:t>
      </w:r>
      <w:r w:rsidR="00AC3AA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 xml:space="preserve"> </w:t>
      </w:r>
      <w:r w:rsidR="000A1992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+</w:t>
      </w:r>
      <w:r w:rsidR="00AC3AA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 xml:space="preserve"> </w:t>
      </w:r>
      <w:r w:rsidR="00ED6026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（选做）</w:t>
      </w:r>
      <w:r w:rsidR="000A1992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其他常用因子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）；</w:t>
      </w:r>
    </w:p>
    <w:p w14:paraId="2537961A" w14:textId="77777777" w:rsidR="0055133F" w:rsidRPr="0055133F" w:rsidRDefault="0055133F" w:rsidP="0055133F">
      <w:pPr>
        <w:widowControl/>
        <w:shd w:val="clear" w:color="auto" w:fill="FFFFFF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  - 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尽量贴近原报告中的模型设定，如原文给出明确权重或回归框架，建议按相同或相似方式实现；如原文未说明，需要在报告中清晰界定建模假设。</w:t>
      </w:r>
    </w:p>
    <w:p w14:paraId="60861A11" w14:textId="77777777" w:rsidR="0055133F" w:rsidRPr="0055133F" w:rsidRDefault="0055133F" w:rsidP="0045555E">
      <w:pPr>
        <w:widowControl/>
        <w:shd w:val="clear" w:color="auto" w:fill="FFFFFF"/>
        <w:spacing w:before="240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3. </w:t>
      </w:r>
      <w:proofErr w:type="gramStart"/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回测框架</w:t>
      </w:r>
      <w:proofErr w:type="gramEnd"/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（统一要求）</w:t>
      </w:r>
    </w:p>
    <w:p w14:paraId="13A2E7FA" w14:textId="77777777" w:rsidR="0055133F" w:rsidRPr="0055133F" w:rsidRDefault="0055133F" w:rsidP="0055133F">
      <w:pPr>
        <w:widowControl/>
        <w:shd w:val="clear" w:color="auto" w:fill="FFFFFF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  - </w:t>
      </w:r>
      <w:proofErr w:type="gramStart"/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回测周期</w:t>
      </w:r>
      <w:proofErr w:type="gramEnd"/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：采用周度数据，例如以每</w:t>
      </w:r>
      <w:proofErr w:type="gramStart"/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周最后</w:t>
      </w:r>
      <w:proofErr w:type="gramEnd"/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一个交易日收盘价计算周收益率；</w:t>
      </w:r>
    </w:p>
    <w:p w14:paraId="6BAA2794" w14:textId="77777777" w:rsidR="0055133F" w:rsidRPr="0055133F" w:rsidRDefault="0055133F" w:rsidP="0055133F">
      <w:pPr>
        <w:widowControl/>
        <w:shd w:val="clear" w:color="auto" w:fill="FFFFFF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lastRenderedPageBreak/>
        <w:t xml:space="preserve">   - </w:t>
      </w:r>
      <w:proofErr w:type="gramStart"/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调仓频率</w:t>
      </w:r>
      <w:proofErr w:type="gramEnd"/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：小组可自行设定（如每周、双周、</w:t>
      </w:r>
      <w:proofErr w:type="gramStart"/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每月调仓等</w:t>
      </w:r>
      <w:proofErr w:type="gramEnd"/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），选定后需在报告中明确说明，并在整个</w:t>
      </w:r>
      <w:proofErr w:type="gramStart"/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回测过程</w:t>
      </w:r>
      <w:proofErr w:type="gramEnd"/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中保持一致；</w:t>
      </w:r>
    </w:p>
    <w:p w14:paraId="79BD36B9" w14:textId="4B6E488E" w:rsidR="0055133F" w:rsidRPr="0055133F" w:rsidRDefault="0055133F" w:rsidP="0055133F">
      <w:pPr>
        <w:widowControl/>
        <w:shd w:val="clear" w:color="auto" w:fill="FFFFFF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  - 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标的范围：全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A 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股市场。小组可在此基础上设定合理的剔除规则，如剔除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ST/</w:t>
      </w:r>
      <w:r w:rsidR="00B962C6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*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ST 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股票、上市未满一定时间的新股等，并在报告中写明。</w:t>
      </w:r>
    </w:p>
    <w:p w14:paraId="6AE94F04" w14:textId="77777777" w:rsidR="0055133F" w:rsidRPr="0055133F" w:rsidRDefault="0055133F" w:rsidP="0045555E">
      <w:pPr>
        <w:widowControl/>
        <w:shd w:val="clear" w:color="auto" w:fill="FFFFFF"/>
        <w:spacing w:before="240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4. </w:t>
      </w:r>
      <w:proofErr w:type="gramStart"/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回测对比</w:t>
      </w:r>
      <w:proofErr w:type="gramEnd"/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基准</w:t>
      </w:r>
    </w:p>
    <w:p w14:paraId="13893761" w14:textId="77777777" w:rsidR="0055133F" w:rsidRPr="0055133F" w:rsidRDefault="0055133F" w:rsidP="0055133F">
      <w:pPr>
        <w:widowControl/>
        <w:shd w:val="clear" w:color="auto" w:fill="FFFFFF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  </w:t>
      </w:r>
      <w:proofErr w:type="gramStart"/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回测结果</w:t>
      </w:r>
      <w:proofErr w:type="gramEnd"/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中至少需包含以下三条净值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/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收益曲线的对比：</w:t>
      </w:r>
    </w:p>
    <w:p w14:paraId="121E3F82" w14:textId="77777777" w:rsidR="0055133F" w:rsidRPr="0055133F" w:rsidRDefault="0055133F" w:rsidP="0055133F">
      <w:pPr>
        <w:widowControl/>
        <w:shd w:val="clear" w:color="auto" w:fill="FFFFFF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  - 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沪深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300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指数：作为市场整体表现的基准；</w:t>
      </w:r>
    </w:p>
    <w:p w14:paraId="2D772BB4" w14:textId="77777777" w:rsidR="0055133F" w:rsidRPr="0055133F" w:rsidRDefault="0055133F" w:rsidP="0055133F">
      <w:pPr>
        <w:widowControl/>
        <w:shd w:val="clear" w:color="auto" w:fill="FFFFFF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  - 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基准模型组合：仅使用市值因子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+ BP 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因子构建的多因子模型组合；</w:t>
      </w:r>
    </w:p>
    <w:p w14:paraId="4FD46B30" w14:textId="77777777" w:rsidR="0055133F" w:rsidRPr="0055133F" w:rsidRDefault="0055133F" w:rsidP="0055133F">
      <w:pPr>
        <w:widowControl/>
        <w:shd w:val="clear" w:color="auto" w:fill="FFFFFF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  - 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研究模型组合：加入所选因子的多因子模型组合。</w:t>
      </w:r>
    </w:p>
    <w:p w14:paraId="2320DF44" w14:textId="77777777" w:rsidR="0055133F" w:rsidRPr="0055133F" w:rsidRDefault="0055133F" w:rsidP="0045555E">
      <w:pPr>
        <w:widowControl/>
        <w:shd w:val="clear" w:color="auto" w:fill="FFFFFF"/>
        <w:spacing w:before="240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5. </w:t>
      </w:r>
      <w:proofErr w:type="gramStart"/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回测评价</w:t>
      </w:r>
      <w:proofErr w:type="gramEnd"/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指标（建议）</w:t>
      </w:r>
    </w:p>
    <w:p w14:paraId="3F21EA7A" w14:textId="77777777" w:rsidR="0055133F" w:rsidRPr="0055133F" w:rsidRDefault="0055133F" w:rsidP="0055133F">
      <w:pPr>
        <w:widowControl/>
        <w:shd w:val="clear" w:color="auto" w:fill="FFFFFF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  - </w:t>
      </w:r>
      <w:proofErr w:type="gramStart"/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基于周度收益率</w:t>
      </w:r>
      <w:proofErr w:type="gramEnd"/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计算</w:t>
      </w:r>
      <w:proofErr w:type="gramStart"/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的年化收益率</w:t>
      </w:r>
      <w:proofErr w:type="gramEnd"/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、</w:t>
      </w:r>
      <w:proofErr w:type="gramStart"/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年化波动</w:t>
      </w:r>
      <w:proofErr w:type="gramEnd"/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率；</w:t>
      </w:r>
    </w:p>
    <w:p w14:paraId="132D1BB2" w14:textId="77777777" w:rsidR="0055133F" w:rsidRPr="0055133F" w:rsidRDefault="0055133F" w:rsidP="0055133F">
      <w:pPr>
        <w:widowControl/>
        <w:shd w:val="clear" w:color="auto" w:fill="FFFFFF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  - 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夏普比率（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Sharpe Ratio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）；</w:t>
      </w:r>
    </w:p>
    <w:p w14:paraId="448C392E" w14:textId="77777777" w:rsidR="0055133F" w:rsidRPr="0055133F" w:rsidRDefault="0055133F" w:rsidP="0055133F">
      <w:pPr>
        <w:widowControl/>
        <w:shd w:val="clear" w:color="auto" w:fill="FFFFFF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  - 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最大回撤（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Max Drawdown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）；</w:t>
      </w:r>
    </w:p>
    <w:p w14:paraId="527A786B" w14:textId="77777777" w:rsidR="0055133F" w:rsidRDefault="0055133F" w:rsidP="0055133F">
      <w:pPr>
        <w:widowControl/>
        <w:shd w:val="clear" w:color="auto" w:fill="FFFFFF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  - 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相对沪深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300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与基准模型的周度超额收益</w:t>
      </w:r>
      <w:proofErr w:type="gramStart"/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与年化超额</w:t>
      </w:r>
      <w:proofErr w:type="gramEnd"/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收益等。</w:t>
      </w:r>
    </w:p>
    <w:p w14:paraId="7BCD9EB6" w14:textId="77777777" w:rsidR="00E7319D" w:rsidRPr="0055133F" w:rsidRDefault="00E7319D" w:rsidP="0055133F">
      <w:pPr>
        <w:widowControl/>
        <w:shd w:val="clear" w:color="auto" w:fill="FFFFFF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</w:p>
    <w:p w14:paraId="3F6A917D" w14:textId="76AF6D82" w:rsidR="0055133F" w:rsidRPr="0055133F" w:rsidRDefault="0055133F" w:rsidP="0055133F">
      <w:pPr>
        <w:widowControl/>
        <w:shd w:val="clear" w:color="auto" w:fill="FFFFFF"/>
        <w:ind w:left="360"/>
        <w:jc w:val="left"/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</w:pP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  </w:t>
      </w:r>
      <w:r w:rsidRPr="0055133F"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  <w:t>说明：</w:t>
      </w:r>
      <w:proofErr w:type="gramStart"/>
      <w:r w:rsidRPr="0055133F"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  <w:t>回测效果</w:t>
      </w:r>
      <w:proofErr w:type="gramEnd"/>
      <w:r w:rsidRPr="0055133F"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  <w:t>好坏直接计入期末总成绩的</w:t>
      </w:r>
      <w:r w:rsidRPr="0055133F"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  <w:t xml:space="preserve"> 15%</w:t>
      </w:r>
      <w:r w:rsidRPr="0055133F"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  <w:t>。评分时不仅考虑收益水平，更</w:t>
      </w:r>
      <w:proofErr w:type="gramStart"/>
      <w:r w:rsidRPr="0055133F"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  <w:t>强调回测框架</w:t>
      </w:r>
      <w:proofErr w:type="gramEnd"/>
      <w:r w:rsidRPr="0055133F"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  <w:t>是否合理、实现是否严谨、结果是否具有一定稳定性，以及对结果的解释是否到位。</w:t>
      </w:r>
    </w:p>
    <w:p w14:paraId="7DA3EC46" w14:textId="09E230D7" w:rsidR="0055133F" w:rsidRDefault="0055133F" w:rsidP="003533F5">
      <w:pPr>
        <w:widowControl/>
        <w:shd w:val="clear" w:color="auto" w:fill="FFFFFF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</w:p>
    <w:p w14:paraId="1390B956" w14:textId="7CECA6E7" w:rsidR="0045555E" w:rsidRPr="0045555E" w:rsidRDefault="0045555E" w:rsidP="0045555E">
      <w:pPr>
        <w:widowControl/>
        <w:shd w:val="clear" w:color="auto" w:fill="FFFFFF"/>
        <w:spacing w:before="100" w:beforeAutospacing="1" w:after="100" w:afterAutospacing="1"/>
        <w:jc w:val="left"/>
        <w:outlineLvl w:val="3"/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</w:pPr>
      <w:r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 xml:space="preserve">4. </w:t>
      </w:r>
      <w:r w:rsidRPr="0045555E"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  <w:t>结果分析与讨论</w:t>
      </w:r>
    </w:p>
    <w:p w14:paraId="3222DD54" w14:textId="099A0D12" w:rsidR="0045555E" w:rsidRPr="0045555E" w:rsidRDefault="00481084" w:rsidP="00481084">
      <w:pPr>
        <w:widowControl/>
        <w:shd w:val="clear" w:color="auto" w:fill="FFFFFF"/>
        <w:spacing w:before="240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 xml:space="preserve">1. </w:t>
      </w:r>
      <w:r w:rsidR="0045555E" w:rsidRPr="0045555E">
        <w:rPr>
          <w:rFonts w:ascii="Helvetica" w:eastAsia="宋体" w:hAnsi="Helvetica" w:cs="Helvetica"/>
          <w:color w:val="060607"/>
          <w:spacing w:val="8"/>
          <w:kern w:val="0"/>
          <w:szCs w:val="21"/>
        </w:rPr>
        <w:t>说明数据处理、因子处理和多因子模型设定中的关键选择及其合理性；</w:t>
      </w:r>
    </w:p>
    <w:p w14:paraId="7E91A51F" w14:textId="17000F82" w:rsidR="0045555E" w:rsidRPr="0045555E" w:rsidRDefault="00481084" w:rsidP="00481084">
      <w:pPr>
        <w:widowControl/>
        <w:shd w:val="clear" w:color="auto" w:fill="FFFFFF"/>
        <w:spacing w:before="240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 xml:space="preserve">2. </w:t>
      </w:r>
      <w:r w:rsidR="0045555E" w:rsidRPr="0045555E">
        <w:rPr>
          <w:rFonts w:ascii="Helvetica" w:eastAsia="宋体" w:hAnsi="Helvetica" w:cs="Helvetica"/>
          <w:color w:val="060607"/>
          <w:spacing w:val="8"/>
          <w:kern w:val="0"/>
          <w:szCs w:val="21"/>
        </w:rPr>
        <w:t>对比研究模型、基准模型和沪深</w:t>
      </w:r>
      <w:r w:rsidR="0045555E" w:rsidRPr="0045555E">
        <w:rPr>
          <w:rFonts w:ascii="Helvetica" w:eastAsia="宋体" w:hAnsi="Helvetica" w:cs="Helvetica"/>
          <w:color w:val="060607"/>
          <w:spacing w:val="8"/>
          <w:kern w:val="0"/>
          <w:szCs w:val="21"/>
        </w:rPr>
        <w:t>300</w:t>
      </w:r>
      <w:r w:rsidR="0045555E" w:rsidRPr="0045555E">
        <w:rPr>
          <w:rFonts w:ascii="Helvetica" w:eastAsia="宋体" w:hAnsi="Helvetica" w:cs="Helvetica"/>
          <w:color w:val="060607"/>
          <w:spacing w:val="8"/>
          <w:kern w:val="0"/>
          <w:szCs w:val="21"/>
        </w:rPr>
        <w:t>指数</w:t>
      </w:r>
      <w:proofErr w:type="gramStart"/>
      <w:r w:rsidR="0045555E" w:rsidRPr="0045555E">
        <w:rPr>
          <w:rFonts w:ascii="Helvetica" w:eastAsia="宋体" w:hAnsi="Helvetica" w:cs="Helvetica"/>
          <w:color w:val="060607"/>
          <w:spacing w:val="8"/>
          <w:kern w:val="0"/>
          <w:szCs w:val="21"/>
        </w:rPr>
        <w:t>的回测表现</w:t>
      </w:r>
      <w:proofErr w:type="gramEnd"/>
      <w:r w:rsidR="0045555E" w:rsidRPr="0045555E">
        <w:rPr>
          <w:rFonts w:ascii="Helvetica" w:eastAsia="宋体" w:hAnsi="Helvetica" w:cs="Helvetica"/>
          <w:color w:val="060607"/>
          <w:spacing w:val="8"/>
          <w:kern w:val="0"/>
          <w:szCs w:val="21"/>
        </w:rPr>
        <w:t>，分析：</w:t>
      </w:r>
    </w:p>
    <w:p w14:paraId="34788CA6" w14:textId="77777777" w:rsidR="0045555E" w:rsidRPr="0045555E" w:rsidRDefault="0045555E" w:rsidP="00097636">
      <w:pPr>
        <w:widowControl/>
        <w:shd w:val="clear" w:color="auto" w:fill="FFFFFF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45555E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  - </w:t>
      </w:r>
      <w:r w:rsidRPr="0045555E">
        <w:rPr>
          <w:rFonts w:ascii="Helvetica" w:eastAsia="宋体" w:hAnsi="Helvetica" w:cs="Helvetica"/>
          <w:color w:val="060607"/>
          <w:spacing w:val="8"/>
          <w:kern w:val="0"/>
          <w:szCs w:val="21"/>
        </w:rPr>
        <w:t>所选因子是否在多因子框架下显著改善策略表现；</w:t>
      </w:r>
    </w:p>
    <w:p w14:paraId="0FB895D9" w14:textId="77777777" w:rsidR="0045555E" w:rsidRPr="0045555E" w:rsidRDefault="0045555E" w:rsidP="00097636">
      <w:pPr>
        <w:widowControl/>
        <w:shd w:val="clear" w:color="auto" w:fill="FFFFFF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45555E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  - </w:t>
      </w:r>
      <w:r w:rsidRPr="0045555E">
        <w:rPr>
          <w:rFonts w:ascii="Helvetica" w:eastAsia="宋体" w:hAnsi="Helvetica" w:cs="Helvetica"/>
          <w:color w:val="060607"/>
          <w:spacing w:val="8"/>
          <w:kern w:val="0"/>
          <w:szCs w:val="21"/>
        </w:rPr>
        <w:t>表现提升是否稳定，是否存在明显阶段性特征；</w:t>
      </w:r>
    </w:p>
    <w:p w14:paraId="37595BA2" w14:textId="79445829" w:rsidR="0045555E" w:rsidRPr="0045555E" w:rsidRDefault="00481084" w:rsidP="00481084">
      <w:pPr>
        <w:widowControl/>
        <w:shd w:val="clear" w:color="auto" w:fill="FFFFFF"/>
        <w:spacing w:before="240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 xml:space="preserve">3. </w:t>
      </w:r>
      <w:r w:rsidR="0045555E" w:rsidRPr="0045555E">
        <w:rPr>
          <w:rFonts w:ascii="Helvetica" w:eastAsia="宋体" w:hAnsi="Helvetica" w:cs="Helvetica"/>
          <w:color w:val="060607"/>
          <w:spacing w:val="8"/>
          <w:kern w:val="0"/>
          <w:szCs w:val="21"/>
        </w:rPr>
        <w:t>分析复</w:t>
      </w:r>
      <w:proofErr w:type="gramStart"/>
      <w:r w:rsidR="0045555E" w:rsidRPr="0045555E">
        <w:rPr>
          <w:rFonts w:ascii="Helvetica" w:eastAsia="宋体" w:hAnsi="Helvetica" w:cs="Helvetica"/>
          <w:color w:val="060607"/>
          <w:spacing w:val="8"/>
          <w:kern w:val="0"/>
          <w:szCs w:val="21"/>
        </w:rPr>
        <w:t>刻结果</w:t>
      </w:r>
      <w:proofErr w:type="gramEnd"/>
      <w:r w:rsidR="0045555E" w:rsidRPr="0045555E">
        <w:rPr>
          <w:rFonts w:ascii="Helvetica" w:eastAsia="宋体" w:hAnsi="Helvetica" w:cs="Helvetica"/>
          <w:color w:val="060607"/>
          <w:spacing w:val="8"/>
          <w:kern w:val="0"/>
          <w:szCs w:val="21"/>
        </w:rPr>
        <w:t>与原报告结论的一致性或差异，指出哪些结论得到了验证，哪些结论未能完全复现，并讨论可能原因；</w:t>
      </w:r>
    </w:p>
    <w:p w14:paraId="7A1D195C" w14:textId="779A95E2" w:rsidR="0045555E" w:rsidRPr="0045555E" w:rsidRDefault="0045555E" w:rsidP="00481084">
      <w:pPr>
        <w:widowControl/>
        <w:shd w:val="clear" w:color="auto" w:fill="FFFFFF"/>
        <w:spacing w:before="240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45555E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4. </w:t>
      </w:r>
      <w:r w:rsidRPr="0045555E">
        <w:rPr>
          <w:rFonts w:ascii="Helvetica" w:eastAsia="宋体" w:hAnsi="Helvetica" w:cs="Helvetica"/>
          <w:color w:val="060607"/>
          <w:spacing w:val="8"/>
          <w:kern w:val="0"/>
          <w:szCs w:val="21"/>
        </w:rPr>
        <w:t>总结复刻过程中遇到的主要困难，如数据获取、因子定义不清、样本差异等，并说明解决</w:t>
      </w:r>
      <w:r w:rsidR="00CD70E2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方案或</w:t>
      </w:r>
      <w:r w:rsidRPr="0045555E">
        <w:rPr>
          <w:rFonts w:ascii="Helvetica" w:eastAsia="宋体" w:hAnsi="Helvetica" w:cs="Helvetica"/>
          <w:color w:val="060607"/>
          <w:spacing w:val="8"/>
          <w:kern w:val="0"/>
          <w:szCs w:val="21"/>
        </w:rPr>
        <w:t>思路；</w:t>
      </w:r>
    </w:p>
    <w:p w14:paraId="363E6AB7" w14:textId="6143EC5D" w:rsidR="0045555E" w:rsidRPr="0055133F" w:rsidRDefault="0045555E" w:rsidP="00481084">
      <w:pPr>
        <w:widowControl/>
        <w:shd w:val="clear" w:color="auto" w:fill="FFFFFF"/>
        <w:spacing w:before="240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45555E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5. </w:t>
      </w:r>
      <w:r w:rsidRPr="0045555E">
        <w:rPr>
          <w:rFonts w:ascii="Helvetica" w:eastAsia="宋体" w:hAnsi="Helvetica" w:cs="Helvetica"/>
          <w:color w:val="060607"/>
          <w:spacing w:val="8"/>
          <w:kern w:val="0"/>
          <w:szCs w:val="21"/>
        </w:rPr>
        <w:t>提出可以改进和延伸的方向。</w:t>
      </w:r>
    </w:p>
    <w:p w14:paraId="6E9DEE55" w14:textId="2327DF30" w:rsidR="006063CD" w:rsidRPr="006063CD" w:rsidRDefault="00ED66E3" w:rsidP="006063CD">
      <w:pPr>
        <w:widowControl/>
        <w:shd w:val="clear" w:color="auto" w:fill="FFFFFF"/>
        <w:spacing w:before="100" w:beforeAutospacing="1" w:after="100" w:afterAutospacing="1"/>
        <w:jc w:val="left"/>
        <w:outlineLvl w:val="3"/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</w:pPr>
      <w:r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>5</w:t>
      </w:r>
      <w:r w:rsidR="006063CD" w:rsidRPr="006063CD"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  <w:t xml:space="preserve">. </w:t>
      </w:r>
      <w:r w:rsidR="006063CD" w:rsidRPr="006063CD"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  <w:t>格式与提交要求</w:t>
      </w:r>
    </w:p>
    <w:p w14:paraId="3BCD2AB1" w14:textId="53CD9B68" w:rsidR="006063CD" w:rsidRPr="006063CD" w:rsidRDefault="006063CD" w:rsidP="006063CD">
      <w:pPr>
        <w:widowControl/>
        <w:numPr>
          <w:ilvl w:val="0"/>
          <w:numId w:val="9"/>
        </w:numPr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6063CD"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  <w:t>字数限制</w:t>
      </w:r>
      <w:r w:rsidRPr="006063CD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: </w:t>
      </w:r>
      <w:r w:rsidR="00FD1D12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实验</w:t>
      </w:r>
      <w:proofErr w:type="gramStart"/>
      <w:r w:rsidR="00FD1D12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作业</w:t>
      </w:r>
      <w:r w:rsidRPr="006063CD">
        <w:rPr>
          <w:rFonts w:ascii="Helvetica" w:eastAsia="宋体" w:hAnsi="Helvetica" w:cs="Helvetica"/>
          <w:color w:val="060607"/>
          <w:spacing w:val="8"/>
          <w:kern w:val="0"/>
          <w:szCs w:val="21"/>
        </w:rPr>
        <w:t>总</w:t>
      </w:r>
      <w:proofErr w:type="gramEnd"/>
      <w:r w:rsidRPr="006063CD">
        <w:rPr>
          <w:rFonts w:ascii="Helvetica" w:eastAsia="宋体" w:hAnsi="Helvetica" w:cs="Helvetica"/>
          <w:color w:val="060607"/>
          <w:spacing w:val="8"/>
          <w:kern w:val="0"/>
          <w:szCs w:val="21"/>
        </w:rPr>
        <w:t>字数应在</w:t>
      </w:r>
      <w:r w:rsidR="00F423C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3,</w:t>
      </w:r>
      <w:r w:rsidRPr="006063CD">
        <w:rPr>
          <w:rFonts w:ascii="Helvetica" w:eastAsia="宋体" w:hAnsi="Helvetica" w:cs="Helvetica"/>
          <w:color w:val="060607"/>
          <w:spacing w:val="8"/>
          <w:kern w:val="0"/>
          <w:szCs w:val="21"/>
        </w:rPr>
        <w:t>000</w:t>
      </w:r>
      <w:r w:rsidRPr="006063CD">
        <w:rPr>
          <w:rFonts w:ascii="Helvetica" w:eastAsia="宋体" w:hAnsi="Helvetica" w:cs="Helvetica"/>
          <w:color w:val="060607"/>
          <w:spacing w:val="8"/>
          <w:kern w:val="0"/>
          <w:szCs w:val="21"/>
        </w:rPr>
        <w:t>字</w:t>
      </w:r>
      <w:r w:rsidR="00046A77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以上</w:t>
      </w:r>
      <w:r w:rsidRPr="006063CD">
        <w:rPr>
          <w:rFonts w:ascii="Helvetica" w:eastAsia="宋体" w:hAnsi="Helvetica" w:cs="Helvetica"/>
          <w:color w:val="060607"/>
          <w:spacing w:val="8"/>
          <w:kern w:val="0"/>
          <w:szCs w:val="21"/>
        </w:rPr>
        <w:t>。</w:t>
      </w:r>
    </w:p>
    <w:p w14:paraId="48EB8CDC" w14:textId="10B9187F" w:rsidR="006063CD" w:rsidRDefault="006063CD" w:rsidP="00E24D4A">
      <w:pPr>
        <w:widowControl/>
        <w:numPr>
          <w:ilvl w:val="0"/>
          <w:numId w:val="9"/>
        </w:numPr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092BD1"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  <w:t>文档格式</w:t>
      </w:r>
      <w:r w:rsidRPr="00092BD1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: </w:t>
      </w:r>
      <w:r w:rsidRPr="00092BD1">
        <w:rPr>
          <w:rFonts w:ascii="Helvetica" w:eastAsia="宋体" w:hAnsi="Helvetica" w:cs="Helvetica"/>
          <w:color w:val="060607"/>
          <w:spacing w:val="8"/>
          <w:kern w:val="0"/>
          <w:szCs w:val="21"/>
        </w:rPr>
        <w:t>提交</w:t>
      </w:r>
      <w:r w:rsidRPr="00092BD1">
        <w:rPr>
          <w:rFonts w:ascii="Helvetica" w:eastAsia="宋体" w:hAnsi="Helvetica" w:cs="Helvetica"/>
          <w:color w:val="060607"/>
          <w:spacing w:val="8"/>
          <w:kern w:val="0"/>
          <w:szCs w:val="21"/>
        </w:rPr>
        <w:t>Word</w:t>
      </w:r>
      <w:r w:rsidR="0023572D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或</w:t>
      </w:r>
      <w:r w:rsidR="0023572D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pdf</w:t>
      </w:r>
      <w:r w:rsidRPr="00092BD1">
        <w:rPr>
          <w:rFonts w:ascii="Helvetica" w:eastAsia="宋体" w:hAnsi="Helvetica" w:cs="Helvetica"/>
          <w:color w:val="060607"/>
          <w:spacing w:val="8"/>
          <w:kern w:val="0"/>
          <w:szCs w:val="21"/>
        </w:rPr>
        <w:t>文档，使用</w:t>
      </w:r>
      <w:r w:rsidRPr="00092BD1">
        <w:rPr>
          <w:rFonts w:ascii="Helvetica" w:eastAsia="宋体" w:hAnsi="Helvetica" w:cs="Helvetica"/>
          <w:color w:val="060607"/>
          <w:spacing w:val="8"/>
          <w:kern w:val="0"/>
          <w:szCs w:val="21"/>
        </w:rPr>
        <w:t>1</w:t>
      </w:r>
      <w:r w:rsidR="002A7626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2</w:t>
      </w:r>
      <w:r w:rsidRPr="00092BD1">
        <w:rPr>
          <w:rFonts w:ascii="Helvetica" w:eastAsia="宋体" w:hAnsi="Helvetica" w:cs="Helvetica"/>
          <w:color w:val="060607"/>
          <w:spacing w:val="8"/>
          <w:kern w:val="0"/>
          <w:szCs w:val="21"/>
        </w:rPr>
        <w:t>号字体，</w:t>
      </w:r>
      <w:r w:rsidR="00F423C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1.5</w:t>
      </w:r>
      <w:r w:rsidRPr="00092BD1">
        <w:rPr>
          <w:rFonts w:ascii="Helvetica" w:eastAsia="宋体" w:hAnsi="Helvetica" w:cs="Helvetica"/>
          <w:color w:val="060607"/>
          <w:spacing w:val="8"/>
          <w:kern w:val="0"/>
          <w:szCs w:val="21"/>
        </w:rPr>
        <w:t>倍行距，页边距为</w:t>
      </w:r>
      <w:r w:rsidRPr="00092BD1">
        <w:rPr>
          <w:rFonts w:ascii="Helvetica" w:eastAsia="宋体" w:hAnsi="Helvetica" w:cs="Helvetica"/>
          <w:color w:val="060607"/>
          <w:spacing w:val="8"/>
          <w:kern w:val="0"/>
          <w:szCs w:val="21"/>
        </w:rPr>
        <w:t>2.5</w:t>
      </w:r>
      <w:r w:rsidR="00F423C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5</w:t>
      </w:r>
      <w:r w:rsidRPr="00092BD1">
        <w:rPr>
          <w:rFonts w:ascii="Helvetica" w:eastAsia="宋体" w:hAnsi="Helvetica" w:cs="Helvetica"/>
          <w:color w:val="060607"/>
          <w:spacing w:val="8"/>
          <w:kern w:val="0"/>
          <w:szCs w:val="21"/>
        </w:rPr>
        <w:t>厘米。</w:t>
      </w:r>
      <w:r w:rsidR="00092BD1" w:rsidRPr="00092BD1">
        <w:rPr>
          <w:rFonts w:ascii="Helvetica" w:eastAsia="宋体" w:hAnsi="Helvetica" w:cs="Helvetica"/>
          <w:color w:val="060607"/>
          <w:spacing w:val="8"/>
          <w:kern w:val="0"/>
          <w:szCs w:val="21"/>
        </w:rPr>
        <w:t>列出所有引用的文献，确保遵循</w:t>
      </w:r>
      <w:r w:rsidR="00092BD1" w:rsidRPr="00092BD1">
        <w:rPr>
          <w:rFonts w:ascii="Helvetica" w:eastAsia="宋体" w:hAnsi="Helvetica" w:cs="Helvetica"/>
          <w:color w:val="060607"/>
          <w:spacing w:val="8"/>
          <w:kern w:val="0"/>
          <w:szCs w:val="21"/>
        </w:rPr>
        <w:t>APA</w:t>
      </w:r>
      <w:r w:rsidR="00092BD1" w:rsidRPr="00092BD1">
        <w:rPr>
          <w:rFonts w:ascii="Helvetica" w:eastAsia="宋体" w:hAnsi="Helvetica" w:cs="Helvetica"/>
          <w:color w:val="060607"/>
          <w:spacing w:val="8"/>
          <w:kern w:val="0"/>
          <w:szCs w:val="21"/>
        </w:rPr>
        <w:t>的引用格式。</w:t>
      </w:r>
      <w:r w:rsidR="00767FDF" w:rsidRPr="00767FDF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报告正文中</w:t>
      </w:r>
      <w:r w:rsidR="00767FDF" w:rsidRPr="00767FDF"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>不可插</w:t>
      </w:r>
      <w:r w:rsidR="0046464D"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>入</w:t>
      </w:r>
      <w:r w:rsidR="00767FDF" w:rsidRPr="00767FDF"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>码片段</w:t>
      </w:r>
      <w:r w:rsidR="00767FDF" w:rsidRPr="00E75373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。</w:t>
      </w:r>
    </w:p>
    <w:p w14:paraId="57848B68" w14:textId="48A42BC6" w:rsidR="00FA0CF8" w:rsidRPr="00092BD1" w:rsidRDefault="00FA0CF8" w:rsidP="00E24D4A">
      <w:pPr>
        <w:widowControl/>
        <w:numPr>
          <w:ilvl w:val="0"/>
          <w:numId w:val="9"/>
        </w:numPr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FA0CF8"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>封面信息：</w:t>
      </w:r>
      <w:r w:rsidRPr="00FA0CF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应包括课程名称、小组编号、小组成员姓名与学号、报告标题、所选研究报告题目与来源。</w:t>
      </w:r>
    </w:p>
    <w:p w14:paraId="16319848" w14:textId="6BB21DCB" w:rsidR="004B4264" w:rsidRDefault="006063CD" w:rsidP="008447A4">
      <w:pPr>
        <w:widowControl/>
        <w:numPr>
          <w:ilvl w:val="0"/>
          <w:numId w:val="9"/>
        </w:numPr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9755A5"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  <w:lastRenderedPageBreak/>
        <w:t>截止日期</w:t>
      </w:r>
      <w:r w:rsidRPr="009755A5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: </w:t>
      </w:r>
      <w:r w:rsidR="00FD1D12">
        <w:rPr>
          <w:rFonts w:ascii="Helvetica" w:eastAsia="宋体" w:hAnsi="Helvetica" w:cs="Helvetica" w:hint="eastAsia"/>
          <w:color w:val="060607"/>
          <w:spacing w:val="8"/>
          <w:kern w:val="0"/>
          <w:szCs w:val="21"/>
          <w:lang w:val="en-GB"/>
        </w:rPr>
        <w:t>实验作业</w:t>
      </w:r>
      <w:r w:rsidR="00860C33" w:rsidRPr="009755A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提交</w:t>
      </w:r>
      <w:r w:rsidR="00003B6B" w:rsidRPr="009755A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截止日期为</w:t>
      </w:r>
      <w:r w:rsidR="00003B6B" w:rsidRPr="008A5B41">
        <w:rPr>
          <w:rFonts w:ascii="Helvetica" w:eastAsia="宋体" w:hAnsi="Helvetica" w:cs="Helvetica" w:hint="eastAsia"/>
          <w:color w:val="EE0000"/>
          <w:spacing w:val="8"/>
          <w:kern w:val="0"/>
          <w:szCs w:val="21"/>
        </w:rPr>
        <w:t>202</w:t>
      </w:r>
      <w:r w:rsidR="00C350AA" w:rsidRPr="008A5B41">
        <w:rPr>
          <w:rFonts w:ascii="Helvetica" w:eastAsia="宋体" w:hAnsi="Helvetica" w:cs="Helvetica" w:hint="eastAsia"/>
          <w:color w:val="EE0000"/>
          <w:spacing w:val="8"/>
          <w:kern w:val="0"/>
          <w:szCs w:val="21"/>
        </w:rPr>
        <w:t>6</w:t>
      </w:r>
      <w:r w:rsidR="00003B6B" w:rsidRPr="008A5B41">
        <w:rPr>
          <w:rFonts w:ascii="Helvetica" w:eastAsia="宋体" w:hAnsi="Helvetica" w:cs="Helvetica" w:hint="eastAsia"/>
          <w:color w:val="EE0000"/>
          <w:spacing w:val="8"/>
          <w:kern w:val="0"/>
          <w:szCs w:val="21"/>
        </w:rPr>
        <w:t>年</w:t>
      </w:r>
      <w:r w:rsidR="00F423C5" w:rsidRPr="008A5B41">
        <w:rPr>
          <w:rFonts w:ascii="Helvetica" w:eastAsia="宋体" w:hAnsi="Helvetica" w:cs="Helvetica" w:hint="eastAsia"/>
          <w:color w:val="EE0000"/>
          <w:spacing w:val="8"/>
          <w:kern w:val="0"/>
          <w:szCs w:val="21"/>
        </w:rPr>
        <w:t>1</w:t>
      </w:r>
      <w:r w:rsidR="00003B6B" w:rsidRPr="008A5B41">
        <w:rPr>
          <w:rFonts w:ascii="Helvetica" w:eastAsia="宋体" w:hAnsi="Helvetica" w:cs="Helvetica" w:hint="eastAsia"/>
          <w:color w:val="EE0000"/>
          <w:spacing w:val="8"/>
          <w:kern w:val="0"/>
          <w:szCs w:val="21"/>
        </w:rPr>
        <w:t>月</w:t>
      </w:r>
      <w:r w:rsidR="00C350AA" w:rsidRPr="008A5B41">
        <w:rPr>
          <w:rFonts w:ascii="Helvetica" w:eastAsia="宋体" w:hAnsi="Helvetica" w:cs="Helvetica" w:hint="eastAsia"/>
          <w:color w:val="EE0000"/>
          <w:spacing w:val="8"/>
          <w:kern w:val="0"/>
          <w:szCs w:val="21"/>
        </w:rPr>
        <w:t>19</w:t>
      </w:r>
      <w:r w:rsidR="00003B6B" w:rsidRPr="008A5B41">
        <w:rPr>
          <w:rFonts w:ascii="Helvetica" w:eastAsia="宋体" w:hAnsi="Helvetica" w:cs="Helvetica" w:hint="eastAsia"/>
          <w:color w:val="EE0000"/>
          <w:spacing w:val="8"/>
          <w:kern w:val="0"/>
          <w:szCs w:val="21"/>
        </w:rPr>
        <w:t>日</w:t>
      </w:r>
      <w:r w:rsidR="00C350AA" w:rsidRPr="008A5B41">
        <w:rPr>
          <w:rFonts w:ascii="Helvetica" w:eastAsia="宋体" w:hAnsi="Helvetica" w:cs="Helvetica" w:hint="eastAsia"/>
          <w:color w:val="EE0000"/>
          <w:spacing w:val="8"/>
          <w:kern w:val="0"/>
          <w:szCs w:val="21"/>
        </w:rPr>
        <w:t>00:00</w:t>
      </w:r>
      <w:r w:rsidR="00003B6B" w:rsidRPr="009755A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。</w:t>
      </w:r>
      <w:r w:rsidRPr="009755A5">
        <w:rPr>
          <w:rFonts w:ascii="Helvetica" w:eastAsia="宋体" w:hAnsi="Helvetica" w:cs="Helvetica"/>
          <w:color w:val="060607"/>
          <w:spacing w:val="8"/>
          <w:kern w:val="0"/>
          <w:szCs w:val="21"/>
        </w:rPr>
        <w:t>需在</w:t>
      </w:r>
      <w:r w:rsidR="007B53CB" w:rsidRPr="009755A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该</w:t>
      </w:r>
      <w:r w:rsidRPr="009755A5">
        <w:rPr>
          <w:rFonts w:ascii="Helvetica" w:eastAsia="宋体" w:hAnsi="Helvetica" w:cs="Helvetica"/>
          <w:color w:val="060607"/>
          <w:spacing w:val="8"/>
          <w:kern w:val="0"/>
          <w:szCs w:val="21"/>
        </w:rPr>
        <w:t>规定的日期前提交，逾期提交将</w:t>
      </w:r>
      <w:r w:rsidR="005B6FEA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按照</w:t>
      </w:r>
      <w:r w:rsidR="005B6FEA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3%/</w:t>
      </w:r>
      <w:r w:rsidR="005B6FEA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天进行最终成绩扣减</w:t>
      </w:r>
      <w:r w:rsidRPr="009755A5">
        <w:rPr>
          <w:rFonts w:ascii="Helvetica" w:eastAsia="宋体" w:hAnsi="Helvetica" w:cs="Helvetica"/>
          <w:color w:val="060607"/>
          <w:spacing w:val="8"/>
          <w:kern w:val="0"/>
          <w:szCs w:val="21"/>
        </w:rPr>
        <w:t>。</w:t>
      </w:r>
    </w:p>
    <w:p w14:paraId="1A57F606" w14:textId="2330C820" w:rsidR="00034575" w:rsidRPr="00192491" w:rsidRDefault="00034575" w:rsidP="008447A4">
      <w:pPr>
        <w:widowControl/>
        <w:numPr>
          <w:ilvl w:val="0"/>
          <w:numId w:val="9"/>
        </w:numPr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>编程部分</w:t>
      </w:r>
      <w:r w:rsidR="00211B42"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>必须</w:t>
      </w:r>
      <w:r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>使用</w:t>
      </w:r>
      <w:r w:rsidR="00192491"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>python</w:t>
      </w:r>
      <w:r w:rsidR="00092BD1" w:rsidRPr="00092BD1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，并提交代码</w:t>
      </w:r>
      <w:r w:rsidR="007A3768"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>。</w:t>
      </w:r>
    </w:p>
    <w:p w14:paraId="086EBF40" w14:textId="2EF4BE5A" w:rsidR="00192491" w:rsidRPr="00092BD1" w:rsidRDefault="00B51018" w:rsidP="00092BD1">
      <w:pPr>
        <w:widowControl/>
        <w:shd w:val="clear" w:color="auto" w:fill="FFFFFF"/>
        <w:spacing w:before="100" w:beforeAutospacing="1" w:after="100" w:afterAutospacing="1"/>
        <w:jc w:val="left"/>
        <w:outlineLvl w:val="3"/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</w:pPr>
      <w:r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>6</w:t>
      </w:r>
      <w:r w:rsidR="00092BD1" w:rsidRPr="00092BD1"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 xml:space="preserve">. </w:t>
      </w:r>
      <w:r w:rsidR="00092BD1" w:rsidRPr="00092BD1"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>建议提纲：</w:t>
      </w:r>
    </w:p>
    <w:p w14:paraId="4614D9A4" w14:textId="51878472" w:rsidR="00092BD1" w:rsidRDefault="00092BD1" w:rsidP="00092BD1">
      <w:pPr>
        <w:widowControl/>
        <w:shd w:val="clear" w:color="auto" w:fill="FFFFFF"/>
        <w:spacing w:before="100" w:beforeAutospacing="1" w:after="100" w:afterAutospacing="1"/>
        <w:ind w:firstLine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摘要</w:t>
      </w:r>
    </w:p>
    <w:p w14:paraId="758F80A6" w14:textId="562944A9" w:rsidR="00092BD1" w:rsidRPr="00092BD1" w:rsidRDefault="00092BD1" w:rsidP="00061E5D">
      <w:pPr>
        <w:pStyle w:val="a4"/>
        <w:widowControl/>
        <w:numPr>
          <w:ilvl w:val="0"/>
          <w:numId w:val="14"/>
        </w:numPr>
        <w:shd w:val="clear" w:color="auto" w:fill="FFFFFF"/>
        <w:spacing w:after="240"/>
        <w:ind w:firstLineChars="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092BD1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引言</w:t>
      </w:r>
      <w:r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：</w:t>
      </w:r>
      <w:r w:rsidR="00851159" w:rsidRPr="00851159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所选研究报告的背景与核心问题</w:t>
      </w:r>
      <w:r w:rsidR="00851159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、</w:t>
      </w:r>
      <w:r w:rsidR="00851159" w:rsidRPr="00851159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本次复刻与扩展工作的目标与范围</w:t>
      </w:r>
    </w:p>
    <w:p w14:paraId="0617647D" w14:textId="77796545" w:rsidR="00092BD1" w:rsidRDefault="00851159" w:rsidP="00061E5D">
      <w:pPr>
        <w:pStyle w:val="a4"/>
        <w:widowControl/>
        <w:numPr>
          <w:ilvl w:val="0"/>
          <w:numId w:val="14"/>
        </w:numPr>
        <w:shd w:val="clear" w:color="auto" w:fill="FFFFFF"/>
        <w:spacing w:after="240"/>
        <w:ind w:firstLineChars="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851159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原报告与因子说明</w:t>
      </w:r>
      <w:r w:rsidR="001E00B9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：</w:t>
      </w:r>
      <w:r w:rsidR="0044091D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详细说明</w:t>
      </w:r>
      <w:r w:rsidRPr="00851159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原报告研究框架与核心结论简介</w:t>
      </w:r>
      <w:r w:rsidR="0044091D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、</w:t>
      </w:r>
      <w:r w:rsidRPr="00851159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选择复刻的因子及其定义</w:t>
      </w:r>
    </w:p>
    <w:p w14:paraId="30158AFE" w14:textId="117E8E78" w:rsidR="00EE4868" w:rsidRDefault="00EE4868" w:rsidP="00061E5D">
      <w:pPr>
        <w:pStyle w:val="a4"/>
        <w:widowControl/>
        <w:numPr>
          <w:ilvl w:val="0"/>
          <w:numId w:val="14"/>
        </w:numPr>
        <w:shd w:val="clear" w:color="auto" w:fill="FFFFFF"/>
        <w:spacing w:after="240"/>
        <w:ind w:firstLineChars="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EE486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数据与方法</w:t>
      </w:r>
    </w:p>
    <w:p w14:paraId="55FABBE6" w14:textId="77777777" w:rsidR="00EE4868" w:rsidRPr="00EE4868" w:rsidRDefault="00EE4868" w:rsidP="00EE4868">
      <w:pPr>
        <w:widowControl/>
        <w:shd w:val="clear" w:color="auto" w:fill="FFFFFF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EE486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 xml:space="preserve">   - </w:t>
      </w:r>
      <w:r w:rsidRPr="00EE486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数据来源、样本区间与标的范围（全</w:t>
      </w:r>
      <w:r w:rsidRPr="00EE486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 xml:space="preserve"> A </w:t>
      </w:r>
      <w:r w:rsidRPr="00EE486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股及筛选规则）；</w:t>
      </w:r>
    </w:p>
    <w:p w14:paraId="0F073B14" w14:textId="77777777" w:rsidR="00EE4868" w:rsidRPr="00EE4868" w:rsidRDefault="00EE4868" w:rsidP="00EE4868">
      <w:pPr>
        <w:widowControl/>
        <w:shd w:val="clear" w:color="auto" w:fill="FFFFFF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EE486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 xml:space="preserve">   - </w:t>
      </w:r>
      <w:r w:rsidRPr="00EE486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因子构建与预处理方法；</w:t>
      </w:r>
    </w:p>
    <w:p w14:paraId="23721D8C" w14:textId="32D9BAAB" w:rsidR="00EE4868" w:rsidRPr="00EE4868" w:rsidRDefault="00EE4868" w:rsidP="00EE4868">
      <w:pPr>
        <w:widowControl/>
        <w:shd w:val="clear" w:color="auto" w:fill="FFFFFF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EE486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 xml:space="preserve">   -</w:t>
      </w:r>
      <w:r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 xml:space="preserve"> </w:t>
      </w:r>
      <w:r w:rsidRPr="00EE486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基准模型与研究模型的多因子结构设定；</w:t>
      </w:r>
    </w:p>
    <w:p w14:paraId="372DD5CE" w14:textId="6BE44EEF" w:rsidR="00EE4868" w:rsidRDefault="00EE4868" w:rsidP="00061E5D">
      <w:pPr>
        <w:widowControl/>
        <w:shd w:val="clear" w:color="auto" w:fill="FFFFFF"/>
        <w:spacing w:after="240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EE486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 xml:space="preserve">   - </w:t>
      </w:r>
      <w:proofErr w:type="gramStart"/>
      <w:r w:rsidRPr="00EE486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回测框架</w:t>
      </w:r>
      <w:proofErr w:type="gramEnd"/>
      <w:r w:rsidRPr="00EE486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（周度数据、</w:t>
      </w:r>
      <w:proofErr w:type="gramStart"/>
      <w:r w:rsidRPr="00EE486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调仓频率</w:t>
      </w:r>
      <w:proofErr w:type="gramEnd"/>
      <w:r w:rsidRPr="00EE486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设定）。</w:t>
      </w:r>
    </w:p>
    <w:p w14:paraId="3504F73B" w14:textId="77777777" w:rsidR="00B51018" w:rsidRDefault="00B51018" w:rsidP="00061E5D">
      <w:pPr>
        <w:pStyle w:val="a4"/>
        <w:widowControl/>
        <w:numPr>
          <w:ilvl w:val="0"/>
          <w:numId w:val="14"/>
        </w:numPr>
        <w:shd w:val="clear" w:color="auto" w:fill="FFFFFF"/>
        <w:spacing w:after="240"/>
        <w:ind w:firstLineChars="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B5101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实证结果</w:t>
      </w:r>
    </w:p>
    <w:p w14:paraId="1A8D513A" w14:textId="77777777" w:rsidR="00B51018" w:rsidRPr="00B51018" w:rsidRDefault="00B51018" w:rsidP="00B51018">
      <w:pPr>
        <w:widowControl/>
        <w:shd w:val="clear" w:color="auto" w:fill="FFFFFF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B51018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  - </w:t>
      </w:r>
      <w:r w:rsidRPr="00B51018">
        <w:rPr>
          <w:rFonts w:ascii="Helvetica" w:eastAsia="宋体" w:hAnsi="Helvetica" w:cs="Helvetica"/>
          <w:color w:val="060607"/>
          <w:spacing w:val="8"/>
          <w:kern w:val="0"/>
          <w:szCs w:val="21"/>
        </w:rPr>
        <w:t>因子检验结果（</w:t>
      </w:r>
      <w:r w:rsidRPr="00B51018">
        <w:rPr>
          <w:rFonts w:ascii="Helvetica" w:eastAsia="宋体" w:hAnsi="Helvetica" w:cs="Helvetica"/>
          <w:color w:val="060607"/>
          <w:spacing w:val="8"/>
          <w:kern w:val="0"/>
          <w:szCs w:val="21"/>
        </w:rPr>
        <w:t>IC</w:t>
      </w:r>
      <w:r w:rsidRPr="00B51018">
        <w:rPr>
          <w:rFonts w:ascii="Helvetica" w:eastAsia="宋体" w:hAnsi="Helvetica" w:cs="Helvetica"/>
          <w:color w:val="060607"/>
          <w:spacing w:val="8"/>
          <w:kern w:val="0"/>
          <w:szCs w:val="21"/>
        </w:rPr>
        <w:t>、回归、分组收益等）；</w:t>
      </w:r>
    </w:p>
    <w:p w14:paraId="3A71D9CA" w14:textId="77777777" w:rsidR="00B51018" w:rsidRPr="00B51018" w:rsidRDefault="00B51018" w:rsidP="00B51018">
      <w:pPr>
        <w:widowControl/>
        <w:shd w:val="clear" w:color="auto" w:fill="FFFFFF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B51018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  - </w:t>
      </w:r>
      <w:r w:rsidRPr="00B51018">
        <w:rPr>
          <w:rFonts w:ascii="Helvetica" w:eastAsia="宋体" w:hAnsi="Helvetica" w:cs="Helvetica"/>
          <w:color w:val="060607"/>
          <w:spacing w:val="8"/>
          <w:kern w:val="0"/>
          <w:szCs w:val="21"/>
        </w:rPr>
        <w:t>多</w:t>
      </w:r>
      <w:proofErr w:type="gramStart"/>
      <w:r w:rsidRPr="00B51018">
        <w:rPr>
          <w:rFonts w:ascii="Helvetica" w:eastAsia="宋体" w:hAnsi="Helvetica" w:cs="Helvetica"/>
          <w:color w:val="060607"/>
          <w:spacing w:val="8"/>
          <w:kern w:val="0"/>
          <w:szCs w:val="21"/>
        </w:rPr>
        <w:t>因子回测结果</w:t>
      </w:r>
      <w:proofErr w:type="gramEnd"/>
      <w:r w:rsidRPr="00B51018">
        <w:rPr>
          <w:rFonts w:ascii="Helvetica" w:eastAsia="宋体" w:hAnsi="Helvetica" w:cs="Helvetica"/>
          <w:color w:val="060607"/>
          <w:spacing w:val="8"/>
          <w:kern w:val="0"/>
          <w:szCs w:val="21"/>
        </w:rPr>
        <w:t>与图表展示：研究模型</w:t>
      </w:r>
      <w:r w:rsidRPr="00B51018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vs </w:t>
      </w:r>
      <w:r w:rsidRPr="00B51018">
        <w:rPr>
          <w:rFonts w:ascii="Helvetica" w:eastAsia="宋体" w:hAnsi="Helvetica" w:cs="Helvetica"/>
          <w:color w:val="060607"/>
          <w:spacing w:val="8"/>
          <w:kern w:val="0"/>
          <w:szCs w:val="21"/>
        </w:rPr>
        <w:t>基准模型</w:t>
      </w:r>
      <w:r w:rsidRPr="00B51018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vs </w:t>
      </w:r>
      <w:r w:rsidRPr="00B51018">
        <w:rPr>
          <w:rFonts w:ascii="Helvetica" w:eastAsia="宋体" w:hAnsi="Helvetica" w:cs="Helvetica"/>
          <w:color w:val="060607"/>
          <w:spacing w:val="8"/>
          <w:kern w:val="0"/>
          <w:szCs w:val="21"/>
        </w:rPr>
        <w:t>沪深</w:t>
      </w:r>
      <w:r w:rsidRPr="00B51018">
        <w:rPr>
          <w:rFonts w:ascii="Helvetica" w:eastAsia="宋体" w:hAnsi="Helvetica" w:cs="Helvetica"/>
          <w:color w:val="060607"/>
          <w:spacing w:val="8"/>
          <w:kern w:val="0"/>
          <w:szCs w:val="21"/>
        </w:rPr>
        <w:t>300</w:t>
      </w:r>
      <w:r w:rsidRPr="00B51018">
        <w:rPr>
          <w:rFonts w:ascii="Helvetica" w:eastAsia="宋体" w:hAnsi="Helvetica" w:cs="Helvetica"/>
          <w:color w:val="060607"/>
          <w:spacing w:val="8"/>
          <w:kern w:val="0"/>
          <w:szCs w:val="21"/>
        </w:rPr>
        <w:t>；</w:t>
      </w:r>
    </w:p>
    <w:p w14:paraId="3CBCEB4E" w14:textId="77777777" w:rsidR="00B51018" w:rsidRPr="00B51018" w:rsidRDefault="00B51018" w:rsidP="00B51018">
      <w:pPr>
        <w:widowControl/>
        <w:shd w:val="clear" w:color="auto" w:fill="FFFFFF"/>
        <w:spacing w:after="240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B51018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  - </w:t>
      </w:r>
      <w:r w:rsidRPr="00B51018">
        <w:rPr>
          <w:rFonts w:ascii="Helvetica" w:eastAsia="宋体" w:hAnsi="Helvetica" w:cs="Helvetica"/>
          <w:color w:val="060607"/>
          <w:spacing w:val="8"/>
          <w:kern w:val="0"/>
          <w:szCs w:val="21"/>
        </w:rPr>
        <w:t>与原报告结果的对比与分析。</w:t>
      </w:r>
    </w:p>
    <w:p w14:paraId="59F2C9C5" w14:textId="644CC6AE" w:rsidR="000B6B53" w:rsidRDefault="000B6B53" w:rsidP="00061E5D">
      <w:pPr>
        <w:pStyle w:val="a4"/>
        <w:widowControl/>
        <w:numPr>
          <w:ilvl w:val="0"/>
          <w:numId w:val="14"/>
        </w:numPr>
        <w:shd w:val="clear" w:color="auto" w:fill="FFFFFF"/>
        <w:spacing w:after="240"/>
        <w:ind w:firstLineChars="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总结与展望</w:t>
      </w:r>
      <w:r w:rsidR="00B5101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：</w:t>
      </w:r>
      <w:r w:rsidR="00B51018" w:rsidRPr="00B51018">
        <w:rPr>
          <w:rFonts w:ascii="Helvetica" w:eastAsia="宋体" w:hAnsi="Helvetica" w:cs="Helvetica"/>
          <w:color w:val="060607"/>
          <w:spacing w:val="8"/>
          <w:kern w:val="0"/>
          <w:szCs w:val="21"/>
        </w:rPr>
        <w:t>主要发现与结论</w:t>
      </w:r>
      <w:r w:rsidR="00B51018" w:rsidRPr="00B5101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、</w:t>
      </w:r>
      <w:r w:rsidR="00B51018" w:rsidRPr="00B51018">
        <w:rPr>
          <w:rFonts w:ascii="Helvetica" w:eastAsia="宋体" w:hAnsi="Helvetica" w:cs="Helvetica"/>
          <w:color w:val="060607"/>
          <w:spacing w:val="8"/>
          <w:kern w:val="0"/>
          <w:szCs w:val="21"/>
        </w:rPr>
        <w:t>局限性与改进方向</w:t>
      </w:r>
      <w:r w:rsidR="00B51018" w:rsidRPr="00B5101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等</w:t>
      </w:r>
      <w:r w:rsidR="00B51018" w:rsidRPr="00B51018">
        <w:rPr>
          <w:rFonts w:ascii="Helvetica" w:eastAsia="宋体" w:hAnsi="Helvetica" w:cs="Helvetica"/>
          <w:color w:val="060607"/>
          <w:spacing w:val="8"/>
          <w:kern w:val="0"/>
          <w:szCs w:val="21"/>
        </w:rPr>
        <w:t>。</w:t>
      </w:r>
    </w:p>
    <w:p w14:paraId="3098869B" w14:textId="06A4C995" w:rsidR="00B51018" w:rsidRPr="00092BD1" w:rsidRDefault="00B51018" w:rsidP="00061E5D">
      <w:pPr>
        <w:pStyle w:val="a4"/>
        <w:widowControl/>
        <w:numPr>
          <w:ilvl w:val="0"/>
          <w:numId w:val="14"/>
        </w:numPr>
        <w:shd w:val="clear" w:color="auto" w:fill="FFFFFF"/>
        <w:spacing w:after="240"/>
        <w:ind w:firstLineChars="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B51018">
        <w:rPr>
          <w:rFonts w:ascii="Helvetica" w:eastAsia="宋体" w:hAnsi="Helvetica" w:cs="Helvetica"/>
          <w:color w:val="060607"/>
          <w:spacing w:val="8"/>
          <w:kern w:val="0"/>
          <w:szCs w:val="21"/>
        </w:rPr>
        <w:t>参考文献</w:t>
      </w:r>
    </w:p>
    <w:p w14:paraId="090C3175" w14:textId="2B6776A5" w:rsidR="00532037" w:rsidRDefault="00B51018" w:rsidP="00532037">
      <w:pPr>
        <w:widowControl/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</w:pPr>
      <w:r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>7</w:t>
      </w:r>
      <w:r w:rsidR="00532037"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 xml:space="preserve">. </w:t>
      </w:r>
      <w:r w:rsidR="00532037"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>评价标准</w:t>
      </w:r>
    </w:p>
    <w:p w14:paraId="18AA5D38" w14:textId="04B39F2B" w:rsidR="00B51018" w:rsidRPr="00B51018" w:rsidRDefault="00B51018" w:rsidP="00B51018">
      <w:pPr>
        <w:pStyle w:val="a4"/>
        <w:widowControl/>
        <w:numPr>
          <w:ilvl w:val="0"/>
          <w:numId w:val="14"/>
        </w:numPr>
        <w:shd w:val="clear" w:color="auto" w:fill="FFFFFF"/>
        <w:spacing w:after="240"/>
        <w:ind w:firstLineChars="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B51018">
        <w:rPr>
          <w:rFonts w:ascii="Helvetica" w:eastAsia="宋体" w:hAnsi="Helvetica" w:cs="Helvetica"/>
          <w:color w:val="060607"/>
          <w:spacing w:val="8"/>
          <w:kern w:val="0"/>
          <w:szCs w:val="21"/>
        </w:rPr>
        <w:t>本次期末课程实验总评满分</w:t>
      </w:r>
      <w:r w:rsidRPr="00B51018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100 </w:t>
      </w:r>
      <w:r w:rsidRPr="00B51018">
        <w:rPr>
          <w:rFonts w:ascii="Helvetica" w:eastAsia="宋体" w:hAnsi="Helvetica" w:cs="Helvetica"/>
          <w:color w:val="060607"/>
          <w:spacing w:val="8"/>
          <w:kern w:val="0"/>
          <w:szCs w:val="21"/>
        </w:rPr>
        <w:t>分，各部分权重如下：</w:t>
      </w:r>
    </w:p>
    <w:p w14:paraId="3DDFD6D9" w14:textId="7A39A59E" w:rsidR="00C50748" w:rsidRPr="00C50748" w:rsidRDefault="00A666F6" w:rsidP="00104F45">
      <w:pPr>
        <w:widowControl/>
        <w:numPr>
          <w:ilvl w:val="0"/>
          <w:numId w:val="9"/>
        </w:numPr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03457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内容</w:t>
      </w:r>
      <w:r w:rsidR="00104F4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以及代码</w:t>
      </w:r>
      <w:r w:rsidRPr="0003457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质量</w:t>
      </w:r>
      <w:r w:rsidRPr="000E6ECD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（</w:t>
      </w:r>
      <w:r w:rsidR="00B5101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35</w:t>
      </w:r>
      <w:r w:rsidRPr="000E6ECD">
        <w:rPr>
          <w:rFonts w:ascii="Helvetica" w:eastAsia="宋体" w:hAnsi="Helvetica" w:cs="Helvetica"/>
          <w:color w:val="060607"/>
          <w:spacing w:val="8"/>
          <w:kern w:val="0"/>
          <w:szCs w:val="21"/>
        </w:rPr>
        <w:t>%</w:t>
      </w:r>
      <w:r w:rsidRPr="000E6ECD">
        <w:rPr>
          <w:rFonts w:ascii="Helvetica" w:eastAsia="宋体" w:hAnsi="Helvetica" w:cs="Helvetica"/>
          <w:color w:val="060607"/>
          <w:spacing w:val="8"/>
          <w:kern w:val="0"/>
          <w:szCs w:val="21"/>
        </w:rPr>
        <w:t>）</w:t>
      </w:r>
      <w:r w:rsidRPr="00C5074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。包括：</w:t>
      </w:r>
      <w:r w:rsidRPr="00C50748">
        <w:rPr>
          <w:rFonts w:ascii="Helvetica" w:eastAsia="宋体" w:hAnsi="Helvetica" w:cs="Helvetica"/>
          <w:color w:val="060607"/>
          <w:spacing w:val="8"/>
          <w:kern w:val="0"/>
          <w:szCs w:val="21"/>
          <w:lang w:val="en-GB"/>
        </w:rPr>
        <w:t>a)</w:t>
      </w:r>
      <w:r w:rsidR="00B51018" w:rsidRPr="00B51018">
        <w:rPr>
          <w:rFonts w:hint="eastAsia"/>
        </w:rPr>
        <w:t xml:space="preserve"> </w:t>
      </w:r>
      <w:r w:rsidR="00B51018" w:rsidRPr="00B5101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对原报告方法和结论的理解程度</w:t>
      </w:r>
      <w:r w:rsidRPr="00C5074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；</w:t>
      </w:r>
      <w:r w:rsidR="00506433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b</w:t>
      </w:r>
      <w:r w:rsidRPr="00C5074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)</w:t>
      </w:r>
      <w:r w:rsidR="007C1213" w:rsidRPr="007C1213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 xml:space="preserve"> </w:t>
      </w:r>
      <w:r w:rsidR="00B51018" w:rsidRPr="00B5101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因子与多因子模型复刻的准确性和完整度</w:t>
      </w:r>
      <w:r w:rsidR="007C1213" w:rsidRPr="00C5074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；</w:t>
      </w:r>
      <w:r w:rsidR="007C1213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</w:t>
      </w:r>
      <w:r w:rsidR="00506433">
        <w:rPr>
          <w:rFonts w:ascii="Helvetica" w:eastAsia="宋体" w:hAnsi="Helvetica" w:cs="Helvetica"/>
          <w:color w:val="060607"/>
          <w:spacing w:val="8"/>
          <w:kern w:val="0"/>
          <w:szCs w:val="21"/>
        </w:rPr>
        <w:t>c</w:t>
      </w:r>
      <w:r w:rsidRPr="00C5074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)</w:t>
      </w:r>
      <w:r w:rsidR="00B51018" w:rsidRPr="00B51018">
        <w:rPr>
          <w:rFonts w:hint="eastAsia"/>
        </w:rPr>
        <w:t xml:space="preserve"> </w:t>
      </w:r>
      <w:r w:rsidR="00B51018" w:rsidRPr="00B51018">
        <w:rPr>
          <w:rFonts w:ascii="Helvetica" w:eastAsia="宋体" w:hAnsi="Helvetica" w:cs="Helvetica" w:hint="eastAsia"/>
          <w:color w:val="060607"/>
          <w:spacing w:val="8"/>
          <w:kern w:val="0"/>
          <w:szCs w:val="21"/>
          <w:lang w:val="en-GB"/>
        </w:rPr>
        <w:t>代码的规范性、可读性与复现性</w:t>
      </w:r>
      <w:r w:rsidR="00506433">
        <w:rPr>
          <w:rFonts w:ascii="Helvetica" w:eastAsia="宋体" w:hAnsi="Helvetica" w:cs="Helvetica" w:hint="eastAsia"/>
          <w:color w:val="060607"/>
          <w:spacing w:val="8"/>
          <w:kern w:val="0"/>
          <w:szCs w:val="21"/>
          <w:lang w:val="en-GB"/>
        </w:rPr>
        <w:t>；</w:t>
      </w:r>
      <w:r w:rsidR="00573C09">
        <w:rPr>
          <w:rFonts w:ascii="Helvetica" w:eastAsia="宋体" w:hAnsi="Helvetica" w:cs="Helvetica"/>
          <w:color w:val="060607"/>
          <w:spacing w:val="8"/>
          <w:kern w:val="0"/>
          <w:szCs w:val="21"/>
          <w:lang w:val="en-GB"/>
        </w:rPr>
        <w:t>d)</w:t>
      </w:r>
      <w:r w:rsidR="00B51018" w:rsidRPr="00B51018">
        <w:rPr>
          <w:rFonts w:hint="eastAsia"/>
        </w:rPr>
        <w:t xml:space="preserve"> </w:t>
      </w:r>
      <w:r w:rsidR="00B51018" w:rsidRPr="00B5101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结果分析是否严谨、有逻辑</w:t>
      </w:r>
      <w:r w:rsidRPr="00C5074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。</w:t>
      </w:r>
    </w:p>
    <w:p w14:paraId="43B33CE4" w14:textId="7C016B52" w:rsidR="00982CD7" w:rsidRPr="00B51018" w:rsidRDefault="00C50748" w:rsidP="00ED5EBE">
      <w:pPr>
        <w:pStyle w:val="a4"/>
        <w:widowControl/>
        <w:numPr>
          <w:ilvl w:val="0"/>
          <w:numId w:val="9"/>
        </w:numPr>
        <w:shd w:val="clear" w:color="auto" w:fill="FFFFFF"/>
        <w:spacing w:before="100" w:beforeAutospacing="1" w:after="100" w:afterAutospacing="1"/>
        <w:ind w:firstLineChars="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B5101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结构与组织（</w:t>
      </w:r>
      <w:r w:rsidR="00EF639D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15</w:t>
      </w:r>
      <w:r w:rsidRPr="00B51018">
        <w:rPr>
          <w:rFonts w:ascii="Helvetica" w:eastAsia="宋体" w:hAnsi="Helvetica" w:cs="Helvetica"/>
          <w:color w:val="060607"/>
          <w:spacing w:val="8"/>
          <w:kern w:val="0"/>
          <w:szCs w:val="21"/>
        </w:rPr>
        <w:t>%</w:t>
      </w:r>
      <w:r w:rsidRPr="00B51018">
        <w:rPr>
          <w:rFonts w:ascii="Helvetica" w:eastAsia="宋体" w:hAnsi="Helvetica" w:cs="Helvetica"/>
          <w:color w:val="060607"/>
          <w:spacing w:val="8"/>
          <w:kern w:val="0"/>
          <w:szCs w:val="21"/>
        </w:rPr>
        <w:t>）</w:t>
      </w:r>
      <w:r w:rsidR="00B51018" w:rsidRPr="00B5101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 xml:space="preserve">a) </w:t>
      </w:r>
      <w:r w:rsidR="00B51018" w:rsidRPr="00B5101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报告结构是否清晰、逻辑是否合理；</w:t>
      </w:r>
      <w:r w:rsidR="00B51018" w:rsidRPr="00B5101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 xml:space="preserve">b) </w:t>
      </w:r>
      <w:r w:rsidR="00B51018" w:rsidRPr="00B5101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图表、公式与文字的衔接是否自然；</w:t>
      </w:r>
      <w:r w:rsidR="00B51018" w:rsidRPr="00B5101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 xml:space="preserve"> c) </w:t>
      </w:r>
      <w:r w:rsidR="00B51018" w:rsidRPr="00B5101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图表标注与说明是否规范。</w:t>
      </w:r>
      <w:r w:rsidR="007F1A22" w:rsidRPr="00B51018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</w:t>
      </w:r>
    </w:p>
    <w:p w14:paraId="3977EF58" w14:textId="2251E74E" w:rsidR="00A70796" w:rsidRDefault="00A70796" w:rsidP="00341F13">
      <w:pPr>
        <w:widowControl/>
        <w:numPr>
          <w:ilvl w:val="0"/>
          <w:numId w:val="9"/>
        </w:numPr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A70796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写作质量</w:t>
      </w:r>
      <w:r w:rsidR="007F1A22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与</w:t>
      </w:r>
      <w:r w:rsidR="007F1A22" w:rsidRPr="00982CD7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引用规范</w:t>
      </w:r>
      <w:r w:rsidRPr="00A70796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（</w:t>
      </w:r>
      <w:r w:rsidRPr="00A70796">
        <w:rPr>
          <w:rFonts w:ascii="Helvetica" w:eastAsia="宋体" w:hAnsi="Helvetica" w:cs="Helvetica"/>
          <w:color w:val="060607"/>
          <w:spacing w:val="8"/>
          <w:kern w:val="0"/>
          <w:szCs w:val="21"/>
        </w:rPr>
        <w:t>10%</w:t>
      </w:r>
      <w:r w:rsidRPr="00A70796">
        <w:rPr>
          <w:rFonts w:ascii="Helvetica" w:eastAsia="宋体" w:hAnsi="Helvetica" w:cs="Helvetica"/>
          <w:color w:val="060607"/>
          <w:spacing w:val="8"/>
          <w:kern w:val="0"/>
          <w:szCs w:val="21"/>
        </w:rPr>
        <w:t>）</w:t>
      </w:r>
      <w:r w:rsidRPr="00A70796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：</w:t>
      </w:r>
      <w:r w:rsidR="00B51018" w:rsidRPr="00B5101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语言表达是否准确、流畅；对关键概念与因子的解释是否清楚；参考文献与数据来源引用是否规范统一。</w:t>
      </w:r>
    </w:p>
    <w:p w14:paraId="0EC02FA9" w14:textId="3AE14837" w:rsidR="007C1213" w:rsidRPr="00387E52" w:rsidRDefault="007C1213" w:rsidP="00341F13">
      <w:pPr>
        <w:widowControl/>
        <w:numPr>
          <w:ilvl w:val="0"/>
          <w:numId w:val="9"/>
        </w:numPr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</w:pPr>
      <w:r w:rsidRPr="00387E52"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>创新性（</w:t>
      </w:r>
      <w:r w:rsidR="00EF639D" w:rsidRPr="00387E52"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>2</w:t>
      </w:r>
      <w:r w:rsidR="00B51018" w:rsidRPr="00387E52"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>5</w:t>
      </w:r>
      <w:r w:rsidRPr="00387E52"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  <w:t>%</w:t>
      </w:r>
      <w:r w:rsidRPr="00387E52"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  <w:t>）</w:t>
      </w:r>
      <w:r w:rsidRPr="00387E52"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>：</w:t>
      </w:r>
      <w:r w:rsidR="005B221B" w:rsidRPr="00387E52">
        <w:rPr>
          <w:rFonts w:ascii="Helvetica" w:eastAsia="宋体" w:hAnsi="Helvetica" w:cs="Helvetica" w:hint="eastAsia"/>
          <w:b/>
          <w:bCs/>
          <w:color w:val="EE0000"/>
          <w:spacing w:val="8"/>
          <w:kern w:val="0"/>
          <w:szCs w:val="21"/>
        </w:rPr>
        <w:t>是否对原报告做出合理扩展或改进尝试；对结果差异与模型局限是否有深入分析等</w:t>
      </w:r>
      <w:r w:rsidRPr="00387E52">
        <w:rPr>
          <w:rFonts w:ascii="Helvetica" w:eastAsia="宋体" w:hAnsi="Helvetica" w:cs="Helvetica" w:hint="eastAsia"/>
          <w:b/>
          <w:bCs/>
          <w:color w:val="EE0000"/>
          <w:spacing w:val="8"/>
          <w:kern w:val="0"/>
          <w:szCs w:val="21"/>
        </w:rPr>
        <w:t>。</w:t>
      </w:r>
    </w:p>
    <w:p w14:paraId="54977782" w14:textId="7BE19905" w:rsidR="005B221B" w:rsidRPr="00A70796" w:rsidRDefault="005B221B" w:rsidP="00341F13">
      <w:pPr>
        <w:widowControl/>
        <w:numPr>
          <w:ilvl w:val="0"/>
          <w:numId w:val="9"/>
        </w:numPr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proofErr w:type="gramStart"/>
      <w:r w:rsidRPr="005B221B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回测效果</w:t>
      </w:r>
      <w:proofErr w:type="gramEnd"/>
      <w:r w:rsidRPr="005B221B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与模型表现（</w:t>
      </w:r>
      <w:r w:rsidRPr="005B221B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15%</w:t>
      </w:r>
      <w:r w:rsidRPr="005B221B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）</w:t>
      </w:r>
      <w:r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：</w:t>
      </w:r>
      <w:r w:rsidRPr="005B221B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是否构建了合理的多</w:t>
      </w:r>
      <w:proofErr w:type="gramStart"/>
      <w:r w:rsidRPr="005B221B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因子回测框架</w:t>
      </w:r>
      <w:proofErr w:type="gramEnd"/>
      <w:r w:rsidRPr="005B221B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，并符合课程统一要求（周度数据、全</w:t>
      </w:r>
      <w:r w:rsidRPr="005B221B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 xml:space="preserve"> A </w:t>
      </w:r>
      <w:r w:rsidRPr="005B221B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股标的范围、清晰</w:t>
      </w:r>
      <w:proofErr w:type="gramStart"/>
      <w:r w:rsidRPr="005B221B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的调仓频率</w:t>
      </w:r>
      <w:proofErr w:type="gramEnd"/>
      <w:r w:rsidRPr="005B221B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设定）</w:t>
      </w:r>
      <w:r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；</w:t>
      </w:r>
      <w:r w:rsidRPr="005B221B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研究模型相对沪深</w:t>
      </w:r>
      <w:r w:rsidRPr="005B221B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300</w:t>
      </w:r>
      <w:r w:rsidRPr="005B221B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指数与基准模型是否具备清晰的表现对比；对好坏表现</w:t>
      </w:r>
      <w:r w:rsidRPr="005B221B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lastRenderedPageBreak/>
        <w:t>的分析是否到位，例如对收益与风险的权衡、风格暴露、样本期适用性等有无讨论。</w:t>
      </w:r>
    </w:p>
    <w:p w14:paraId="4293394E" w14:textId="07D5472F" w:rsidR="0072224F" w:rsidRPr="006063CD" w:rsidRDefault="00B51018" w:rsidP="0072224F">
      <w:pPr>
        <w:widowControl/>
        <w:shd w:val="clear" w:color="auto" w:fill="FFFFFF"/>
        <w:spacing w:before="100" w:beforeAutospacing="1" w:after="100" w:afterAutospacing="1"/>
        <w:jc w:val="left"/>
        <w:outlineLvl w:val="3"/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</w:pPr>
      <w:r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>8</w:t>
      </w:r>
      <w:r w:rsidR="0072224F" w:rsidRPr="006063CD"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  <w:t xml:space="preserve">. </w:t>
      </w:r>
      <w:r w:rsidR="0072224F" w:rsidRPr="006063CD"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  <w:t>学术诚信</w:t>
      </w:r>
    </w:p>
    <w:p w14:paraId="2127B14A" w14:textId="7E7B75CC" w:rsidR="005B221B" w:rsidRPr="005B221B" w:rsidRDefault="005B221B" w:rsidP="005B221B">
      <w:pPr>
        <w:widowControl/>
        <w:numPr>
          <w:ilvl w:val="0"/>
          <w:numId w:val="9"/>
        </w:numPr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5B221B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1. </w:t>
      </w:r>
      <w:r w:rsidRPr="005B221B">
        <w:rPr>
          <w:rFonts w:ascii="Helvetica" w:eastAsia="宋体" w:hAnsi="Helvetica" w:cs="Helvetica"/>
          <w:color w:val="060607"/>
          <w:spacing w:val="8"/>
          <w:kern w:val="0"/>
          <w:szCs w:val="21"/>
        </w:rPr>
        <w:t>小组须独立完成本次作业，不得直接复制他人代码或报告</w:t>
      </w:r>
      <w:r w:rsidR="00387E52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（本课程中提供的代码除外）</w:t>
      </w:r>
      <w:r w:rsidRPr="005B221B">
        <w:rPr>
          <w:rFonts w:ascii="Helvetica" w:eastAsia="宋体" w:hAnsi="Helvetica" w:cs="Helvetica"/>
          <w:color w:val="060607"/>
          <w:spacing w:val="8"/>
          <w:kern w:val="0"/>
          <w:szCs w:val="21"/>
        </w:rPr>
        <w:t>。</w:t>
      </w:r>
    </w:p>
    <w:p w14:paraId="0AC92FF0" w14:textId="76577663" w:rsidR="005B221B" w:rsidRPr="005B221B" w:rsidRDefault="005B221B" w:rsidP="005B221B">
      <w:pPr>
        <w:widowControl/>
        <w:numPr>
          <w:ilvl w:val="0"/>
          <w:numId w:val="9"/>
        </w:numPr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5B221B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2. </w:t>
      </w:r>
      <w:r w:rsidRPr="005B221B">
        <w:rPr>
          <w:rFonts w:ascii="Helvetica" w:eastAsia="宋体" w:hAnsi="Helvetica" w:cs="Helvetica"/>
          <w:color w:val="060607"/>
          <w:spacing w:val="8"/>
          <w:kern w:val="0"/>
          <w:szCs w:val="21"/>
        </w:rPr>
        <w:t>对参考的开源代码、库函数示例或文章，应在报告中注明来源。</w:t>
      </w:r>
    </w:p>
    <w:p w14:paraId="6340CBAC" w14:textId="77777777" w:rsidR="005B221B" w:rsidRPr="005B221B" w:rsidRDefault="005B221B" w:rsidP="005B221B">
      <w:pPr>
        <w:widowControl/>
        <w:numPr>
          <w:ilvl w:val="0"/>
          <w:numId w:val="9"/>
        </w:numPr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5B221B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3. </w:t>
      </w:r>
      <w:r w:rsidRPr="005B221B">
        <w:rPr>
          <w:rFonts w:ascii="Helvetica" w:eastAsia="宋体" w:hAnsi="Helvetica" w:cs="Helvetica"/>
          <w:color w:val="060607"/>
          <w:spacing w:val="8"/>
          <w:kern w:val="0"/>
          <w:szCs w:val="21"/>
        </w:rPr>
        <w:t>严禁不同小组之间共享完整报告或核心代码。</w:t>
      </w:r>
    </w:p>
    <w:p w14:paraId="47D27C3F" w14:textId="506E1BAB" w:rsidR="005B221B" w:rsidRPr="005B221B" w:rsidRDefault="005B221B" w:rsidP="005B221B">
      <w:pPr>
        <w:widowControl/>
        <w:numPr>
          <w:ilvl w:val="0"/>
          <w:numId w:val="9"/>
        </w:numPr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5B221B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4. </w:t>
      </w:r>
      <w:r w:rsidRPr="00387E52">
        <w:rPr>
          <w:rFonts w:ascii="Helvetica" w:eastAsia="宋体" w:hAnsi="Helvetica" w:cs="Helvetica"/>
          <w:b/>
          <w:bCs/>
          <w:color w:val="EE0000"/>
          <w:spacing w:val="8"/>
          <w:kern w:val="0"/>
          <w:szCs w:val="21"/>
        </w:rPr>
        <w:t>一经发现严重抄袭或学术不端行为，将按学校相关规定严肃处理，本次期末成绩记为</w:t>
      </w:r>
      <w:r w:rsidRPr="00387E52">
        <w:rPr>
          <w:rFonts w:ascii="Helvetica" w:eastAsia="宋体" w:hAnsi="Helvetica" w:cs="Helvetica"/>
          <w:b/>
          <w:bCs/>
          <w:color w:val="EE0000"/>
          <w:spacing w:val="8"/>
          <w:kern w:val="0"/>
          <w:szCs w:val="21"/>
        </w:rPr>
        <w:t xml:space="preserve"> 0 </w:t>
      </w:r>
      <w:r w:rsidRPr="00387E52">
        <w:rPr>
          <w:rFonts w:ascii="Helvetica" w:eastAsia="宋体" w:hAnsi="Helvetica" w:cs="Helvetica"/>
          <w:b/>
          <w:bCs/>
          <w:color w:val="EE0000"/>
          <w:spacing w:val="8"/>
          <w:kern w:val="0"/>
          <w:szCs w:val="21"/>
        </w:rPr>
        <w:t>分。</w:t>
      </w:r>
    </w:p>
    <w:p w14:paraId="250A2E05" w14:textId="0FBAB55F" w:rsidR="0072224F" w:rsidRDefault="006F3B28" w:rsidP="006F3B28">
      <w:pPr>
        <w:widowControl/>
        <w:shd w:val="clear" w:color="auto" w:fill="FFFFFF"/>
        <w:spacing w:before="100" w:beforeAutospacing="1" w:after="100" w:afterAutospacing="1"/>
        <w:jc w:val="left"/>
        <w:outlineLvl w:val="3"/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</w:pPr>
      <w:r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 xml:space="preserve">9. </w:t>
      </w:r>
      <w:r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>参考公众号</w:t>
      </w:r>
    </w:p>
    <w:p w14:paraId="281D0BE4" w14:textId="04248690" w:rsidR="006F3B28" w:rsidRDefault="006F3B28" w:rsidP="006F3B28">
      <w:pPr>
        <w:widowControl/>
        <w:numPr>
          <w:ilvl w:val="0"/>
          <w:numId w:val="9"/>
        </w:numPr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春晓量化</w:t>
      </w:r>
    </w:p>
    <w:p w14:paraId="3E345E85" w14:textId="2162F35F" w:rsidR="006F3B28" w:rsidRDefault="006F3B28" w:rsidP="006F3B28">
      <w:pPr>
        <w:widowControl/>
        <w:numPr>
          <w:ilvl w:val="0"/>
          <w:numId w:val="9"/>
        </w:numPr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广</w:t>
      </w:r>
      <w:proofErr w:type="gramStart"/>
      <w:r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发金融</w:t>
      </w:r>
      <w:proofErr w:type="gramEnd"/>
      <w:r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工程研究</w:t>
      </w:r>
    </w:p>
    <w:p w14:paraId="56DB5D49" w14:textId="122C7912" w:rsidR="006F3B28" w:rsidRDefault="006F3B28" w:rsidP="006F3B28">
      <w:pPr>
        <w:widowControl/>
        <w:numPr>
          <w:ilvl w:val="0"/>
          <w:numId w:val="9"/>
        </w:numPr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proofErr w:type="gramStart"/>
      <w:r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川总写</w:t>
      </w:r>
      <w:proofErr w:type="gramEnd"/>
      <w:r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量化</w:t>
      </w:r>
    </w:p>
    <w:p w14:paraId="18F2A6AC" w14:textId="300A4C3D" w:rsidR="006F3B28" w:rsidRDefault="006F3B28" w:rsidP="006F3B28">
      <w:pPr>
        <w:widowControl/>
        <w:numPr>
          <w:ilvl w:val="0"/>
          <w:numId w:val="9"/>
        </w:numPr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proofErr w:type="gramStart"/>
      <w:r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留富兵法</w:t>
      </w:r>
      <w:proofErr w:type="gramEnd"/>
    </w:p>
    <w:p w14:paraId="3C853CF3" w14:textId="6ECCD442" w:rsidR="006F3B28" w:rsidRDefault="006F3B28" w:rsidP="006F3B28">
      <w:pPr>
        <w:widowControl/>
        <w:numPr>
          <w:ilvl w:val="0"/>
          <w:numId w:val="9"/>
        </w:numPr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量化藏经阁</w:t>
      </w:r>
    </w:p>
    <w:p w14:paraId="38E9BD2F" w14:textId="08D1BD3D" w:rsidR="006F3B28" w:rsidRDefault="006F3B28" w:rsidP="006F3B28">
      <w:pPr>
        <w:widowControl/>
        <w:numPr>
          <w:ilvl w:val="0"/>
          <w:numId w:val="9"/>
        </w:numPr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信达金工与产品研究</w:t>
      </w:r>
    </w:p>
    <w:p w14:paraId="7A2328A4" w14:textId="0A6EA278" w:rsidR="006F3B28" w:rsidRDefault="006F3B28" w:rsidP="006F3B28">
      <w:pPr>
        <w:widowControl/>
        <w:numPr>
          <w:ilvl w:val="0"/>
          <w:numId w:val="9"/>
        </w:numPr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华创金工</w:t>
      </w:r>
    </w:p>
    <w:p w14:paraId="3FB4A891" w14:textId="7BD1E64B" w:rsidR="006F3B28" w:rsidRPr="006F3B28" w:rsidRDefault="006F3B28" w:rsidP="006F3B28">
      <w:pPr>
        <w:widowControl/>
        <w:numPr>
          <w:ilvl w:val="0"/>
          <w:numId w:val="9"/>
        </w:numPr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量化先行者</w:t>
      </w:r>
    </w:p>
    <w:sectPr w:rsidR="006F3B28" w:rsidRPr="006F3B2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682446" w14:textId="77777777" w:rsidR="002F7082" w:rsidRDefault="002F7082" w:rsidP="00010FCF">
      <w:pPr>
        <w:rPr>
          <w:rFonts w:hint="eastAsia"/>
        </w:rPr>
      </w:pPr>
      <w:r>
        <w:separator/>
      </w:r>
    </w:p>
  </w:endnote>
  <w:endnote w:type="continuationSeparator" w:id="0">
    <w:p w14:paraId="5DE060C5" w14:textId="77777777" w:rsidR="002F7082" w:rsidRDefault="002F7082" w:rsidP="00010FCF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6CCA9B" w14:textId="77777777" w:rsidR="002F7082" w:rsidRDefault="002F7082" w:rsidP="00010FCF">
      <w:pPr>
        <w:rPr>
          <w:rFonts w:hint="eastAsia"/>
        </w:rPr>
      </w:pPr>
      <w:r>
        <w:separator/>
      </w:r>
    </w:p>
  </w:footnote>
  <w:footnote w:type="continuationSeparator" w:id="0">
    <w:p w14:paraId="33788D1E" w14:textId="77777777" w:rsidR="002F7082" w:rsidRDefault="002F7082" w:rsidP="00010FCF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F5164"/>
    <w:multiLevelType w:val="multilevel"/>
    <w:tmpl w:val="3EF46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C427DB"/>
    <w:multiLevelType w:val="hybridMultilevel"/>
    <w:tmpl w:val="AFD2955C"/>
    <w:lvl w:ilvl="0" w:tplc="67861E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21627547"/>
    <w:multiLevelType w:val="multilevel"/>
    <w:tmpl w:val="FD1CD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991088"/>
    <w:multiLevelType w:val="hybridMultilevel"/>
    <w:tmpl w:val="BDC6D842"/>
    <w:lvl w:ilvl="0" w:tplc="DF26312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BF0E106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63146D4C"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636356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8D14A5D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5E695E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55CCEBC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B54AA7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4EA013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" w15:restartNumberingAfterBreak="0">
    <w:nsid w:val="23DA2A87"/>
    <w:multiLevelType w:val="multilevel"/>
    <w:tmpl w:val="4AFC0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11706C"/>
    <w:multiLevelType w:val="multilevel"/>
    <w:tmpl w:val="68003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6F01B6"/>
    <w:multiLevelType w:val="multilevel"/>
    <w:tmpl w:val="ACA02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DF9362A"/>
    <w:multiLevelType w:val="hybridMultilevel"/>
    <w:tmpl w:val="CEE00E36"/>
    <w:lvl w:ilvl="0" w:tplc="D3F623C0">
      <w:start w:val="1"/>
      <w:numFmt w:val="japaneseCounting"/>
      <w:lvlText w:val="%1、"/>
      <w:lvlJc w:val="left"/>
      <w:pPr>
        <w:ind w:left="840" w:hanging="48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CA04E61"/>
    <w:multiLevelType w:val="multilevel"/>
    <w:tmpl w:val="3348C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5921042"/>
    <w:multiLevelType w:val="multilevel"/>
    <w:tmpl w:val="CA7C6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A95431A"/>
    <w:multiLevelType w:val="multilevel"/>
    <w:tmpl w:val="23363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C5D1725"/>
    <w:multiLevelType w:val="multilevel"/>
    <w:tmpl w:val="53DA3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46D79DB"/>
    <w:multiLevelType w:val="hybridMultilevel"/>
    <w:tmpl w:val="4470F010"/>
    <w:lvl w:ilvl="0" w:tplc="2D82522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B114F9C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DF0FFC8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A988C0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61AE63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FD4238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D74D86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0210569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0CC79D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3" w15:restartNumberingAfterBreak="0">
    <w:nsid w:val="75533E6A"/>
    <w:multiLevelType w:val="multilevel"/>
    <w:tmpl w:val="73D89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45665570">
    <w:abstractNumId w:val="8"/>
  </w:num>
  <w:num w:numId="2" w16cid:durableId="934747130">
    <w:abstractNumId w:val="5"/>
  </w:num>
  <w:num w:numId="3" w16cid:durableId="1110508320">
    <w:abstractNumId w:val="13"/>
  </w:num>
  <w:num w:numId="4" w16cid:durableId="477842709">
    <w:abstractNumId w:val="0"/>
  </w:num>
  <w:num w:numId="5" w16cid:durableId="2005818641">
    <w:abstractNumId w:val="9"/>
  </w:num>
  <w:num w:numId="6" w16cid:durableId="1126656331">
    <w:abstractNumId w:val="2"/>
  </w:num>
  <w:num w:numId="7" w16cid:durableId="819887646">
    <w:abstractNumId w:val="6"/>
  </w:num>
  <w:num w:numId="8" w16cid:durableId="3017086">
    <w:abstractNumId w:val="4"/>
  </w:num>
  <w:num w:numId="9" w16cid:durableId="63649437">
    <w:abstractNumId w:val="10"/>
  </w:num>
  <w:num w:numId="10" w16cid:durableId="1157723819">
    <w:abstractNumId w:val="11"/>
  </w:num>
  <w:num w:numId="11" w16cid:durableId="398332212">
    <w:abstractNumId w:val="1"/>
  </w:num>
  <w:num w:numId="12" w16cid:durableId="489517996">
    <w:abstractNumId w:val="12"/>
  </w:num>
  <w:num w:numId="13" w16cid:durableId="803352212">
    <w:abstractNumId w:val="3"/>
  </w:num>
  <w:num w:numId="14" w16cid:durableId="164334349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59A4"/>
    <w:rsid w:val="00003B6B"/>
    <w:rsid w:val="00010FCF"/>
    <w:rsid w:val="00012354"/>
    <w:rsid w:val="00012A83"/>
    <w:rsid w:val="0002123B"/>
    <w:rsid w:val="00034575"/>
    <w:rsid w:val="00040CBA"/>
    <w:rsid w:val="00046A77"/>
    <w:rsid w:val="00061E5D"/>
    <w:rsid w:val="000750EE"/>
    <w:rsid w:val="00080FF2"/>
    <w:rsid w:val="00092BD1"/>
    <w:rsid w:val="00097636"/>
    <w:rsid w:val="00097C54"/>
    <w:rsid w:val="000A1992"/>
    <w:rsid w:val="000A1A1F"/>
    <w:rsid w:val="000A2494"/>
    <w:rsid w:val="000A3CB8"/>
    <w:rsid w:val="000A778E"/>
    <w:rsid w:val="000B326B"/>
    <w:rsid w:val="000B6B53"/>
    <w:rsid w:val="000C772D"/>
    <w:rsid w:val="000D5774"/>
    <w:rsid w:val="000E5A1A"/>
    <w:rsid w:val="000E6ECD"/>
    <w:rsid w:val="000F7B1F"/>
    <w:rsid w:val="00104F45"/>
    <w:rsid w:val="0016536D"/>
    <w:rsid w:val="00165DD9"/>
    <w:rsid w:val="00174FAC"/>
    <w:rsid w:val="00176781"/>
    <w:rsid w:val="001903E4"/>
    <w:rsid w:val="00192491"/>
    <w:rsid w:val="0019572B"/>
    <w:rsid w:val="001A4238"/>
    <w:rsid w:val="001A5910"/>
    <w:rsid w:val="001B39A4"/>
    <w:rsid w:val="001B4FBF"/>
    <w:rsid w:val="001B7CDC"/>
    <w:rsid w:val="001D4C66"/>
    <w:rsid w:val="001E00B9"/>
    <w:rsid w:val="001E3CD0"/>
    <w:rsid w:val="00211B42"/>
    <w:rsid w:val="0023198D"/>
    <w:rsid w:val="002351EB"/>
    <w:rsid w:val="0023572D"/>
    <w:rsid w:val="0026159C"/>
    <w:rsid w:val="002659A4"/>
    <w:rsid w:val="00266CEB"/>
    <w:rsid w:val="00270B86"/>
    <w:rsid w:val="0028291B"/>
    <w:rsid w:val="002912D3"/>
    <w:rsid w:val="00291BEF"/>
    <w:rsid w:val="002A7626"/>
    <w:rsid w:val="002B026B"/>
    <w:rsid w:val="002B0BD5"/>
    <w:rsid w:val="002D4C30"/>
    <w:rsid w:val="002F7082"/>
    <w:rsid w:val="002F7ADC"/>
    <w:rsid w:val="00302A58"/>
    <w:rsid w:val="00305DFA"/>
    <w:rsid w:val="00342DDF"/>
    <w:rsid w:val="00345D9B"/>
    <w:rsid w:val="00350B85"/>
    <w:rsid w:val="003533F5"/>
    <w:rsid w:val="00354BA5"/>
    <w:rsid w:val="003551FD"/>
    <w:rsid w:val="00374D30"/>
    <w:rsid w:val="00387E52"/>
    <w:rsid w:val="003B0FD7"/>
    <w:rsid w:val="003D1EB4"/>
    <w:rsid w:val="003E6602"/>
    <w:rsid w:val="003F376D"/>
    <w:rsid w:val="0040519D"/>
    <w:rsid w:val="00426518"/>
    <w:rsid w:val="004306FD"/>
    <w:rsid w:val="0044091D"/>
    <w:rsid w:val="00444089"/>
    <w:rsid w:val="0045555E"/>
    <w:rsid w:val="0046464D"/>
    <w:rsid w:val="00467A9A"/>
    <w:rsid w:val="00475E0E"/>
    <w:rsid w:val="00481084"/>
    <w:rsid w:val="004A0E89"/>
    <w:rsid w:val="004B0AA7"/>
    <w:rsid w:val="004B4264"/>
    <w:rsid w:val="004E5994"/>
    <w:rsid w:val="004F0FCB"/>
    <w:rsid w:val="004F7A81"/>
    <w:rsid w:val="00506433"/>
    <w:rsid w:val="00525AB2"/>
    <w:rsid w:val="00532037"/>
    <w:rsid w:val="0055133F"/>
    <w:rsid w:val="00572161"/>
    <w:rsid w:val="00573C09"/>
    <w:rsid w:val="0057568E"/>
    <w:rsid w:val="00584719"/>
    <w:rsid w:val="00584EC4"/>
    <w:rsid w:val="005A41D7"/>
    <w:rsid w:val="005B221B"/>
    <w:rsid w:val="005B6FEA"/>
    <w:rsid w:val="005C2D37"/>
    <w:rsid w:val="005C7390"/>
    <w:rsid w:val="005D188E"/>
    <w:rsid w:val="005D7112"/>
    <w:rsid w:val="006063CD"/>
    <w:rsid w:val="00626330"/>
    <w:rsid w:val="00627CA7"/>
    <w:rsid w:val="006311D0"/>
    <w:rsid w:val="006534C0"/>
    <w:rsid w:val="00653A6A"/>
    <w:rsid w:val="00655665"/>
    <w:rsid w:val="0067178F"/>
    <w:rsid w:val="006826D6"/>
    <w:rsid w:val="006A6976"/>
    <w:rsid w:val="006D53F6"/>
    <w:rsid w:val="006E1CBA"/>
    <w:rsid w:val="006F3B28"/>
    <w:rsid w:val="0070411F"/>
    <w:rsid w:val="0070629D"/>
    <w:rsid w:val="007116B6"/>
    <w:rsid w:val="00715182"/>
    <w:rsid w:val="0072224F"/>
    <w:rsid w:val="0074064C"/>
    <w:rsid w:val="007503FC"/>
    <w:rsid w:val="007560A6"/>
    <w:rsid w:val="0076695A"/>
    <w:rsid w:val="00767FDF"/>
    <w:rsid w:val="00771228"/>
    <w:rsid w:val="00793AA8"/>
    <w:rsid w:val="00796DB3"/>
    <w:rsid w:val="007A3768"/>
    <w:rsid w:val="007B53CB"/>
    <w:rsid w:val="007B5BCF"/>
    <w:rsid w:val="007C1213"/>
    <w:rsid w:val="007C1230"/>
    <w:rsid w:val="007F1A22"/>
    <w:rsid w:val="00800D43"/>
    <w:rsid w:val="00811481"/>
    <w:rsid w:val="00831C03"/>
    <w:rsid w:val="00851159"/>
    <w:rsid w:val="00860C33"/>
    <w:rsid w:val="00873252"/>
    <w:rsid w:val="00886C26"/>
    <w:rsid w:val="008912EB"/>
    <w:rsid w:val="00893230"/>
    <w:rsid w:val="0089755E"/>
    <w:rsid w:val="008A5B41"/>
    <w:rsid w:val="008A6B88"/>
    <w:rsid w:val="008A7E9C"/>
    <w:rsid w:val="008B7222"/>
    <w:rsid w:val="008B7BBB"/>
    <w:rsid w:val="008E40CA"/>
    <w:rsid w:val="00903358"/>
    <w:rsid w:val="00932647"/>
    <w:rsid w:val="00933E5D"/>
    <w:rsid w:val="0094748F"/>
    <w:rsid w:val="00966B9E"/>
    <w:rsid w:val="009755A5"/>
    <w:rsid w:val="00982CD7"/>
    <w:rsid w:val="009A241E"/>
    <w:rsid w:val="009A54B1"/>
    <w:rsid w:val="009B749F"/>
    <w:rsid w:val="009C0498"/>
    <w:rsid w:val="009E2D29"/>
    <w:rsid w:val="009E45DC"/>
    <w:rsid w:val="00A1646E"/>
    <w:rsid w:val="00A650A8"/>
    <w:rsid w:val="00A66512"/>
    <w:rsid w:val="00A666F6"/>
    <w:rsid w:val="00A7046D"/>
    <w:rsid w:val="00A70796"/>
    <w:rsid w:val="00A900A8"/>
    <w:rsid w:val="00AA73F8"/>
    <w:rsid w:val="00AB6549"/>
    <w:rsid w:val="00AC3AA5"/>
    <w:rsid w:val="00B1596D"/>
    <w:rsid w:val="00B21B3C"/>
    <w:rsid w:val="00B24AF9"/>
    <w:rsid w:val="00B51018"/>
    <w:rsid w:val="00B66DF9"/>
    <w:rsid w:val="00B962C6"/>
    <w:rsid w:val="00BA6EEE"/>
    <w:rsid w:val="00BC5A39"/>
    <w:rsid w:val="00C0652D"/>
    <w:rsid w:val="00C247A4"/>
    <w:rsid w:val="00C2568E"/>
    <w:rsid w:val="00C33485"/>
    <w:rsid w:val="00C350AA"/>
    <w:rsid w:val="00C363DE"/>
    <w:rsid w:val="00C50748"/>
    <w:rsid w:val="00C9048B"/>
    <w:rsid w:val="00C95124"/>
    <w:rsid w:val="00CC6B04"/>
    <w:rsid w:val="00CD128F"/>
    <w:rsid w:val="00CD70E2"/>
    <w:rsid w:val="00CE43AA"/>
    <w:rsid w:val="00D222B4"/>
    <w:rsid w:val="00D33FAE"/>
    <w:rsid w:val="00D53AEE"/>
    <w:rsid w:val="00D717A9"/>
    <w:rsid w:val="00D843F6"/>
    <w:rsid w:val="00DA00B9"/>
    <w:rsid w:val="00DA63A3"/>
    <w:rsid w:val="00DC7307"/>
    <w:rsid w:val="00DE0FB4"/>
    <w:rsid w:val="00DE12D3"/>
    <w:rsid w:val="00DF6E54"/>
    <w:rsid w:val="00E127F4"/>
    <w:rsid w:val="00E22D0D"/>
    <w:rsid w:val="00E251BB"/>
    <w:rsid w:val="00E7269A"/>
    <w:rsid w:val="00E7319D"/>
    <w:rsid w:val="00E75373"/>
    <w:rsid w:val="00E844C0"/>
    <w:rsid w:val="00E93C3B"/>
    <w:rsid w:val="00EA2E5E"/>
    <w:rsid w:val="00EA6A32"/>
    <w:rsid w:val="00EB2051"/>
    <w:rsid w:val="00ED6026"/>
    <w:rsid w:val="00ED66E3"/>
    <w:rsid w:val="00EE4868"/>
    <w:rsid w:val="00EF639D"/>
    <w:rsid w:val="00F0302D"/>
    <w:rsid w:val="00F20311"/>
    <w:rsid w:val="00F423C5"/>
    <w:rsid w:val="00F43942"/>
    <w:rsid w:val="00F52AE8"/>
    <w:rsid w:val="00F62697"/>
    <w:rsid w:val="00F6509D"/>
    <w:rsid w:val="00F75F61"/>
    <w:rsid w:val="00F80FC2"/>
    <w:rsid w:val="00F853A9"/>
    <w:rsid w:val="00FA0CF8"/>
    <w:rsid w:val="00FC5605"/>
    <w:rsid w:val="00FD1D12"/>
    <w:rsid w:val="00FE0AD4"/>
    <w:rsid w:val="00FE2E27"/>
    <w:rsid w:val="00FE5FA9"/>
    <w:rsid w:val="00FE7A5C"/>
    <w:rsid w:val="00FF59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BBA46CD"/>
  <w15:chartTrackingRefBased/>
  <w15:docId w15:val="{5DD51554-EFBD-4E22-A5DF-627E47792A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5555E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link w:val="30"/>
    <w:uiPriority w:val="9"/>
    <w:qFormat/>
    <w:rsid w:val="006063CD"/>
    <w:pPr>
      <w:widowControl/>
      <w:spacing w:before="100" w:beforeAutospacing="1" w:after="100" w:afterAutospacing="1"/>
      <w:jc w:val="left"/>
      <w:outlineLvl w:val="2"/>
    </w:pPr>
    <w:rPr>
      <w:rFonts w:ascii="宋体" w:eastAsia="宋体" w:hAnsi="宋体" w:cs="宋体"/>
      <w:b/>
      <w:bCs/>
      <w:kern w:val="0"/>
      <w:sz w:val="27"/>
      <w:szCs w:val="27"/>
    </w:rPr>
  </w:style>
  <w:style w:type="paragraph" w:styleId="4">
    <w:name w:val="heading 4"/>
    <w:basedOn w:val="a"/>
    <w:link w:val="40"/>
    <w:uiPriority w:val="9"/>
    <w:qFormat/>
    <w:rsid w:val="006063CD"/>
    <w:pPr>
      <w:widowControl/>
      <w:spacing w:before="100" w:beforeAutospacing="1" w:after="100" w:afterAutospacing="1"/>
      <w:jc w:val="left"/>
      <w:outlineLvl w:val="3"/>
    </w:pPr>
    <w:rPr>
      <w:rFonts w:ascii="宋体" w:eastAsia="宋体" w:hAnsi="宋体" w:cs="宋体"/>
      <w:b/>
      <w:bCs/>
      <w:kern w:val="0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标题 3 字符"/>
    <w:basedOn w:val="a0"/>
    <w:link w:val="3"/>
    <w:uiPriority w:val="9"/>
    <w:rsid w:val="006063CD"/>
    <w:rPr>
      <w:rFonts w:ascii="宋体" w:eastAsia="宋体" w:hAnsi="宋体" w:cs="宋体"/>
      <w:b/>
      <w:bCs/>
      <w:kern w:val="0"/>
      <w:sz w:val="27"/>
      <w:szCs w:val="27"/>
    </w:rPr>
  </w:style>
  <w:style w:type="character" w:customStyle="1" w:styleId="40">
    <w:name w:val="标题 4 字符"/>
    <w:basedOn w:val="a0"/>
    <w:link w:val="4"/>
    <w:uiPriority w:val="9"/>
    <w:rsid w:val="006063CD"/>
    <w:rPr>
      <w:rFonts w:ascii="宋体" w:eastAsia="宋体" w:hAnsi="宋体" w:cs="宋体"/>
      <w:b/>
      <w:bCs/>
      <w:kern w:val="0"/>
      <w:sz w:val="24"/>
      <w:szCs w:val="24"/>
    </w:rPr>
  </w:style>
  <w:style w:type="character" w:styleId="a3">
    <w:name w:val="Strong"/>
    <w:basedOn w:val="a0"/>
    <w:uiPriority w:val="22"/>
    <w:qFormat/>
    <w:rsid w:val="006063CD"/>
    <w:rPr>
      <w:b/>
      <w:bCs/>
    </w:rPr>
  </w:style>
  <w:style w:type="paragraph" w:styleId="a4">
    <w:name w:val="List Paragraph"/>
    <w:basedOn w:val="a"/>
    <w:uiPriority w:val="34"/>
    <w:qFormat/>
    <w:rsid w:val="007116B6"/>
    <w:pPr>
      <w:ind w:firstLineChars="200" w:firstLine="420"/>
    </w:pPr>
  </w:style>
  <w:style w:type="character" w:styleId="a5">
    <w:name w:val="Hyperlink"/>
    <w:basedOn w:val="a0"/>
    <w:uiPriority w:val="99"/>
    <w:unhideWhenUsed/>
    <w:rsid w:val="00FE2E27"/>
    <w:rPr>
      <w:color w:val="467886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FE2E27"/>
    <w:rPr>
      <w:color w:val="605E5C"/>
      <w:shd w:val="clear" w:color="auto" w:fill="E1DFDD"/>
    </w:rPr>
  </w:style>
  <w:style w:type="paragraph" w:styleId="a7">
    <w:name w:val="header"/>
    <w:basedOn w:val="a"/>
    <w:link w:val="a8"/>
    <w:uiPriority w:val="99"/>
    <w:unhideWhenUsed/>
    <w:rsid w:val="00010FCF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sid w:val="00010FCF"/>
    <w:rPr>
      <w:sz w:val="18"/>
      <w:szCs w:val="18"/>
    </w:rPr>
  </w:style>
  <w:style w:type="paragraph" w:styleId="a9">
    <w:name w:val="footer"/>
    <w:basedOn w:val="a"/>
    <w:link w:val="aa"/>
    <w:uiPriority w:val="99"/>
    <w:unhideWhenUsed/>
    <w:rsid w:val="00010FCF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a">
    <w:name w:val="页脚 字符"/>
    <w:basedOn w:val="a0"/>
    <w:link w:val="a9"/>
    <w:uiPriority w:val="99"/>
    <w:rsid w:val="00010FCF"/>
    <w:rPr>
      <w:sz w:val="18"/>
      <w:szCs w:val="18"/>
    </w:rPr>
  </w:style>
  <w:style w:type="character" w:customStyle="1" w:styleId="20">
    <w:name w:val="标题 2 字符"/>
    <w:basedOn w:val="a0"/>
    <w:link w:val="2"/>
    <w:uiPriority w:val="9"/>
    <w:semiHidden/>
    <w:rsid w:val="0045555E"/>
    <w:rPr>
      <w:rFonts w:asciiTheme="majorHAnsi" w:eastAsiaTheme="majorEastAsia" w:hAnsiTheme="majorHAnsi" w:cstheme="majorBidi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72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83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968617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800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63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68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28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93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72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26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42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07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38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83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90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33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40001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507760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209619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766436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856029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440715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46882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218</TotalTime>
  <Pages>5</Pages>
  <Words>534</Words>
  <Characters>3044</Characters>
  <Application>Microsoft Office Word</Application>
  <DocSecurity>0</DocSecurity>
  <Lines>25</Lines>
  <Paragraphs>7</Paragraphs>
  <ScaleCrop>false</ScaleCrop>
  <Company/>
  <LinksUpToDate>false</LinksUpToDate>
  <CharactersWithSpaces>3571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 Siu</dc:creator>
  <cp:keywords/>
  <dc:description/>
  <cp:lastModifiedBy>L Siu</cp:lastModifiedBy>
  <cp:revision>207</cp:revision>
  <dcterms:created xsi:type="dcterms:W3CDTF">2024-04-15T02:27:00Z</dcterms:created>
  <dcterms:modified xsi:type="dcterms:W3CDTF">2025-11-30T02:44:00Z</dcterms:modified>
</cp:coreProperties>
</file>