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B1A5D1" w14:textId="314BED98" w:rsidR="006063CD" w:rsidRPr="008B7BBB" w:rsidRDefault="006063CD" w:rsidP="008B7BBB">
      <w:pPr>
        <w:spacing w:line="360" w:lineRule="auto"/>
        <w:jc w:val="center"/>
        <w:rPr>
          <w:rFonts w:ascii="黑体" w:eastAsia="黑体" w:hint="eastAsia"/>
          <w:b/>
          <w:sz w:val="32"/>
          <w:szCs w:val="32"/>
        </w:rPr>
      </w:pPr>
      <w:r w:rsidRPr="008B7BBB">
        <w:rPr>
          <w:rFonts w:ascii="黑体" w:eastAsia="黑体"/>
          <w:b/>
          <w:sz w:val="32"/>
          <w:szCs w:val="32"/>
        </w:rPr>
        <w:t>课程</w:t>
      </w:r>
      <w:r w:rsidR="00192491">
        <w:rPr>
          <w:rFonts w:ascii="黑体" w:eastAsia="黑体" w:hint="eastAsia"/>
          <w:b/>
          <w:sz w:val="32"/>
          <w:szCs w:val="32"/>
        </w:rPr>
        <w:t>实验作业</w:t>
      </w:r>
      <w:r w:rsidR="00D843F6" w:rsidRPr="008B7BBB">
        <w:rPr>
          <w:rFonts w:ascii="黑体" w:eastAsia="黑体" w:hint="eastAsia"/>
          <w:b/>
          <w:sz w:val="32"/>
          <w:szCs w:val="32"/>
        </w:rPr>
        <w:t>要求</w:t>
      </w:r>
    </w:p>
    <w:p w14:paraId="6E60B0B8" w14:textId="77777777" w:rsidR="008B7BBB" w:rsidRDefault="008B7BBB" w:rsidP="008B7BBB">
      <w:pPr>
        <w:spacing w:line="360" w:lineRule="auto"/>
        <w:jc w:val="center"/>
        <w:rPr>
          <w:rFonts w:ascii="黑体" w:eastAsia="黑体" w:hint="eastAsia"/>
          <w:b/>
          <w:sz w:val="32"/>
          <w:szCs w:val="32"/>
        </w:rPr>
      </w:pPr>
      <w:r>
        <w:rPr>
          <w:rFonts w:ascii="黑体" w:eastAsia="黑体" w:hint="eastAsia"/>
          <w:b/>
          <w:sz w:val="32"/>
          <w:szCs w:val="32"/>
        </w:rPr>
        <w:t>课程名称【案例实务】</w:t>
      </w:r>
    </w:p>
    <w:p w14:paraId="0E688752" w14:textId="77777777" w:rsidR="008B7BBB" w:rsidRDefault="008B7BBB" w:rsidP="008B7BBB">
      <w:pPr>
        <w:spacing w:line="360" w:lineRule="auto"/>
        <w:jc w:val="center"/>
        <w:rPr>
          <w:rFonts w:hint="eastAsia"/>
          <w:sz w:val="32"/>
          <w:szCs w:val="32"/>
        </w:rPr>
      </w:pPr>
      <w:r>
        <w:rPr>
          <w:rFonts w:hint="eastAsia"/>
          <w:b/>
          <w:sz w:val="32"/>
          <w:szCs w:val="32"/>
        </w:rPr>
        <w:t>课程英文名</w:t>
      </w:r>
      <w:r>
        <w:rPr>
          <w:b/>
          <w:sz w:val="32"/>
          <w:szCs w:val="32"/>
        </w:rPr>
        <w:t>【</w:t>
      </w:r>
      <w:r>
        <w:rPr>
          <w:rFonts w:hint="eastAsia"/>
          <w:b/>
          <w:sz w:val="32"/>
          <w:szCs w:val="32"/>
        </w:rPr>
        <w:t xml:space="preserve"> Statistics case practice</w:t>
      </w:r>
      <w:r>
        <w:rPr>
          <w:b/>
          <w:sz w:val="32"/>
          <w:szCs w:val="32"/>
        </w:rPr>
        <w:t>】</w:t>
      </w:r>
    </w:p>
    <w:p w14:paraId="33E1775C" w14:textId="6800B0F6" w:rsidR="006063CD" w:rsidRDefault="006063CD" w:rsidP="0016536D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1. </w:t>
      </w:r>
      <w:r w:rsidR="0089755E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实验目标</w:t>
      </w:r>
    </w:p>
    <w:p w14:paraId="6F93CA99" w14:textId="350A8BA3" w:rsidR="0089755E" w:rsidRDefault="0089755E" w:rsidP="00AB6549">
      <w:pPr>
        <w:widowControl/>
        <w:numPr>
          <w:ilvl w:val="0"/>
          <w:numId w:val="3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4F7A81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总体要求：</w:t>
      </w:r>
      <w:r w:rsidRPr="005C7390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阅读并复刻一篇近三年的量化研究报告，完成量化因子与多因子模型的构建与回测，形成一份完整的书面报告及配套代码。</w:t>
      </w:r>
    </w:p>
    <w:p w14:paraId="2152D7DB" w14:textId="502F0C58" w:rsidR="00796DB3" w:rsidRDefault="00796DB3" w:rsidP="00796DB3">
      <w:pPr>
        <w:widowControl/>
        <w:numPr>
          <w:ilvl w:val="0"/>
          <w:numId w:val="3"/>
        </w:numPr>
        <w:shd w:val="clear" w:color="auto" w:fill="FFFFFF"/>
        <w:spacing w:before="100" w:before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通过本次期末课程实验，学生应达到以下目标：</w:t>
      </w:r>
    </w:p>
    <w:p w14:paraId="32F218A5" w14:textId="77777777" w:rsidR="00796DB3" w:rsidRPr="00796DB3" w:rsidRDefault="00796DB3" w:rsidP="000750EE">
      <w:pPr>
        <w:widowControl/>
        <w:shd w:val="clear" w:color="auto" w:fill="FFFFFF"/>
        <w:spacing w:before="240"/>
        <w:ind w:left="709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1. </w:t>
      </w: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熟悉量化研究报告的基本结构与写作逻辑；</w:t>
      </w:r>
    </w:p>
    <w:p w14:paraId="0CA83442" w14:textId="77777777" w:rsidR="00796DB3" w:rsidRPr="00796DB3" w:rsidRDefault="00796DB3" w:rsidP="000750EE">
      <w:pPr>
        <w:widowControl/>
        <w:shd w:val="clear" w:color="auto" w:fill="FFFFFF"/>
        <w:spacing w:before="240"/>
        <w:ind w:left="709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2. </w:t>
      </w: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能够从研究报告中提取因子定义、样本区间、多因子模型设定与回测框架等关键信息；</w:t>
      </w:r>
    </w:p>
    <w:p w14:paraId="35C4D33D" w14:textId="0FC70DEB" w:rsidR="00796DB3" w:rsidRPr="00796DB3" w:rsidRDefault="00796DB3" w:rsidP="000750EE">
      <w:pPr>
        <w:widowControl/>
        <w:shd w:val="clear" w:color="auto" w:fill="FFFFFF"/>
        <w:spacing w:before="240"/>
        <w:ind w:left="709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3. </w:t>
      </w: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使用</w:t>
      </w: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Python </w:t>
      </w:r>
      <w:r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完成因子构建、数据预处理、多因子模型拟合与实证检验；</w:t>
      </w:r>
    </w:p>
    <w:p w14:paraId="795797E3" w14:textId="76712470" w:rsidR="00796DB3" w:rsidRDefault="009A241E" w:rsidP="000750EE">
      <w:pPr>
        <w:widowControl/>
        <w:shd w:val="clear" w:color="auto" w:fill="FFFFFF"/>
        <w:spacing w:before="240"/>
        <w:ind w:left="709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4</w:t>
      </w:r>
      <w:r w:rsidR="00796DB3"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. </w:t>
      </w:r>
      <w:r w:rsidR="00796DB3" w:rsidRPr="00796DB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在复刻基础上对原报告结论进行分析与反思，培养批判性思维与实务能力。</w:t>
      </w:r>
    </w:p>
    <w:p w14:paraId="05C15854" w14:textId="7153A64A" w:rsidR="00A900A8" w:rsidRDefault="00A900A8" w:rsidP="00A900A8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 xml:space="preserve">2. </w:t>
      </w:r>
      <w:r w:rsidRPr="00A900A8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小组与合作要求</w:t>
      </w:r>
    </w:p>
    <w:p w14:paraId="603CA25C" w14:textId="77777777" w:rsidR="00A900A8" w:rsidRPr="00A900A8" w:rsidRDefault="00A900A8" w:rsidP="00012A83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1. 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完成形式：本次期末考核以小组合作的形式完成。</w:t>
      </w:r>
    </w:p>
    <w:p w14:paraId="5F22DA0D" w14:textId="77777777" w:rsidR="00A900A8" w:rsidRDefault="00A900A8" w:rsidP="00012A83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2. 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小组人数：每组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2–5 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人，鼓励采用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2–3 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人小组形式完成作业。</w:t>
      </w:r>
    </w:p>
    <w:p w14:paraId="66E88134" w14:textId="04701BA1" w:rsidR="002912D3" w:rsidRPr="00A900A8" w:rsidRDefault="002912D3" w:rsidP="002912D3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3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人小组：期末总评成绩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× 0.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95</w:t>
      </w:r>
      <w:r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；</w:t>
      </w:r>
    </w:p>
    <w:p w14:paraId="228DA8A8" w14:textId="799F9762" w:rsidR="00A900A8" w:rsidRPr="00A900A8" w:rsidRDefault="006826D6" w:rsidP="006826D6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</w:t>
      </w:r>
      <w:r w:rsidR="0019572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="00A900A8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4 </w:t>
      </w:r>
      <w:r w:rsidR="00A900A8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人小组：期末总评成绩</w:t>
      </w:r>
      <w:r w:rsidR="00A900A8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× 0.</w:t>
      </w:r>
      <w:r w:rsidR="00A900A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8</w:t>
      </w:r>
      <w:r w:rsidR="00DA00B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0</w:t>
      </w:r>
      <w:r w:rsidR="00A900A8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；</w:t>
      </w:r>
    </w:p>
    <w:p w14:paraId="4F193260" w14:textId="751DB6EB" w:rsidR="00A900A8" w:rsidRPr="00E251BB" w:rsidRDefault="006826D6" w:rsidP="006826D6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  <w:lang w:val="en-GB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</w:t>
      </w:r>
      <w:r w:rsidR="0019572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="00A900A8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5 </w:t>
      </w:r>
      <w:r w:rsidR="00A900A8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人小组：期末总评成绩</w:t>
      </w:r>
      <w:r w:rsidR="00A900A8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× 0.</w:t>
      </w:r>
      <w:r w:rsidR="00CD128F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65</w:t>
      </w:r>
      <w:r w:rsidR="00C247A4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；</w:t>
      </w:r>
    </w:p>
    <w:p w14:paraId="3A5703B2" w14:textId="583F4A73" w:rsidR="00BC5A39" w:rsidRPr="00A900A8" w:rsidRDefault="006826D6" w:rsidP="006826D6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</w:t>
      </w:r>
      <w:r w:rsidR="0019572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="00BC5A3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可以选择单人完成</w:t>
      </w:r>
      <w:r w:rsidR="00342DDF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</w:t>
      </w:r>
      <w:r w:rsidR="00BC5A39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期末总评成绩</w:t>
      </w:r>
      <w:r w:rsidR="00BC5A39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× </w:t>
      </w:r>
      <w:r w:rsidR="00BC5A3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1</w:t>
      </w:r>
      <w:r w:rsidR="00BC5A39" w:rsidRPr="00A900A8">
        <w:rPr>
          <w:rFonts w:ascii="Helvetica" w:eastAsia="宋体" w:hAnsi="Helvetica" w:cs="Helvetica"/>
          <w:color w:val="060607"/>
          <w:spacing w:val="8"/>
          <w:kern w:val="0"/>
          <w:szCs w:val="21"/>
        </w:rPr>
        <w:t>.</w:t>
      </w:r>
      <w:r w:rsidR="00BC5A3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1</w:t>
      </w:r>
      <w:r w:rsidR="00C247A4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。</w:t>
      </w:r>
    </w:p>
    <w:p w14:paraId="1AB562EB" w14:textId="3F955C41" w:rsidR="00A900A8" w:rsidRDefault="0067178F" w:rsidP="0023198D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3. </w:t>
      </w:r>
      <w:r w:rsidR="00A900A8" w:rsidRPr="00A900A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分工说明：</w:t>
      </w:r>
      <w:r w:rsidR="00A900A8" w:rsidRPr="00FE7A5C">
        <w:rPr>
          <w:rFonts w:ascii="Helvetica" w:eastAsia="宋体" w:hAnsi="Helvetica" w:cs="Helvetica" w:hint="eastAsia"/>
          <w:b/>
          <w:bCs/>
          <w:color w:val="EE0000"/>
          <w:spacing w:val="8"/>
          <w:kern w:val="0"/>
          <w:szCs w:val="21"/>
        </w:rPr>
        <w:t>提交报告中须简要说明组内分工</w:t>
      </w:r>
      <w:r w:rsidR="00A900A8" w:rsidRPr="00A900A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（如数据处理、因子计算、回测实现、代码撰写、文稿撰写等），便于考核个人贡献。虽然采用小组合作形式，但每位同学都应能独立解释报告中的主要内容和代码。</w:t>
      </w:r>
    </w:p>
    <w:p w14:paraId="463EE265" w14:textId="6A797CA5" w:rsidR="003533F5" w:rsidRDefault="0045555E" w:rsidP="003533F5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3</w:t>
      </w:r>
      <w:r w:rsidR="003533F5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 xml:space="preserve">. </w:t>
      </w:r>
      <w:r w:rsidR="003533F5" w:rsidRPr="003533F5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考核内容与任务说明</w:t>
      </w:r>
    </w:p>
    <w:p w14:paraId="758014CE" w14:textId="77777777" w:rsidR="003533F5" w:rsidRPr="003533F5" w:rsidRDefault="003533F5" w:rsidP="003533F5">
      <w:pPr>
        <w:widowControl/>
        <w:numPr>
          <w:ilvl w:val="0"/>
          <w:numId w:val="3"/>
        </w:numPr>
        <w:shd w:val="clear" w:color="auto" w:fill="FFFFFF"/>
        <w:spacing w:before="100" w:before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（一）报告选择</w:t>
      </w:r>
    </w:p>
    <w:p w14:paraId="1F2EC8E1" w14:textId="77777777" w:rsidR="003533F5" w:rsidRPr="003533F5" w:rsidRDefault="003533F5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1.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选择一篇近三年（原则上为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2022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年及以后）发表的量化研究报告，研究内容需与下列方向之一相关：</w:t>
      </w:r>
    </w:p>
    <w:p w14:paraId="60DD28B7" w14:textId="77777777" w:rsidR="003533F5" w:rsidRPr="003533F5" w:rsidRDefault="003533F5" w:rsidP="003533F5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股票多因子选股模型；</w:t>
      </w:r>
    </w:p>
    <w:p w14:paraId="1F6FF18A" w14:textId="77777777" w:rsidR="003533F5" w:rsidRPr="003533F5" w:rsidRDefault="003533F5" w:rsidP="003533F5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风险因子模型（如风格因子、行业因子等）；</w:t>
      </w:r>
    </w:p>
    <w:p w14:paraId="2491F4AE" w14:textId="77777777" w:rsidR="003533F5" w:rsidRPr="003533F5" w:rsidRDefault="003533F5" w:rsidP="003533F5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其他以“量化因子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/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多因子模型”为核心的实证研究（券商研报、期刊论文、工作论文等）。</w:t>
      </w:r>
    </w:p>
    <w:p w14:paraId="0E647DDF" w14:textId="0D8E84B7" w:rsidR="003533F5" w:rsidRPr="003533F5" w:rsidRDefault="003533F5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lastRenderedPageBreak/>
        <w:t xml:space="preserve">2.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报告需为公开可获取，</w:t>
      </w:r>
      <w:r w:rsidRPr="00E251BB">
        <w:rPr>
          <w:rFonts w:ascii="Helvetica" w:eastAsia="宋体" w:hAnsi="Helvetica" w:cs="Helvetica" w:hint="eastAsia"/>
          <w:b/>
          <w:bCs/>
          <w:color w:val="EE0000"/>
          <w:spacing w:val="8"/>
          <w:kern w:val="0"/>
          <w:szCs w:val="21"/>
        </w:rPr>
        <w:t>不同小组所选报告不得相同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，如有重复以先报备小组为准。</w:t>
      </w:r>
    </w:p>
    <w:p w14:paraId="6729B62E" w14:textId="403D9281" w:rsidR="003533F5" w:rsidRDefault="003533F5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3. 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小组需按教师要求报备所选报告的题目、作者、机构、年份及链接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/</w:t>
      </w:r>
      <w:r w:rsidRPr="003533F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来源。</w:t>
      </w:r>
    </w:p>
    <w:p w14:paraId="14AC2F98" w14:textId="77777777" w:rsidR="0055133F" w:rsidRPr="0055133F" w:rsidRDefault="0055133F" w:rsidP="0055133F">
      <w:pPr>
        <w:widowControl/>
        <w:numPr>
          <w:ilvl w:val="0"/>
          <w:numId w:val="3"/>
        </w:numPr>
        <w:shd w:val="clear" w:color="auto" w:fill="FFFFFF"/>
        <w:spacing w:before="100" w:before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（二）量化因子复刻</w:t>
      </w:r>
    </w:p>
    <w:p w14:paraId="2CAA9EEE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1.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因子选择：从所选报告中选取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1–3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个核心因子作为复刻对象。</w:t>
      </w:r>
    </w:p>
    <w:p w14:paraId="289FD998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2.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因子定义整理：明确写出每个因子的数学定义或近似计算公式，列出所需原始数据（如收盘价、成交量、财务指标等）、数据频率及窗口长度等。</w:t>
      </w:r>
    </w:p>
    <w:p w14:paraId="176B5A7D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3.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因子构建与数据处理（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Python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实现）：完成数据获取与清洗（缺失值、极端值等处理），并按报告设定或合理简化后实现因子计算；可视情况进行去极值、标准化、行业中性化等处理，需在报告中说明。</w:t>
      </w:r>
    </w:p>
    <w:p w14:paraId="3911802E" w14:textId="77777777" w:rsidR="0055133F" w:rsidRPr="0055133F" w:rsidRDefault="0055133F" w:rsidP="0055133F">
      <w:pPr>
        <w:widowControl/>
        <w:numPr>
          <w:ilvl w:val="0"/>
          <w:numId w:val="3"/>
        </w:numPr>
        <w:shd w:val="clear" w:color="auto" w:fill="FFFFFF"/>
        <w:spacing w:before="100" w:before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（三）因子检验与应用</w:t>
      </w:r>
    </w:p>
    <w:p w14:paraId="6F6F490A" w14:textId="7F454284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1.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因子有效性检验（</w:t>
      </w:r>
      <w:r w:rsidR="000A199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均为建议，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可结合原报告选择合适方法）：</w:t>
      </w:r>
    </w:p>
    <w:p w14:paraId="1B51E6CB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截面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IC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分析：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IC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均值、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IC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序列标准差、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IC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累积曲线、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IC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为正比例等；</w:t>
      </w:r>
    </w:p>
    <w:p w14:paraId="300FAB6D" w14:textId="4D5C26A1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横截面回归</w:t>
      </w:r>
      <w:r w:rsidR="00C0652D" w:rsidRPr="00C0652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</w:t>
      </w:r>
      <w:r w:rsidR="00291BEF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选做，</w:t>
      </w:r>
      <w:r w:rsidR="00C0652D" w:rsidRPr="00C0652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如</w:t>
      </w:r>
      <w:r w:rsidR="00C0652D" w:rsidRPr="00C0652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Fama-MacBeth </w:t>
      </w:r>
      <w:r w:rsidR="00C0652D" w:rsidRPr="00C0652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回归）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：回归系数、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t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值、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R²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等；</w:t>
      </w:r>
    </w:p>
    <w:p w14:paraId="6430387B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分组回测或排序组合：按因子值分组比较收益与风险表现。</w:t>
      </w:r>
    </w:p>
    <w:p w14:paraId="28F3B641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2.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结果对比与解释：将复刻得到的因子表现与原报告结果进行定性或定量对比，并分析可能的差异来源，如数据源不同、样本区间不同、因子定义有所简化、未考虑交易成本等。</w:t>
      </w:r>
    </w:p>
    <w:p w14:paraId="28A3A0D9" w14:textId="77777777" w:rsidR="0055133F" w:rsidRPr="0055133F" w:rsidRDefault="0055133F" w:rsidP="0055133F">
      <w:pPr>
        <w:widowControl/>
        <w:numPr>
          <w:ilvl w:val="0"/>
          <w:numId w:val="3"/>
        </w:numPr>
        <w:shd w:val="clear" w:color="auto" w:fill="FFFFFF"/>
        <w:spacing w:before="100" w:before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（四）多因子模型构建与回测</w:t>
      </w:r>
    </w:p>
    <w:p w14:paraId="285E7861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1.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基准模型（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Benchmark Model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</w:t>
      </w:r>
    </w:p>
    <w:p w14:paraId="4B3CE905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构建仅使用市值因子（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Size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）和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BP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因子（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Book-to-Price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）的多因子模型，作为统一的基准模型；</w:t>
      </w:r>
    </w:p>
    <w:p w14:paraId="7AC43F1A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可采用打分法或回归法等合理方式构建组合，需在报告中说明模型设定与实现细节。</w:t>
      </w:r>
    </w:p>
    <w:p w14:paraId="55B5C3ED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2.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研究模型（复刻多因子模型）</w:t>
      </w:r>
    </w:p>
    <w:p w14:paraId="392A4220" w14:textId="55C2E43C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在基准模型的基础上，将所选报告中的核心因子加入，构建扩展多因子模型（例如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Size + BP +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报告中的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alpha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</w:t>
      </w:r>
      <w:r w:rsidR="00AC3A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="000A199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+</w:t>
      </w:r>
      <w:r w:rsidR="00AC3A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="00ED602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（选做）</w:t>
      </w:r>
      <w:r w:rsidR="000A199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其他常用因子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）；</w:t>
      </w:r>
    </w:p>
    <w:p w14:paraId="2537961A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尽量贴近原报告中的模型设定，如原文给出明确权重或回归框架，建议按相同或相似方式实现；如原文未说明，需要在报告中清晰界定建模假设。</w:t>
      </w:r>
    </w:p>
    <w:p w14:paraId="60861A11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3.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回测框架（统一要求）</w:t>
      </w:r>
    </w:p>
    <w:p w14:paraId="13A2E7FA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回测周期：采用周度数据，例如以每周最后一个交易日收盘价计算周收益率；</w:t>
      </w:r>
    </w:p>
    <w:p w14:paraId="6BAA2794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lastRenderedPageBreak/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调仓频率：小组可自行设定（如每周、双周、每月调仓等），选定后需在报告中明确说明，并在整个回测过程中保持一致；</w:t>
      </w:r>
    </w:p>
    <w:p w14:paraId="79BD36B9" w14:textId="4B6E488E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标的范围：全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A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股市场。小组可在此基础上设定合理的剔除规则，如剔除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ST/</w:t>
      </w:r>
      <w:r w:rsidR="00B962C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*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ST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股票、上市未满一定时间的新股等，并在报告中写明。</w:t>
      </w:r>
    </w:p>
    <w:p w14:paraId="6AE94F04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4.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回测对比基准</w:t>
      </w:r>
    </w:p>
    <w:p w14:paraId="13893761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回测结果中至少需包含以下三条净值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/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收益曲线的对比：</w:t>
      </w:r>
    </w:p>
    <w:p w14:paraId="121E3F82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沪深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300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指数：作为市场整体表现的基准；</w:t>
      </w:r>
    </w:p>
    <w:p w14:paraId="2D772BB4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基准模型组合：仅使用市值因子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+ BP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因子构建的多因子模型组合；</w:t>
      </w:r>
    </w:p>
    <w:p w14:paraId="4FD46B30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研究模型组合：加入所选因子的多因子模型组合。</w:t>
      </w:r>
    </w:p>
    <w:p w14:paraId="2320DF44" w14:textId="77777777" w:rsidR="0055133F" w:rsidRPr="0055133F" w:rsidRDefault="0055133F" w:rsidP="0045555E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5.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回测评价指标（建议）</w:t>
      </w:r>
    </w:p>
    <w:p w14:paraId="3F21EA7A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基于周度收益率计算的年化收益率、年化波动率；</w:t>
      </w:r>
    </w:p>
    <w:p w14:paraId="132D1BB2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夏普比率（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Sharpe Ratio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）；</w:t>
      </w:r>
    </w:p>
    <w:p w14:paraId="448C392E" w14:textId="77777777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最大回撤（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Max Drawdown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）；</w:t>
      </w:r>
    </w:p>
    <w:p w14:paraId="527A786B" w14:textId="77777777" w:rsid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相对沪深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300</w:t>
      </w: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与基准模型的周度超额收益与年化超额收益等。</w:t>
      </w:r>
    </w:p>
    <w:p w14:paraId="7BCD9EB6" w14:textId="77777777" w:rsidR="00E7319D" w:rsidRPr="0055133F" w:rsidRDefault="00E7319D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</w:p>
    <w:p w14:paraId="3F6A917D" w14:textId="76AF6D82" w:rsidR="0055133F" w:rsidRPr="0055133F" w:rsidRDefault="0055133F" w:rsidP="0055133F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 w:rsidRPr="0055133F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</w:t>
      </w:r>
      <w:r w:rsidRPr="0055133F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说明：回测效果好坏直接计入期末总成绩的</w:t>
      </w:r>
      <w:r w:rsidRPr="0055133F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 15%</w:t>
      </w:r>
      <w:r w:rsidRPr="0055133F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。评分时不仅考虑收益水平，更强调回测框架是否合理、实现是否严谨、结果是否具有一定稳定性，以及对结果的解释是否到位。</w:t>
      </w:r>
    </w:p>
    <w:p w14:paraId="7DA3EC46" w14:textId="09E230D7" w:rsidR="0055133F" w:rsidRDefault="0055133F" w:rsidP="003533F5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</w:p>
    <w:p w14:paraId="1390B956" w14:textId="7CECA6E7" w:rsidR="0045555E" w:rsidRPr="0045555E" w:rsidRDefault="0045555E" w:rsidP="0045555E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 xml:space="preserve">4. </w:t>
      </w:r>
      <w:r w:rsidRPr="0045555E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结果分析与讨论</w:t>
      </w:r>
    </w:p>
    <w:p w14:paraId="3222DD54" w14:textId="099A0D12" w:rsidR="0045555E" w:rsidRPr="0045555E" w:rsidRDefault="00481084" w:rsidP="00481084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1. </w:t>
      </w:r>
      <w:r w:rsidR="0045555E"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说明数据处理、因子处理和多因子模型设定中的关键选择及其合理性；</w:t>
      </w:r>
    </w:p>
    <w:p w14:paraId="7E91A51F" w14:textId="17000F82" w:rsidR="0045555E" w:rsidRPr="0045555E" w:rsidRDefault="00481084" w:rsidP="00481084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2. </w:t>
      </w:r>
      <w:r w:rsidR="0045555E"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对比研究模型、基准模型和沪深</w:t>
      </w:r>
      <w:r w:rsidR="0045555E"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300</w:t>
      </w:r>
      <w:r w:rsidR="0045555E"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指数的回测表现，分析：</w:t>
      </w:r>
    </w:p>
    <w:p w14:paraId="34788CA6" w14:textId="77777777" w:rsidR="0045555E" w:rsidRPr="0045555E" w:rsidRDefault="0045555E" w:rsidP="00097636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所选因子是否在多因子框架下显著改善策略表现；</w:t>
      </w:r>
    </w:p>
    <w:p w14:paraId="0FB895D9" w14:textId="77777777" w:rsidR="0045555E" w:rsidRPr="0045555E" w:rsidRDefault="0045555E" w:rsidP="00097636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表现提升是否稳定，是否存在明显阶段性特征；</w:t>
      </w:r>
    </w:p>
    <w:p w14:paraId="37595BA2" w14:textId="79445829" w:rsidR="0045555E" w:rsidRPr="0045555E" w:rsidRDefault="00481084" w:rsidP="00481084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3. </w:t>
      </w:r>
      <w:r w:rsidR="0045555E"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分析复刻结果与原报告结论的一致性或差异，指出哪些结论得到了验证，哪些结论未能完全复现，并讨论可能原因；</w:t>
      </w:r>
    </w:p>
    <w:p w14:paraId="7A1D195C" w14:textId="779A95E2" w:rsidR="0045555E" w:rsidRPr="0045555E" w:rsidRDefault="0045555E" w:rsidP="00481084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4. </w:t>
      </w: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总结复刻过程中遇到的主要困难，如数据获取、因子定义不清、样本差异等，并说明解决</w:t>
      </w:r>
      <w:r w:rsidR="00CD70E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方案或</w:t>
      </w: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思路；</w:t>
      </w:r>
    </w:p>
    <w:p w14:paraId="363E6AB7" w14:textId="6143EC5D" w:rsidR="0045555E" w:rsidRPr="0055133F" w:rsidRDefault="0045555E" w:rsidP="00481084">
      <w:pPr>
        <w:widowControl/>
        <w:shd w:val="clear" w:color="auto" w:fill="FFFFFF"/>
        <w:spacing w:before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5. </w:t>
      </w:r>
      <w:r w:rsidRPr="0045555E">
        <w:rPr>
          <w:rFonts w:ascii="Helvetica" w:eastAsia="宋体" w:hAnsi="Helvetica" w:cs="Helvetica"/>
          <w:color w:val="060607"/>
          <w:spacing w:val="8"/>
          <w:kern w:val="0"/>
          <w:szCs w:val="21"/>
        </w:rPr>
        <w:t>提出可以改进和延伸的方向。</w:t>
      </w:r>
    </w:p>
    <w:p w14:paraId="6E9DEE55" w14:textId="2327DF30" w:rsidR="006063CD" w:rsidRPr="006063CD" w:rsidRDefault="00ED66E3" w:rsidP="006063CD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5</w:t>
      </w:r>
      <w:r w:rsidR="006063CD"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. </w:t>
      </w:r>
      <w:r w:rsidR="006063CD"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格式与提交要求</w:t>
      </w:r>
    </w:p>
    <w:p w14:paraId="3BCD2AB1" w14:textId="53CD9B68" w:rsidR="006063CD" w:rsidRPr="006063CD" w:rsidRDefault="006063CD" w:rsidP="006063CD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字数限制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="00FD1D1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实验作业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总字数应在</w:t>
      </w:r>
      <w:r w:rsidR="00F423C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3,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000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字</w:t>
      </w:r>
      <w:r w:rsidR="00046A77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以上</w:t>
      </w:r>
      <w:r w:rsidRPr="006063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。</w:t>
      </w:r>
    </w:p>
    <w:p w14:paraId="48EB8CDC" w14:textId="10B9187F" w:rsidR="006063CD" w:rsidRDefault="006063CD" w:rsidP="00E24D4A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092BD1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文档格式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提交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Word</w:t>
      </w:r>
      <w:r w:rsidR="0023572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或</w:t>
      </w:r>
      <w:r w:rsidR="0023572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pdf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文档，使用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1</w:t>
      </w:r>
      <w:r w:rsidR="002A762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2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号字体，</w:t>
      </w:r>
      <w:r w:rsidR="00F423C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1.5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倍行距，页边距为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2.5</w:t>
      </w:r>
      <w:r w:rsidR="00F423C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5</w:t>
      </w:r>
      <w:r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厘米。</w:t>
      </w:r>
      <w:r w:rsidR="00092BD1"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列出所有引用的文献，确保遵循</w:t>
      </w:r>
      <w:r w:rsidR="00092BD1"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APA</w:t>
      </w:r>
      <w:r w:rsidR="00092BD1" w:rsidRPr="00092BD1">
        <w:rPr>
          <w:rFonts w:ascii="Helvetica" w:eastAsia="宋体" w:hAnsi="Helvetica" w:cs="Helvetica"/>
          <w:color w:val="060607"/>
          <w:spacing w:val="8"/>
          <w:kern w:val="0"/>
          <w:szCs w:val="21"/>
        </w:rPr>
        <w:t>的引用格式。</w:t>
      </w:r>
      <w:r w:rsidR="00767FDF" w:rsidRPr="00767FDF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报告正文中</w:t>
      </w:r>
      <w:r w:rsidR="00767FDF" w:rsidRPr="00767FDF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不可插</w:t>
      </w:r>
      <w:r w:rsidR="0046464D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入</w:t>
      </w:r>
      <w:r w:rsidR="00767FDF" w:rsidRPr="00767FDF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码片段</w:t>
      </w:r>
      <w:r w:rsidR="00767FDF" w:rsidRPr="00E7537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。</w:t>
      </w:r>
    </w:p>
    <w:p w14:paraId="57848B68" w14:textId="48A42BC6" w:rsidR="00FA0CF8" w:rsidRPr="00092BD1" w:rsidRDefault="00FA0CF8" w:rsidP="00E24D4A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FA0CF8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封面信息：</w:t>
      </w:r>
      <w:r w:rsidRPr="00FA0CF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应包括课程名称、小组编号、小组成员姓名与学号、报告标题、所选研究报告题目与来源。</w:t>
      </w:r>
    </w:p>
    <w:p w14:paraId="16319848" w14:textId="374F0980" w:rsidR="004B4264" w:rsidRDefault="006063CD" w:rsidP="008447A4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9755A5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lastRenderedPageBreak/>
        <w:t>截止日期</w:t>
      </w:r>
      <w:r w:rsidRPr="009755A5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: </w:t>
      </w:r>
      <w:r w:rsidR="00FD1D12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实验作业</w:t>
      </w:r>
      <w:r w:rsidR="00860C33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提交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截止日期为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202</w:t>
      </w:r>
      <w:r w:rsidR="002A762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5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年</w:t>
      </w:r>
      <w:r w:rsidR="00F423C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12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月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30</w:t>
      </w:r>
      <w:r w:rsidR="00003B6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日。</w:t>
      </w:r>
      <w:r w:rsidRPr="009755A5">
        <w:rPr>
          <w:rFonts w:ascii="Helvetica" w:eastAsia="宋体" w:hAnsi="Helvetica" w:cs="Helvetica"/>
          <w:color w:val="060607"/>
          <w:spacing w:val="8"/>
          <w:kern w:val="0"/>
          <w:szCs w:val="21"/>
        </w:rPr>
        <w:t>需在</w:t>
      </w:r>
      <w:r w:rsidR="007B53CB" w:rsidRPr="009755A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该</w:t>
      </w:r>
      <w:r w:rsidRPr="009755A5">
        <w:rPr>
          <w:rFonts w:ascii="Helvetica" w:eastAsia="宋体" w:hAnsi="Helvetica" w:cs="Helvetica"/>
          <w:color w:val="060607"/>
          <w:spacing w:val="8"/>
          <w:kern w:val="0"/>
          <w:szCs w:val="21"/>
        </w:rPr>
        <w:t>规定的日期前提交，逾期提交将</w:t>
      </w:r>
      <w:r w:rsidR="005B6FEA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按照</w:t>
      </w:r>
      <w:r w:rsidR="005B6FEA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3%/</w:t>
      </w:r>
      <w:r w:rsidR="005B6FEA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天进行最终成绩扣减</w:t>
      </w:r>
      <w:r w:rsidRPr="009755A5">
        <w:rPr>
          <w:rFonts w:ascii="Helvetica" w:eastAsia="宋体" w:hAnsi="Helvetica" w:cs="Helvetica"/>
          <w:color w:val="060607"/>
          <w:spacing w:val="8"/>
          <w:kern w:val="0"/>
          <w:szCs w:val="21"/>
        </w:rPr>
        <w:t>。</w:t>
      </w:r>
    </w:p>
    <w:p w14:paraId="1A57F606" w14:textId="2330C820" w:rsidR="00034575" w:rsidRPr="00192491" w:rsidRDefault="00034575" w:rsidP="008447A4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编程部分</w:t>
      </w:r>
      <w:r w:rsidR="00211B42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必须</w:t>
      </w: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使用</w:t>
      </w:r>
      <w:r w:rsidR="00192491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python</w:t>
      </w:r>
      <w:r w:rsidR="00092BD1" w:rsidRPr="00092BD1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，并提交代码</w:t>
      </w:r>
      <w:r w:rsidR="007A3768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。</w:t>
      </w:r>
    </w:p>
    <w:p w14:paraId="086EBF40" w14:textId="2EF4BE5A" w:rsidR="00192491" w:rsidRPr="00092BD1" w:rsidRDefault="00B51018" w:rsidP="00092BD1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6</w:t>
      </w:r>
      <w:r w:rsidR="00092BD1" w:rsidRPr="00092BD1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 xml:space="preserve">. </w:t>
      </w:r>
      <w:r w:rsidR="00092BD1" w:rsidRPr="00092BD1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建议提纲：</w:t>
      </w:r>
    </w:p>
    <w:p w14:paraId="4614D9A4" w14:textId="51878472" w:rsidR="00092BD1" w:rsidRDefault="00092BD1" w:rsidP="00092BD1">
      <w:pPr>
        <w:widowControl/>
        <w:shd w:val="clear" w:color="auto" w:fill="FFFFFF"/>
        <w:spacing w:before="100" w:beforeAutospacing="1" w:after="100" w:afterAutospacing="1"/>
        <w:ind w:firstLine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摘要</w:t>
      </w:r>
    </w:p>
    <w:p w14:paraId="758F80A6" w14:textId="562944A9" w:rsidR="00092BD1" w:rsidRPr="00092BD1" w:rsidRDefault="00092BD1" w:rsidP="00061E5D">
      <w:pPr>
        <w:pStyle w:val="a4"/>
        <w:widowControl/>
        <w:numPr>
          <w:ilvl w:val="0"/>
          <w:numId w:val="14"/>
        </w:numPr>
        <w:shd w:val="clear" w:color="auto" w:fill="FFFFFF"/>
        <w:spacing w:after="240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092BD1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引言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</w:t>
      </w:r>
      <w:r w:rsidR="00851159" w:rsidRPr="0085115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所选研究报告的背景与核心问题</w:t>
      </w:r>
      <w:r w:rsidR="0085115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、</w:t>
      </w:r>
      <w:r w:rsidR="00851159" w:rsidRPr="0085115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本次复刻与扩展工作的目标与范围</w:t>
      </w:r>
    </w:p>
    <w:p w14:paraId="0617647D" w14:textId="77796545" w:rsidR="00092BD1" w:rsidRDefault="00851159" w:rsidP="00061E5D">
      <w:pPr>
        <w:pStyle w:val="a4"/>
        <w:widowControl/>
        <w:numPr>
          <w:ilvl w:val="0"/>
          <w:numId w:val="14"/>
        </w:numPr>
        <w:shd w:val="clear" w:color="auto" w:fill="FFFFFF"/>
        <w:spacing w:after="240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85115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原报告与因子说明</w:t>
      </w:r>
      <w:r w:rsidR="001E00B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</w:t>
      </w:r>
      <w:r w:rsidR="0044091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详细说明</w:t>
      </w:r>
      <w:r w:rsidRPr="0085115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原报告研究框架与核心结论简介</w:t>
      </w:r>
      <w:r w:rsidR="0044091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、</w:t>
      </w:r>
      <w:r w:rsidRPr="00851159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选择复刻的因子及其定义</w:t>
      </w:r>
    </w:p>
    <w:p w14:paraId="30158AFE" w14:textId="117E8E78" w:rsidR="00EE4868" w:rsidRDefault="00EE4868" w:rsidP="00061E5D">
      <w:pPr>
        <w:pStyle w:val="a4"/>
        <w:widowControl/>
        <w:numPr>
          <w:ilvl w:val="0"/>
          <w:numId w:val="14"/>
        </w:numPr>
        <w:shd w:val="clear" w:color="auto" w:fill="FFFFFF"/>
        <w:spacing w:after="240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数据与方法</w:t>
      </w:r>
    </w:p>
    <w:p w14:paraId="55FABBE6" w14:textId="77777777" w:rsidR="00EE4868" w:rsidRPr="00EE4868" w:rsidRDefault="00EE4868" w:rsidP="00EE4868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 </w:t>
      </w: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数据来源、样本区间与标的范围（全</w:t>
      </w: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A </w:t>
      </w: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股及筛选规则）；</w:t>
      </w:r>
    </w:p>
    <w:p w14:paraId="0F073B14" w14:textId="77777777" w:rsidR="00EE4868" w:rsidRPr="00EE4868" w:rsidRDefault="00EE4868" w:rsidP="00EE4868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 </w:t>
      </w: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因子构建与预处理方法；</w:t>
      </w:r>
    </w:p>
    <w:p w14:paraId="23721D8C" w14:textId="32D9BAAB" w:rsidR="00EE4868" w:rsidRPr="00EE4868" w:rsidRDefault="00EE4868" w:rsidP="00EE4868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基准模型与研究模型的多因子结构设定；</w:t>
      </w:r>
    </w:p>
    <w:p w14:paraId="372DD5CE" w14:textId="6BE44EEF" w:rsidR="00EE4868" w:rsidRDefault="00EE4868" w:rsidP="00061E5D">
      <w:pPr>
        <w:widowControl/>
        <w:shd w:val="clear" w:color="auto" w:fill="FFFFFF"/>
        <w:spacing w:after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  - </w:t>
      </w:r>
      <w:r w:rsidRPr="00EE486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回测框架（周度数据、调仓频率设定）。</w:t>
      </w:r>
    </w:p>
    <w:p w14:paraId="3504F73B" w14:textId="77777777" w:rsidR="00B51018" w:rsidRDefault="00B51018" w:rsidP="00061E5D">
      <w:pPr>
        <w:pStyle w:val="a4"/>
        <w:widowControl/>
        <w:numPr>
          <w:ilvl w:val="0"/>
          <w:numId w:val="14"/>
        </w:numPr>
        <w:shd w:val="clear" w:color="auto" w:fill="FFFFFF"/>
        <w:spacing w:after="240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实证结果</w:t>
      </w:r>
    </w:p>
    <w:p w14:paraId="1A8D513A" w14:textId="77777777" w:rsidR="00B51018" w:rsidRPr="00B51018" w:rsidRDefault="00B51018" w:rsidP="00B51018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因子检验结果（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IC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、回归、分组收益等）；</w:t>
      </w:r>
    </w:p>
    <w:p w14:paraId="3A71D9CA" w14:textId="77777777" w:rsidR="00B51018" w:rsidRPr="00B51018" w:rsidRDefault="00B51018" w:rsidP="00B51018">
      <w:pPr>
        <w:widowControl/>
        <w:shd w:val="clear" w:color="auto" w:fill="FFFFFF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多因子回测结果与图表展示：研究模型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vs 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基准模型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vs 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沪深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300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；</w:t>
      </w:r>
    </w:p>
    <w:p w14:paraId="3CBCEB4E" w14:textId="77777777" w:rsidR="00B51018" w:rsidRPr="00B51018" w:rsidRDefault="00B51018" w:rsidP="00B51018">
      <w:pPr>
        <w:widowControl/>
        <w:shd w:val="clear" w:color="auto" w:fill="FFFFFF"/>
        <w:spacing w:after="240"/>
        <w:ind w:left="36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  - 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与原报告结果的对比与分析。</w:t>
      </w:r>
    </w:p>
    <w:p w14:paraId="59F2C9C5" w14:textId="644CC6AE" w:rsidR="000B6B53" w:rsidRDefault="000B6B53" w:rsidP="00061E5D">
      <w:pPr>
        <w:pStyle w:val="a4"/>
        <w:widowControl/>
        <w:numPr>
          <w:ilvl w:val="0"/>
          <w:numId w:val="14"/>
        </w:numPr>
        <w:shd w:val="clear" w:color="auto" w:fill="FFFFFF"/>
        <w:spacing w:after="240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总结与展望</w:t>
      </w:r>
      <w:r w:rsid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</w:t>
      </w:r>
      <w:r w:rsidR="00B51018"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主要发现与结论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、</w:t>
      </w:r>
      <w:r w:rsidR="00B51018"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局限性与改进方向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等</w:t>
      </w:r>
      <w:r w:rsidR="00B51018"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。</w:t>
      </w:r>
    </w:p>
    <w:p w14:paraId="3098869B" w14:textId="06A4C995" w:rsidR="00B51018" w:rsidRPr="00092BD1" w:rsidRDefault="00B51018" w:rsidP="00061E5D">
      <w:pPr>
        <w:pStyle w:val="a4"/>
        <w:widowControl/>
        <w:numPr>
          <w:ilvl w:val="0"/>
          <w:numId w:val="14"/>
        </w:numPr>
        <w:shd w:val="clear" w:color="auto" w:fill="FFFFFF"/>
        <w:spacing w:after="240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参考文献</w:t>
      </w:r>
    </w:p>
    <w:p w14:paraId="090C3175" w14:textId="2B6776A5" w:rsidR="00532037" w:rsidRDefault="00B51018" w:rsidP="00532037">
      <w:pPr>
        <w:widowControl/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7</w:t>
      </w:r>
      <w:r w:rsidR="00532037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 xml:space="preserve">. </w:t>
      </w:r>
      <w:r w:rsidR="00532037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评价标准</w:t>
      </w:r>
    </w:p>
    <w:p w14:paraId="18AA5D38" w14:textId="04B39F2B" w:rsidR="00B51018" w:rsidRPr="00B51018" w:rsidRDefault="00B51018" w:rsidP="00B51018">
      <w:pPr>
        <w:pStyle w:val="a4"/>
        <w:widowControl/>
        <w:numPr>
          <w:ilvl w:val="0"/>
          <w:numId w:val="14"/>
        </w:numPr>
        <w:shd w:val="clear" w:color="auto" w:fill="FFFFFF"/>
        <w:spacing w:after="240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本次期末课程实验总评满分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100 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分，各部分权重如下：</w:t>
      </w:r>
    </w:p>
    <w:p w14:paraId="3DDFD6D9" w14:textId="7A39A59E" w:rsidR="00C50748" w:rsidRPr="00C50748" w:rsidRDefault="00A666F6" w:rsidP="00104F45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03457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内容</w:t>
      </w:r>
      <w:r w:rsidR="00104F4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以及代码</w:t>
      </w:r>
      <w:r w:rsidRPr="00034575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质量</w:t>
      </w:r>
      <w:r w:rsidRPr="000E6EC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</w:t>
      </w:r>
      <w:r w:rsid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35</w:t>
      </w:r>
      <w:r w:rsidRPr="000E6E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%</w:t>
      </w:r>
      <w:r w:rsidRPr="000E6ECD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。包括：</w:t>
      </w:r>
      <w:r w:rsidRPr="00C50748">
        <w:rPr>
          <w:rFonts w:ascii="Helvetica" w:eastAsia="宋体" w:hAnsi="Helvetica" w:cs="Helvetica"/>
          <w:color w:val="060607"/>
          <w:spacing w:val="8"/>
          <w:kern w:val="0"/>
          <w:szCs w:val="21"/>
          <w:lang w:val="en-GB"/>
        </w:rPr>
        <w:t>a)</w:t>
      </w:r>
      <w:r w:rsidR="00B51018" w:rsidRPr="00B51018">
        <w:rPr>
          <w:rFonts w:hint="eastAsia"/>
        </w:rPr>
        <w:t xml:space="preserve"> 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对原报告方法和结论的理解程度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；</w:t>
      </w:r>
      <w:r w:rsidR="0050643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b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)</w:t>
      </w:r>
      <w:r w:rsidR="007C1213" w:rsidRPr="007C1213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因子与多因子模型复刻的准确性和完整度</w:t>
      </w:r>
      <w:r w:rsidR="007C1213"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；</w:t>
      </w:r>
      <w:r w:rsidR="007C1213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</w:t>
      </w:r>
      <w:r w:rsidR="00506433">
        <w:rPr>
          <w:rFonts w:ascii="Helvetica" w:eastAsia="宋体" w:hAnsi="Helvetica" w:cs="Helvetica"/>
          <w:color w:val="060607"/>
          <w:spacing w:val="8"/>
          <w:kern w:val="0"/>
          <w:szCs w:val="21"/>
        </w:rPr>
        <w:t>c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)</w:t>
      </w:r>
      <w:r w:rsidR="00B51018" w:rsidRPr="00B51018">
        <w:rPr>
          <w:rFonts w:hint="eastAsia"/>
        </w:rPr>
        <w:t xml:space="preserve"> 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代码的规范性、可读性与复现性</w:t>
      </w:r>
      <w:r w:rsidR="00506433">
        <w:rPr>
          <w:rFonts w:ascii="Helvetica" w:eastAsia="宋体" w:hAnsi="Helvetica" w:cs="Helvetica" w:hint="eastAsia"/>
          <w:color w:val="060607"/>
          <w:spacing w:val="8"/>
          <w:kern w:val="0"/>
          <w:szCs w:val="21"/>
          <w:lang w:val="en-GB"/>
        </w:rPr>
        <w:t>；</w:t>
      </w:r>
      <w:r w:rsidR="00573C09">
        <w:rPr>
          <w:rFonts w:ascii="Helvetica" w:eastAsia="宋体" w:hAnsi="Helvetica" w:cs="Helvetica"/>
          <w:color w:val="060607"/>
          <w:spacing w:val="8"/>
          <w:kern w:val="0"/>
          <w:szCs w:val="21"/>
          <w:lang w:val="en-GB"/>
        </w:rPr>
        <w:t>d)</w:t>
      </w:r>
      <w:r w:rsidR="00B51018" w:rsidRPr="00B51018">
        <w:rPr>
          <w:rFonts w:hint="eastAsia"/>
        </w:rPr>
        <w:t xml:space="preserve"> 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结果分析是否严谨、有逻辑</w:t>
      </w:r>
      <w:r w:rsidRPr="00C5074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。</w:t>
      </w:r>
    </w:p>
    <w:p w14:paraId="43B33CE4" w14:textId="7C016B52" w:rsidR="00982CD7" w:rsidRPr="00B51018" w:rsidRDefault="00C50748" w:rsidP="00ED5EBE">
      <w:pPr>
        <w:pStyle w:val="a4"/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ind w:firstLineChars="0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结构与组织（</w:t>
      </w:r>
      <w:r w:rsidR="00EF639D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15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%</w:t>
      </w:r>
      <w:r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a) 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报告结构是否清晰、逻辑是否合理；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b) 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图表、公式与文字的衔接是否自然；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c) 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图表标注与说明是否规范。</w:t>
      </w:r>
      <w:r w:rsidR="007F1A22" w:rsidRPr="00B51018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 </w:t>
      </w:r>
    </w:p>
    <w:p w14:paraId="3977EF58" w14:textId="2251E74E" w:rsidR="00A70796" w:rsidRDefault="00A70796" w:rsidP="00341F13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A7079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写作质量</w:t>
      </w:r>
      <w:r w:rsidR="007F1A2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与</w:t>
      </w:r>
      <w:r w:rsidR="007F1A22" w:rsidRPr="00982CD7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引用规范</w:t>
      </w:r>
      <w:r w:rsidRPr="00A7079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</w:t>
      </w:r>
      <w:r w:rsidRPr="00A70796">
        <w:rPr>
          <w:rFonts w:ascii="Helvetica" w:eastAsia="宋体" w:hAnsi="Helvetica" w:cs="Helvetica"/>
          <w:color w:val="060607"/>
          <w:spacing w:val="8"/>
          <w:kern w:val="0"/>
          <w:szCs w:val="21"/>
        </w:rPr>
        <w:t>10%</w:t>
      </w:r>
      <w:r w:rsidRPr="00A70796">
        <w:rPr>
          <w:rFonts w:ascii="Helvetica" w:eastAsia="宋体" w:hAnsi="Helvetica" w:cs="Helvetica"/>
          <w:color w:val="060607"/>
          <w:spacing w:val="8"/>
          <w:kern w:val="0"/>
          <w:szCs w:val="21"/>
        </w:rPr>
        <w:t>）</w:t>
      </w:r>
      <w:r w:rsidRPr="00A70796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</w:t>
      </w:r>
      <w:r w:rsidR="00B51018" w:rsidRPr="00B51018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语言表达是否准确、流畅；对关键概念与因子的解释是否清楚；参考文献与数据来源引用是否规范统一。</w:t>
      </w:r>
    </w:p>
    <w:p w14:paraId="0EC02FA9" w14:textId="3AE14837" w:rsidR="007C1213" w:rsidRPr="00387E52" w:rsidRDefault="007C1213" w:rsidP="00341F13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 w:rsidRPr="00387E52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创新性（</w:t>
      </w:r>
      <w:r w:rsidR="00EF639D" w:rsidRPr="00387E52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2</w:t>
      </w:r>
      <w:r w:rsidR="00B51018" w:rsidRPr="00387E52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5</w:t>
      </w:r>
      <w:r w:rsidRPr="00387E52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%</w:t>
      </w:r>
      <w:r w:rsidRPr="00387E52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）</w:t>
      </w:r>
      <w:r w:rsidRPr="00387E52"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：</w:t>
      </w:r>
      <w:r w:rsidR="005B221B" w:rsidRPr="00387E52">
        <w:rPr>
          <w:rFonts w:ascii="Helvetica" w:eastAsia="宋体" w:hAnsi="Helvetica" w:cs="Helvetica" w:hint="eastAsia"/>
          <w:b/>
          <w:bCs/>
          <w:color w:val="EE0000"/>
          <w:spacing w:val="8"/>
          <w:kern w:val="0"/>
          <w:szCs w:val="21"/>
        </w:rPr>
        <w:t>是否对原报告做出合理扩展或改进尝试；对结果差异与模型局限是否有深入分析等</w:t>
      </w:r>
      <w:r w:rsidRPr="00387E52">
        <w:rPr>
          <w:rFonts w:ascii="Helvetica" w:eastAsia="宋体" w:hAnsi="Helvetica" w:cs="Helvetica" w:hint="eastAsia"/>
          <w:b/>
          <w:bCs/>
          <w:color w:val="EE0000"/>
          <w:spacing w:val="8"/>
          <w:kern w:val="0"/>
          <w:szCs w:val="21"/>
        </w:rPr>
        <w:t>。</w:t>
      </w:r>
    </w:p>
    <w:p w14:paraId="54977782" w14:textId="7BE19905" w:rsidR="005B221B" w:rsidRPr="00A70796" w:rsidRDefault="005B221B" w:rsidP="00341F13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回测效果与模型表现（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15%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）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：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是否构建了合理的多因子回测框架，并符合课程统一要求（周度数据、全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 xml:space="preserve"> A 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股标的范围、清晰的调仓频率设定）</w:t>
      </w: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；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研究模型相对沪深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300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指数与基准模型是否具备清晰的表现对比；对好坏表现</w:t>
      </w:r>
      <w:r w:rsidRPr="005B221B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lastRenderedPageBreak/>
        <w:t>的分析是否到位，例如对收益与风险的权衡、风格暴露、样本期适用性等有无讨论。</w:t>
      </w:r>
    </w:p>
    <w:p w14:paraId="4293394E" w14:textId="07D5472F" w:rsidR="0072224F" w:rsidRPr="006063CD" w:rsidRDefault="00B51018" w:rsidP="0072224F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8</w:t>
      </w:r>
      <w:r w:rsidR="0072224F"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 xml:space="preserve">. </w:t>
      </w:r>
      <w:r w:rsidR="0072224F" w:rsidRPr="006063CD"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  <w:t>学术诚信</w:t>
      </w:r>
    </w:p>
    <w:p w14:paraId="2127B14A" w14:textId="7E7B75CC" w:rsidR="005B221B" w:rsidRPr="005B221B" w:rsidRDefault="005B221B" w:rsidP="005B221B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1. </w:t>
      </w: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>小组须独立完成本次作业，不得直接复制他人代码或报告</w:t>
      </w:r>
      <w:r w:rsidR="00387E52"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（本课程中提供的代码除外）</w:t>
      </w: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>。</w:t>
      </w:r>
    </w:p>
    <w:p w14:paraId="0AC92FF0" w14:textId="76577663" w:rsidR="005B221B" w:rsidRPr="005B221B" w:rsidRDefault="005B221B" w:rsidP="005B221B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2. </w:t>
      </w: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>对参考的开源代码、库函数示例或文章，应在报告中注明来源。</w:t>
      </w:r>
    </w:p>
    <w:p w14:paraId="6340CBAC" w14:textId="77777777" w:rsidR="005B221B" w:rsidRPr="005B221B" w:rsidRDefault="005B221B" w:rsidP="005B221B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3. </w:t>
      </w: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>严禁不同小组之间共享完整报告或核心代码。</w:t>
      </w:r>
    </w:p>
    <w:p w14:paraId="47D27C3F" w14:textId="506E1BAB" w:rsidR="005B221B" w:rsidRPr="005B221B" w:rsidRDefault="005B221B" w:rsidP="005B221B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 w:rsidRPr="005B221B">
        <w:rPr>
          <w:rFonts w:ascii="Helvetica" w:eastAsia="宋体" w:hAnsi="Helvetica" w:cs="Helvetica"/>
          <w:color w:val="060607"/>
          <w:spacing w:val="8"/>
          <w:kern w:val="0"/>
          <w:szCs w:val="21"/>
        </w:rPr>
        <w:t xml:space="preserve">4. </w:t>
      </w:r>
      <w:r w:rsidRPr="00387E52">
        <w:rPr>
          <w:rFonts w:ascii="Helvetica" w:eastAsia="宋体" w:hAnsi="Helvetica" w:cs="Helvetica"/>
          <w:b/>
          <w:bCs/>
          <w:color w:val="EE0000"/>
          <w:spacing w:val="8"/>
          <w:kern w:val="0"/>
          <w:szCs w:val="21"/>
        </w:rPr>
        <w:t>一经发现严重抄袭或学术不端行为，将按学校相关规定严肃处理，本次期末成绩记为</w:t>
      </w:r>
      <w:r w:rsidRPr="00387E52">
        <w:rPr>
          <w:rFonts w:ascii="Helvetica" w:eastAsia="宋体" w:hAnsi="Helvetica" w:cs="Helvetica"/>
          <w:b/>
          <w:bCs/>
          <w:color w:val="EE0000"/>
          <w:spacing w:val="8"/>
          <w:kern w:val="0"/>
          <w:szCs w:val="21"/>
        </w:rPr>
        <w:t xml:space="preserve"> 0 </w:t>
      </w:r>
      <w:r w:rsidRPr="00387E52">
        <w:rPr>
          <w:rFonts w:ascii="Helvetica" w:eastAsia="宋体" w:hAnsi="Helvetica" w:cs="Helvetica"/>
          <w:b/>
          <w:bCs/>
          <w:color w:val="EE0000"/>
          <w:spacing w:val="8"/>
          <w:kern w:val="0"/>
          <w:szCs w:val="21"/>
        </w:rPr>
        <w:t>分。</w:t>
      </w:r>
    </w:p>
    <w:p w14:paraId="250A2E05" w14:textId="0FBAB55F" w:rsidR="0072224F" w:rsidRDefault="006F3B28" w:rsidP="006F3B28">
      <w:pPr>
        <w:widowControl/>
        <w:shd w:val="clear" w:color="auto" w:fill="FFFFFF"/>
        <w:spacing w:before="100" w:beforeAutospacing="1" w:after="100" w:afterAutospacing="1"/>
        <w:jc w:val="left"/>
        <w:outlineLvl w:val="3"/>
        <w:rPr>
          <w:rFonts w:ascii="Helvetica" w:eastAsia="宋体" w:hAnsi="Helvetica" w:cs="Helvetica"/>
          <w:b/>
          <w:bCs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 xml:space="preserve">9. </w:t>
      </w:r>
      <w:r>
        <w:rPr>
          <w:rFonts w:ascii="Helvetica" w:eastAsia="宋体" w:hAnsi="Helvetica" w:cs="Helvetica" w:hint="eastAsia"/>
          <w:b/>
          <w:bCs/>
          <w:color w:val="060607"/>
          <w:spacing w:val="8"/>
          <w:kern w:val="0"/>
          <w:szCs w:val="21"/>
        </w:rPr>
        <w:t>参考公众号</w:t>
      </w:r>
    </w:p>
    <w:p w14:paraId="281D0BE4" w14:textId="04248690" w:rsidR="006F3B28" w:rsidRDefault="006F3B28" w:rsidP="006F3B28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春晓量化</w:t>
      </w:r>
    </w:p>
    <w:p w14:paraId="3E345E85" w14:textId="2162F35F" w:rsidR="006F3B28" w:rsidRDefault="006F3B28" w:rsidP="006F3B28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广发金融工程研究</w:t>
      </w:r>
    </w:p>
    <w:p w14:paraId="56DB5D49" w14:textId="122C7912" w:rsidR="006F3B28" w:rsidRDefault="006F3B28" w:rsidP="006F3B28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川总写量化</w:t>
      </w:r>
    </w:p>
    <w:p w14:paraId="18F2A6AC" w14:textId="300A4C3D" w:rsidR="006F3B28" w:rsidRDefault="006F3B28" w:rsidP="006F3B28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留富兵法</w:t>
      </w:r>
    </w:p>
    <w:p w14:paraId="3C853CF3" w14:textId="6ECCD442" w:rsidR="006F3B28" w:rsidRDefault="006F3B28" w:rsidP="006F3B28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量化藏经阁</w:t>
      </w:r>
    </w:p>
    <w:p w14:paraId="38E9BD2F" w14:textId="08D1BD3D" w:rsidR="006F3B28" w:rsidRDefault="006F3B28" w:rsidP="006F3B28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信达金工与产品研究</w:t>
      </w:r>
    </w:p>
    <w:p w14:paraId="7A2328A4" w14:textId="0A6EA278" w:rsidR="006F3B28" w:rsidRDefault="006F3B28" w:rsidP="006F3B28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华创金工</w:t>
      </w:r>
    </w:p>
    <w:p w14:paraId="3FB4A891" w14:textId="7BD1E64B" w:rsidR="006F3B28" w:rsidRPr="006F3B28" w:rsidRDefault="006F3B28" w:rsidP="006F3B28">
      <w:pPr>
        <w:widowControl/>
        <w:numPr>
          <w:ilvl w:val="0"/>
          <w:numId w:val="9"/>
        </w:numPr>
        <w:shd w:val="clear" w:color="auto" w:fill="FFFFFF"/>
        <w:spacing w:before="100" w:beforeAutospacing="1" w:after="100" w:afterAutospacing="1"/>
        <w:jc w:val="left"/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</w:pPr>
      <w:r>
        <w:rPr>
          <w:rFonts w:ascii="Helvetica" w:eastAsia="宋体" w:hAnsi="Helvetica" w:cs="Helvetica" w:hint="eastAsia"/>
          <w:color w:val="060607"/>
          <w:spacing w:val="8"/>
          <w:kern w:val="0"/>
          <w:szCs w:val="21"/>
        </w:rPr>
        <w:t>量化先行者</w:t>
      </w:r>
    </w:p>
    <w:sectPr w:rsidR="006F3B28" w:rsidRPr="006F3B28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44560B" w14:textId="77777777" w:rsidR="00B1596D" w:rsidRDefault="00B1596D" w:rsidP="00010FCF">
      <w:pPr>
        <w:rPr>
          <w:rFonts w:hint="eastAsia"/>
        </w:rPr>
      </w:pPr>
      <w:r>
        <w:separator/>
      </w:r>
    </w:p>
  </w:endnote>
  <w:endnote w:type="continuationSeparator" w:id="0">
    <w:p w14:paraId="4BE56233" w14:textId="77777777" w:rsidR="00B1596D" w:rsidRDefault="00B1596D" w:rsidP="00010FCF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17F08D" w14:textId="77777777" w:rsidR="00B1596D" w:rsidRDefault="00B1596D" w:rsidP="00010FCF">
      <w:pPr>
        <w:rPr>
          <w:rFonts w:hint="eastAsia"/>
        </w:rPr>
      </w:pPr>
      <w:r>
        <w:separator/>
      </w:r>
    </w:p>
  </w:footnote>
  <w:footnote w:type="continuationSeparator" w:id="0">
    <w:p w14:paraId="7C5F2B8B" w14:textId="77777777" w:rsidR="00B1596D" w:rsidRDefault="00B1596D" w:rsidP="00010FCF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0F5164"/>
    <w:multiLevelType w:val="multilevel"/>
    <w:tmpl w:val="3EF46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5C427DB"/>
    <w:multiLevelType w:val="hybridMultilevel"/>
    <w:tmpl w:val="AFD2955C"/>
    <w:lvl w:ilvl="0" w:tplc="67861E8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1627547"/>
    <w:multiLevelType w:val="multilevel"/>
    <w:tmpl w:val="FD1CD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991088"/>
    <w:multiLevelType w:val="hybridMultilevel"/>
    <w:tmpl w:val="BDC6D842"/>
    <w:lvl w:ilvl="0" w:tplc="DF263122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BF0E106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63146D4C"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636356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D14A5D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5E695E8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5CCEBCE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DB54AA7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4EA013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23DA2A87"/>
    <w:multiLevelType w:val="multilevel"/>
    <w:tmpl w:val="4AFC0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211706C"/>
    <w:multiLevelType w:val="multilevel"/>
    <w:tmpl w:val="68003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66F01B6"/>
    <w:multiLevelType w:val="multilevel"/>
    <w:tmpl w:val="ACA02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DF9362A"/>
    <w:multiLevelType w:val="hybridMultilevel"/>
    <w:tmpl w:val="CEE00E36"/>
    <w:lvl w:ilvl="0" w:tplc="D3F623C0">
      <w:start w:val="1"/>
      <w:numFmt w:val="japaneseCounting"/>
      <w:lvlText w:val="%1、"/>
      <w:lvlJc w:val="left"/>
      <w:pPr>
        <w:ind w:left="840" w:hanging="48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CA04E61"/>
    <w:multiLevelType w:val="multilevel"/>
    <w:tmpl w:val="3348C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921042"/>
    <w:multiLevelType w:val="multilevel"/>
    <w:tmpl w:val="CA7C6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A95431A"/>
    <w:multiLevelType w:val="multilevel"/>
    <w:tmpl w:val="233630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5D1725"/>
    <w:multiLevelType w:val="multilevel"/>
    <w:tmpl w:val="53DA35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46D79DB"/>
    <w:multiLevelType w:val="hybridMultilevel"/>
    <w:tmpl w:val="4470F010"/>
    <w:lvl w:ilvl="0" w:tplc="2D82522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B114F9C4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7DF0FFC8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A988C02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961AE63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2FD42380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3D74D86A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0210569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80CC79D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3" w15:restartNumberingAfterBreak="0">
    <w:nsid w:val="75533E6A"/>
    <w:multiLevelType w:val="multilevel"/>
    <w:tmpl w:val="73D89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45665570">
    <w:abstractNumId w:val="8"/>
  </w:num>
  <w:num w:numId="2" w16cid:durableId="934747130">
    <w:abstractNumId w:val="5"/>
  </w:num>
  <w:num w:numId="3" w16cid:durableId="1110508320">
    <w:abstractNumId w:val="13"/>
  </w:num>
  <w:num w:numId="4" w16cid:durableId="477842709">
    <w:abstractNumId w:val="0"/>
  </w:num>
  <w:num w:numId="5" w16cid:durableId="2005818641">
    <w:abstractNumId w:val="9"/>
  </w:num>
  <w:num w:numId="6" w16cid:durableId="1126656331">
    <w:abstractNumId w:val="2"/>
  </w:num>
  <w:num w:numId="7" w16cid:durableId="819887646">
    <w:abstractNumId w:val="6"/>
  </w:num>
  <w:num w:numId="8" w16cid:durableId="3017086">
    <w:abstractNumId w:val="4"/>
  </w:num>
  <w:num w:numId="9" w16cid:durableId="63649437">
    <w:abstractNumId w:val="10"/>
  </w:num>
  <w:num w:numId="10" w16cid:durableId="1157723819">
    <w:abstractNumId w:val="11"/>
  </w:num>
  <w:num w:numId="11" w16cid:durableId="398332212">
    <w:abstractNumId w:val="1"/>
  </w:num>
  <w:num w:numId="12" w16cid:durableId="489517996">
    <w:abstractNumId w:val="12"/>
  </w:num>
  <w:num w:numId="13" w16cid:durableId="803352212">
    <w:abstractNumId w:val="3"/>
  </w:num>
  <w:num w:numId="14" w16cid:durableId="164334349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59A4"/>
    <w:rsid w:val="00003B6B"/>
    <w:rsid w:val="00010FCF"/>
    <w:rsid w:val="00012354"/>
    <w:rsid w:val="00012A83"/>
    <w:rsid w:val="0002123B"/>
    <w:rsid w:val="00034575"/>
    <w:rsid w:val="00040CBA"/>
    <w:rsid w:val="00046A77"/>
    <w:rsid w:val="00061E5D"/>
    <w:rsid w:val="000750EE"/>
    <w:rsid w:val="00080FF2"/>
    <w:rsid w:val="00092BD1"/>
    <w:rsid w:val="00097636"/>
    <w:rsid w:val="00097C54"/>
    <w:rsid w:val="000A1992"/>
    <w:rsid w:val="000A1A1F"/>
    <w:rsid w:val="000A2494"/>
    <w:rsid w:val="000A3CB8"/>
    <w:rsid w:val="000A778E"/>
    <w:rsid w:val="000B326B"/>
    <w:rsid w:val="000B6B53"/>
    <w:rsid w:val="000C772D"/>
    <w:rsid w:val="000D5774"/>
    <w:rsid w:val="000E5A1A"/>
    <w:rsid w:val="000E6ECD"/>
    <w:rsid w:val="000F7B1F"/>
    <w:rsid w:val="00104F45"/>
    <w:rsid w:val="0016536D"/>
    <w:rsid w:val="00165DD9"/>
    <w:rsid w:val="00174FAC"/>
    <w:rsid w:val="00176781"/>
    <w:rsid w:val="001903E4"/>
    <w:rsid w:val="00192491"/>
    <w:rsid w:val="0019572B"/>
    <w:rsid w:val="001A4238"/>
    <w:rsid w:val="001A5910"/>
    <w:rsid w:val="001B39A4"/>
    <w:rsid w:val="001B4FBF"/>
    <w:rsid w:val="001B7CDC"/>
    <w:rsid w:val="001D4C66"/>
    <w:rsid w:val="001E00B9"/>
    <w:rsid w:val="001E3CD0"/>
    <w:rsid w:val="00211B42"/>
    <w:rsid w:val="0023198D"/>
    <w:rsid w:val="002351EB"/>
    <w:rsid w:val="0023572D"/>
    <w:rsid w:val="0026159C"/>
    <w:rsid w:val="002659A4"/>
    <w:rsid w:val="00266CEB"/>
    <w:rsid w:val="00270B86"/>
    <w:rsid w:val="0028291B"/>
    <w:rsid w:val="002912D3"/>
    <w:rsid w:val="00291BEF"/>
    <w:rsid w:val="002A7626"/>
    <w:rsid w:val="002B026B"/>
    <w:rsid w:val="002B0BD5"/>
    <w:rsid w:val="002D4C30"/>
    <w:rsid w:val="002F7ADC"/>
    <w:rsid w:val="00302A58"/>
    <w:rsid w:val="00305DFA"/>
    <w:rsid w:val="00342DDF"/>
    <w:rsid w:val="00345D9B"/>
    <w:rsid w:val="00350B85"/>
    <w:rsid w:val="003533F5"/>
    <w:rsid w:val="00354BA5"/>
    <w:rsid w:val="003551FD"/>
    <w:rsid w:val="00374D30"/>
    <w:rsid w:val="00387E52"/>
    <w:rsid w:val="003B0FD7"/>
    <w:rsid w:val="003D1EB4"/>
    <w:rsid w:val="003E6602"/>
    <w:rsid w:val="003F376D"/>
    <w:rsid w:val="0040519D"/>
    <w:rsid w:val="00426518"/>
    <w:rsid w:val="004306FD"/>
    <w:rsid w:val="0044091D"/>
    <w:rsid w:val="00444089"/>
    <w:rsid w:val="0045555E"/>
    <w:rsid w:val="0046464D"/>
    <w:rsid w:val="00467A9A"/>
    <w:rsid w:val="00475E0E"/>
    <w:rsid w:val="00481084"/>
    <w:rsid w:val="004A0E89"/>
    <w:rsid w:val="004B0AA7"/>
    <w:rsid w:val="004B4264"/>
    <w:rsid w:val="004E5994"/>
    <w:rsid w:val="004F0FCB"/>
    <w:rsid w:val="004F7A81"/>
    <w:rsid w:val="00506433"/>
    <w:rsid w:val="00525AB2"/>
    <w:rsid w:val="00532037"/>
    <w:rsid w:val="0055133F"/>
    <w:rsid w:val="00572161"/>
    <w:rsid w:val="00573C09"/>
    <w:rsid w:val="0057568E"/>
    <w:rsid w:val="00584719"/>
    <w:rsid w:val="00584EC4"/>
    <w:rsid w:val="005A41D7"/>
    <w:rsid w:val="005B221B"/>
    <w:rsid w:val="005B6FEA"/>
    <w:rsid w:val="005C2D37"/>
    <w:rsid w:val="005C7390"/>
    <w:rsid w:val="005D188E"/>
    <w:rsid w:val="005D7112"/>
    <w:rsid w:val="006063CD"/>
    <w:rsid w:val="00626330"/>
    <w:rsid w:val="00627CA7"/>
    <w:rsid w:val="006311D0"/>
    <w:rsid w:val="006534C0"/>
    <w:rsid w:val="00653A6A"/>
    <w:rsid w:val="00655665"/>
    <w:rsid w:val="0067178F"/>
    <w:rsid w:val="006826D6"/>
    <w:rsid w:val="006A6976"/>
    <w:rsid w:val="006D53F6"/>
    <w:rsid w:val="006E1CBA"/>
    <w:rsid w:val="006F3B28"/>
    <w:rsid w:val="0070411F"/>
    <w:rsid w:val="0070629D"/>
    <w:rsid w:val="007116B6"/>
    <w:rsid w:val="00715182"/>
    <w:rsid w:val="0072224F"/>
    <w:rsid w:val="0074064C"/>
    <w:rsid w:val="007503FC"/>
    <w:rsid w:val="0076695A"/>
    <w:rsid w:val="00767FDF"/>
    <w:rsid w:val="00771228"/>
    <w:rsid w:val="00793AA8"/>
    <w:rsid w:val="00796DB3"/>
    <w:rsid w:val="007A3768"/>
    <w:rsid w:val="007B53CB"/>
    <w:rsid w:val="007B5BCF"/>
    <w:rsid w:val="007C1213"/>
    <w:rsid w:val="007C1230"/>
    <w:rsid w:val="007F1A22"/>
    <w:rsid w:val="00800D43"/>
    <w:rsid w:val="00811481"/>
    <w:rsid w:val="00831C03"/>
    <w:rsid w:val="00851159"/>
    <w:rsid w:val="00860C33"/>
    <w:rsid w:val="00873252"/>
    <w:rsid w:val="00886C26"/>
    <w:rsid w:val="008912EB"/>
    <w:rsid w:val="00893230"/>
    <w:rsid w:val="0089755E"/>
    <w:rsid w:val="008A6B88"/>
    <w:rsid w:val="008A7E9C"/>
    <w:rsid w:val="008B7222"/>
    <w:rsid w:val="008B7BBB"/>
    <w:rsid w:val="008E40CA"/>
    <w:rsid w:val="00903358"/>
    <w:rsid w:val="00932647"/>
    <w:rsid w:val="00933E5D"/>
    <w:rsid w:val="0094748F"/>
    <w:rsid w:val="00966B9E"/>
    <w:rsid w:val="009755A5"/>
    <w:rsid w:val="00982CD7"/>
    <w:rsid w:val="009A241E"/>
    <w:rsid w:val="009A54B1"/>
    <w:rsid w:val="009B749F"/>
    <w:rsid w:val="009C0498"/>
    <w:rsid w:val="009E2D29"/>
    <w:rsid w:val="009E45DC"/>
    <w:rsid w:val="00A1646E"/>
    <w:rsid w:val="00A650A8"/>
    <w:rsid w:val="00A66512"/>
    <w:rsid w:val="00A666F6"/>
    <w:rsid w:val="00A7046D"/>
    <w:rsid w:val="00A70796"/>
    <w:rsid w:val="00A900A8"/>
    <w:rsid w:val="00AA73F8"/>
    <w:rsid w:val="00AB6549"/>
    <w:rsid w:val="00AC3AA5"/>
    <w:rsid w:val="00B1596D"/>
    <w:rsid w:val="00B21B3C"/>
    <w:rsid w:val="00B24AF9"/>
    <w:rsid w:val="00B51018"/>
    <w:rsid w:val="00B66DF9"/>
    <w:rsid w:val="00B962C6"/>
    <w:rsid w:val="00BA6EEE"/>
    <w:rsid w:val="00BC5A39"/>
    <w:rsid w:val="00C0652D"/>
    <w:rsid w:val="00C247A4"/>
    <w:rsid w:val="00C2568E"/>
    <w:rsid w:val="00C33485"/>
    <w:rsid w:val="00C363DE"/>
    <w:rsid w:val="00C50748"/>
    <w:rsid w:val="00C9048B"/>
    <w:rsid w:val="00C95124"/>
    <w:rsid w:val="00CC6B04"/>
    <w:rsid w:val="00CD128F"/>
    <w:rsid w:val="00CD70E2"/>
    <w:rsid w:val="00CE43AA"/>
    <w:rsid w:val="00D33FAE"/>
    <w:rsid w:val="00D53AEE"/>
    <w:rsid w:val="00D717A9"/>
    <w:rsid w:val="00D843F6"/>
    <w:rsid w:val="00DA00B9"/>
    <w:rsid w:val="00DA63A3"/>
    <w:rsid w:val="00DC7307"/>
    <w:rsid w:val="00DE0FB4"/>
    <w:rsid w:val="00DE12D3"/>
    <w:rsid w:val="00DF6E54"/>
    <w:rsid w:val="00E127F4"/>
    <w:rsid w:val="00E22D0D"/>
    <w:rsid w:val="00E251BB"/>
    <w:rsid w:val="00E7269A"/>
    <w:rsid w:val="00E7319D"/>
    <w:rsid w:val="00E75373"/>
    <w:rsid w:val="00E844C0"/>
    <w:rsid w:val="00E93C3B"/>
    <w:rsid w:val="00EA2E5E"/>
    <w:rsid w:val="00EA6A32"/>
    <w:rsid w:val="00EB2051"/>
    <w:rsid w:val="00ED6026"/>
    <w:rsid w:val="00ED66E3"/>
    <w:rsid w:val="00EE4868"/>
    <w:rsid w:val="00EF639D"/>
    <w:rsid w:val="00F0302D"/>
    <w:rsid w:val="00F20311"/>
    <w:rsid w:val="00F423C5"/>
    <w:rsid w:val="00F43942"/>
    <w:rsid w:val="00F52AE8"/>
    <w:rsid w:val="00F62697"/>
    <w:rsid w:val="00F6509D"/>
    <w:rsid w:val="00F75F61"/>
    <w:rsid w:val="00F80FC2"/>
    <w:rsid w:val="00F853A9"/>
    <w:rsid w:val="00FA0CF8"/>
    <w:rsid w:val="00FC5605"/>
    <w:rsid w:val="00FD1D12"/>
    <w:rsid w:val="00FE0AD4"/>
    <w:rsid w:val="00FE2E27"/>
    <w:rsid w:val="00FE5FA9"/>
    <w:rsid w:val="00FE7A5C"/>
    <w:rsid w:val="00FF59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BBA46CD"/>
  <w15:chartTrackingRefBased/>
  <w15:docId w15:val="{5DD51554-EFBD-4E22-A5DF-627E47792A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5555E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link w:val="30"/>
    <w:uiPriority w:val="9"/>
    <w:qFormat/>
    <w:rsid w:val="006063CD"/>
    <w:pPr>
      <w:widowControl/>
      <w:spacing w:before="100" w:beforeAutospacing="1" w:after="100" w:afterAutospacing="1"/>
      <w:jc w:val="left"/>
      <w:outlineLvl w:val="2"/>
    </w:pPr>
    <w:rPr>
      <w:rFonts w:ascii="宋体" w:eastAsia="宋体" w:hAnsi="宋体" w:cs="宋体"/>
      <w:b/>
      <w:bCs/>
      <w:kern w:val="0"/>
      <w:sz w:val="27"/>
      <w:szCs w:val="27"/>
    </w:rPr>
  </w:style>
  <w:style w:type="paragraph" w:styleId="4">
    <w:name w:val="heading 4"/>
    <w:basedOn w:val="a"/>
    <w:link w:val="40"/>
    <w:uiPriority w:val="9"/>
    <w:qFormat/>
    <w:rsid w:val="006063CD"/>
    <w:pPr>
      <w:widowControl/>
      <w:spacing w:before="100" w:beforeAutospacing="1" w:after="100" w:afterAutospacing="1"/>
      <w:jc w:val="left"/>
      <w:outlineLvl w:val="3"/>
    </w:pPr>
    <w:rPr>
      <w:rFonts w:ascii="宋体" w:eastAsia="宋体" w:hAnsi="宋体" w:cs="宋体"/>
      <w:b/>
      <w:bCs/>
      <w:kern w:val="0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30">
    <w:name w:val="标题 3 字符"/>
    <w:basedOn w:val="a0"/>
    <w:link w:val="3"/>
    <w:uiPriority w:val="9"/>
    <w:rsid w:val="006063CD"/>
    <w:rPr>
      <w:rFonts w:ascii="宋体" w:eastAsia="宋体" w:hAnsi="宋体" w:cs="宋体"/>
      <w:b/>
      <w:bCs/>
      <w:kern w:val="0"/>
      <w:sz w:val="27"/>
      <w:szCs w:val="27"/>
    </w:rPr>
  </w:style>
  <w:style w:type="character" w:customStyle="1" w:styleId="40">
    <w:name w:val="标题 4 字符"/>
    <w:basedOn w:val="a0"/>
    <w:link w:val="4"/>
    <w:uiPriority w:val="9"/>
    <w:rsid w:val="006063CD"/>
    <w:rPr>
      <w:rFonts w:ascii="宋体" w:eastAsia="宋体" w:hAnsi="宋体" w:cs="宋体"/>
      <w:b/>
      <w:bCs/>
      <w:kern w:val="0"/>
      <w:sz w:val="24"/>
      <w:szCs w:val="24"/>
    </w:rPr>
  </w:style>
  <w:style w:type="character" w:styleId="a3">
    <w:name w:val="Strong"/>
    <w:basedOn w:val="a0"/>
    <w:uiPriority w:val="22"/>
    <w:qFormat/>
    <w:rsid w:val="006063CD"/>
    <w:rPr>
      <w:b/>
      <w:bCs/>
    </w:rPr>
  </w:style>
  <w:style w:type="paragraph" w:styleId="a4">
    <w:name w:val="List Paragraph"/>
    <w:basedOn w:val="a"/>
    <w:uiPriority w:val="34"/>
    <w:qFormat/>
    <w:rsid w:val="007116B6"/>
    <w:pPr>
      <w:ind w:firstLineChars="200" w:firstLine="420"/>
    </w:pPr>
  </w:style>
  <w:style w:type="character" w:styleId="a5">
    <w:name w:val="Hyperlink"/>
    <w:basedOn w:val="a0"/>
    <w:uiPriority w:val="99"/>
    <w:unhideWhenUsed/>
    <w:rsid w:val="00FE2E27"/>
    <w:rPr>
      <w:color w:val="467886" w:themeColor="hyperlink"/>
      <w:u w:val="single"/>
    </w:rPr>
  </w:style>
  <w:style w:type="character" w:styleId="a6">
    <w:name w:val="Unresolved Mention"/>
    <w:basedOn w:val="a0"/>
    <w:uiPriority w:val="99"/>
    <w:semiHidden/>
    <w:unhideWhenUsed/>
    <w:rsid w:val="00FE2E27"/>
    <w:rPr>
      <w:color w:val="605E5C"/>
      <w:shd w:val="clear" w:color="auto" w:fill="E1DFDD"/>
    </w:rPr>
  </w:style>
  <w:style w:type="paragraph" w:styleId="a7">
    <w:name w:val="header"/>
    <w:basedOn w:val="a"/>
    <w:link w:val="a8"/>
    <w:uiPriority w:val="99"/>
    <w:unhideWhenUsed/>
    <w:rsid w:val="00010FCF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010FCF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010FCF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010FCF"/>
    <w:rPr>
      <w:sz w:val="18"/>
      <w:szCs w:val="18"/>
    </w:rPr>
  </w:style>
  <w:style w:type="character" w:customStyle="1" w:styleId="20">
    <w:name w:val="标题 2 字符"/>
    <w:basedOn w:val="a0"/>
    <w:link w:val="2"/>
    <w:uiPriority w:val="9"/>
    <w:semiHidden/>
    <w:rsid w:val="0045555E"/>
    <w:rPr>
      <w:rFonts w:asciiTheme="majorHAnsi" w:eastAsiaTheme="majorEastAsia" w:hAnsiTheme="majorHAnsi" w:cstheme="majorBidi"/>
      <w:b/>
      <w:bCs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21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3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836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968617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8009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63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688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84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938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72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26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42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07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382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83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90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36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640001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507760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209619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766436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856029">
          <w:marLeft w:val="180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440715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68826">
          <w:marLeft w:val="1080"/>
          <w:marRight w:val="0"/>
          <w:marTop w:val="1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216</TotalTime>
  <Pages>5</Pages>
  <Words>533</Words>
  <Characters>3041</Characters>
  <Application>Microsoft Office Word</Application>
  <DocSecurity>0</DocSecurity>
  <Lines>25</Lines>
  <Paragraphs>7</Paragraphs>
  <ScaleCrop>false</ScaleCrop>
  <Company/>
  <LinksUpToDate>false</LinksUpToDate>
  <CharactersWithSpaces>3567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Siu</dc:creator>
  <cp:keywords/>
  <dc:description/>
  <cp:lastModifiedBy>L Siu</cp:lastModifiedBy>
  <cp:revision>204</cp:revision>
  <dcterms:created xsi:type="dcterms:W3CDTF">2024-04-15T02:27:00Z</dcterms:created>
  <dcterms:modified xsi:type="dcterms:W3CDTF">2025-11-23T08:10:00Z</dcterms:modified>
</cp:coreProperties>
</file>