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1A5D1" w14:textId="314BED98" w:rsidR="006063CD" w:rsidRPr="008B7BBB" w:rsidRDefault="006063CD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 w:rsidRPr="008B7BBB">
        <w:rPr>
          <w:rFonts w:ascii="黑体" w:eastAsia="黑体"/>
          <w:b/>
          <w:sz w:val="32"/>
          <w:szCs w:val="32"/>
        </w:rPr>
        <w:t>课程</w:t>
      </w:r>
      <w:r w:rsidR="00192491">
        <w:rPr>
          <w:rFonts w:ascii="黑体" w:eastAsia="黑体" w:hint="eastAsia"/>
          <w:b/>
          <w:sz w:val="32"/>
          <w:szCs w:val="32"/>
        </w:rPr>
        <w:t>实验作业</w:t>
      </w:r>
      <w:r w:rsidR="00D843F6" w:rsidRPr="008B7BBB">
        <w:rPr>
          <w:rFonts w:ascii="黑体" w:eastAsia="黑体" w:hint="eastAsia"/>
          <w:b/>
          <w:sz w:val="32"/>
          <w:szCs w:val="32"/>
        </w:rPr>
        <w:t>要求</w:t>
      </w:r>
    </w:p>
    <w:p w14:paraId="6E60B0B8" w14:textId="77777777" w:rsidR="008B7BBB" w:rsidRDefault="008B7BBB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课程名称【案例实务】</w:t>
      </w:r>
    </w:p>
    <w:p w14:paraId="0E688752" w14:textId="77777777" w:rsidR="008B7BBB" w:rsidRDefault="008B7BBB" w:rsidP="008B7BBB">
      <w:pPr>
        <w:spacing w:line="36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b/>
          <w:sz w:val="32"/>
          <w:szCs w:val="32"/>
        </w:rPr>
        <w:t>课程英文名</w:t>
      </w:r>
      <w:r>
        <w:rPr>
          <w:b/>
          <w:sz w:val="32"/>
          <w:szCs w:val="32"/>
        </w:rPr>
        <w:t>【</w:t>
      </w:r>
      <w:r>
        <w:rPr>
          <w:rFonts w:hint="eastAsia"/>
          <w:b/>
          <w:sz w:val="32"/>
          <w:szCs w:val="32"/>
        </w:rPr>
        <w:t xml:space="preserve"> Statistics case practice</w:t>
      </w:r>
      <w:r>
        <w:rPr>
          <w:b/>
          <w:sz w:val="32"/>
          <w:szCs w:val="32"/>
        </w:rPr>
        <w:t>】</w:t>
      </w:r>
    </w:p>
    <w:p w14:paraId="33E1775C" w14:textId="6800B0F6" w:rsidR="006063CD" w:rsidRDefault="006063CD" w:rsidP="0016536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1. </w:t>
      </w:r>
      <w:r w:rsidR="0089755E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实验目标</w:t>
      </w:r>
    </w:p>
    <w:p w14:paraId="6F93CA99" w14:textId="350A8BA3" w:rsidR="0089755E" w:rsidRDefault="0089755E" w:rsidP="00AB6549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F7A8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总体要求：</w:t>
      </w:r>
      <w:r w:rsidRPr="005C7390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阅读并复刻一篇近三年的量化研究报告，完成量化因子与多因子模型的构建与回测，形成一份完整的书面报告及配套代码。</w:t>
      </w:r>
    </w:p>
    <w:p w14:paraId="2152D7DB" w14:textId="502F0C58" w:rsidR="00796DB3" w:rsidRDefault="00796DB3" w:rsidP="00796DB3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通过本次期末课程实验，学生应达到以下目标：</w:t>
      </w:r>
    </w:p>
    <w:p w14:paraId="32F218A5" w14:textId="77777777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熟悉量化研究报告的基本结构与写作逻辑；</w:t>
      </w:r>
    </w:p>
    <w:p w14:paraId="0CA83442" w14:textId="77777777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2.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能够从研究报告中提取因子定义、样本区间、多因子模型设定与回测框架等关键信息；</w:t>
      </w:r>
    </w:p>
    <w:p w14:paraId="35C4D33D" w14:textId="0FC70DEB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使用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Python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完成因子构建、数据预处理、多因子模型拟合与实证检验；</w:t>
      </w:r>
    </w:p>
    <w:p w14:paraId="795797E3" w14:textId="76712470" w:rsidR="00796DB3" w:rsidRDefault="009A241E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4</w:t>
      </w:r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. </w:t>
      </w:r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在复刻基础上对原报告结论进行分析与反思，培养批判性思维与实务能力。</w:t>
      </w:r>
    </w:p>
    <w:p w14:paraId="05C15854" w14:textId="7153A64A" w:rsidR="00A900A8" w:rsidRDefault="00A900A8" w:rsidP="00A900A8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2. </w:t>
      </w:r>
      <w:r w:rsidRPr="00A900A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小组与合作要求</w:t>
      </w:r>
    </w:p>
    <w:p w14:paraId="603CA25C" w14:textId="77777777" w:rsidR="00A900A8" w:rsidRPr="00A900A8" w:rsidRDefault="00A900A8" w:rsidP="00012A83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完成形式：本次期末考核以小组合作的形式完成。</w:t>
      </w:r>
    </w:p>
    <w:p w14:paraId="5F22DA0D" w14:textId="77777777" w:rsidR="00A900A8" w:rsidRDefault="00A900A8" w:rsidP="00012A83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小组人数：每组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2–5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人，鼓励采用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2–3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人小组形式完成作业。</w:t>
      </w:r>
    </w:p>
    <w:p w14:paraId="66E88134" w14:textId="04701BA1" w:rsidR="002912D3" w:rsidRPr="00A900A8" w:rsidRDefault="002912D3" w:rsidP="002912D3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9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228DA8A8" w14:textId="799F9762" w:rsidR="00A900A8" w:rsidRP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 w:rsid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8</w:t>
      </w:r>
      <w:r w:rsidR="00DA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4F193260" w14:textId="751DB6EB" w:rsid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 w:rsidR="00CD128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65</w:t>
      </w:r>
      <w:r w:rsidR="00C247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</w:p>
    <w:p w14:paraId="3A5703B2" w14:textId="583F4A73" w:rsidR="00BC5A39" w:rsidRP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可以选择单人完成</w:t>
      </w:r>
      <w:r w:rsidR="00342DD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期末总评成绩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.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C247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1AB562EB" w14:textId="3F955C41" w:rsidR="00A900A8" w:rsidRDefault="0067178F" w:rsidP="0023198D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分工说明：</w:t>
      </w:r>
      <w:r w:rsidR="00A900A8" w:rsidRPr="00FE7A5C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提交报告中须简要说明组内分工</w:t>
      </w:r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（如数据处理、因子计算、回测实现、代码撰写、文稿撰写等），便于考核个人贡献。虽然采用小组合作形式，但每位同学都应能独立解释报告中的主要内容和代码。</w:t>
      </w:r>
    </w:p>
    <w:p w14:paraId="463EE265" w14:textId="6A797CA5" w:rsidR="003533F5" w:rsidRDefault="0045555E" w:rsidP="003533F5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3</w:t>
      </w:r>
      <w:r w:rsidR="003533F5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3533F5" w:rsidRPr="003533F5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考核内容与任务说明</w:t>
      </w:r>
    </w:p>
    <w:p w14:paraId="758014CE" w14:textId="77777777" w:rsidR="003533F5" w:rsidRPr="003533F5" w:rsidRDefault="003533F5" w:rsidP="003533F5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（一）报告选择</w:t>
      </w:r>
    </w:p>
    <w:p w14:paraId="1F2EC8E1" w14:textId="77777777" w:rsidR="003533F5" w:rsidRP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选择一篇近三年（原则上为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2022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年及以后）发表的量化研究报告，研究内容需与下列方向之一相关：</w:t>
      </w:r>
    </w:p>
    <w:p w14:paraId="60DD28B7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股票多因子选股模型；</w:t>
      </w:r>
    </w:p>
    <w:p w14:paraId="1F6FF18A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风险因子模型（如风格因子、行业因子等）；</w:t>
      </w:r>
    </w:p>
    <w:p w14:paraId="2491F4AE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其他以“量化因子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/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多因子模型”为核心的实证研究（券商研报、期刊论文、工作论文等）。</w:t>
      </w:r>
    </w:p>
    <w:p w14:paraId="0E647DDF" w14:textId="0D8E84B7" w:rsidR="003533F5" w:rsidRP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lastRenderedPageBreak/>
        <w:t xml:space="preserve">2.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报告需为公开可获取，</w:t>
      </w:r>
      <w:r w:rsidRPr="0045555E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不同小组所选报告不得相同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，如有重复以先报备小组为准。</w:t>
      </w:r>
    </w:p>
    <w:p w14:paraId="6729B62E" w14:textId="403D9281" w:rsid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小组需按教师要求报备所选报告的题目、作者、机构、年份及链接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/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来源。</w:t>
      </w:r>
    </w:p>
    <w:p w14:paraId="14AC2F98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（二）量化因子复刻</w:t>
      </w:r>
    </w:p>
    <w:p w14:paraId="2CAA9EEE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因子选择：从所选报告中选取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1–3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个核心因子作为复刻对象。</w:t>
      </w:r>
    </w:p>
    <w:p w14:paraId="289FD998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因子定义整理：明确写出每个因子的数学定义或近似计算公式，列出所需原始数据（如收盘价、成交量、财务指标等）、数据频率及窗口长度等。</w:t>
      </w:r>
    </w:p>
    <w:p w14:paraId="176B5A7D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因子构建与数据处理（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Python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实现）：完成数据获取与清洗（缺失值、极端值等处理），并按报告设定或合理简化后实现因子计算；可视情况进行去极值、标准化、行业中性化等处理，需在报告中说明。</w:t>
      </w:r>
    </w:p>
    <w:p w14:paraId="3911802E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（三）因子检验与应用</w:t>
      </w:r>
    </w:p>
    <w:p w14:paraId="6F6F490A" w14:textId="7F454284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因子有效性检验（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均为建议，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可结合原报告选择合适方法）：</w:t>
      </w:r>
    </w:p>
    <w:p w14:paraId="1B51E6CB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截面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分析：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均值、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序列标准差、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累积曲线、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为正比例等；</w:t>
      </w:r>
    </w:p>
    <w:p w14:paraId="300FAB6D" w14:textId="4D5C26A1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横截面回归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291BE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选做，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如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Fama-MacBeth 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回归）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：回归系数、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t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值、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R²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等；</w:t>
      </w:r>
    </w:p>
    <w:p w14:paraId="6430387B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分组回测或排序组合：按因子值分组比较收益与风险表现。</w:t>
      </w:r>
    </w:p>
    <w:p w14:paraId="28F3B641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结果对比与解释：将复刻得到的因子表现与原报告结果进行定性或定量对比，并分析可能的差异来源，如数据源不同、样本区间不同、因子定义有所简化、未考虑交易成本等。</w:t>
      </w:r>
    </w:p>
    <w:p w14:paraId="28A3A0D9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（四）多因子模型构建与回测</w:t>
      </w:r>
    </w:p>
    <w:p w14:paraId="285E7861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Benchmark Model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</w:p>
    <w:p w14:paraId="4B3CE905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构建仅使用市值因子（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Size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）和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BP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Book-to-Price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）的多因子模型，作为统一的基准模型；</w:t>
      </w:r>
    </w:p>
    <w:p w14:paraId="7AC43F1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可采用打分法或回归法等合理方式构建组合，需在报告中说明模型设定与实现细节。</w:t>
      </w:r>
    </w:p>
    <w:p w14:paraId="55B5C3ED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研究模型（复刻多因子模型）</w:t>
      </w:r>
    </w:p>
    <w:p w14:paraId="392A4220" w14:textId="55C2E43C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在基准模型的基础上，将所选报告中的核心因子加入，构建扩展多因子模型（例如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Size + BP +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报告中的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alpha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</w:t>
      </w:r>
      <w:r w:rsidR="00AC3A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+</w:t>
      </w:r>
      <w:r w:rsidR="00AC3A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ED60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（选做）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其他常用因子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2537961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尽量贴近原报告中的模型设定，如原文给出明确权重或回归框架，建议按相同或相似方式实现；如原文未说明，需要在报告中清晰界定建模假设。</w:t>
      </w:r>
    </w:p>
    <w:p w14:paraId="60861A11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回测框架（统一要求）</w:t>
      </w:r>
    </w:p>
    <w:p w14:paraId="13A2E7F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回测周期：采用周度数据，例如以每周最后一个交易日收盘价计算周收益率；</w:t>
      </w:r>
    </w:p>
    <w:p w14:paraId="6BAA2794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lastRenderedPageBreak/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调仓频率：小组可自行设定（如每周、双周、每月调仓等），选定后需在报告中明确说明，并在整个回测过程中保持一致；</w:t>
      </w:r>
    </w:p>
    <w:p w14:paraId="79BD36B9" w14:textId="4B6E488E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标的范围：全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A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股市场。小组可在此基础上设定合理的剔除规则，如剔除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ST/</w:t>
      </w:r>
      <w:r w:rsidR="00B962C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*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ST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股票、上市未满一定时间的新股等，并在报告中写明。</w:t>
      </w:r>
    </w:p>
    <w:p w14:paraId="6AE94F04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回测对比基准</w:t>
      </w:r>
    </w:p>
    <w:p w14:paraId="13893761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回测结果中至少需包含以下三条净值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/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收益曲线的对比：</w:t>
      </w:r>
    </w:p>
    <w:p w14:paraId="121E3F82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沪深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指数：作为市场整体表现的基准；</w:t>
      </w:r>
    </w:p>
    <w:p w14:paraId="2D772BB4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基准模型组合：仅使用市值因子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+ BP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因子构建的多因子模型组合；</w:t>
      </w:r>
    </w:p>
    <w:p w14:paraId="4FD46B30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研究模型组合：加入所选因子的多因子模型组合。</w:t>
      </w:r>
    </w:p>
    <w:p w14:paraId="2320DF44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回测评价指标（建议）</w:t>
      </w:r>
    </w:p>
    <w:p w14:paraId="3F21EA7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基于周度收益率计算的年化收益率、年化波动率；</w:t>
      </w:r>
    </w:p>
    <w:p w14:paraId="132D1BB2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夏普比率（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Sharpe Ratio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448C392E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最大回撤（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Max Drawdown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527A786B" w14:textId="77777777" w:rsid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相对沪深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与基准模型的周度超额收益与年化超额收益等。</w:t>
      </w:r>
    </w:p>
    <w:p w14:paraId="7BCD9EB6" w14:textId="77777777" w:rsidR="00E7319D" w:rsidRPr="0055133F" w:rsidRDefault="00E7319D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3F6A917D" w14:textId="76AF6D82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说明：回测效果好坏直接计入期末总成绩的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 15%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。评分时不仅考虑收益水平，更强调回测框架是否合理、实现是否严谨、结果是否具有一定稳定性，以及对结果的解释是否到位。</w:t>
      </w:r>
    </w:p>
    <w:p w14:paraId="7DA3EC46" w14:textId="09E230D7" w:rsidR="0055133F" w:rsidRDefault="0055133F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1390B956" w14:textId="7CECA6E7" w:rsidR="0045555E" w:rsidRPr="0045555E" w:rsidRDefault="0045555E" w:rsidP="0045555E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4. </w:t>
      </w:r>
      <w:r w:rsidRPr="0045555E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结果分析与讨论</w:t>
      </w:r>
    </w:p>
    <w:p w14:paraId="3222DD54" w14:textId="099A0D12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说明数据处理、因子处理和多因子模型设定中的关键选择及其合理性；</w:t>
      </w:r>
    </w:p>
    <w:p w14:paraId="7E91A51F" w14:textId="17000F82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2.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对比研究模型、基准模型和沪深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指数的回测表现，分析：</w:t>
      </w:r>
    </w:p>
    <w:p w14:paraId="34788CA6" w14:textId="77777777" w:rsidR="0045555E" w:rsidRPr="0045555E" w:rsidRDefault="0045555E" w:rsidP="0009763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所选因子是否在多因子框架下显著改善策略表现；</w:t>
      </w:r>
    </w:p>
    <w:p w14:paraId="0FB895D9" w14:textId="77777777" w:rsidR="0045555E" w:rsidRPr="0045555E" w:rsidRDefault="0045555E" w:rsidP="0009763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表现提升是否稳定，是否存在明显阶段性特征；</w:t>
      </w:r>
    </w:p>
    <w:p w14:paraId="37595BA2" w14:textId="79445829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分析复刻结果与原报告结论的一致性或差异，指出哪些结论得到了验证，哪些结论未能完全复现，并讨论可能原因；</w:t>
      </w:r>
    </w:p>
    <w:p w14:paraId="7A1D195C" w14:textId="779A95E2" w:rsidR="0045555E" w:rsidRPr="0045555E" w:rsidRDefault="0045555E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总结复刻过程中遇到的主要困难，如数据获取、因子定义不清、样本差异等，并说明解决</w:t>
      </w:r>
      <w:r w:rsidR="00CD70E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方案或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思路；</w:t>
      </w:r>
    </w:p>
    <w:p w14:paraId="363E6AB7" w14:textId="6143EC5D" w:rsidR="0045555E" w:rsidRPr="0055133F" w:rsidRDefault="0045555E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5.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提出可以改进和延伸的方向。</w:t>
      </w:r>
    </w:p>
    <w:p w14:paraId="6E9DEE55" w14:textId="2327DF30" w:rsidR="006063CD" w:rsidRPr="006063CD" w:rsidRDefault="00ED66E3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格式与提交要求</w:t>
      </w:r>
    </w:p>
    <w:p w14:paraId="3BCD2AB1" w14:textId="53CD9B68" w:rsidR="006063CD" w:rsidRPr="006063CD" w:rsidRDefault="006063CD" w:rsidP="006063C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字数限制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实验作业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总字数应在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3,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000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</w:t>
      </w:r>
      <w:r w:rsidR="00046A7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以上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48EB8CDC" w14:textId="10B9187F" w:rsidR="006063CD" w:rsidRDefault="006063CD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文档格式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提交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Word</w:t>
      </w:r>
      <w:r w:rsidR="002357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或</w:t>
      </w:r>
      <w:r w:rsidR="002357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pdf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文档，使用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1</w:t>
      </w:r>
      <w:r w:rsidR="002A76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号字体，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1.5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倍行距，页边距为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2.5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厘米。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列出所有引用的文献，确保遵循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APA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的引用格式。</w:t>
      </w:r>
      <w:r w:rsidR="00767FDF" w:rsidRPr="00767FD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报告正文中</w:t>
      </w:r>
      <w:r w:rsidR="00767FDF" w:rsidRPr="00767FD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不可插</w:t>
      </w:r>
      <w:r w:rsidR="0046464D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入</w:t>
      </w:r>
      <w:r w:rsidR="00767FDF" w:rsidRPr="00767FD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码片段</w:t>
      </w:r>
      <w:r w:rsidR="00767FDF" w:rsidRPr="00E7537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57848B68" w14:textId="48A42BC6" w:rsidR="00FA0CF8" w:rsidRPr="00092BD1" w:rsidRDefault="00FA0CF8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FA0CF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封面信息：</w:t>
      </w:r>
      <w:r w:rsidRPr="00FA0CF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应包括课程名称、小组编号、小组成员姓名与学号、报告标题、所选研究报告题目与来源。</w:t>
      </w:r>
    </w:p>
    <w:p w14:paraId="16319848" w14:textId="374F0980" w:rsidR="004B4264" w:rsidRDefault="006063CD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lastRenderedPageBreak/>
        <w:t>截止日期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实验作业</w:t>
      </w:r>
      <w:r w:rsidR="00860C33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提交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截止日期为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202</w:t>
      </w:r>
      <w:r w:rsidR="002A76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12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月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日。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需在</w:t>
      </w:r>
      <w:r w:rsidR="007B53C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该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规定的日期前提交，逾期提交将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按照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3%/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天进行最终成绩扣减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1A57F606" w14:textId="2330C820" w:rsidR="00034575" w:rsidRPr="00192491" w:rsidRDefault="00034575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编程部分</w:t>
      </w:r>
      <w:r w:rsidR="00211B4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必须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使用</w:t>
      </w:r>
      <w:r w:rsidR="0019249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python</w:t>
      </w:r>
      <w:r w:rsidR="00092BD1"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，并提交代码</w:t>
      </w:r>
      <w:r w:rsidR="007A376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。</w:t>
      </w:r>
    </w:p>
    <w:p w14:paraId="086EBF40" w14:textId="2EF4BE5A" w:rsidR="00192491" w:rsidRPr="00092BD1" w:rsidRDefault="00B51018" w:rsidP="00092BD1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6</w:t>
      </w:r>
      <w:r w:rsidR="00092BD1"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092BD1"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建议提纲：</w:t>
      </w:r>
    </w:p>
    <w:p w14:paraId="4614D9A4" w14:textId="51878472" w:rsidR="00092BD1" w:rsidRDefault="00092BD1" w:rsidP="00092BD1">
      <w:pPr>
        <w:widowControl/>
        <w:shd w:val="clear" w:color="auto" w:fill="FFFFFF"/>
        <w:spacing w:before="100" w:beforeAutospacing="1" w:after="100" w:afterAutospacing="1"/>
        <w:ind w:firstLine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摘要</w:t>
      </w:r>
    </w:p>
    <w:p w14:paraId="758F80A6" w14:textId="562944A9" w:rsidR="00092BD1" w:rsidRPr="00092BD1" w:rsidRDefault="00092BD1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引言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851159"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所选研究报告的背景与核心问题</w:t>
      </w:r>
      <w:r w:rsid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="00851159"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本次复刻与扩展工作的目标与范围</w:t>
      </w:r>
    </w:p>
    <w:p w14:paraId="0617647D" w14:textId="77796545" w:rsidR="00092BD1" w:rsidRDefault="00851159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原报告与因子说明</w:t>
      </w:r>
      <w:r w:rsidR="001E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详细说明</w:t>
      </w: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原报告研究框架与核心结论简介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选择复刻的因子及其定义</w:t>
      </w:r>
    </w:p>
    <w:p w14:paraId="30158AFE" w14:textId="117E8E78" w:rsidR="00EE4868" w:rsidRDefault="00EE486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数据与方法</w:t>
      </w:r>
    </w:p>
    <w:p w14:paraId="55FABBE6" w14:textId="77777777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数据来源、样本区间与标的范围（全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A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股及筛选规则）；</w:t>
      </w:r>
    </w:p>
    <w:p w14:paraId="0F073B14" w14:textId="77777777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因子构建与预处理方法；</w:t>
      </w:r>
    </w:p>
    <w:p w14:paraId="23721D8C" w14:textId="32D9BAAB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基准模型与研究模型的多因子结构设定；</w:t>
      </w:r>
    </w:p>
    <w:p w14:paraId="372DD5CE" w14:textId="6BE44EEF" w:rsidR="00EE4868" w:rsidRDefault="00EE4868" w:rsidP="00061E5D">
      <w:pPr>
        <w:widowControl/>
        <w:shd w:val="clear" w:color="auto" w:fill="FFFFFF"/>
        <w:spacing w:after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回测框架（周度数据、调仓频率设定）。</w:t>
      </w:r>
    </w:p>
    <w:p w14:paraId="3504F73B" w14:textId="77777777" w:rsidR="00B51018" w:rsidRDefault="00B5101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实证结果</w:t>
      </w:r>
    </w:p>
    <w:p w14:paraId="1A8D513A" w14:textId="77777777" w:rsidR="00B51018" w:rsidRPr="00B51018" w:rsidRDefault="00B51018" w:rsidP="00B5101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因子检验结果（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IC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、回归、分组收益等）；</w:t>
      </w:r>
    </w:p>
    <w:p w14:paraId="3A71D9CA" w14:textId="77777777" w:rsidR="00B51018" w:rsidRPr="00B51018" w:rsidRDefault="00B51018" w:rsidP="00B5101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多因子回测结果与图表展示：研究模型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vs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vs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沪深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3CBCEB4E" w14:textId="77777777" w:rsidR="00B51018" w:rsidRPr="00B51018" w:rsidRDefault="00B51018" w:rsidP="00B51018">
      <w:pPr>
        <w:widowControl/>
        <w:shd w:val="clear" w:color="auto" w:fill="FFFFFF"/>
        <w:spacing w:after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与原报告结果的对比与分析。</w:t>
      </w:r>
    </w:p>
    <w:p w14:paraId="59F2C9C5" w14:textId="644CC6AE" w:rsidR="000B6B53" w:rsidRDefault="000B6B53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总结与展望</w:t>
      </w:r>
      <w:r w:rsid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主要发现与结论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局限性与改进方向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等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3098869B" w14:textId="06A4C995" w:rsidR="00B51018" w:rsidRPr="00092BD1" w:rsidRDefault="00B5101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参考文献</w:t>
      </w:r>
    </w:p>
    <w:p w14:paraId="090C3175" w14:textId="2B6776A5" w:rsidR="00532037" w:rsidRDefault="00B51018" w:rsidP="00532037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7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评价标准</w:t>
      </w:r>
    </w:p>
    <w:p w14:paraId="18AA5D38" w14:textId="04B39F2B" w:rsidR="00B51018" w:rsidRPr="00B51018" w:rsidRDefault="00B51018" w:rsidP="00B51018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本次期末课程实验总评满分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100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分，各部分权重如下：</w:t>
      </w:r>
    </w:p>
    <w:p w14:paraId="3DDFD6D9" w14:textId="7A39A59E" w:rsidR="00C50748" w:rsidRPr="00C50748" w:rsidRDefault="00A666F6" w:rsidP="00104F45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内容</w:t>
      </w:r>
      <w:r w:rsidR="00104F4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以及代码</w:t>
      </w: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质量</w:t>
      </w:r>
      <w:r w:rsidRPr="000E6EC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35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。包括：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a)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对原报告方法和结论的理解程度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7C1213" w:rsidRPr="007C121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因子与多因子模型复刻的准确性和完整度</w:t>
      </w:r>
      <w:r w:rsidR="007C1213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="007C1213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="00506433">
        <w:rPr>
          <w:rFonts w:ascii="Helvetica" w:eastAsia="宋体" w:hAnsi="Helvetica" w:cs="Helvetica"/>
          <w:color w:val="060607"/>
          <w:spacing w:val="8"/>
          <w:kern w:val="0"/>
          <w:szCs w:val="21"/>
        </w:rPr>
        <w:t>c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代码的规范性、可读性与复现性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；</w:t>
      </w:r>
      <w:r w:rsidR="00573C09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d)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结果分析是否严谨、有逻辑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43B33CE4" w14:textId="7C016B52" w:rsidR="00982CD7" w:rsidRPr="00B51018" w:rsidRDefault="00C50748" w:rsidP="00ED5EBE">
      <w:pPr>
        <w:pStyle w:val="a4"/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结构与组织（</w:t>
      </w:r>
      <w:r w:rsidR="00EF639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15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a)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报告结构是否清晰、逻辑是否合理；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b)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图表、公式与文字的衔接是否自然；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c)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图表标注与说明是否规范。</w:t>
      </w:r>
      <w:r w:rsidR="007F1A22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</w:p>
    <w:p w14:paraId="3977EF58" w14:textId="2251E74E" w:rsidR="00A70796" w:rsidRDefault="00A70796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写作质量</w:t>
      </w:r>
      <w:r w:rsidR="007F1A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与</w:t>
      </w:r>
      <w:r w:rsidR="007F1A22"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引用规范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10%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语言表达是否准确、流畅；对关键概念与因子的解释是否清楚；参考文献与数据来源引用是否规范统一。</w:t>
      </w:r>
    </w:p>
    <w:p w14:paraId="0EC02FA9" w14:textId="3AE14837" w:rsidR="007C1213" w:rsidRPr="00387E52" w:rsidRDefault="007C1213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创新性（</w:t>
      </w:r>
      <w:r w:rsidR="00EF639D"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2</w:t>
      </w:r>
      <w:r w:rsidR="00B51018"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Pr="00387E52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%</w:t>
      </w:r>
      <w:r w:rsidRPr="00387E52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）</w:t>
      </w:r>
      <w:r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：</w:t>
      </w:r>
      <w:r w:rsidR="005B221B" w:rsidRPr="00387E52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是否对原报告做出合理扩展或改进尝试；对结果差异与模型局限是否有深入分析等</w:t>
      </w:r>
      <w:r w:rsidRPr="00387E52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。</w:t>
      </w:r>
    </w:p>
    <w:p w14:paraId="54977782" w14:textId="7BE19905" w:rsidR="005B221B" w:rsidRPr="00A70796" w:rsidRDefault="005B221B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回测效果与模型表现（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15%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是否构建了合理的多因子回测框架，并符合课程统一要求（周度数据、全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A 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股标的范围、清晰的调仓频率设定）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研究模型相对沪深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300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指数与基准模型是否具备清晰的表现对比；对好坏表现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lastRenderedPageBreak/>
        <w:t>的分析是否到位，例如对收益与风险的权衡、风格暴露、样本期适用性等有无讨论。</w:t>
      </w:r>
    </w:p>
    <w:p w14:paraId="4293394E" w14:textId="07D5472F" w:rsidR="0072224F" w:rsidRPr="006063CD" w:rsidRDefault="00B51018" w:rsidP="0072224F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8</w:t>
      </w:r>
      <w:r w:rsidR="0072224F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72224F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学术诚信</w:t>
      </w:r>
    </w:p>
    <w:p w14:paraId="2127B14A" w14:textId="7E7B75CC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小组须独立完成本次作业，不得直接复制他人代码或报告</w:t>
      </w:r>
      <w:r w:rsidR="00387E5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（本课程中提供的代码除外）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0AC92FF0" w14:textId="76577663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对参考的开源代码、库函数示例或文章，应在报告中注明来源。</w:t>
      </w:r>
    </w:p>
    <w:p w14:paraId="6340CBAC" w14:textId="77777777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严禁不同小组之间共享完整报告或核心代码。</w:t>
      </w:r>
    </w:p>
    <w:p w14:paraId="47D27C3F" w14:textId="506E1BAB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>一经发现严重抄袭或学术不端行为，将按学校相关规定严肃处理，本次期末成绩记为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 xml:space="preserve"> 0 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>分。</w:t>
      </w:r>
    </w:p>
    <w:p w14:paraId="250A2E05" w14:textId="5B77E20B" w:rsidR="0072224F" w:rsidRPr="006063CD" w:rsidRDefault="0072224F" w:rsidP="008E40CA">
      <w:pPr>
        <w:widowControl/>
        <w:shd w:val="clear" w:color="auto" w:fill="FFFFFF"/>
        <w:spacing w:before="100" w:beforeAutospacing="1" w:after="100" w:afterAutospacing="1"/>
        <w:ind w:left="72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sectPr w:rsidR="0072224F" w:rsidRPr="006063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713F7" w14:textId="77777777" w:rsidR="005F1F43" w:rsidRDefault="005F1F43" w:rsidP="00010FCF">
      <w:pPr>
        <w:rPr>
          <w:rFonts w:hint="eastAsia"/>
        </w:rPr>
      </w:pPr>
      <w:r>
        <w:separator/>
      </w:r>
    </w:p>
  </w:endnote>
  <w:endnote w:type="continuationSeparator" w:id="0">
    <w:p w14:paraId="6FAEA06E" w14:textId="77777777" w:rsidR="005F1F43" w:rsidRDefault="005F1F43" w:rsidP="00010FC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2BBB1" w14:textId="77777777" w:rsidR="005F1F43" w:rsidRDefault="005F1F43" w:rsidP="00010FCF">
      <w:pPr>
        <w:rPr>
          <w:rFonts w:hint="eastAsia"/>
        </w:rPr>
      </w:pPr>
      <w:r>
        <w:separator/>
      </w:r>
    </w:p>
  </w:footnote>
  <w:footnote w:type="continuationSeparator" w:id="0">
    <w:p w14:paraId="70CCE061" w14:textId="77777777" w:rsidR="005F1F43" w:rsidRDefault="005F1F43" w:rsidP="00010FC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164"/>
    <w:multiLevelType w:val="multilevel"/>
    <w:tmpl w:val="3EF4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427DB"/>
    <w:multiLevelType w:val="hybridMultilevel"/>
    <w:tmpl w:val="AFD2955C"/>
    <w:lvl w:ilvl="0" w:tplc="67861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627547"/>
    <w:multiLevelType w:val="multilevel"/>
    <w:tmpl w:val="FD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91088"/>
    <w:multiLevelType w:val="hybridMultilevel"/>
    <w:tmpl w:val="BDC6D842"/>
    <w:lvl w:ilvl="0" w:tplc="DF2631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F0E10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146D4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3635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D14A5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E695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5CCEB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54AA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EA01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3DA2A87"/>
    <w:multiLevelType w:val="multilevel"/>
    <w:tmpl w:val="4AF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1706C"/>
    <w:multiLevelType w:val="multilevel"/>
    <w:tmpl w:val="680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F01B6"/>
    <w:multiLevelType w:val="multilevel"/>
    <w:tmpl w:val="ACA0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9362A"/>
    <w:multiLevelType w:val="hybridMultilevel"/>
    <w:tmpl w:val="CEE00E36"/>
    <w:lvl w:ilvl="0" w:tplc="D3F623C0">
      <w:start w:val="1"/>
      <w:numFmt w:val="japaneseCounting"/>
      <w:lvlText w:val="%1、"/>
      <w:lvlJc w:val="left"/>
      <w:pPr>
        <w:ind w:left="840" w:hanging="4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A04E61"/>
    <w:multiLevelType w:val="multilevel"/>
    <w:tmpl w:val="334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21042"/>
    <w:multiLevelType w:val="multilevel"/>
    <w:tmpl w:val="CA7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5431A"/>
    <w:multiLevelType w:val="multilevel"/>
    <w:tmpl w:val="2336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D1725"/>
    <w:multiLevelType w:val="multilevel"/>
    <w:tmpl w:val="53DA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6D79DB"/>
    <w:multiLevelType w:val="hybridMultilevel"/>
    <w:tmpl w:val="4470F010"/>
    <w:lvl w:ilvl="0" w:tplc="2D8252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14F9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F0FFC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988C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1AE6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D423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74D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1056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C79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5533E6A"/>
    <w:multiLevelType w:val="multilevel"/>
    <w:tmpl w:val="73D8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5570">
    <w:abstractNumId w:val="8"/>
  </w:num>
  <w:num w:numId="2" w16cid:durableId="934747130">
    <w:abstractNumId w:val="5"/>
  </w:num>
  <w:num w:numId="3" w16cid:durableId="1110508320">
    <w:abstractNumId w:val="13"/>
  </w:num>
  <w:num w:numId="4" w16cid:durableId="477842709">
    <w:abstractNumId w:val="0"/>
  </w:num>
  <w:num w:numId="5" w16cid:durableId="2005818641">
    <w:abstractNumId w:val="9"/>
  </w:num>
  <w:num w:numId="6" w16cid:durableId="1126656331">
    <w:abstractNumId w:val="2"/>
  </w:num>
  <w:num w:numId="7" w16cid:durableId="819887646">
    <w:abstractNumId w:val="6"/>
  </w:num>
  <w:num w:numId="8" w16cid:durableId="3017086">
    <w:abstractNumId w:val="4"/>
  </w:num>
  <w:num w:numId="9" w16cid:durableId="63649437">
    <w:abstractNumId w:val="10"/>
  </w:num>
  <w:num w:numId="10" w16cid:durableId="1157723819">
    <w:abstractNumId w:val="11"/>
  </w:num>
  <w:num w:numId="11" w16cid:durableId="398332212">
    <w:abstractNumId w:val="1"/>
  </w:num>
  <w:num w:numId="12" w16cid:durableId="489517996">
    <w:abstractNumId w:val="12"/>
  </w:num>
  <w:num w:numId="13" w16cid:durableId="803352212">
    <w:abstractNumId w:val="3"/>
  </w:num>
  <w:num w:numId="14" w16cid:durableId="1643343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A4"/>
    <w:rsid w:val="00003B6B"/>
    <w:rsid w:val="00010FCF"/>
    <w:rsid w:val="00012354"/>
    <w:rsid w:val="00012A83"/>
    <w:rsid w:val="0002123B"/>
    <w:rsid w:val="00034575"/>
    <w:rsid w:val="00040CBA"/>
    <w:rsid w:val="00046A77"/>
    <w:rsid w:val="00061E5D"/>
    <w:rsid w:val="000750EE"/>
    <w:rsid w:val="00080FF2"/>
    <w:rsid w:val="00092BD1"/>
    <w:rsid w:val="00097636"/>
    <w:rsid w:val="00097C54"/>
    <w:rsid w:val="000A1992"/>
    <w:rsid w:val="000A1A1F"/>
    <w:rsid w:val="000A2494"/>
    <w:rsid w:val="000A3CB8"/>
    <w:rsid w:val="000A778E"/>
    <w:rsid w:val="000B326B"/>
    <w:rsid w:val="000B6B53"/>
    <w:rsid w:val="000C772D"/>
    <w:rsid w:val="000D5774"/>
    <w:rsid w:val="000E5A1A"/>
    <w:rsid w:val="000E6ECD"/>
    <w:rsid w:val="000F7B1F"/>
    <w:rsid w:val="00104F45"/>
    <w:rsid w:val="0016536D"/>
    <w:rsid w:val="00165DD9"/>
    <w:rsid w:val="00174FAC"/>
    <w:rsid w:val="00176781"/>
    <w:rsid w:val="001903E4"/>
    <w:rsid w:val="00192491"/>
    <w:rsid w:val="0019572B"/>
    <w:rsid w:val="001A4238"/>
    <w:rsid w:val="001A5910"/>
    <w:rsid w:val="001B39A4"/>
    <w:rsid w:val="001B4FBF"/>
    <w:rsid w:val="001B7CDC"/>
    <w:rsid w:val="001D4C66"/>
    <w:rsid w:val="001E00B9"/>
    <w:rsid w:val="001E3CD0"/>
    <w:rsid w:val="00211B42"/>
    <w:rsid w:val="0023198D"/>
    <w:rsid w:val="002351EB"/>
    <w:rsid w:val="0023572D"/>
    <w:rsid w:val="0026159C"/>
    <w:rsid w:val="002659A4"/>
    <w:rsid w:val="00266CEB"/>
    <w:rsid w:val="0028291B"/>
    <w:rsid w:val="002912D3"/>
    <w:rsid w:val="00291BEF"/>
    <w:rsid w:val="002A7626"/>
    <w:rsid w:val="002B026B"/>
    <w:rsid w:val="002B0BD5"/>
    <w:rsid w:val="002D4C30"/>
    <w:rsid w:val="002F7ADC"/>
    <w:rsid w:val="00302A58"/>
    <w:rsid w:val="00305DFA"/>
    <w:rsid w:val="00342DDF"/>
    <w:rsid w:val="00345D9B"/>
    <w:rsid w:val="00350B85"/>
    <w:rsid w:val="003533F5"/>
    <w:rsid w:val="00354BA5"/>
    <w:rsid w:val="003551FD"/>
    <w:rsid w:val="00374D30"/>
    <w:rsid w:val="00387E52"/>
    <w:rsid w:val="003B0FD7"/>
    <w:rsid w:val="003D1EB4"/>
    <w:rsid w:val="003E6602"/>
    <w:rsid w:val="003F376D"/>
    <w:rsid w:val="0040519D"/>
    <w:rsid w:val="00426518"/>
    <w:rsid w:val="004306FD"/>
    <w:rsid w:val="0044091D"/>
    <w:rsid w:val="00444089"/>
    <w:rsid w:val="0045555E"/>
    <w:rsid w:val="0046464D"/>
    <w:rsid w:val="00467A9A"/>
    <w:rsid w:val="00475E0E"/>
    <w:rsid w:val="00481084"/>
    <w:rsid w:val="004A0E89"/>
    <w:rsid w:val="004B0AA7"/>
    <w:rsid w:val="004B4264"/>
    <w:rsid w:val="004E5994"/>
    <w:rsid w:val="004F0FCB"/>
    <w:rsid w:val="004F7A81"/>
    <w:rsid w:val="00506433"/>
    <w:rsid w:val="00525AB2"/>
    <w:rsid w:val="00532037"/>
    <w:rsid w:val="0055133F"/>
    <w:rsid w:val="00572161"/>
    <w:rsid w:val="00573C09"/>
    <w:rsid w:val="0057568E"/>
    <w:rsid w:val="00584719"/>
    <w:rsid w:val="00584EC4"/>
    <w:rsid w:val="005A41D7"/>
    <w:rsid w:val="005B221B"/>
    <w:rsid w:val="005B6FEA"/>
    <w:rsid w:val="005C2D37"/>
    <w:rsid w:val="005C7390"/>
    <w:rsid w:val="005D188E"/>
    <w:rsid w:val="005D7112"/>
    <w:rsid w:val="005F1F43"/>
    <w:rsid w:val="006063CD"/>
    <w:rsid w:val="00626330"/>
    <w:rsid w:val="00627CA7"/>
    <w:rsid w:val="006311D0"/>
    <w:rsid w:val="006534C0"/>
    <w:rsid w:val="00653A6A"/>
    <w:rsid w:val="00655665"/>
    <w:rsid w:val="0067178F"/>
    <w:rsid w:val="006826D6"/>
    <w:rsid w:val="006A6976"/>
    <w:rsid w:val="006D53F6"/>
    <w:rsid w:val="006E1CBA"/>
    <w:rsid w:val="0070411F"/>
    <w:rsid w:val="0070629D"/>
    <w:rsid w:val="007116B6"/>
    <w:rsid w:val="00715182"/>
    <w:rsid w:val="0072224F"/>
    <w:rsid w:val="0074064C"/>
    <w:rsid w:val="007503FC"/>
    <w:rsid w:val="0076695A"/>
    <w:rsid w:val="00767FDF"/>
    <w:rsid w:val="00771228"/>
    <w:rsid w:val="00793AA8"/>
    <w:rsid w:val="00796DB3"/>
    <w:rsid w:val="007A3768"/>
    <w:rsid w:val="007B53CB"/>
    <w:rsid w:val="007B5BCF"/>
    <w:rsid w:val="007C1213"/>
    <w:rsid w:val="007C1230"/>
    <w:rsid w:val="007F1A22"/>
    <w:rsid w:val="00800D43"/>
    <w:rsid w:val="00811481"/>
    <w:rsid w:val="00831C03"/>
    <w:rsid w:val="00851159"/>
    <w:rsid w:val="00860C33"/>
    <w:rsid w:val="00873252"/>
    <w:rsid w:val="00886C26"/>
    <w:rsid w:val="008912EB"/>
    <w:rsid w:val="00893230"/>
    <w:rsid w:val="0089755E"/>
    <w:rsid w:val="008A6B88"/>
    <w:rsid w:val="008A7E9C"/>
    <w:rsid w:val="008B7222"/>
    <w:rsid w:val="008B7BBB"/>
    <w:rsid w:val="008E40CA"/>
    <w:rsid w:val="00903358"/>
    <w:rsid w:val="00932647"/>
    <w:rsid w:val="00933E5D"/>
    <w:rsid w:val="0094748F"/>
    <w:rsid w:val="00966B9E"/>
    <w:rsid w:val="009755A5"/>
    <w:rsid w:val="00982CD7"/>
    <w:rsid w:val="009A241E"/>
    <w:rsid w:val="009A54B1"/>
    <w:rsid w:val="009B749F"/>
    <w:rsid w:val="009C0498"/>
    <w:rsid w:val="009E2D29"/>
    <w:rsid w:val="009E45DC"/>
    <w:rsid w:val="00A1646E"/>
    <w:rsid w:val="00A650A8"/>
    <w:rsid w:val="00A66512"/>
    <w:rsid w:val="00A666F6"/>
    <w:rsid w:val="00A7046D"/>
    <w:rsid w:val="00A70796"/>
    <w:rsid w:val="00A900A8"/>
    <w:rsid w:val="00AA73F8"/>
    <w:rsid w:val="00AB6549"/>
    <w:rsid w:val="00AC3AA5"/>
    <w:rsid w:val="00B21B3C"/>
    <w:rsid w:val="00B24AF9"/>
    <w:rsid w:val="00B51018"/>
    <w:rsid w:val="00B66DF9"/>
    <w:rsid w:val="00B962C6"/>
    <w:rsid w:val="00BA6EEE"/>
    <w:rsid w:val="00BC5A39"/>
    <w:rsid w:val="00C0652D"/>
    <w:rsid w:val="00C247A4"/>
    <w:rsid w:val="00C2568E"/>
    <w:rsid w:val="00C33485"/>
    <w:rsid w:val="00C363DE"/>
    <w:rsid w:val="00C50748"/>
    <w:rsid w:val="00C9048B"/>
    <w:rsid w:val="00C95124"/>
    <w:rsid w:val="00CC6B04"/>
    <w:rsid w:val="00CD128F"/>
    <w:rsid w:val="00CD70E2"/>
    <w:rsid w:val="00CE43AA"/>
    <w:rsid w:val="00D33FAE"/>
    <w:rsid w:val="00D53AEE"/>
    <w:rsid w:val="00D717A9"/>
    <w:rsid w:val="00D843F6"/>
    <w:rsid w:val="00DA00B9"/>
    <w:rsid w:val="00DC7307"/>
    <w:rsid w:val="00DE0FB4"/>
    <w:rsid w:val="00DE12D3"/>
    <w:rsid w:val="00DF6E54"/>
    <w:rsid w:val="00E127F4"/>
    <w:rsid w:val="00E22D0D"/>
    <w:rsid w:val="00E7269A"/>
    <w:rsid w:val="00E7319D"/>
    <w:rsid w:val="00E75373"/>
    <w:rsid w:val="00E844C0"/>
    <w:rsid w:val="00E93C3B"/>
    <w:rsid w:val="00EA2E5E"/>
    <w:rsid w:val="00EA6A32"/>
    <w:rsid w:val="00EB2051"/>
    <w:rsid w:val="00ED6026"/>
    <w:rsid w:val="00ED66E3"/>
    <w:rsid w:val="00EE4868"/>
    <w:rsid w:val="00EF639D"/>
    <w:rsid w:val="00F0302D"/>
    <w:rsid w:val="00F20311"/>
    <w:rsid w:val="00F423C5"/>
    <w:rsid w:val="00F43942"/>
    <w:rsid w:val="00F52AE8"/>
    <w:rsid w:val="00F62697"/>
    <w:rsid w:val="00F6509D"/>
    <w:rsid w:val="00F75F61"/>
    <w:rsid w:val="00F80FC2"/>
    <w:rsid w:val="00F853A9"/>
    <w:rsid w:val="00FA0CF8"/>
    <w:rsid w:val="00FC5605"/>
    <w:rsid w:val="00FD1D12"/>
    <w:rsid w:val="00FE0AD4"/>
    <w:rsid w:val="00FE2E27"/>
    <w:rsid w:val="00FE5FA9"/>
    <w:rsid w:val="00FE7A5C"/>
    <w:rsid w:val="00FF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A46CD"/>
  <w15:chartTrackingRefBased/>
  <w15:docId w15:val="{5DD51554-EFBD-4E22-A5DF-627E4779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5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6063CD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6063CD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6063CD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6063CD"/>
    <w:rPr>
      <w:rFonts w:ascii="宋体" w:eastAsia="宋体" w:hAnsi="宋体" w:cs="宋体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6063CD"/>
    <w:rPr>
      <w:b/>
      <w:bCs/>
    </w:rPr>
  </w:style>
  <w:style w:type="paragraph" w:styleId="a4">
    <w:name w:val="List Paragraph"/>
    <w:basedOn w:val="a"/>
    <w:uiPriority w:val="34"/>
    <w:qFormat/>
    <w:rsid w:val="007116B6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FE2E27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E2E27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010FC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10FCF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10FC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10FCF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rsid w:val="004555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6861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0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077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0961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643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602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44071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688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5</Pages>
  <Words>524</Words>
  <Characters>2990</Characters>
  <Application>Microsoft Office Word</Application>
  <DocSecurity>0</DocSecurity>
  <Lines>24</Lines>
  <Paragraphs>7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202</cp:revision>
  <dcterms:created xsi:type="dcterms:W3CDTF">2024-04-15T02:27:00Z</dcterms:created>
  <dcterms:modified xsi:type="dcterms:W3CDTF">2025-11-23T05:55:00Z</dcterms:modified>
</cp:coreProperties>
</file>