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EB2D" w14:textId="133E2188" w:rsidR="00AD20A5" w:rsidRDefault="00AD20A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 w:rsidR="002D6222">
        <w:rPr>
          <w:rFonts w:hint="eastAsia"/>
          <w:b/>
          <w:sz w:val="32"/>
          <w:szCs w:val="32"/>
        </w:rPr>
        <w:t>运筹学</w:t>
      </w:r>
      <w:r>
        <w:rPr>
          <w:rFonts w:hint="eastAsia"/>
          <w:b/>
          <w:sz w:val="32"/>
          <w:szCs w:val="32"/>
        </w:rPr>
        <w:t>》课程教学大纲</w:t>
      </w:r>
    </w:p>
    <w:p w14:paraId="1C24D060" w14:textId="4EF0034F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课程编号：</w:t>
      </w:r>
      <w:r w:rsidR="00E1461A">
        <w:rPr>
          <w:rFonts w:hint="eastAsia"/>
          <w:b/>
          <w:sz w:val="28"/>
          <w:szCs w:val="28"/>
        </w:rPr>
        <w:t>07010153</w:t>
      </w:r>
    </w:p>
    <w:p w14:paraId="4B5AC11A" w14:textId="75EC2F95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课程中文名称：</w:t>
      </w:r>
      <w:r w:rsidR="002D6222">
        <w:rPr>
          <w:rFonts w:hint="eastAsia"/>
          <w:b/>
          <w:sz w:val="32"/>
          <w:szCs w:val="32"/>
        </w:rPr>
        <w:t>运筹学</w:t>
      </w:r>
    </w:p>
    <w:p w14:paraId="73AECE32" w14:textId="6DAFC0E3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课程英文名称：</w:t>
      </w:r>
      <w:r w:rsidR="002D6222">
        <w:rPr>
          <w:rFonts w:hint="eastAsia"/>
          <w:b/>
          <w:sz w:val="28"/>
          <w:szCs w:val="28"/>
        </w:rPr>
        <w:t>Operational Research</w:t>
      </w:r>
      <w:r w:rsidRPr="006C22EC">
        <w:rPr>
          <w:rFonts w:hint="eastAsia"/>
          <w:b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7"/>
        <w:gridCol w:w="2655"/>
        <w:gridCol w:w="648"/>
        <w:gridCol w:w="3310"/>
        <w:gridCol w:w="186"/>
      </w:tblGrid>
      <w:tr w:rsidR="00D53EA0" w14:paraId="44D66AA6" w14:textId="77777777">
        <w:tc>
          <w:tcPr>
            <w:tcW w:w="4261" w:type="dxa"/>
            <w:gridSpan w:val="2"/>
            <w:shd w:val="clear" w:color="auto" w:fill="auto"/>
          </w:tcPr>
          <w:p w14:paraId="14294682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总学分：</w:t>
            </w:r>
            <w:r>
              <w:rPr>
                <w:rFonts w:hint="eastAsia"/>
                <w:b/>
                <w:sz w:val="28"/>
                <w:szCs w:val="28"/>
              </w:rPr>
              <w:t>  3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0E82A3E6" w14:textId="6D82AA7C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总学时：</w:t>
            </w:r>
            <w:r w:rsidR="00F81D6F">
              <w:rPr>
                <w:rFonts w:hint="eastAsia"/>
                <w:b/>
                <w:sz w:val="28"/>
                <w:szCs w:val="28"/>
              </w:rPr>
              <w:t>54</w:t>
            </w:r>
          </w:p>
        </w:tc>
      </w:tr>
      <w:tr w:rsidR="00D53EA0" w14:paraId="52D36D13" w14:textId="77777777">
        <w:tc>
          <w:tcPr>
            <w:tcW w:w="4261" w:type="dxa"/>
            <w:gridSpan w:val="2"/>
            <w:shd w:val="clear" w:color="auto" w:fill="auto"/>
          </w:tcPr>
          <w:p w14:paraId="70C62FB4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理论学时：</w:t>
            </w:r>
            <w:r>
              <w:rPr>
                <w:rFonts w:hint="eastAsia"/>
                <w:b/>
                <w:sz w:val="28"/>
                <w:szCs w:val="28"/>
              </w:rPr>
              <w:t xml:space="preserve"> 36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7E20FE94" w14:textId="6646089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实践学时：</w:t>
            </w:r>
            <w:r w:rsidR="00F81D6F">
              <w:rPr>
                <w:rFonts w:hint="eastAsia"/>
                <w:b/>
                <w:sz w:val="28"/>
                <w:szCs w:val="28"/>
              </w:rPr>
              <w:t>18</w:t>
            </w:r>
          </w:p>
        </w:tc>
      </w:tr>
      <w:tr w:rsidR="00D53EA0" w14:paraId="1B29D6AF" w14:textId="77777777">
        <w:tc>
          <w:tcPr>
            <w:tcW w:w="4261" w:type="dxa"/>
            <w:gridSpan w:val="2"/>
            <w:shd w:val="clear" w:color="auto" w:fill="auto"/>
          </w:tcPr>
          <w:p w14:paraId="140C4EBE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授课对象：</w:t>
            </w:r>
            <w:r>
              <w:rPr>
                <w:rFonts w:ascii="宋体" w:hAnsi="宋体" w:hint="eastAsia"/>
                <w:sz w:val="24"/>
              </w:rPr>
              <w:t>数学系各专业学生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37358486" w14:textId="77777777" w:rsidR="00D53EA0" w:rsidRDefault="00D53E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课程负责人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4"/>
              </w:rPr>
              <w:t>肖亮海</w:t>
            </w:r>
          </w:p>
        </w:tc>
      </w:tr>
      <w:tr w:rsidR="004C334F" w14:paraId="2FB5EE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2" w:type="dxa"/>
          <w:trHeight w:val="1583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DAE6C" w14:textId="77777777" w:rsidR="004C334F" w:rsidRDefault="004C334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课程性质：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93D94" w14:textId="77777777" w:rsidR="004C334F" w:rsidRDefault="004C334F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通识教育必修课程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7D7C1028" w14:textId="77777777" w:rsidR="00A747DB" w:rsidRDefault="00A747DB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基础教育必修课程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1B84D3FB" w14:textId="277FB95E" w:rsidR="00A747DB" w:rsidRDefault="00A747D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专业教育必修课程</w:t>
            </w:r>
            <w:r>
              <w:rPr>
                <w:rFonts w:hint="eastAsia"/>
                <w:sz w:val="24"/>
              </w:rPr>
              <w:t xml:space="preserve"> </w:t>
            </w:r>
            <w:r w:rsidR="002D6222">
              <w:rPr>
                <w:rFonts w:ascii="宋体" w:hAnsi="宋体" w:cs="宋体" w:hint="eastAsia"/>
                <w:sz w:val="24"/>
              </w:rPr>
              <w:t>■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50AFD" w14:textId="77777777" w:rsidR="004C334F" w:rsidRDefault="004C33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通识教育选修课程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  <w:p w14:paraId="0F437EB4" w14:textId="77777777" w:rsidR="00A747DB" w:rsidRDefault="00A747DB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基础教育选修课程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</w:p>
          <w:p w14:paraId="2B607D5C" w14:textId="69F720CA" w:rsidR="00A747DB" w:rsidRDefault="00A747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专业教育选修课程</w:t>
            </w:r>
            <w:r>
              <w:rPr>
                <w:rFonts w:hint="eastAsia"/>
                <w:sz w:val="24"/>
              </w:rPr>
              <w:t xml:space="preserve"> </w:t>
            </w:r>
            <w:r w:rsidR="002D6222">
              <w:rPr>
                <w:rFonts w:ascii="宋体" w:hAnsi="宋体" w:hint="eastAsia"/>
                <w:sz w:val="24"/>
              </w:rPr>
              <w:t>□</w:t>
            </w:r>
          </w:p>
        </w:tc>
      </w:tr>
    </w:tbl>
    <w:p w14:paraId="71808BDE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先修课程：</w:t>
      </w:r>
      <w:r>
        <w:rPr>
          <w:rFonts w:hint="eastAsia"/>
          <w:bCs/>
          <w:sz w:val="28"/>
          <w:szCs w:val="28"/>
        </w:rPr>
        <w:t>数学分析</w:t>
      </w:r>
      <w:r>
        <w:rPr>
          <w:rFonts w:hint="eastAsia"/>
          <w:bCs/>
          <w:sz w:val="28"/>
          <w:szCs w:val="28"/>
        </w:rPr>
        <w:t>I &amp; II</w:t>
      </w:r>
      <w:r>
        <w:rPr>
          <w:rFonts w:hint="eastAsia"/>
          <w:bCs/>
          <w:sz w:val="28"/>
          <w:szCs w:val="28"/>
        </w:rPr>
        <w:t>，高等代数</w:t>
      </w:r>
    </w:p>
    <w:p w14:paraId="6B82C652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教材：（</w:t>
      </w:r>
      <w:r>
        <w:rPr>
          <w:rFonts w:hint="eastAsia"/>
          <w:sz w:val="28"/>
          <w:szCs w:val="28"/>
        </w:rPr>
        <w:t>包括教材名称，作者，出版社及出版时间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12FF2F9A" w14:textId="4207E42A" w:rsidR="00AD20A5" w:rsidRDefault="00093F1E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051A6">
        <w:rPr>
          <w:rFonts w:ascii="宋体" w:hAnsi="宋体" w:hint="eastAsia"/>
          <w:bCs/>
          <w:sz w:val="24"/>
        </w:rPr>
        <w:t>刘浩洋</w:t>
      </w:r>
      <w:r>
        <w:rPr>
          <w:rFonts w:ascii="宋体" w:hAnsi="宋体" w:hint="eastAsia"/>
          <w:bCs/>
          <w:sz w:val="24"/>
        </w:rPr>
        <w:t>等</w:t>
      </w:r>
      <w:r w:rsidR="00462727" w:rsidRPr="00784F17">
        <w:rPr>
          <w:rFonts w:hint="eastAsia"/>
          <w:sz w:val="24"/>
        </w:rPr>
        <w:t xml:space="preserve">. </w:t>
      </w:r>
      <w:r w:rsidRPr="00C128B6">
        <w:rPr>
          <w:rFonts w:ascii="宋体" w:hAnsi="宋体" w:hint="eastAsia"/>
          <w:bCs/>
          <w:sz w:val="24"/>
        </w:rPr>
        <w:t>最优化计算方法</w:t>
      </w:r>
      <w:r w:rsidR="00462727" w:rsidRPr="00784F17">
        <w:rPr>
          <w:rFonts w:hint="eastAsia"/>
          <w:sz w:val="24"/>
        </w:rPr>
        <w:t xml:space="preserve">. </w:t>
      </w:r>
      <w:r w:rsidRPr="005051A6">
        <w:rPr>
          <w:rFonts w:ascii="宋体" w:hAnsi="宋体" w:hint="eastAsia"/>
          <w:bCs/>
          <w:sz w:val="24"/>
        </w:rPr>
        <w:t>高等教育出版社</w:t>
      </w:r>
      <w:r w:rsidR="00462727" w:rsidRPr="00784F17">
        <w:rPr>
          <w:rFonts w:hint="eastAsia"/>
          <w:sz w:val="24"/>
        </w:rPr>
        <w:t>, 202</w:t>
      </w:r>
      <w:r>
        <w:rPr>
          <w:rFonts w:hint="eastAsia"/>
          <w:sz w:val="24"/>
        </w:rPr>
        <w:t>1</w:t>
      </w:r>
      <w:r w:rsidR="00462727" w:rsidRPr="00784F17">
        <w:rPr>
          <w:rFonts w:hint="eastAsia"/>
          <w:sz w:val="24"/>
        </w:rPr>
        <w:t>.</w:t>
      </w:r>
      <w:r w:rsidR="00462727">
        <w:rPr>
          <w:sz w:val="24"/>
        </w:rPr>
        <w:t xml:space="preserve"> </w:t>
      </w:r>
      <w:r w:rsidR="00462727" w:rsidRPr="00B30C58">
        <w:rPr>
          <w:sz w:val="24"/>
        </w:rPr>
        <w:t xml:space="preserve">ISBN </w:t>
      </w:r>
      <w:r w:rsidRPr="00241D93">
        <w:rPr>
          <w:rFonts w:ascii="宋体" w:hAnsi="宋体"/>
          <w:bCs/>
          <w:sz w:val="24"/>
        </w:rPr>
        <w:t>9787111711971</w:t>
      </w:r>
    </w:p>
    <w:p w14:paraId="62D1EB81" w14:textId="77777777" w:rsidR="00F35B84" w:rsidRDefault="00F35B84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2A44956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推荐参考书：（</w:t>
      </w:r>
      <w:r>
        <w:rPr>
          <w:rFonts w:hint="eastAsia"/>
          <w:sz w:val="28"/>
          <w:szCs w:val="28"/>
        </w:rPr>
        <w:t>包括书名，作者，出版社及出版时间</w:t>
      </w:r>
      <w:r>
        <w:rPr>
          <w:rFonts w:hint="eastAsia"/>
          <w:b/>
          <w:sz w:val="28"/>
          <w:szCs w:val="28"/>
        </w:rPr>
        <w:t>）</w:t>
      </w:r>
    </w:p>
    <w:p w14:paraId="72558D53" w14:textId="74349DFD" w:rsidR="00462727" w:rsidRDefault="006601BC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r w:rsidRPr="006601BC">
        <w:rPr>
          <w:sz w:val="24"/>
        </w:rPr>
        <w:t>袁亚湘</w:t>
      </w:r>
      <w:r w:rsidR="00CB5AD5">
        <w:rPr>
          <w:rFonts w:hint="eastAsia"/>
          <w:sz w:val="24"/>
        </w:rPr>
        <w:t xml:space="preserve">, </w:t>
      </w:r>
      <w:r w:rsidRPr="006601BC">
        <w:rPr>
          <w:sz w:val="24"/>
        </w:rPr>
        <w:t>孙文瑜</w:t>
      </w:r>
      <w:r>
        <w:rPr>
          <w:rFonts w:hint="eastAsia"/>
          <w:sz w:val="24"/>
        </w:rPr>
        <w:t xml:space="preserve">. </w:t>
      </w:r>
      <w:r w:rsidRPr="006601BC">
        <w:rPr>
          <w:rFonts w:hint="eastAsia"/>
          <w:sz w:val="24"/>
        </w:rPr>
        <w:t>最优化理论与方法</w:t>
      </w:r>
      <w:r>
        <w:rPr>
          <w:rFonts w:hint="eastAsia"/>
          <w:sz w:val="24"/>
        </w:rPr>
        <w:t xml:space="preserve">. </w:t>
      </w:r>
      <w:r w:rsidRPr="006601BC">
        <w:rPr>
          <w:sz w:val="24"/>
        </w:rPr>
        <w:t>科学出版社</w:t>
      </w:r>
      <w:r>
        <w:rPr>
          <w:rFonts w:hint="eastAsia"/>
          <w:sz w:val="24"/>
        </w:rPr>
        <w:t>. 1997. ISBN</w:t>
      </w:r>
      <w:r w:rsidRPr="006601BC">
        <w:rPr>
          <w:rFonts w:ascii="Segoe UI" w:hAnsi="Segoe UI" w:cs="Segoe UI"/>
          <w:shd w:val="clear" w:color="auto" w:fill="F9FAFB"/>
        </w:rPr>
        <w:t xml:space="preserve"> </w:t>
      </w:r>
      <w:r w:rsidRPr="006601BC">
        <w:rPr>
          <w:sz w:val="24"/>
        </w:rPr>
        <w:t>9787030054135 </w:t>
      </w:r>
    </w:p>
    <w:p w14:paraId="5DE79462" w14:textId="77ABDEF5" w:rsidR="00CB5AD5" w:rsidRDefault="00CB5AD5" w:rsidP="00462727">
      <w:pPr>
        <w:numPr>
          <w:ilvl w:val="0"/>
          <w:numId w:val="1"/>
        </w:numPr>
        <w:spacing w:line="400" w:lineRule="exact"/>
        <w:ind w:firstLine="480"/>
        <w:rPr>
          <w:sz w:val="24"/>
        </w:rPr>
      </w:pPr>
      <w:r w:rsidRPr="00CB5AD5">
        <w:rPr>
          <w:sz w:val="24"/>
        </w:rPr>
        <w:t>王宜举</w:t>
      </w:r>
      <w:r>
        <w:rPr>
          <w:rFonts w:hint="eastAsia"/>
          <w:sz w:val="24"/>
        </w:rPr>
        <w:t xml:space="preserve">, </w:t>
      </w:r>
      <w:r w:rsidRPr="00CB5AD5">
        <w:rPr>
          <w:sz w:val="24"/>
        </w:rPr>
        <w:t>修乃华</w:t>
      </w:r>
      <w:r>
        <w:rPr>
          <w:rFonts w:hint="eastAsia"/>
          <w:sz w:val="24"/>
        </w:rPr>
        <w:t xml:space="preserve">. </w:t>
      </w:r>
      <w:r w:rsidRPr="00CB5AD5">
        <w:rPr>
          <w:sz w:val="24"/>
        </w:rPr>
        <w:t>非线性最优化理论与方法</w:t>
      </w:r>
      <w:r>
        <w:rPr>
          <w:rFonts w:hint="eastAsia"/>
          <w:sz w:val="24"/>
        </w:rPr>
        <w:t xml:space="preserve">. </w:t>
      </w:r>
      <w:r w:rsidRPr="00CB5AD5">
        <w:rPr>
          <w:sz w:val="24"/>
        </w:rPr>
        <w:t>科学出版社</w:t>
      </w:r>
      <w:r>
        <w:rPr>
          <w:rFonts w:hint="eastAsia"/>
          <w:sz w:val="24"/>
        </w:rPr>
        <w:t xml:space="preserve">. 2019. </w:t>
      </w:r>
      <w:r w:rsidRPr="00CB5AD5">
        <w:rPr>
          <w:sz w:val="24"/>
        </w:rPr>
        <w:t>ISBN9787030598707</w:t>
      </w:r>
    </w:p>
    <w:p w14:paraId="13846EBC" w14:textId="77777777" w:rsidR="00802F67" w:rsidRDefault="00802F67" w:rsidP="00DB21EC">
      <w:pPr>
        <w:spacing w:line="400" w:lineRule="exact"/>
        <w:ind w:firstLineChars="200" w:firstLine="480"/>
        <w:rPr>
          <w:sz w:val="24"/>
        </w:rPr>
      </w:pPr>
    </w:p>
    <w:p w14:paraId="5A98EC40" w14:textId="3FEA9EE1" w:rsidR="00AD20A5" w:rsidRDefault="00AD20A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教学目标：</w:t>
      </w:r>
      <w:r w:rsidR="00273084">
        <w:rPr>
          <w:rFonts w:hint="eastAsia"/>
          <w:sz w:val="28"/>
          <w:szCs w:val="28"/>
        </w:rPr>
        <w:t xml:space="preserve"> </w:t>
      </w:r>
    </w:p>
    <w:p w14:paraId="37AC37CE" w14:textId="00FB075D" w:rsidR="00AD20A5" w:rsidRDefault="00AD20A5">
      <w:pPr>
        <w:spacing w:line="400" w:lineRule="exact"/>
        <w:ind w:firstLineChars="200" w:firstLine="480"/>
        <w:rPr>
          <w:sz w:val="24"/>
        </w:rPr>
      </w:pPr>
      <w:r>
        <w:rPr>
          <w:rFonts w:ascii="宋体" w:hAnsi="Symbol" w:hint="eastAsia"/>
          <w:sz w:val="24"/>
        </w:rPr>
        <w:t>《</w:t>
      </w:r>
      <w:r w:rsidR="00057100" w:rsidRPr="00057100">
        <w:rPr>
          <w:rFonts w:ascii="宋体" w:hAnsi="Symbol" w:hint="eastAsia"/>
          <w:sz w:val="24"/>
        </w:rPr>
        <w:t>运筹学</w:t>
      </w:r>
      <w:r>
        <w:rPr>
          <w:rFonts w:ascii="宋体" w:hAnsi="Symbol" w:hint="eastAsia"/>
          <w:sz w:val="24"/>
        </w:rPr>
        <w:t>》</w:t>
      </w:r>
      <w:r w:rsidR="00057100" w:rsidRPr="00057100">
        <w:rPr>
          <w:rFonts w:ascii="宋体" w:hAnsi="Symbol"/>
          <w:sz w:val="24"/>
        </w:rPr>
        <w:t>课程旨在让学生全面掌握最优化理论的核心知识与关键方法，构建完整的知识体系。通过系统学习，学生能够透彻理解线性规划、无约束和约束优化、非线性最小二乘以及多目标优化等理论，精准把握各理论的适用范围和应用条件。在技能层面，学生能够熟练运用所学方法解决实际问题，借助编程实现各类优化算法，提高计算能力和问题解决能力。</w:t>
      </w:r>
    </w:p>
    <w:p w14:paraId="64E5AA88" w14:textId="77777777" w:rsidR="00AD20A5" w:rsidRDefault="00AD20A5">
      <w:pPr>
        <w:spacing w:line="400" w:lineRule="exact"/>
        <w:ind w:firstLineChars="200" w:firstLine="560"/>
        <w:rPr>
          <w:sz w:val="28"/>
          <w:szCs w:val="28"/>
        </w:rPr>
      </w:pPr>
    </w:p>
    <w:p w14:paraId="59CC154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教学要求：</w:t>
      </w:r>
    </w:p>
    <w:p w14:paraId="2C1575F3" w14:textId="77777777" w:rsid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>要求学生掌握各章节核心理论，透彻理解优化算法原理。通过实验完成算法编程实现，提升解决实际问题的能力。</w:t>
      </w:r>
    </w:p>
    <w:p w14:paraId="501251BD" w14:textId="77777777" w:rsidR="00206701" w:rsidRDefault="00206701" w:rsidP="00206701">
      <w:pPr>
        <w:spacing w:line="400" w:lineRule="exact"/>
        <w:rPr>
          <w:sz w:val="24"/>
        </w:rPr>
      </w:pPr>
    </w:p>
    <w:p w14:paraId="353B914C" w14:textId="01630DBA" w:rsidR="00AD20A5" w:rsidRDefault="00AD20A5" w:rsidP="00206701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教学内容及学时安排：</w:t>
      </w:r>
    </w:p>
    <w:p w14:paraId="4A585F95" w14:textId="77777777" w:rsidR="00206701" w:rsidRPr="00206701" w:rsidRDefault="00206701" w:rsidP="00206701">
      <w:pPr>
        <w:spacing w:line="400" w:lineRule="exact"/>
        <w:rPr>
          <w:sz w:val="24"/>
        </w:rPr>
      </w:pPr>
    </w:p>
    <w:p w14:paraId="3B57A594" w14:textId="39401319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1. </w:t>
      </w:r>
      <w:r w:rsidRPr="00206701">
        <w:rPr>
          <w:rFonts w:hint="eastAsia"/>
          <w:sz w:val="24"/>
        </w:rPr>
        <w:t>最优化简介（</w:t>
      </w:r>
      <w:r w:rsidRPr="00206701"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2C77FF6D" w14:textId="32EF6D21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优化问题模型、分类标准、算法概念</w:t>
      </w:r>
    </w:p>
    <w:p w14:paraId="128EB837" w14:textId="35E11FCF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083DD1A1" w14:textId="628E695F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优化问题的一般形式与分类</w:t>
      </w:r>
    </w:p>
    <w:p w14:paraId="469FB114" w14:textId="0C6D3B94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稀疏优化与深度学习实例</w:t>
      </w:r>
    </w:p>
    <w:p w14:paraId="775930D1" w14:textId="55935CFA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优化算法基本概念</w:t>
      </w:r>
    </w:p>
    <w:p w14:paraId="33B2B8FD" w14:textId="115B7064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分析实际问题，建立优化模型</w:t>
      </w:r>
    </w:p>
    <w:p w14:paraId="6A6F8D83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5494BEFE" w14:textId="2E92F8C1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2. </w:t>
      </w:r>
      <w:r w:rsidRPr="00206701">
        <w:rPr>
          <w:rFonts w:hint="eastAsia"/>
          <w:sz w:val="24"/>
        </w:rPr>
        <w:t>基础知识（</w:t>
      </w:r>
      <w:r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696FFF65" w14:textId="2996E68D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范数、导数、凸集与凸函数</w:t>
      </w:r>
    </w:p>
    <w:p w14:paraId="08A5BFD4" w14:textId="202426A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59BCDE56" w14:textId="1162D63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范数与导数基础</w:t>
      </w:r>
    </w:p>
    <w:p w14:paraId="3DAA7D88" w14:textId="17C0A4F8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凸集与凸函数基本概念</w:t>
      </w:r>
    </w:p>
    <w:p w14:paraId="509EA0A6" w14:textId="54857F48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次梯度与共轭函数简介</w:t>
      </w:r>
    </w:p>
    <w:p w14:paraId="7085DCC3" w14:textId="43DD05EE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计算梯度，判断凸性</w:t>
      </w:r>
    </w:p>
    <w:p w14:paraId="5A732A96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0F359F2D" w14:textId="1A7B055B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3. </w:t>
      </w:r>
      <w:r w:rsidRPr="00206701">
        <w:rPr>
          <w:rFonts w:hint="eastAsia"/>
          <w:sz w:val="24"/>
        </w:rPr>
        <w:t>典型优化问题（</w:t>
      </w:r>
      <w:r w:rsidR="00010A14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17283D4B" w14:textId="285CDA3B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线性规划、最小二乘、复合优化</w:t>
      </w:r>
    </w:p>
    <w:p w14:paraId="7DC425B5" w14:textId="5884FD18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8E78B2F" w14:textId="2070C80C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常见优化问题模型</w:t>
      </w:r>
    </w:p>
    <w:p w14:paraId="15D382C9" w14:textId="21B73480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线性规划与半定规划</w:t>
      </w:r>
    </w:p>
    <w:p w14:paraId="6E4D2465" w14:textId="0C65D890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复合优化问题</w:t>
      </w:r>
    </w:p>
    <w:p w14:paraId="207A2C8E" w14:textId="44067FB5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求解简单优化问题</w:t>
      </w:r>
    </w:p>
    <w:p w14:paraId="0A0C12CA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0C3982A3" w14:textId="34A1C5BC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4. </w:t>
      </w:r>
      <w:r w:rsidRPr="00206701">
        <w:rPr>
          <w:rFonts w:hint="eastAsia"/>
          <w:sz w:val="24"/>
        </w:rPr>
        <w:t>最优性理论（</w:t>
      </w:r>
      <w:r w:rsidR="00010A14">
        <w:rPr>
          <w:rFonts w:hint="eastAsia"/>
          <w:sz w:val="24"/>
        </w:rPr>
        <w:t>8</w:t>
      </w:r>
      <w:r w:rsidRPr="00206701">
        <w:rPr>
          <w:rFonts w:hint="eastAsia"/>
          <w:sz w:val="24"/>
        </w:rPr>
        <w:t>学时）</w:t>
      </w:r>
    </w:p>
    <w:p w14:paraId="155563FC" w14:textId="0C575A48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最优性条件、对偶理论</w:t>
      </w:r>
    </w:p>
    <w:p w14:paraId="07E979F1" w14:textId="551E38E5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22F7B94A" w14:textId="3A31B96C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无约束与约束问题最优性条件</w:t>
      </w:r>
    </w:p>
    <w:p w14:paraId="148C2234" w14:textId="20A3250D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lastRenderedPageBreak/>
        <w:t xml:space="preserve">  </w:t>
      </w:r>
      <w:r w:rsidRPr="00206701">
        <w:rPr>
          <w:rFonts w:hint="eastAsia"/>
          <w:sz w:val="24"/>
        </w:rPr>
        <w:t>拉格朗日对偶理论</w:t>
      </w:r>
    </w:p>
    <w:p w14:paraId="5F08E1F5" w14:textId="7948B01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应用最优性条件求解问题</w:t>
      </w:r>
    </w:p>
    <w:p w14:paraId="72D14F44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62DAC6AE" w14:textId="468D4ADB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5. </w:t>
      </w:r>
      <w:r w:rsidRPr="00206701">
        <w:rPr>
          <w:rFonts w:hint="eastAsia"/>
          <w:sz w:val="24"/>
        </w:rPr>
        <w:t>无约束优化算法（</w:t>
      </w:r>
      <w:r w:rsidR="00010A14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7E04FF76" w14:textId="41CD7C56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梯度法、牛顿法、拟牛顿法</w:t>
      </w:r>
    </w:p>
    <w:p w14:paraId="20C9548B" w14:textId="674E6AEB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6BD29F1" w14:textId="2DD11BC5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线搜索与信赖域方法</w:t>
      </w:r>
    </w:p>
    <w:p w14:paraId="01FEED67" w14:textId="4A23294F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梯度类与牛顿类算法</w:t>
      </w:r>
    </w:p>
    <w:p w14:paraId="2BE63CA5" w14:textId="41F4A63F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拟牛顿法与最小二乘算法</w:t>
      </w:r>
    </w:p>
    <w:p w14:paraId="3AB15093" w14:textId="164BCB3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实现并比较不同算法性能</w:t>
      </w:r>
    </w:p>
    <w:p w14:paraId="3F6CDE96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4EA3E966" w14:textId="39F2BEBC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6. </w:t>
      </w:r>
      <w:r w:rsidRPr="00206701">
        <w:rPr>
          <w:rFonts w:hint="eastAsia"/>
          <w:sz w:val="24"/>
        </w:rPr>
        <w:t>约束优化算法（</w:t>
      </w:r>
      <w:r w:rsidRPr="00206701">
        <w:rPr>
          <w:rFonts w:hint="eastAsia"/>
          <w:sz w:val="24"/>
        </w:rPr>
        <w:t>12</w:t>
      </w:r>
      <w:r w:rsidRPr="00206701">
        <w:rPr>
          <w:rFonts w:hint="eastAsia"/>
          <w:sz w:val="24"/>
        </w:rPr>
        <w:t>学时）</w:t>
      </w:r>
    </w:p>
    <w:p w14:paraId="013DBDC8" w14:textId="57DC7E25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罚函数法</w:t>
      </w:r>
      <w:r w:rsidR="002227CD">
        <w:rPr>
          <w:rFonts w:hint="eastAsia"/>
          <w:sz w:val="24"/>
        </w:rPr>
        <w:t>、增广拉格朗日方法</w:t>
      </w:r>
    </w:p>
    <w:p w14:paraId="38A65F53" w14:textId="3AA6EDF2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61A3B96F" w14:textId="619AA3F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等式与不等式约束罚函数法</w:t>
      </w:r>
    </w:p>
    <w:p w14:paraId="610DCB29" w14:textId="049115D9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内点法简介</w:t>
      </w:r>
    </w:p>
    <w:p w14:paraId="6937DD0D" w14:textId="79B040DC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用罚函数法求解约束问题</w:t>
      </w:r>
    </w:p>
    <w:p w14:paraId="1F2830EA" w14:textId="7777777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</w:p>
    <w:p w14:paraId="63E937C7" w14:textId="308C03AC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7. </w:t>
      </w:r>
      <w:r w:rsidRPr="00206701">
        <w:rPr>
          <w:rFonts w:hint="eastAsia"/>
          <w:sz w:val="24"/>
        </w:rPr>
        <w:t>复习与总结（</w:t>
      </w:r>
      <w:r w:rsidRPr="00206701">
        <w:rPr>
          <w:rFonts w:hint="eastAsia"/>
          <w:sz w:val="24"/>
        </w:rPr>
        <w:t>4</w:t>
      </w:r>
      <w:r w:rsidRPr="00206701">
        <w:rPr>
          <w:rFonts w:hint="eastAsia"/>
          <w:sz w:val="24"/>
        </w:rPr>
        <w:t>学时）</w:t>
      </w:r>
    </w:p>
    <w:p w14:paraId="050DC508" w14:textId="64342325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重点：</w:t>
      </w:r>
      <w:r w:rsidRPr="00206701">
        <w:rPr>
          <w:rFonts w:hint="eastAsia"/>
          <w:sz w:val="24"/>
        </w:rPr>
        <w:t>知识体系梳理、综合应用</w:t>
      </w:r>
    </w:p>
    <w:p w14:paraId="7C4C816B" w14:textId="62A903AC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内容：</w:t>
      </w:r>
    </w:p>
    <w:p w14:paraId="1E0DEAF2" w14:textId="4CFFD483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课程重点回顾</w:t>
      </w:r>
    </w:p>
    <w:p w14:paraId="16FB102C" w14:textId="0D8885A7" w:rsidR="00206701" w:rsidRPr="00206701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  </w:t>
      </w:r>
      <w:r w:rsidRPr="00206701">
        <w:rPr>
          <w:rFonts w:hint="eastAsia"/>
          <w:sz w:val="24"/>
        </w:rPr>
        <w:t>综合练习与答疑</w:t>
      </w:r>
    </w:p>
    <w:p w14:paraId="355C09BB" w14:textId="39B2644D" w:rsidR="00536B92" w:rsidRPr="00536B92" w:rsidRDefault="00206701" w:rsidP="00206701">
      <w:pPr>
        <w:spacing w:line="400" w:lineRule="exact"/>
        <w:ind w:firstLineChars="200" w:firstLine="480"/>
        <w:rPr>
          <w:sz w:val="24"/>
        </w:rPr>
      </w:pPr>
      <w:r w:rsidRPr="00206701">
        <w:rPr>
          <w:rFonts w:hint="eastAsia"/>
          <w:sz w:val="24"/>
        </w:rPr>
        <w:t xml:space="preserve">- </w:t>
      </w:r>
      <w:r w:rsidRPr="00206701">
        <w:rPr>
          <w:rFonts w:hint="eastAsia"/>
          <w:b/>
          <w:bCs/>
          <w:sz w:val="24"/>
        </w:rPr>
        <w:t>实践：</w:t>
      </w:r>
      <w:r w:rsidRPr="00206701">
        <w:rPr>
          <w:rFonts w:hint="eastAsia"/>
          <w:sz w:val="24"/>
        </w:rPr>
        <w:t>完成综合性优化问题求解</w:t>
      </w:r>
    </w:p>
    <w:p w14:paraId="490034A6" w14:textId="77777777" w:rsidR="00AD20A5" w:rsidRDefault="00AD20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上机实验</w:t>
      </w:r>
    </w:p>
    <w:p w14:paraId="27F0A68A" w14:textId="1E60249B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教学重点与</w:t>
      </w:r>
      <w:r w:rsidR="00FA76F9" w:rsidRPr="00FA76F9">
        <w:rPr>
          <w:rFonts w:hint="eastAsia"/>
          <w:b/>
          <w:bCs/>
          <w:sz w:val="28"/>
          <w:szCs w:val="28"/>
        </w:rPr>
        <w:t>难点：</w:t>
      </w:r>
    </w:p>
    <w:p w14:paraId="5631B4A1" w14:textId="444FA4D0" w:rsidR="00AD20A5" w:rsidRPr="00CF7CB2" w:rsidRDefault="00206701" w:rsidP="00CF7CB2">
      <w:pPr>
        <w:spacing w:line="400" w:lineRule="exact"/>
        <w:ind w:firstLineChars="200" w:firstLine="482"/>
        <w:rPr>
          <w:sz w:val="24"/>
        </w:rPr>
      </w:pPr>
      <w:r w:rsidRPr="00206701">
        <w:rPr>
          <w:rFonts w:hint="eastAsia"/>
          <w:b/>
          <w:bCs/>
          <w:sz w:val="24"/>
        </w:rPr>
        <w:t>重点：</w:t>
      </w:r>
      <w:r w:rsidR="00AD20A5" w:rsidRPr="00CF7CB2">
        <w:rPr>
          <w:rFonts w:hint="eastAsia"/>
          <w:sz w:val="24"/>
        </w:rPr>
        <w:t>各种</w:t>
      </w:r>
      <w:r w:rsidR="00F93F81">
        <w:rPr>
          <w:rFonts w:hint="eastAsia"/>
          <w:sz w:val="24"/>
        </w:rPr>
        <w:t>优化</w:t>
      </w:r>
      <w:r w:rsidR="00AD20A5" w:rsidRPr="00CF7CB2">
        <w:rPr>
          <w:rFonts w:hint="eastAsia"/>
          <w:sz w:val="24"/>
        </w:rPr>
        <w:t>算法的原理，概念。</w:t>
      </w:r>
    </w:p>
    <w:p w14:paraId="4BEB5CAE" w14:textId="7FE5E61D" w:rsidR="00AD20A5" w:rsidRPr="00CF7CB2" w:rsidRDefault="00FA76F9" w:rsidP="00CF7CB2">
      <w:pPr>
        <w:spacing w:line="400" w:lineRule="exact"/>
        <w:ind w:firstLineChars="200" w:firstLine="482"/>
        <w:rPr>
          <w:sz w:val="24"/>
        </w:rPr>
      </w:pPr>
      <w:r w:rsidRPr="00CF7CB2">
        <w:rPr>
          <w:rFonts w:hint="eastAsia"/>
          <w:b/>
          <w:bCs/>
          <w:sz w:val="24"/>
        </w:rPr>
        <w:t>难点：</w:t>
      </w:r>
      <w:r w:rsidR="00AD20A5" w:rsidRPr="00CF7CB2">
        <w:rPr>
          <w:rFonts w:hint="eastAsia"/>
          <w:sz w:val="24"/>
        </w:rPr>
        <w:t>算法的实现。</w:t>
      </w:r>
    </w:p>
    <w:p w14:paraId="1F4F5109" w14:textId="77777777" w:rsidR="00AD20A5" w:rsidRDefault="00AD20A5">
      <w:pPr>
        <w:rPr>
          <w:szCs w:val="21"/>
        </w:rPr>
      </w:pPr>
    </w:p>
    <w:p w14:paraId="40E4873C" w14:textId="77777777" w:rsidR="00AD20A5" w:rsidRPr="00B73368" w:rsidRDefault="00AD20A5">
      <w:pPr>
        <w:rPr>
          <w:b/>
          <w:sz w:val="28"/>
          <w:szCs w:val="28"/>
        </w:rPr>
      </w:pPr>
      <w:r w:rsidRPr="00B73368">
        <w:rPr>
          <w:rFonts w:hint="eastAsia"/>
          <w:b/>
          <w:sz w:val="28"/>
          <w:szCs w:val="28"/>
        </w:rPr>
        <w:t>上机实验</w:t>
      </w:r>
      <w:r w:rsidR="00B73368">
        <w:rPr>
          <w:rFonts w:hint="eastAsia"/>
          <w:b/>
          <w:sz w:val="28"/>
          <w:szCs w:val="28"/>
        </w:rPr>
        <w:t>：</w:t>
      </w:r>
    </w:p>
    <w:tbl>
      <w:tblPr>
        <w:tblStyle w:val="4"/>
        <w:tblW w:w="8526" w:type="dxa"/>
        <w:tblInd w:w="-10" w:type="dxa"/>
        <w:tblLook w:val="04A0" w:firstRow="1" w:lastRow="0" w:firstColumn="1" w:lastColumn="0" w:noHBand="0" w:noVBand="1"/>
      </w:tblPr>
      <w:tblGrid>
        <w:gridCol w:w="1080"/>
        <w:gridCol w:w="2741"/>
        <w:gridCol w:w="4705"/>
      </w:tblGrid>
      <w:tr w:rsidR="00F93F81" w:rsidRPr="00744839" w14:paraId="4944213B" w14:textId="77777777" w:rsidTr="00BD7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1080" w:type="dxa"/>
            <w:noWrap/>
            <w:hideMark/>
          </w:tcPr>
          <w:p w14:paraId="1E03C411" w14:textId="24835550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周次</w:t>
            </w:r>
          </w:p>
        </w:tc>
        <w:tc>
          <w:tcPr>
            <w:tcW w:w="2741" w:type="dxa"/>
            <w:noWrap/>
            <w:hideMark/>
          </w:tcPr>
          <w:p w14:paraId="11859513" w14:textId="2DD2565C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实验题目</w:t>
            </w:r>
          </w:p>
        </w:tc>
        <w:tc>
          <w:tcPr>
            <w:tcW w:w="4705" w:type="dxa"/>
            <w:noWrap/>
            <w:hideMark/>
          </w:tcPr>
          <w:p w14:paraId="4CB4A5A9" w14:textId="543DC8A9" w:rsidR="00F93F81" w:rsidRPr="00744839" w:rsidRDefault="00F93F81" w:rsidP="00F93F8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实验内容描述</w:t>
            </w:r>
          </w:p>
        </w:tc>
      </w:tr>
      <w:tr w:rsidR="00F93F81" w:rsidRPr="00744839" w14:paraId="67BCC871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5BBB04B" w14:textId="1BBAF13F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1" w:type="dxa"/>
            <w:noWrap/>
            <w:vAlign w:val="bottom"/>
            <w:hideMark/>
          </w:tcPr>
          <w:p w14:paraId="1C67219D" w14:textId="57D5648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基础与优化工具箱入门</w:t>
            </w:r>
          </w:p>
        </w:tc>
        <w:tc>
          <w:tcPr>
            <w:tcW w:w="4705" w:type="dxa"/>
            <w:noWrap/>
            <w:vAlign w:val="bottom"/>
            <w:hideMark/>
          </w:tcPr>
          <w:p w14:paraId="3B813AE2" w14:textId="25DC9BD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熟悉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环境，学习优化工具箱基本函数</w:t>
            </w:r>
          </w:p>
        </w:tc>
      </w:tr>
      <w:tr w:rsidR="00F93F81" w:rsidRPr="00744839" w14:paraId="10C45013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06276CF" w14:textId="7DDCC231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1" w:type="dxa"/>
            <w:noWrap/>
            <w:vAlign w:val="bottom"/>
            <w:hideMark/>
          </w:tcPr>
          <w:p w14:paraId="6C74C248" w14:textId="0106CE03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简单优化问题建模</w:t>
            </w:r>
          </w:p>
        </w:tc>
        <w:tc>
          <w:tcPr>
            <w:tcW w:w="4705" w:type="dxa"/>
            <w:noWrap/>
            <w:vAlign w:val="bottom"/>
            <w:hideMark/>
          </w:tcPr>
          <w:p w14:paraId="564E3140" w14:textId="6948B4D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建立并求解线性规划问题</w:t>
            </w:r>
          </w:p>
        </w:tc>
      </w:tr>
      <w:tr w:rsidR="00F93F81" w:rsidRPr="00744839" w14:paraId="72B0290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640AAFD" w14:textId="674D73DC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741" w:type="dxa"/>
            <w:noWrap/>
            <w:vAlign w:val="bottom"/>
            <w:hideMark/>
          </w:tcPr>
          <w:p w14:paraId="09EC8DB2" w14:textId="6170E125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范数计算与可视化</w:t>
            </w:r>
          </w:p>
        </w:tc>
        <w:tc>
          <w:tcPr>
            <w:tcW w:w="4705" w:type="dxa"/>
            <w:noWrap/>
            <w:vAlign w:val="bottom"/>
            <w:hideMark/>
          </w:tcPr>
          <w:p w14:paraId="53049AB6" w14:textId="641463B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实现不同范数计算，绘制范数球体</w:t>
            </w:r>
          </w:p>
        </w:tc>
      </w:tr>
      <w:tr w:rsidR="00F93F81" w:rsidRPr="00744839" w14:paraId="207F5C06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6B230DD7" w14:textId="7C6C0364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41" w:type="dxa"/>
            <w:noWrap/>
            <w:vAlign w:val="bottom"/>
            <w:hideMark/>
          </w:tcPr>
          <w:p w14:paraId="3AD6EDB6" w14:textId="467728A3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梯度与海瑟矩阵计算</w:t>
            </w:r>
          </w:p>
        </w:tc>
        <w:tc>
          <w:tcPr>
            <w:tcW w:w="4705" w:type="dxa"/>
            <w:noWrap/>
            <w:vAlign w:val="bottom"/>
            <w:hideMark/>
          </w:tcPr>
          <w:p w14:paraId="626A3BA7" w14:textId="2562307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编写函数计算给定函数的梯度与海瑟矩阵</w:t>
            </w:r>
          </w:p>
        </w:tc>
      </w:tr>
      <w:tr w:rsidR="00F93F81" w:rsidRPr="00744839" w14:paraId="156E0475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50FA0A4D" w14:textId="02087BC3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1" w:type="dxa"/>
            <w:noWrap/>
            <w:vAlign w:val="bottom"/>
            <w:hideMark/>
          </w:tcPr>
          <w:p w14:paraId="236A07B0" w14:textId="53D8D855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凸集与凸函数验证</w:t>
            </w:r>
          </w:p>
        </w:tc>
        <w:tc>
          <w:tcPr>
            <w:tcW w:w="4705" w:type="dxa"/>
            <w:noWrap/>
            <w:vAlign w:val="bottom"/>
            <w:hideMark/>
          </w:tcPr>
          <w:p w14:paraId="35B5AB01" w14:textId="535D86E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编写程序验证集合的凸性和函数的凸性</w:t>
            </w:r>
          </w:p>
        </w:tc>
      </w:tr>
      <w:tr w:rsidR="00F93F81" w:rsidRPr="00744839" w14:paraId="0FFD5D7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38ADADBC" w14:textId="2B6731BB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41" w:type="dxa"/>
            <w:noWrap/>
            <w:vAlign w:val="bottom"/>
            <w:hideMark/>
          </w:tcPr>
          <w:p w14:paraId="79EEC5BB" w14:textId="591F9E5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线性规划求解</w:t>
            </w:r>
          </w:p>
        </w:tc>
        <w:tc>
          <w:tcPr>
            <w:tcW w:w="4705" w:type="dxa"/>
            <w:noWrap/>
            <w:vAlign w:val="bottom"/>
            <w:hideMark/>
          </w:tcPr>
          <w:p w14:paraId="58249F3A" w14:textId="704B51E1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linprog</w:t>
            </w:r>
            <w:r>
              <w:rPr>
                <w:rFonts w:hint="eastAsia"/>
                <w:color w:val="000000"/>
                <w:sz w:val="22"/>
                <w:szCs w:val="22"/>
              </w:rPr>
              <w:t>求解线性规划问题</w:t>
            </w:r>
          </w:p>
        </w:tc>
      </w:tr>
      <w:tr w:rsidR="00F93F81" w:rsidRPr="00744839" w14:paraId="04C8A5AD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5F89A6C" w14:textId="1D8E16F5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41" w:type="dxa"/>
            <w:noWrap/>
            <w:vAlign w:val="bottom"/>
            <w:hideMark/>
          </w:tcPr>
          <w:p w14:paraId="2D48C713" w14:textId="5979076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最小二乘问题求解</w:t>
            </w:r>
          </w:p>
        </w:tc>
        <w:tc>
          <w:tcPr>
            <w:tcW w:w="4705" w:type="dxa"/>
            <w:noWrap/>
            <w:vAlign w:val="bottom"/>
            <w:hideMark/>
          </w:tcPr>
          <w:p w14:paraId="5C09F353" w14:textId="5596219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实现并应用最小二乘法进行曲线拟合</w:t>
            </w:r>
          </w:p>
        </w:tc>
      </w:tr>
      <w:tr w:rsidR="00F93F81" w:rsidRPr="00744839" w14:paraId="4E9111E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20888E41" w14:textId="52D0F838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41" w:type="dxa"/>
            <w:noWrap/>
            <w:vAlign w:val="bottom"/>
            <w:hideMark/>
          </w:tcPr>
          <w:p w14:paraId="31C61421" w14:textId="714EF68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最优性条件验证</w:t>
            </w:r>
          </w:p>
        </w:tc>
        <w:tc>
          <w:tcPr>
            <w:tcW w:w="4705" w:type="dxa"/>
            <w:noWrap/>
            <w:vAlign w:val="bottom"/>
            <w:hideMark/>
          </w:tcPr>
          <w:p w14:paraId="16FEF887" w14:textId="36C35B5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编写程序验证无约束问题的最优性条件</w:t>
            </w:r>
          </w:p>
        </w:tc>
      </w:tr>
      <w:tr w:rsidR="00F93F81" w:rsidRPr="00744839" w14:paraId="18FA045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2E68DA55" w14:textId="12ADBA16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741" w:type="dxa"/>
            <w:noWrap/>
            <w:vAlign w:val="bottom"/>
            <w:hideMark/>
          </w:tcPr>
          <w:p w14:paraId="078CBBAF" w14:textId="011D0A4E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梯度下降法实现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3D08E305" w14:textId="59AEF9CD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实现梯度下降法并测试不同步长策略</w:t>
            </w:r>
          </w:p>
        </w:tc>
      </w:tr>
      <w:tr w:rsidR="00F93F81" w:rsidRPr="00744839" w14:paraId="0B25875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4A8663EA" w14:textId="529E24E9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1" w:type="dxa"/>
            <w:noWrap/>
            <w:vAlign w:val="bottom"/>
            <w:hideMark/>
          </w:tcPr>
          <w:p w14:paraId="20B3D2B7" w14:textId="114C50D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牛顿法实现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2DA76DA1" w14:textId="183B8E02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实现经典牛顿法，比较与梯度下降法的性能</w:t>
            </w:r>
          </w:p>
        </w:tc>
      </w:tr>
      <w:tr w:rsidR="00F93F81" w:rsidRPr="00744839" w14:paraId="2841C73D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39C5E3E1" w14:textId="4DA83796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41" w:type="dxa"/>
            <w:noWrap/>
            <w:vAlign w:val="bottom"/>
            <w:hideMark/>
          </w:tcPr>
          <w:p w14:paraId="77C40F51" w14:textId="6B0EFF47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拟牛顿法实现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378C9BCD" w14:textId="5444362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</w:t>
            </w:r>
            <w:r>
              <w:rPr>
                <w:rFonts w:hint="eastAsia"/>
                <w:color w:val="000000"/>
                <w:sz w:val="22"/>
                <w:szCs w:val="22"/>
              </w:rPr>
              <w:t>BFGS</w:t>
            </w:r>
            <w:r>
              <w:rPr>
                <w:rFonts w:hint="eastAsia"/>
                <w:color w:val="000000"/>
                <w:sz w:val="22"/>
                <w:szCs w:val="22"/>
              </w:rPr>
              <w:t>方法，分析其收敛特性</w:t>
            </w:r>
          </w:p>
        </w:tc>
      </w:tr>
      <w:tr w:rsidR="00F93F81" w:rsidRPr="00744839" w14:paraId="4F228C78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7E8538BC" w14:textId="794AE8AE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741" w:type="dxa"/>
            <w:noWrap/>
            <w:vAlign w:val="bottom"/>
            <w:hideMark/>
          </w:tcPr>
          <w:p w14:paraId="57DE92BC" w14:textId="670A99BD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信赖域方法实践</w:t>
            </w:r>
          </w:p>
        </w:tc>
        <w:tc>
          <w:tcPr>
            <w:tcW w:w="4705" w:type="dxa"/>
            <w:noWrap/>
            <w:vAlign w:val="bottom"/>
            <w:hideMark/>
          </w:tcPr>
          <w:p w14:paraId="10B01BAE" w14:textId="77BBB378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fminunc</w:t>
            </w:r>
            <w:r>
              <w:rPr>
                <w:rFonts w:hint="eastAsia"/>
                <w:color w:val="000000"/>
                <w:sz w:val="22"/>
                <w:szCs w:val="22"/>
              </w:rPr>
              <w:t>实现信赖域方法</w:t>
            </w:r>
          </w:p>
        </w:tc>
      </w:tr>
      <w:tr w:rsidR="00F93F81" w:rsidRPr="00744839" w14:paraId="048898BF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7B73C283" w14:textId="30D0824F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741" w:type="dxa"/>
            <w:noWrap/>
            <w:vAlign w:val="bottom"/>
            <w:hideMark/>
          </w:tcPr>
          <w:p w14:paraId="22FA2383" w14:textId="5D79925B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罚函数法实现</w:t>
            </w:r>
          </w:p>
        </w:tc>
        <w:tc>
          <w:tcPr>
            <w:tcW w:w="4705" w:type="dxa"/>
            <w:noWrap/>
            <w:vAlign w:val="bottom"/>
            <w:hideMark/>
          </w:tcPr>
          <w:p w14:paraId="71311F3F" w14:textId="79B28657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实现等式约束的二次罚函数法</w:t>
            </w:r>
          </w:p>
        </w:tc>
      </w:tr>
      <w:tr w:rsidR="00F93F81" w:rsidRPr="00744839" w14:paraId="1E0A2533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7587763" w14:textId="2183FAD1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41" w:type="dxa"/>
            <w:noWrap/>
            <w:vAlign w:val="bottom"/>
            <w:hideMark/>
          </w:tcPr>
          <w:p w14:paraId="67E8B394" w14:textId="49B2F476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内点法实践</w:t>
            </w:r>
          </w:p>
        </w:tc>
        <w:tc>
          <w:tcPr>
            <w:tcW w:w="4705" w:type="dxa"/>
            <w:noWrap/>
            <w:vAlign w:val="bottom"/>
            <w:hideMark/>
          </w:tcPr>
          <w:p w14:paraId="653E31D2" w14:textId="03126494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</w:t>
            </w:r>
            <w:r>
              <w:rPr>
                <w:rFonts w:hint="eastAsia"/>
                <w:color w:val="000000"/>
                <w:sz w:val="22"/>
                <w:szCs w:val="22"/>
              </w:rPr>
              <w:t>MATLAB</w:t>
            </w:r>
            <w:r>
              <w:rPr>
                <w:rFonts w:hint="eastAsia"/>
                <w:color w:val="000000"/>
                <w:sz w:val="22"/>
                <w:szCs w:val="22"/>
              </w:rPr>
              <w:t>内点法求解线性规划问题</w:t>
            </w:r>
          </w:p>
        </w:tc>
      </w:tr>
      <w:tr w:rsidR="00F93F81" w:rsidRPr="00744839" w14:paraId="5EA22487" w14:textId="77777777" w:rsidTr="00E503FD">
        <w:trPr>
          <w:trHeight w:val="270"/>
        </w:trPr>
        <w:tc>
          <w:tcPr>
            <w:tcW w:w="1080" w:type="dxa"/>
            <w:noWrap/>
            <w:vAlign w:val="bottom"/>
            <w:hideMark/>
          </w:tcPr>
          <w:p w14:paraId="0641DC30" w14:textId="43856C28" w:rsidR="00F93F81" w:rsidRPr="00744839" w:rsidRDefault="00F93F81" w:rsidP="00F93F81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  <w:r w:rsidR="00027ACB">
              <w:rPr>
                <w:rFonts w:hint="eastAsia"/>
                <w:color w:val="000000"/>
                <w:sz w:val="22"/>
                <w:szCs w:val="22"/>
              </w:rPr>
              <w:t>-18</w:t>
            </w:r>
          </w:p>
        </w:tc>
        <w:tc>
          <w:tcPr>
            <w:tcW w:w="2741" w:type="dxa"/>
            <w:noWrap/>
            <w:vAlign w:val="bottom"/>
            <w:hideMark/>
          </w:tcPr>
          <w:p w14:paraId="27A8DBEE" w14:textId="3B1FFE0D" w:rsidR="00F93F81" w:rsidRPr="00744839" w:rsidRDefault="00027ACB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自选</w:t>
            </w:r>
            <w:r>
              <w:rPr>
                <w:rFonts w:hint="eastAsia"/>
                <w:color w:val="000000"/>
                <w:sz w:val="22"/>
                <w:szCs w:val="22"/>
              </w:rPr>
              <w:t>实际问题</w:t>
            </w:r>
            <w:r w:rsidRPr="0074483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4705" w:type="dxa"/>
            <w:noWrap/>
            <w:vAlign w:val="bottom"/>
            <w:hideMark/>
          </w:tcPr>
          <w:p w14:paraId="1409FFAC" w14:textId="46CD8B60" w:rsidR="00F93F81" w:rsidRPr="00744839" w:rsidRDefault="00F93F81" w:rsidP="00F93F81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自选实际问题，建立优化模型</w:t>
            </w:r>
          </w:p>
        </w:tc>
      </w:tr>
    </w:tbl>
    <w:p w14:paraId="1EB1CCC4" w14:textId="77777777" w:rsidR="00AD20A5" w:rsidRPr="00744839" w:rsidRDefault="00AD20A5">
      <w:pPr>
        <w:rPr>
          <w:szCs w:val="21"/>
        </w:rPr>
      </w:pPr>
    </w:p>
    <w:p w14:paraId="26092ADC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主要教学方式：</w:t>
      </w:r>
    </w:p>
    <w:p w14:paraId="48BE017A" w14:textId="77777777" w:rsidR="00AD20A5" w:rsidRDefault="00AD20A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采用多媒体教学和传统教学相结合的方式，在理论介绍上做到简洁直观，在实验展示上做到生动活泼。通过理论学习，学生将掌握统计机器学习的经典理论，了解当前最新的进展，并学会针对各自学科的具体问题建模和设计算法。</w:t>
      </w:r>
      <w:r>
        <w:rPr>
          <w:rFonts w:hint="eastAsia"/>
          <w:szCs w:val="21"/>
        </w:rPr>
        <w:t xml:space="preserve">   </w:t>
      </w:r>
    </w:p>
    <w:p w14:paraId="3C4B9111" w14:textId="77777777" w:rsidR="00AD20A5" w:rsidRDefault="00AD20A5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掌握常用的机器学习工具包，最终实现算法、完成实验结果分析。考虑到机器学习的特点，在教学上始终贯彻理论联系实践的宗旨，培养学生的动手能力，以解决具体问题为驱动，在学中用、在用中学。</w:t>
      </w:r>
    </w:p>
    <w:p w14:paraId="3A091AA8" w14:textId="77777777" w:rsidR="00AD20A5" w:rsidRDefault="00AD20A5">
      <w:pPr>
        <w:spacing w:line="400" w:lineRule="exact"/>
        <w:ind w:firstLineChars="200" w:firstLine="420"/>
        <w:rPr>
          <w:szCs w:val="21"/>
        </w:rPr>
      </w:pPr>
    </w:p>
    <w:p w14:paraId="0A5084F0" w14:textId="77777777" w:rsidR="00AD20A5" w:rsidRDefault="00AD20A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课程考核方式：</w:t>
      </w:r>
    </w:p>
    <w:p w14:paraId="4E089FDD" w14:textId="78F10270" w:rsidR="00AD20A5" w:rsidRDefault="00AD20A5" w:rsidP="0053373B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采用</w:t>
      </w:r>
      <w:r w:rsidR="00127C43">
        <w:rPr>
          <w:rFonts w:hint="eastAsia"/>
          <w:szCs w:val="21"/>
        </w:rPr>
        <w:t>闭卷考试的</w:t>
      </w:r>
      <w:r w:rsidR="00321B06">
        <w:rPr>
          <w:rFonts w:hint="eastAsia"/>
          <w:szCs w:val="21"/>
        </w:rPr>
        <w:t>考核</w:t>
      </w:r>
      <w:r w:rsidR="00583500">
        <w:rPr>
          <w:rFonts w:hint="eastAsia"/>
          <w:szCs w:val="21"/>
        </w:rPr>
        <w:t>+</w:t>
      </w:r>
      <w:r w:rsidR="00583500">
        <w:rPr>
          <w:rFonts w:hint="eastAsia"/>
          <w:szCs w:val="21"/>
        </w:rPr>
        <w:t>期末作业的</w:t>
      </w:r>
      <w:r>
        <w:rPr>
          <w:rFonts w:hint="eastAsia"/>
          <w:szCs w:val="21"/>
        </w:rPr>
        <w:t>形式。平时成绩（包括平时考勤、作业等）共占</w:t>
      </w:r>
      <w:r w:rsidR="00127C43">
        <w:rPr>
          <w:rFonts w:hint="eastAsia"/>
          <w:szCs w:val="21"/>
        </w:rPr>
        <w:t>1</w:t>
      </w:r>
      <w:r>
        <w:rPr>
          <w:rFonts w:hint="eastAsia"/>
          <w:szCs w:val="21"/>
        </w:rPr>
        <w:t>0%</w:t>
      </w:r>
      <w:r w:rsidR="000B7029">
        <w:rPr>
          <w:rFonts w:hint="eastAsia"/>
          <w:szCs w:val="21"/>
        </w:rPr>
        <w:t>，</w:t>
      </w:r>
      <w:r w:rsidR="00127C43">
        <w:rPr>
          <w:rFonts w:hint="eastAsia"/>
          <w:szCs w:val="21"/>
        </w:rPr>
        <w:t>期末大作业占</w:t>
      </w:r>
      <w:r w:rsidR="00127C43">
        <w:rPr>
          <w:rFonts w:hint="eastAsia"/>
          <w:szCs w:val="21"/>
        </w:rPr>
        <w:t>30</w:t>
      </w:r>
      <w:r w:rsidR="00127C43">
        <w:rPr>
          <w:rFonts w:hint="eastAsia"/>
          <w:szCs w:val="21"/>
        </w:rPr>
        <w:t>，</w:t>
      </w:r>
      <w:r>
        <w:rPr>
          <w:rFonts w:hint="eastAsia"/>
          <w:szCs w:val="21"/>
        </w:rPr>
        <w:t>期末</w:t>
      </w:r>
      <w:r w:rsidR="00127C43">
        <w:rPr>
          <w:rFonts w:hint="eastAsia"/>
          <w:szCs w:val="21"/>
        </w:rPr>
        <w:t>考试</w:t>
      </w:r>
      <w:r>
        <w:rPr>
          <w:rFonts w:hint="eastAsia"/>
          <w:szCs w:val="21"/>
        </w:rPr>
        <w:t>占</w:t>
      </w:r>
      <w:r w:rsidR="00127C43">
        <w:rPr>
          <w:rFonts w:hint="eastAsia"/>
          <w:szCs w:val="21"/>
        </w:rPr>
        <w:t>6</w:t>
      </w:r>
      <w:r w:rsidR="00067928">
        <w:rPr>
          <w:rFonts w:hint="eastAsia"/>
          <w:szCs w:val="21"/>
        </w:rPr>
        <w:t>0%</w:t>
      </w:r>
      <w:r>
        <w:rPr>
          <w:rFonts w:hint="eastAsia"/>
          <w:szCs w:val="21"/>
        </w:rPr>
        <w:t>。</w:t>
      </w:r>
    </w:p>
    <w:sectPr w:rsidR="00AD20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8058A" w14:textId="77777777" w:rsidR="000239E7" w:rsidRDefault="000239E7" w:rsidP="004200CC">
      <w:r>
        <w:separator/>
      </w:r>
    </w:p>
  </w:endnote>
  <w:endnote w:type="continuationSeparator" w:id="0">
    <w:p w14:paraId="56149587" w14:textId="77777777" w:rsidR="000239E7" w:rsidRDefault="000239E7" w:rsidP="0042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5CC99" w14:textId="77777777" w:rsidR="000239E7" w:rsidRDefault="000239E7" w:rsidP="004200CC">
      <w:r>
        <w:separator/>
      </w:r>
    </w:p>
  </w:footnote>
  <w:footnote w:type="continuationSeparator" w:id="0">
    <w:p w14:paraId="7E54E6C6" w14:textId="77777777" w:rsidR="000239E7" w:rsidRDefault="000239E7" w:rsidP="0042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E736AD"/>
    <w:multiLevelType w:val="singleLevel"/>
    <w:tmpl w:val="86E736AD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9CB80108"/>
    <w:multiLevelType w:val="singleLevel"/>
    <w:tmpl w:val="9CB8010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25027AC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546476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5C1BD8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DEE098"/>
    <w:multiLevelType w:val="singleLevel"/>
    <w:tmpl w:val="6ADEE098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738F7FEC"/>
    <w:multiLevelType w:val="multilevel"/>
    <w:tmpl w:val="AC22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316824">
    <w:abstractNumId w:val="5"/>
  </w:num>
  <w:num w:numId="2" w16cid:durableId="1139957811">
    <w:abstractNumId w:val="0"/>
  </w:num>
  <w:num w:numId="3" w16cid:durableId="1230653630">
    <w:abstractNumId w:val="1"/>
  </w:num>
  <w:num w:numId="4" w16cid:durableId="1436898733">
    <w:abstractNumId w:val="3"/>
  </w:num>
  <w:num w:numId="5" w16cid:durableId="1529636563">
    <w:abstractNumId w:val="4"/>
  </w:num>
  <w:num w:numId="6" w16cid:durableId="1180197318">
    <w:abstractNumId w:val="6"/>
  </w:num>
  <w:num w:numId="7" w16cid:durableId="79956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33"/>
    <w:rsid w:val="00010A14"/>
    <w:rsid w:val="00012FB0"/>
    <w:rsid w:val="00014D1A"/>
    <w:rsid w:val="000216B8"/>
    <w:rsid w:val="000239E7"/>
    <w:rsid w:val="00027ACB"/>
    <w:rsid w:val="00035394"/>
    <w:rsid w:val="000378C7"/>
    <w:rsid w:val="00057100"/>
    <w:rsid w:val="00057C83"/>
    <w:rsid w:val="00067928"/>
    <w:rsid w:val="0008526F"/>
    <w:rsid w:val="00092A4D"/>
    <w:rsid w:val="00093F1E"/>
    <w:rsid w:val="000A4DA4"/>
    <w:rsid w:val="000B7029"/>
    <w:rsid w:val="000C3D48"/>
    <w:rsid w:val="000D04C3"/>
    <w:rsid w:val="000E6DDB"/>
    <w:rsid w:val="001018C2"/>
    <w:rsid w:val="00112CBC"/>
    <w:rsid w:val="00121E1D"/>
    <w:rsid w:val="00123965"/>
    <w:rsid w:val="0012411F"/>
    <w:rsid w:val="00125992"/>
    <w:rsid w:val="00127C43"/>
    <w:rsid w:val="00141FF4"/>
    <w:rsid w:val="0014200B"/>
    <w:rsid w:val="00151548"/>
    <w:rsid w:val="001554E0"/>
    <w:rsid w:val="00160ABE"/>
    <w:rsid w:val="001700EE"/>
    <w:rsid w:val="00173BF4"/>
    <w:rsid w:val="001830EE"/>
    <w:rsid w:val="001A7A43"/>
    <w:rsid w:val="001B2D82"/>
    <w:rsid w:val="001B4C71"/>
    <w:rsid w:val="001E076D"/>
    <w:rsid w:val="001F43D7"/>
    <w:rsid w:val="00206701"/>
    <w:rsid w:val="0021126A"/>
    <w:rsid w:val="00220A6F"/>
    <w:rsid w:val="00221D15"/>
    <w:rsid w:val="002227CD"/>
    <w:rsid w:val="00273084"/>
    <w:rsid w:val="00286231"/>
    <w:rsid w:val="00295051"/>
    <w:rsid w:val="00296A81"/>
    <w:rsid w:val="002A0C17"/>
    <w:rsid w:val="002A3B61"/>
    <w:rsid w:val="002B452B"/>
    <w:rsid w:val="002B6CC0"/>
    <w:rsid w:val="002D6222"/>
    <w:rsid w:val="002E3E86"/>
    <w:rsid w:val="00300700"/>
    <w:rsid w:val="0031328B"/>
    <w:rsid w:val="00321B06"/>
    <w:rsid w:val="00326527"/>
    <w:rsid w:val="00356FD9"/>
    <w:rsid w:val="003644D9"/>
    <w:rsid w:val="00390F7C"/>
    <w:rsid w:val="003B50A2"/>
    <w:rsid w:val="003B5C55"/>
    <w:rsid w:val="003E63B7"/>
    <w:rsid w:val="00406CB4"/>
    <w:rsid w:val="00417ADA"/>
    <w:rsid w:val="004200CC"/>
    <w:rsid w:val="004251F2"/>
    <w:rsid w:val="004308B6"/>
    <w:rsid w:val="00432537"/>
    <w:rsid w:val="00434E7B"/>
    <w:rsid w:val="00443B84"/>
    <w:rsid w:val="00445933"/>
    <w:rsid w:val="00456893"/>
    <w:rsid w:val="00462727"/>
    <w:rsid w:val="00474714"/>
    <w:rsid w:val="00476ECC"/>
    <w:rsid w:val="004A0721"/>
    <w:rsid w:val="004A0900"/>
    <w:rsid w:val="004A0C88"/>
    <w:rsid w:val="004A1F3B"/>
    <w:rsid w:val="004B6238"/>
    <w:rsid w:val="004C334F"/>
    <w:rsid w:val="00503F89"/>
    <w:rsid w:val="005229F6"/>
    <w:rsid w:val="00525B51"/>
    <w:rsid w:val="0053373B"/>
    <w:rsid w:val="00536B92"/>
    <w:rsid w:val="00550004"/>
    <w:rsid w:val="00567BD2"/>
    <w:rsid w:val="00583500"/>
    <w:rsid w:val="005944A1"/>
    <w:rsid w:val="005B5DDC"/>
    <w:rsid w:val="005C07BC"/>
    <w:rsid w:val="005F4A0C"/>
    <w:rsid w:val="006006B9"/>
    <w:rsid w:val="006049F0"/>
    <w:rsid w:val="006125A4"/>
    <w:rsid w:val="00650850"/>
    <w:rsid w:val="00650B54"/>
    <w:rsid w:val="006601BC"/>
    <w:rsid w:val="00681642"/>
    <w:rsid w:val="006C1229"/>
    <w:rsid w:val="006C22EC"/>
    <w:rsid w:val="006D7019"/>
    <w:rsid w:val="007125A5"/>
    <w:rsid w:val="007354B2"/>
    <w:rsid w:val="00744839"/>
    <w:rsid w:val="00751914"/>
    <w:rsid w:val="00754E13"/>
    <w:rsid w:val="00757760"/>
    <w:rsid w:val="00784F17"/>
    <w:rsid w:val="00793E01"/>
    <w:rsid w:val="007949F1"/>
    <w:rsid w:val="007A0D71"/>
    <w:rsid w:val="007B1101"/>
    <w:rsid w:val="007C50DC"/>
    <w:rsid w:val="007D0C96"/>
    <w:rsid w:val="007D1ACD"/>
    <w:rsid w:val="007E701D"/>
    <w:rsid w:val="00802F67"/>
    <w:rsid w:val="00833FEA"/>
    <w:rsid w:val="008517C0"/>
    <w:rsid w:val="00883218"/>
    <w:rsid w:val="008B11C4"/>
    <w:rsid w:val="008B7AFC"/>
    <w:rsid w:val="008C0599"/>
    <w:rsid w:val="008C5C1B"/>
    <w:rsid w:val="008E7C39"/>
    <w:rsid w:val="009260FC"/>
    <w:rsid w:val="00926A27"/>
    <w:rsid w:val="0093746C"/>
    <w:rsid w:val="009420D3"/>
    <w:rsid w:val="009564E9"/>
    <w:rsid w:val="00974562"/>
    <w:rsid w:val="00975CCF"/>
    <w:rsid w:val="009B1AA0"/>
    <w:rsid w:val="009E1CA6"/>
    <w:rsid w:val="009E2291"/>
    <w:rsid w:val="00A11756"/>
    <w:rsid w:val="00A31749"/>
    <w:rsid w:val="00A33FDF"/>
    <w:rsid w:val="00A416F5"/>
    <w:rsid w:val="00A7479C"/>
    <w:rsid w:val="00A747DB"/>
    <w:rsid w:val="00A75ED3"/>
    <w:rsid w:val="00AC361B"/>
    <w:rsid w:val="00AC6850"/>
    <w:rsid w:val="00AD20A5"/>
    <w:rsid w:val="00AE16B6"/>
    <w:rsid w:val="00AE3A28"/>
    <w:rsid w:val="00B0394B"/>
    <w:rsid w:val="00B04EF3"/>
    <w:rsid w:val="00B07608"/>
    <w:rsid w:val="00B26DA2"/>
    <w:rsid w:val="00B30C58"/>
    <w:rsid w:val="00B40ED4"/>
    <w:rsid w:val="00B55F64"/>
    <w:rsid w:val="00B570B8"/>
    <w:rsid w:val="00B73368"/>
    <w:rsid w:val="00B77FBA"/>
    <w:rsid w:val="00B950EE"/>
    <w:rsid w:val="00BA6F98"/>
    <w:rsid w:val="00BB1C96"/>
    <w:rsid w:val="00BD00AC"/>
    <w:rsid w:val="00BD7A4B"/>
    <w:rsid w:val="00BE0902"/>
    <w:rsid w:val="00BE0D43"/>
    <w:rsid w:val="00C1344B"/>
    <w:rsid w:val="00C144AB"/>
    <w:rsid w:val="00C3623D"/>
    <w:rsid w:val="00C60F33"/>
    <w:rsid w:val="00C77772"/>
    <w:rsid w:val="00CA417B"/>
    <w:rsid w:val="00CA7A84"/>
    <w:rsid w:val="00CB5AD5"/>
    <w:rsid w:val="00CF7CB2"/>
    <w:rsid w:val="00D06209"/>
    <w:rsid w:val="00D11D0B"/>
    <w:rsid w:val="00D135A8"/>
    <w:rsid w:val="00D314D2"/>
    <w:rsid w:val="00D53EA0"/>
    <w:rsid w:val="00D9556C"/>
    <w:rsid w:val="00DB21EC"/>
    <w:rsid w:val="00DC7042"/>
    <w:rsid w:val="00DC7142"/>
    <w:rsid w:val="00DD0A5B"/>
    <w:rsid w:val="00DE2AB4"/>
    <w:rsid w:val="00DE799A"/>
    <w:rsid w:val="00DF2C0B"/>
    <w:rsid w:val="00E01CBE"/>
    <w:rsid w:val="00E13029"/>
    <w:rsid w:val="00E1461A"/>
    <w:rsid w:val="00E14E41"/>
    <w:rsid w:val="00E21F17"/>
    <w:rsid w:val="00E24601"/>
    <w:rsid w:val="00E25439"/>
    <w:rsid w:val="00E43295"/>
    <w:rsid w:val="00E72ACA"/>
    <w:rsid w:val="00E74033"/>
    <w:rsid w:val="00EC5637"/>
    <w:rsid w:val="00ED2A98"/>
    <w:rsid w:val="00EE1FB4"/>
    <w:rsid w:val="00F07D9C"/>
    <w:rsid w:val="00F25BE8"/>
    <w:rsid w:val="00F34A6C"/>
    <w:rsid w:val="00F35B84"/>
    <w:rsid w:val="00F50FD5"/>
    <w:rsid w:val="00F56188"/>
    <w:rsid w:val="00F73F7A"/>
    <w:rsid w:val="00F81D6F"/>
    <w:rsid w:val="00F81E8A"/>
    <w:rsid w:val="00F829A3"/>
    <w:rsid w:val="00F846D8"/>
    <w:rsid w:val="00F86559"/>
    <w:rsid w:val="00F93F81"/>
    <w:rsid w:val="00F96909"/>
    <w:rsid w:val="00FA1986"/>
    <w:rsid w:val="00FA76F9"/>
    <w:rsid w:val="00FB29C0"/>
    <w:rsid w:val="00FC48F7"/>
    <w:rsid w:val="00FE3925"/>
    <w:rsid w:val="013865A8"/>
    <w:rsid w:val="01637F40"/>
    <w:rsid w:val="01C4279E"/>
    <w:rsid w:val="01F51389"/>
    <w:rsid w:val="020A0CBC"/>
    <w:rsid w:val="02B06405"/>
    <w:rsid w:val="02DE5128"/>
    <w:rsid w:val="02EC0BD9"/>
    <w:rsid w:val="03973321"/>
    <w:rsid w:val="03D51844"/>
    <w:rsid w:val="03EF6626"/>
    <w:rsid w:val="04071D69"/>
    <w:rsid w:val="04795D47"/>
    <w:rsid w:val="04804299"/>
    <w:rsid w:val="05747350"/>
    <w:rsid w:val="05D00241"/>
    <w:rsid w:val="05D312B0"/>
    <w:rsid w:val="05DE4820"/>
    <w:rsid w:val="05F13507"/>
    <w:rsid w:val="06001DBE"/>
    <w:rsid w:val="06285DE9"/>
    <w:rsid w:val="06AD01E1"/>
    <w:rsid w:val="076F1A88"/>
    <w:rsid w:val="086122DA"/>
    <w:rsid w:val="08FD0761"/>
    <w:rsid w:val="09FB3774"/>
    <w:rsid w:val="0C500486"/>
    <w:rsid w:val="0C6105E6"/>
    <w:rsid w:val="0D1A359A"/>
    <w:rsid w:val="0DDE1CA5"/>
    <w:rsid w:val="0E8C41D4"/>
    <w:rsid w:val="0F973CC0"/>
    <w:rsid w:val="102F3D80"/>
    <w:rsid w:val="10FB490C"/>
    <w:rsid w:val="117C58FE"/>
    <w:rsid w:val="125B3869"/>
    <w:rsid w:val="127D57BF"/>
    <w:rsid w:val="146C1F52"/>
    <w:rsid w:val="166005EB"/>
    <w:rsid w:val="17214C92"/>
    <w:rsid w:val="177367EA"/>
    <w:rsid w:val="17A863F9"/>
    <w:rsid w:val="180A50B7"/>
    <w:rsid w:val="184241AB"/>
    <w:rsid w:val="188852C8"/>
    <w:rsid w:val="188F025C"/>
    <w:rsid w:val="196A10A7"/>
    <w:rsid w:val="1AE517CF"/>
    <w:rsid w:val="1B5E232E"/>
    <w:rsid w:val="1D2639DA"/>
    <w:rsid w:val="1E5F03C8"/>
    <w:rsid w:val="1EA037B5"/>
    <w:rsid w:val="1F10760F"/>
    <w:rsid w:val="1FAE24CF"/>
    <w:rsid w:val="201F3E06"/>
    <w:rsid w:val="204D0CDD"/>
    <w:rsid w:val="21653767"/>
    <w:rsid w:val="23294AC6"/>
    <w:rsid w:val="23D138AA"/>
    <w:rsid w:val="245E2059"/>
    <w:rsid w:val="24F62DFE"/>
    <w:rsid w:val="2730781C"/>
    <w:rsid w:val="27C86121"/>
    <w:rsid w:val="27DE5DEA"/>
    <w:rsid w:val="28213AB6"/>
    <w:rsid w:val="282A2C71"/>
    <w:rsid w:val="2997141B"/>
    <w:rsid w:val="2A941B45"/>
    <w:rsid w:val="2ABA34B0"/>
    <w:rsid w:val="2ACD49D8"/>
    <w:rsid w:val="2B1249F3"/>
    <w:rsid w:val="2B6C7ED3"/>
    <w:rsid w:val="2B8F2904"/>
    <w:rsid w:val="2BF83071"/>
    <w:rsid w:val="2C077D0E"/>
    <w:rsid w:val="2D533BD4"/>
    <w:rsid w:val="2D7E432B"/>
    <w:rsid w:val="2DF50E65"/>
    <w:rsid w:val="2E191035"/>
    <w:rsid w:val="2E5C20F3"/>
    <w:rsid w:val="2EB52931"/>
    <w:rsid w:val="2F0B217A"/>
    <w:rsid w:val="3013429A"/>
    <w:rsid w:val="30537466"/>
    <w:rsid w:val="31F5305A"/>
    <w:rsid w:val="31FD31B5"/>
    <w:rsid w:val="32191F03"/>
    <w:rsid w:val="3235524D"/>
    <w:rsid w:val="331718DF"/>
    <w:rsid w:val="33546964"/>
    <w:rsid w:val="336C0C3E"/>
    <w:rsid w:val="33F527D5"/>
    <w:rsid w:val="343651D1"/>
    <w:rsid w:val="358C35F6"/>
    <w:rsid w:val="35BB79BE"/>
    <w:rsid w:val="363A7FB8"/>
    <w:rsid w:val="36827D1C"/>
    <w:rsid w:val="36E53BC7"/>
    <w:rsid w:val="373C3597"/>
    <w:rsid w:val="385755E2"/>
    <w:rsid w:val="38C3160D"/>
    <w:rsid w:val="39AD135C"/>
    <w:rsid w:val="3A2467D4"/>
    <w:rsid w:val="3A6A5911"/>
    <w:rsid w:val="3B8635D0"/>
    <w:rsid w:val="3B9E75B8"/>
    <w:rsid w:val="3BAD3625"/>
    <w:rsid w:val="3BBE3746"/>
    <w:rsid w:val="3BCE48FD"/>
    <w:rsid w:val="3C2739AF"/>
    <w:rsid w:val="3C5112B7"/>
    <w:rsid w:val="3C656D2C"/>
    <w:rsid w:val="3C831814"/>
    <w:rsid w:val="3C870857"/>
    <w:rsid w:val="3D02010B"/>
    <w:rsid w:val="3D8E1F95"/>
    <w:rsid w:val="3DAF2EAE"/>
    <w:rsid w:val="3E3A2F5E"/>
    <w:rsid w:val="3E897428"/>
    <w:rsid w:val="3ED318BF"/>
    <w:rsid w:val="3FFE004A"/>
    <w:rsid w:val="42654AB9"/>
    <w:rsid w:val="42B5212A"/>
    <w:rsid w:val="430940F2"/>
    <w:rsid w:val="43723D35"/>
    <w:rsid w:val="43E212E1"/>
    <w:rsid w:val="43F8754E"/>
    <w:rsid w:val="450B64A0"/>
    <w:rsid w:val="47B949E6"/>
    <w:rsid w:val="48375D32"/>
    <w:rsid w:val="484D34D7"/>
    <w:rsid w:val="487D0FF0"/>
    <w:rsid w:val="48FD48F9"/>
    <w:rsid w:val="49024DCA"/>
    <w:rsid w:val="49DF5C50"/>
    <w:rsid w:val="4A363362"/>
    <w:rsid w:val="4A6705EC"/>
    <w:rsid w:val="4A6717B7"/>
    <w:rsid w:val="4B145F35"/>
    <w:rsid w:val="4BA764F4"/>
    <w:rsid w:val="4BC006A0"/>
    <w:rsid w:val="4BCC4757"/>
    <w:rsid w:val="4C3F2907"/>
    <w:rsid w:val="4C9851BD"/>
    <w:rsid w:val="4D5D3F03"/>
    <w:rsid w:val="4DA67D5F"/>
    <w:rsid w:val="4DB52899"/>
    <w:rsid w:val="4DBD2658"/>
    <w:rsid w:val="4E17358A"/>
    <w:rsid w:val="4E5945B3"/>
    <w:rsid w:val="4EAD4EF2"/>
    <w:rsid w:val="4FF047FD"/>
    <w:rsid w:val="4FFF62D4"/>
    <w:rsid w:val="5002358D"/>
    <w:rsid w:val="50D85615"/>
    <w:rsid w:val="519F3F09"/>
    <w:rsid w:val="51A06B67"/>
    <w:rsid w:val="524E49EC"/>
    <w:rsid w:val="525452BC"/>
    <w:rsid w:val="53D878F6"/>
    <w:rsid w:val="5437169A"/>
    <w:rsid w:val="546375D1"/>
    <w:rsid w:val="566A08A6"/>
    <w:rsid w:val="56A853EC"/>
    <w:rsid w:val="572B027E"/>
    <w:rsid w:val="58352D25"/>
    <w:rsid w:val="5836414D"/>
    <w:rsid w:val="595660F4"/>
    <w:rsid w:val="59B84C48"/>
    <w:rsid w:val="5A5F0C10"/>
    <w:rsid w:val="5ABB58EC"/>
    <w:rsid w:val="5AD35B1D"/>
    <w:rsid w:val="5B6B7F15"/>
    <w:rsid w:val="5BAE36EF"/>
    <w:rsid w:val="5C1A6A80"/>
    <w:rsid w:val="5C5A49D3"/>
    <w:rsid w:val="5CBA2FA4"/>
    <w:rsid w:val="5CCE0069"/>
    <w:rsid w:val="5D406FEB"/>
    <w:rsid w:val="5F9B1D90"/>
    <w:rsid w:val="5FB5327A"/>
    <w:rsid w:val="60034E1B"/>
    <w:rsid w:val="60A412D3"/>
    <w:rsid w:val="616704CC"/>
    <w:rsid w:val="625745B1"/>
    <w:rsid w:val="62781CF5"/>
    <w:rsid w:val="62851564"/>
    <w:rsid w:val="63662DF9"/>
    <w:rsid w:val="639C4FC5"/>
    <w:rsid w:val="63D9350C"/>
    <w:rsid w:val="643A5736"/>
    <w:rsid w:val="650E5042"/>
    <w:rsid w:val="65AD7D8C"/>
    <w:rsid w:val="65AE2AAA"/>
    <w:rsid w:val="660D6D25"/>
    <w:rsid w:val="669A13B3"/>
    <w:rsid w:val="6943337C"/>
    <w:rsid w:val="69DF2866"/>
    <w:rsid w:val="6ACD175B"/>
    <w:rsid w:val="6AE6019A"/>
    <w:rsid w:val="6B262FBD"/>
    <w:rsid w:val="6CBF3298"/>
    <w:rsid w:val="6D6D7B89"/>
    <w:rsid w:val="6EF65367"/>
    <w:rsid w:val="6F832BDC"/>
    <w:rsid w:val="6F8A06FF"/>
    <w:rsid w:val="6FD63CDD"/>
    <w:rsid w:val="6FFF7EBA"/>
    <w:rsid w:val="7040096F"/>
    <w:rsid w:val="709D572F"/>
    <w:rsid w:val="70AF680F"/>
    <w:rsid w:val="70DE6F4D"/>
    <w:rsid w:val="71210A1E"/>
    <w:rsid w:val="71B9451C"/>
    <w:rsid w:val="722A59B1"/>
    <w:rsid w:val="723F3934"/>
    <w:rsid w:val="72D40DD7"/>
    <w:rsid w:val="72DC1780"/>
    <w:rsid w:val="73E12F40"/>
    <w:rsid w:val="74524FCB"/>
    <w:rsid w:val="75911806"/>
    <w:rsid w:val="76A52896"/>
    <w:rsid w:val="76A936F6"/>
    <w:rsid w:val="777163F3"/>
    <w:rsid w:val="77BE1569"/>
    <w:rsid w:val="78765C1E"/>
    <w:rsid w:val="7A860708"/>
    <w:rsid w:val="7B4871FA"/>
    <w:rsid w:val="7B492E5B"/>
    <w:rsid w:val="7B8875C3"/>
    <w:rsid w:val="7C604228"/>
    <w:rsid w:val="7CA639FD"/>
    <w:rsid w:val="7CB35FB9"/>
    <w:rsid w:val="7CEE0F0F"/>
    <w:rsid w:val="7D362FCC"/>
    <w:rsid w:val="7DCA60DA"/>
    <w:rsid w:val="7EB44F70"/>
    <w:rsid w:val="7EF72D84"/>
    <w:rsid w:val="7F0C416B"/>
    <w:rsid w:val="7F291107"/>
    <w:rsid w:val="7F4436DA"/>
    <w:rsid w:val="7F881262"/>
    <w:rsid w:val="7FCF19DA"/>
    <w:rsid w:val="7FD7555A"/>
    <w:rsid w:val="7F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2E688"/>
  <w15:chartTrackingRefBased/>
  <w15:docId w15:val="{1309BDCE-C93B-4D8C-B202-E74993BA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20">
    <w:name w:val="reader-word-layer reader-word-s1-2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8reader-word-s1-10reader-word-s1-12">
    <w:name w:val="reader-word-layer reader-word-s1-8 reader-word-s1-10 reader-word-s1-1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3">
    <w:name w:val="reader-word-layer reader-word-s1-3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4">
    <w:name w:val="reader-word-layer reader-word-s1-3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9">
    <w:name w:val="reader-word-layer reader-word-s1-2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6">
    <w:name w:val="reader-word-layer reader-word-s1-2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2">
    <w:name w:val="reader-word-layer reader-word-s1-3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8">
    <w:name w:val="reader-word-layer reader-word-s1-2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5">
    <w:name w:val="reader-word-layer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3">
    <w:name w:val="reader-word-layer reader-word-s1-2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5">
    <w:name w:val="reader-word-layer reader-word-s1-2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1">
    <w:name w:val="reader-word-layer reader-word-s1-3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36">
    <w:name w:val="reader-word-layer reader-word-s1-3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4reader-word-s1-27">
    <w:name w:val="reader-word-layer reader-word-s1-24 reader-word-s1-2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21">
    <w:name w:val="reader-word-layer reader-word-s1-2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12reader-word-s1-14reader-word-s1-35">
    <w:name w:val="reader-word-layer reader-word-s1-12 reader-word-s1-14 reader-word-s1-3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9reader-word-s1-10reader-word-s1-13">
    <w:name w:val="reader-word-layer reader-word-s1-9 reader-word-s1-10 reader-word-s1-1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2"/>
    <w:rsid w:val="00A11756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table" w:styleId="10">
    <w:name w:val="Table Classic 1"/>
    <w:basedOn w:val="a1"/>
    <w:rsid w:val="00744839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Grid 4"/>
    <w:basedOn w:val="a1"/>
    <w:rsid w:val="00744839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308</Words>
  <Characters>1756</Characters>
  <Application>Microsoft Office Word</Application>
  <DocSecurity>0</DocSecurity>
  <Lines>14</Lines>
  <Paragraphs>4</Paragraphs>
  <ScaleCrop>false</ScaleCrop>
  <Company>微软中国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课程教学大纲模板</dc:title>
  <dc:subject/>
  <dc:creator>邵桂珍</dc:creator>
  <cp:keywords/>
  <dc:description/>
  <cp:lastModifiedBy>L Siu</cp:lastModifiedBy>
  <cp:revision>52</cp:revision>
  <cp:lastPrinted>2017-11-02T00:42:00Z</cp:lastPrinted>
  <dcterms:created xsi:type="dcterms:W3CDTF">2025-02-18T08:46:00Z</dcterms:created>
  <dcterms:modified xsi:type="dcterms:W3CDTF">2025-02-26T07:16:00Z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