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58E6" w14:textId="2911469C" w:rsidR="00AB0885" w:rsidRPr="00AB0885" w:rsidRDefault="00331FBE">
      <w:pPr>
        <w:rPr>
          <w:rFonts w:ascii="Arial" w:hAnsi="Arial" w:cs="Arial"/>
          <w:b/>
          <w:bCs/>
        </w:rPr>
      </w:pPr>
      <w:r w:rsidRPr="00803C06">
        <w:rPr>
          <w:rFonts w:ascii="Arial" w:hAnsi="Arial" w:cs="Arial"/>
          <w:b/>
          <w:bCs/>
        </w:rPr>
        <w:t>What is a cell</w:t>
      </w:r>
      <w:r w:rsidR="00F637FC">
        <w:rPr>
          <w:rFonts w:ascii="Arial" w:hAnsi="Arial" w:cs="Arial"/>
          <w:b/>
          <w:bCs/>
        </w:rPr>
        <w:t>-</w:t>
      </w:r>
      <w:r w:rsidRPr="00803C06">
        <w:rPr>
          <w:rFonts w:ascii="Arial" w:hAnsi="Arial" w:cs="Arial"/>
          <w:b/>
          <w:bCs/>
        </w:rPr>
        <w:t>cycle checkpoint and what are the consequences of loss of cell</w:t>
      </w:r>
      <w:r w:rsidR="004E1B85">
        <w:rPr>
          <w:rFonts w:ascii="Arial" w:hAnsi="Arial" w:cs="Arial"/>
          <w:b/>
          <w:bCs/>
        </w:rPr>
        <w:t>-</w:t>
      </w:r>
      <w:r w:rsidRPr="00803C06">
        <w:rPr>
          <w:rFonts w:ascii="Arial" w:hAnsi="Arial" w:cs="Arial"/>
          <w:b/>
          <w:bCs/>
        </w:rPr>
        <w:t>cycle checkpoint genes</w:t>
      </w:r>
      <w:r w:rsidR="00017824">
        <w:rPr>
          <w:rFonts w:ascii="Arial" w:hAnsi="Arial" w:cs="Arial"/>
          <w:b/>
          <w:bCs/>
        </w:rPr>
        <w:t xml:space="preserve">? </w:t>
      </w:r>
      <w:r w:rsidRPr="00803C06">
        <w:rPr>
          <w:rFonts w:ascii="Arial" w:hAnsi="Arial" w:cs="Arial"/>
          <w:b/>
          <w:bCs/>
        </w:rPr>
        <w:t>Describe the two checkpoint pathways that respond to DNA damage</w:t>
      </w:r>
      <w:r w:rsidR="00017824">
        <w:rPr>
          <w:rFonts w:ascii="Arial" w:hAnsi="Arial" w:cs="Arial"/>
          <w:b/>
          <w:bCs/>
        </w:rPr>
        <w:t>.</w:t>
      </w:r>
    </w:p>
    <w:p w14:paraId="0A3173F6" w14:textId="64632D49" w:rsidR="004D30E6" w:rsidRDefault="00BF204E" w:rsidP="00EC00C8">
      <w:pPr>
        <w:rPr>
          <w:rFonts w:ascii="Arial" w:hAnsi="Arial" w:cs="Arial"/>
          <w:shd w:val="clear" w:color="auto" w:fill="FFFFFF"/>
        </w:rPr>
      </w:pPr>
      <w:r w:rsidRPr="00482F5A">
        <w:rPr>
          <w:rFonts w:ascii="Arial" w:hAnsi="Arial" w:cs="Arial"/>
          <w:shd w:val="clear" w:color="auto" w:fill="FFFFFF"/>
        </w:rPr>
        <w:t xml:space="preserve">In 1953, Alma Howard and Stephan Pelc </w:t>
      </w:r>
      <w:r w:rsidR="00E55687" w:rsidRPr="00482F5A">
        <w:rPr>
          <w:rFonts w:ascii="Arial" w:hAnsi="Arial" w:cs="Arial"/>
          <w:shd w:val="clear" w:color="auto" w:fill="FFFFFF"/>
        </w:rPr>
        <w:t>introduced</w:t>
      </w:r>
      <w:r w:rsidRPr="00482F5A">
        <w:rPr>
          <w:rFonts w:ascii="Arial" w:hAnsi="Arial" w:cs="Arial"/>
          <w:shd w:val="clear" w:color="auto" w:fill="FFFFFF"/>
        </w:rPr>
        <w:t xml:space="preserve"> the concept of </w:t>
      </w:r>
      <w:r w:rsidR="00226E6B" w:rsidRPr="00482F5A">
        <w:rPr>
          <w:rFonts w:ascii="Arial" w:hAnsi="Arial" w:cs="Arial"/>
          <w:shd w:val="clear" w:color="auto" w:fill="FFFFFF"/>
        </w:rPr>
        <w:t>a</w:t>
      </w:r>
      <w:r w:rsidRPr="00482F5A">
        <w:rPr>
          <w:rFonts w:ascii="Arial" w:hAnsi="Arial" w:cs="Arial"/>
          <w:shd w:val="clear" w:color="auto" w:fill="FFFFFF"/>
        </w:rPr>
        <w:t xml:space="preserve"> </w:t>
      </w:r>
      <w:r w:rsidR="00FB11AD" w:rsidRPr="00482F5A">
        <w:rPr>
          <w:rFonts w:ascii="Arial" w:hAnsi="Arial" w:cs="Arial"/>
          <w:shd w:val="clear" w:color="auto" w:fill="FFFFFF"/>
        </w:rPr>
        <w:t>temporal</w:t>
      </w:r>
      <w:r w:rsidR="008C2890" w:rsidRPr="00482F5A">
        <w:rPr>
          <w:rFonts w:ascii="Arial" w:hAnsi="Arial" w:cs="Arial"/>
          <w:shd w:val="clear" w:color="auto" w:fill="FFFFFF"/>
        </w:rPr>
        <w:t>ly controlled four-</w:t>
      </w:r>
      <w:r w:rsidR="00F87347" w:rsidRPr="00482F5A">
        <w:rPr>
          <w:rFonts w:ascii="Arial" w:hAnsi="Arial" w:cs="Arial"/>
          <w:shd w:val="clear" w:color="auto" w:fill="FFFFFF"/>
        </w:rPr>
        <w:t>stage</w:t>
      </w:r>
      <w:r w:rsidR="008C2890" w:rsidRPr="00482F5A">
        <w:rPr>
          <w:rFonts w:ascii="Arial" w:hAnsi="Arial" w:cs="Arial"/>
          <w:shd w:val="clear" w:color="auto" w:fill="FFFFFF"/>
        </w:rPr>
        <w:t xml:space="preserve"> </w:t>
      </w:r>
      <w:r w:rsidRPr="00482F5A">
        <w:rPr>
          <w:rFonts w:ascii="Arial" w:hAnsi="Arial" w:cs="Arial"/>
          <w:shd w:val="clear" w:color="auto" w:fill="FFFFFF"/>
        </w:rPr>
        <w:t>eukaryotic cell</w:t>
      </w:r>
      <w:r w:rsidR="008307CB" w:rsidRPr="00482F5A">
        <w:rPr>
          <w:rFonts w:ascii="Arial" w:hAnsi="Arial" w:cs="Arial"/>
          <w:shd w:val="clear" w:color="auto" w:fill="FFFFFF"/>
        </w:rPr>
        <w:t>-</w:t>
      </w:r>
      <w:r w:rsidRPr="00482F5A">
        <w:rPr>
          <w:rFonts w:ascii="Arial" w:hAnsi="Arial" w:cs="Arial"/>
          <w:shd w:val="clear" w:color="auto" w:fill="FFFFFF"/>
        </w:rPr>
        <w:t>cycle</w:t>
      </w:r>
      <w:r w:rsidR="00EB2053" w:rsidRPr="00482F5A">
        <w:rPr>
          <w:rFonts w:ascii="Arial" w:hAnsi="Arial" w:cs="Arial"/>
          <w:shd w:val="clear" w:color="auto" w:fill="FFFFFF"/>
        </w:rPr>
        <w:t xml:space="preserve"> [1]</w:t>
      </w:r>
      <w:r w:rsidR="00E55687" w:rsidRPr="00482F5A">
        <w:rPr>
          <w:rFonts w:ascii="Arial" w:hAnsi="Arial" w:cs="Arial"/>
          <w:shd w:val="clear" w:color="auto" w:fill="FFFFFF"/>
        </w:rPr>
        <w:t>.</w:t>
      </w:r>
      <w:r w:rsidR="002F3398" w:rsidRPr="00482F5A">
        <w:rPr>
          <w:rFonts w:ascii="Arial" w:hAnsi="Arial" w:cs="Arial"/>
          <w:shd w:val="clear" w:color="auto" w:fill="FFFFFF"/>
        </w:rPr>
        <w:t xml:space="preserve"> The </w:t>
      </w:r>
      <w:r w:rsidR="00040951">
        <w:rPr>
          <w:rFonts w:ascii="Arial" w:hAnsi="Arial" w:cs="Arial"/>
          <w:shd w:val="clear" w:color="auto" w:fill="FFFFFF"/>
        </w:rPr>
        <w:t xml:space="preserve">two </w:t>
      </w:r>
      <w:r w:rsidR="002F3398" w:rsidRPr="00482F5A">
        <w:rPr>
          <w:rFonts w:ascii="Arial" w:hAnsi="Arial" w:cs="Arial"/>
          <w:shd w:val="clear" w:color="auto" w:fill="FFFFFF"/>
        </w:rPr>
        <w:t>scientists determined that</w:t>
      </w:r>
      <w:r w:rsidR="007B7EA1" w:rsidRPr="00482F5A">
        <w:rPr>
          <w:rFonts w:ascii="Arial" w:hAnsi="Arial" w:cs="Arial"/>
          <w:shd w:val="clear" w:color="auto" w:fill="FFFFFF"/>
        </w:rPr>
        <w:t xml:space="preserve"> DNA replication was limited to a specific </w:t>
      </w:r>
      <w:r w:rsidR="009467E5" w:rsidRPr="00482F5A">
        <w:rPr>
          <w:rFonts w:ascii="Arial" w:hAnsi="Arial" w:cs="Arial"/>
          <w:shd w:val="clear" w:color="auto" w:fill="FFFFFF"/>
        </w:rPr>
        <w:t>period</w:t>
      </w:r>
      <w:r w:rsidR="008307CB" w:rsidRPr="00482F5A">
        <w:rPr>
          <w:rFonts w:ascii="Arial" w:hAnsi="Arial" w:cs="Arial"/>
          <w:shd w:val="clear" w:color="auto" w:fill="FFFFFF"/>
        </w:rPr>
        <w:t xml:space="preserve"> during</w:t>
      </w:r>
      <w:r w:rsidR="007B7EA1" w:rsidRPr="00482F5A">
        <w:rPr>
          <w:rFonts w:ascii="Arial" w:hAnsi="Arial" w:cs="Arial"/>
          <w:shd w:val="clear" w:color="auto" w:fill="FFFFFF"/>
        </w:rPr>
        <w:t xml:space="preserve"> interphase, termed S-phase, </w:t>
      </w:r>
      <w:r w:rsidR="0028628A" w:rsidRPr="00482F5A">
        <w:rPr>
          <w:rFonts w:ascii="Arial" w:hAnsi="Arial" w:cs="Arial"/>
          <w:shd w:val="clear" w:color="auto" w:fill="FFFFFF"/>
        </w:rPr>
        <w:t>as</w:t>
      </w:r>
      <w:r w:rsidR="002F2EE6" w:rsidRPr="00482F5A">
        <w:rPr>
          <w:rFonts w:ascii="Arial" w:hAnsi="Arial" w:cs="Arial"/>
          <w:shd w:val="clear" w:color="auto" w:fill="FFFFFF"/>
        </w:rPr>
        <w:t xml:space="preserve"> </w:t>
      </w:r>
      <w:r w:rsidR="009410F0" w:rsidRPr="00482F5A">
        <w:rPr>
          <w:rFonts w:ascii="Arial" w:hAnsi="Arial" w:cs="Arial"/>
          <w:shd w:val="clear" w:color="auto" w:fill="FFFFFF"/>
        </w:rPr>
        <w:t>phosphorus-32</w:t>
      </w:r>
      <w:r w:rsidR="002F3398" w:rsidRPr="00482F5A">
        <w:rPr>
          <w:rFonts w:ascii="Arial" w:hAnsi="Arial" w:cs="Arial"/>
          <w:shd w:val="clear" w:color="auto" w:fill="FFFFFF"/>
        </w:rPr>
        <w:t xml:space="preserve"> radioisotope was only incorporated into bean-root</w:t>
      </w:r>
      <w:r w:rsidR="006D7247">
        <w:rPr>
          <w:rFonts w:ascii="Arial" w:hAnsi="Arial" w:cs="Arial"/>
          <w:shd w:val="clear" w:color="auto" w:fill="FFFFFF"/>
        </w:rPr>
        <w:t>-</w:t>
      </w:r>
      <w:r w:rsidR="002F3398" w:rsidRPr="00482F5A">
        <w:rPr>
          <w:rFonts w:ascii="Arial" w:hAnsi="Arial" w:cs="Arial"/>
          <w:shd w:val="clear" w:color="auto" w:fill="FFFFFF"/>
        </w:rPr>
        <w:t xml:space="preserve">DNA </w:t>
      </w:r>
      <w:r w:rsidR="008307CB" w:rsidRPr="00482F5A">
        <w:rPr>
          <w:rFonts w:ascii="Arial" w:hAnsi="Arial" w:cs="Arial"/>
          <w:shd w:val="clear" w:color="auto" w:fill="FFFFFF"/>
        </w:rPr>
        <w:t xml:space="preserve">within </w:t>
      </w:r>
      <w:r w:rsidR="007B7EA1" w:rsidRPr="00482F5A">
        <w:rPr>
          <w:rFonts w:ascii="Arial" w:hAnsi="Arial" w:cs="Arial"/>
          <w:shd w:val="clear" w:color="auto" w:fill="FFFFFF"/>
        </w:rPr>
        <w:t xml:space="preserve">this </w:t>
      </w:r>
      <w:r w:rsidR="009467E5" w:rsidRPr="00482F5A">
        <w:rPr>
          <w:rFonts w:ascii="Arial" w:hAnsi="Arial" w:cs="Arial"/>
          <w:shd w:val="clear" w:color="auto" w:fill="FFFFFF"/>
        </w:rPr>
        <w:t>interval</w:t>
      </w:r>
      <w:r w:rsidR="00EB2053" w:rsidRPr="00482F5A">
        <w:rPr>
          <w:rFonts w:ascii="Arial" w:hAnsi="Arial" w:cs="Arial"/>
          <w:shd w:val="clear" w:color="auto" w:fill="FFFFFF"/>
        </w:rPr>
        <w:t xml:space="preserve"> [1]</w:t>
      </w:r>
      <w:r w:rsidR="007B7EA1" w:rsidRPr="00482F5A">
        <w:rPr>
          <w:rFonts w:ascii="Arial" w:hAnsi="Arial" w:cs="Arial"/>
          <w:shd w:val="clear" w:color="auto" w:fill="FFFFFF"/>
        </w:rPr>
        <w:t>.</w:t>
      </w:r>
      <w:r w:rsidR="009467E5" w:rsidRPr="00482F5A">
        <w:rPr>
          <w:rFonts w:ascii="Arial" w:hAnsi="Arial" w:cs="Arial"/>
          <w:shd w:val="clear" w:color="auto" w:fill="FFFFFF"/>
        </w:rPr>
        <w:t xml:space="preserve"> </w:t>
      </w:r>
      <w:r w:rsidR="00BB7CF6" w:rsidRPr="00482F5A">
        <w:rPr>
          <w:rFonts w:ascii="Arial" w:hAnsi="Arial" w:cs="Arial"/>
          <w:shd w:val="clear" w:color="auto" w:fill="FFFFFF"/>
        </w:rPr>
        <w:t xml:space="preserve">Howard &amp; Pelc </w:t>
      </w:r>
      <w:r w:rsidR="00B52282">
        <w:rPr>
          <w:rFonts w:ascii="Arial" w:hAnsi="Arial" w:cs="Arial"/>
          <w:shd w:val="clear" w:color="auto" w:fill="FFFFFF"/>
        </w:rPr>
        <w:t>noted</w:t>
      </w:r>
      <w:r w:rsidR="00BB7CF6" w:rsidRPr="00482F5A">
        <w:rPr>
          <w:rFonts w:ascii="Arial" w:hAnsi="Arial" w:cs="Arial"/>
          <w:shd w:val="clear" w:color="auto" w:fill="FFFFFF"/>
        </w:rPr>
        <w:t xml:space="preserve"> th</w:t>
      </w:r>
      <w:r w:rsidR="006D7247">
        <w:rPr>
          <w:rFonts w:ascii="Arial" w:hAnsi="Arial" w:cs="Arial"/>
          <w:shd w:val="clear" w:color="auto" w:fill="FFFFFF"/>
        </w:rPr>
        <w:t>e absence of</w:t>
      </w:r>
      <w:r w:rsidR="00BB7CF6" w:rsidRPr="00482F5A">
        <w:rPr>
          <w:rFonts w:ascii="Arial" w:hAnsi="Arial" w:cs="Arial"/>
          <w:shd w:val="clear" w:color="auto" w:fill="FFFFFF"/>
        </w:rPr>
        <w:t xml:space="preserve"> </w:t>
      </w:r>
      <w:r w:rsidR="008614E3" w:rsidRPr="00482F5A">
        <w:rPr>
          <w:rFonts w:ascii="Arial" w:hAnsi="Arial" w:cs="Arial"/>
          <w:shd w:val="clear" w:color="auto" w:fill="FFFFFF"/>
        </w:rPr>
        <w:t xml:space="preserve">DNA replication during </w:t>
      </w:r>
      <w:r w:rsidR="00B316BA" w:rsidRPr="00482F5A">
        <w:rPr>
          <w:rFonts w:ascii="Arial" w:hAnsi="Arial" w:cs="Arial"/>
          <w:shd w:val="clear" w:color="auto" w:fill="FFFFFF"/>
        </w:rPr>
        <w:t>G</w:t>
      </w:r>
      <w:r w:rsidR="00B316BA" w:rsidRPr="00482F5A">
        <w:rPr>
          <w:rFonts w:ascii="Arial" w:hAnsi="Arial" w:cs="Arial"/>
          <w:shd w:val="clear" w:color="auto" w:fill="FFFFFF"/>
          <w:vertAlign w:val="subscript"/>
        </w:rPr>
        <w:t>1</w:t>
      </w:r>
      <w:r w:rsidR="008614E3" w:rsidRPr="00482F5A">
        <w:rPr>
          <w:rFonts w:ascii="Arial" w:hAnsi="Arial" w:cs="Arial"/>
          <w:shd w:val="clear" w:color="auto" w:fill="FFFFFF"/>
        </w:rPr>
        <w:t xml:space="preserve"> and G</w:t>
      </w:r>
      <w:r w:rsidR="008614E3" w:rsidRPr="00482F5A">
        <w:rPr>
          <w:rFonts w:ascii="Arial" w:hAnsi="Arial" w:cs="Arial"/>
          <w:shd w:val="clear" w:color="auto" w:fill="FFFFFF"/>
          <w:vertAlign w:val="subscript"/>
        </w:rPr>
        <w:t>2</w:t>
      </w:r>
      <w:r w:rsidR="008614E3" w:rsidRPr="00482F5A">
        <w:rPr>
          <w:rFonts w:ascii="Arial" w:hAnsi="Arial" w:cs="Arial"/>
          <w:shd w:val="clear" w:color="auto" w:fill="FFFFFF"/>
        </w:rPr>
        <w:t xml:space="preserve">, which </w:t>
      </w:r>
      <w:r w:rsidR="009467E5" w:rsidRPr="00482F5A">
        <w:rPr>
          <w:rFonts w:ascii="Arial" w:hAnsi="Arial" w:cs="Arial"/>
          <w:shd w:val="clear" w:color="auto" w:fill="FFFFFF"/>
        </w:rPr>
        <w:t>preced</w:t>
      </w:r>
      <w:r w:rsidR="008614E3" w:rsidRPr="00482F5A">
        <w:rPr>
          <w:rFonts w:ascii="Arial" w:hAnsi="Arial" w:cs="Arial"/>
          <w:shd w:val="clear" w:color="auto" w:fill="FFFFFF"/>
        </w:rPr>
        <w:t>e</w:t>
      </w:r>
      <w:r w:rsidR="009467E5" w:rsidRPr="00482F5A">
        <w:rPr>
          <w:rFonts w:ascii="Arial" w:hAnsi="Arial" w:cs="Arial"/>
          <w:shd w:val="clear" w:color="auto" w:fill="FFFFFF"/>
        </w:rPr>
        <w:t xml:space="preserve"> and succeed S-phase </w:t>
      </w:r>
      <w:r w:rsidR="00EC00C8" w:rsidRPr="00482F5A">
        <w:rPr>
          <w:rFonts w:ascii="Arial" w:hAnsi="Arial" w:cs="Arial"/>
          <w:shd w:val="clear" w:color="auto" w:fill="FFFFFF"/>
        </w:rPr>
        <w:t>respectively</w:t>
      </w:r>
      <w:r w:rsidR="008307CB" w:rsidRPr="00482F5A">
        <w:rPr>
          <w:rFonts w:ascii="Arial" w:hAnsi="Arial" w:cs="Arial"/>
          <w:shd w:val="clear" w:color="auto" w:fill="FFFFFF"/>
        </w:rPr>
        <w:t xml:space="preserve">, </w:t>
      </w:r>
      <w:r w:rsidR="00B52282">
        <w:rPr>
          <w:rFonts w:ascii="Arial" w:hAnsi="Arial" w:cs="Arial"/>
          <w:shd w:val="clear" w:color="auto" w:fill="FFFFFF"/>
        </w:rPr>
        <w:t>and observed that</w:t>
      </w:r>
      <w:r w:rsidR="00BB7CF6" w:rsidRPr="00482F5A">
        <w:rPr>
          <w:rFonts w:ascii="Arial" w:hAnsi="Arial" w:cs="Arial"/>
          <w:shd w:val="clear" w:color="auto" w:fill="FFFFFF"/>
        </w:rPr>
        <w:t xml:space="preserve"> </w:t>
      </w:r>
      <w:r w:rsidR="008307CB" w:rsidRPr="00482F5A">
        <w:rPr>
          <w:rFonts w:ascii="Arial" w:hAnsi="Arial" w:cs="Arial"/>
          <w:shd w:val="clear" w:color="auto" w:fill="FFFFFF"/>
        </w:rPr>
        <w:t xml:space="preserve">a final </w:t>
      </w:r>
      <w:r w:rsidR="00040951">
        <w:rPr>
          <w:rFonts w:ascii="Arial" w:hAnsi="Arial" w:cs="Arial"/>
          <w:shd w:val="clear" w:color="auto" w:fill="FFFFFF"/>
        </w:rPr>
        <w:t>‘</w:t>
      </w:r>
      <w:r w:rsidR="008307CB" w:rsidRPr="00482F5A">
        <w:rPr>
          <w:rFonts w:ascii="Arial" w:hAnsi="Arial" w:cs="Arial"/>
          <w:shd w:val="clear" w:color="auto" w:fill="FFFFFF"/>
        </w:rPr>
        <w:t>M-phase</w:t>
      </w:r>
      <w:r w:rsidR="00BB7CF6" w:rsidRPr="00482F5A">
        <w:rPr>
          <w:rFonts w:ascii="Arial" w:hAnsi="Arial" w:cs="Arial"/>
          <w:shd w:val="clear" w:color="auto" w:fill="FFFFFF"/>
        </w:rPr>
        <w:t>’</w:t>
      </w:r>
      <w:r w:rsidR="008307CB" w:rsidRPr="00482F5A">
        <w:rPr>
          <w:rFonts w:ascii="Arial" w:hAnsi="Arial" w:cs="Arial"/>
          <w:shd w:val="clear" w:color="auto" w:fill="FFFFFF"/>
        </w:rPr>
        <w:t xml:space="preserve"> segregat</w:t>
      </w:r>
      <w:r w:rsidR="00BB7CF6" w:rsidRPr="00482F5A">
        <w:rPr>
          <w:rFonts w:ascii="Arial" w:hAnsi="Arial" w:cs="Arial"/>
          <w:shd w:val="clear" w:color="auto" w:fill="FFFFFF"/>
        </w:rPr>
        <w:t>ed</w:t>
      </w:r>
      <w:r w:rsidR="008307CB" w:rsidRPr="00482F5A">
        <w:rPr>
          <w:rFonts w:ascii="Arial" w:hAnsi="Arial" w:cs="Arial"/>
          <w:shd w:val="clear" w:color="auto" w:fill="FFFFFF"/>
        </w:rPr>
        <w:t xml:space="preserve"> replicated chromosomes into daughter cells.</w:t>
      </w:r>
    </w:p>
    <w:p w14:paraId="2664F72D" w14:textId="66E775C0" w:rsidR="00C347D8" w:rsidRPr="00482F5A" w:rsidRDefault="008307CB" w:rsidP="00C347D8">
      <w:pPr>
        <w:rPr>
          <w:rFonts w:ascii="Arial" w:hAnsi="Arial" w:cs="Arial"/>
          <w:shd w:val="clear" w:color="auto" w:fill="FFFFFF"/>
        </w:rPr>
      </w:pPr>
      <w:r w:rsidRPr="00482F5A">
        <w:rPr>
          <w:rFonts w:ascii="Arial" w:hAnsi="Arial" w:cs="Arial"/>
          <w:shd w:val="clear" w:color="auto" w:fill="FFFFFF"/>
        </w:rPr>
        <w:t>Th</w:t>
      </w:r>
      <w:r w:rsidR="0031448B" w:rsidRPr="00482F5A">
        <w:rPr>
          <w:rFonts w:ascii="Arial" w:hAnsi="Arial" w:cs="Arial"/>
          <w:shd w:val="clear" w:color="auto" w:fill="FFFFFF"/>
        </w:rPr>
        <w:t>is</w:t>
      </w:r>
      <w:r w:rsidRPr="00482F5A">
        <w:rPr>
          <w:rFonts w:ascii="Arial" w:hAnsi="Arial" w:cs="Arial"/>
          <w:shd w:val="clear" w:color="auto" w:fill="FFFFFF"/>
        </w:rPr>
        <w:t xml:space="preserve"> </w:t>
      </w:r>
      <w:r w:rsidR="008614E3" w:rsidRPr="00482F5A">
        <w:rPr>
          <w:rFonts w:ascii="Arial" w:hAnsi="Arial" w:cs="Arial"/>
          <w:shd w:val="clear" w:color="auto" w:fill="FFFFFF"/>
        </w:rPr>
        <w:t>paradigmatic</w:t>
      </w:r>
      <w:r w:rsidRPr="00482F5A">
        <w:rPr>
          <w:rFonts w:ascii="Arial" w:hAnsi="Arial" w:cs="Arial"/>
          <w:shd w:val="clear" w:color="auto" w:fill="FFFFFF"/>
        </w:rPr>
        <w:t xml:space="preserve"> </w:t>
      </w:r>
      <w:r w:rsidR="00FF44CF" w:rsidRPr="00482F5A">
        <w:rPr>
          <w:rFonts w:ascii="Arial" w:hAnsi="Arial" w:cs="Arial"/>
          <w:shd w:val="clear" w:color="auto" w:fill="FFFFFF"/>
        </w:rPr>
        <w:t>breakthrough</w:t>
      </w:r>
      <w:r w:rsidRPr="00482F5A">
        <w:rPr>
          <w:rFonts w:ascii="Arial" w:hAnsi="Arial" w:cs="Arial"/>
          <w:shd w:val="clear" w:color="auto" w:fill="FFFFFF"/>
        </w:rPr>
        <w:t xml:space="preserve"> laid the foundations for </w:t>
      </w:r>
      <w:r w:rsidR="00053804" w:rsidRPr="00482F5A">
        <w:rPr>
          <w:rFonts w:ascii="Arial" w:hAnsi="Arial" w:cs="Arial"/>
          <w:shd w:val="clear" w:color="auto" w:fill="FFFFFF"/>
        </w:rPr>
        <w:t xml:space="preserve">Leland </w:t>
      </w:r>
      <w:r w:rsidRPr="00482F5A">
        <w:rPr>
          <w:rFonts w:ascii="Arial" w:hAnsi="Arial" w:cs="Arial"/>
          <w:shd w:val="clear" w:color="auto" w:fill="FFFFFF"/>
        </w:rPr>
        <w:t xml:space="preserve">Hartwell to demonstrate the existence of cell-cycle checkpoints, which link the </w:t>
      </w:r>
      <w:r w:rsidR="00091A9F" w:rsidRPr="00482F5A">
        <w:rPr>
          <w:rFonts w:ascii="Arial" w:hAnsi="Arial" w:cs="Arial"/>
          <w:shd w:val="clear" w:color="auto" w:fill="FFFFFF"/>
        </w:rPr>
        <w:t>pace</w:t>
      </w:r>
      <w:r w:rsidRPr="00482F5A">
        <w:rPr>
          <w:rFonts w:ascii="Arial" w:hAnsi="Arial" w:cs="Arial"/>
          <w:shd w:val="clear" w:color="auto" w:fill="FFFFFF"/>
        </w:rPr>
        <w:t xml:space="preserve"> of transition between </w:t>
      </w:r>
      <w:r w:rsidR="00001942" w:rsidRPr="00482F5A">
        <w:rPr>
          <w:rFonts w:ascii="Arial" w:hAnsi="Arial" w:cs="Arial"/>
          <w:shd w:val="clear" w:color="auto" w:fill="FFFFFF"/>
        </w:rPr>
        <w:t xml:space="preserve">the </w:t>
      </w:r>
      <w:r w:rsidR="001F7E33" w:rsidRPr="00482F5A">
        <w:rPr>
          <w:rFonts w:ascii="Arial" w:hAnsi="Arial" w:cs="Arial"/>
          <w:shd w:val="clear" w:color="auto" w:fill="FFFFFF"/>
        </w:rPr>
        <w:t xml:space="preserve">stages </w:t>
      </w:r>
      <w:r w:rsidRPr="00482F5A">
        <w:rPr>
          <w:rFonts w:ascii="Arial" w:hAnsi="Arial" w:cs="Arial"/>
          <w:shd w:val="clear" w:color="auto" w:fill="FFFFFF"/>
        </w:rPr>
        <w:t xml:space="preserve">of cycle </w:t>
      </w:r>
      <w:r w:rsidR="00BB7CF6" w:rsidRPr="00482F5A">
        <w:rPr>
          <w:rFonts w:ascii="Arial" w:hAnsi="Arial" w:cs="Arial"/>
          <w:shd w:val="clear" w:color="auto" w:fill="FFFFFF"/>
        </w:rPr>
        <w:t>proposed</w:t>
      </w:r>
      <w:r w:rsidR="00001942" w:rsidRPr="00482F5A">
        <w:rPr>
          <w:rFonts w:ascii="Arial" w:hAnsi="Arial" w:cs="Arial"/>
          <w:shd w:val="clear" w:color="auto" w:fill="FFFFFF"/>
        </w:rPr>
        <w:t xml:space="preserve"> by Howard &amp; Pelc </w:t>
      </w:r>
      <w:r w:rsidRPr="00482F5A">
        <w:rPr>
          <w:rFonts w:ascii="Arial" w:hAnsi="Arial" w:cs="Arial"/>
          <w:shd w:val="clear" w:color="auto" w:fill="FFFFFF"/>
        </w:rPr>
        <w:t>with</w:t>
      </w:r>
      <w:r w:rsidR="00C9696C" w:rsidRPr="00482F5A">
        <w:rPr>
          <w:rFonts w:ascii="Arial" w:hAnsi="Arial" w:cs="Arial"/>
          <w:shd w:val="clear" w:color="auto" w:fill="FFFFFF"/>
        </w:rPr>
        <w:t xml:space="preserve"> the contingent success of</w:t>
      </w:r>
      <w:r w:rsidRPr="00482F5A">
        <w:rPr>
          <w:rFonts w:ascii="Arial" w:hAnsi="Arial" w:cs="Arial"/>
          <w:shd w:val="clear" w:color="auto" w:fill="FFFFFF"/>
        </w:rPr>
        <w:t xml:space="preserve"> </w:t>
      </w:r>
      <w:r w:rsidR="004E2B7C" w:rsidRPr="00482F5A">
        <w:rPr>
          <w:rFonts w:ascii="Arial" w:hAnsi="Arial" w:cs="Arial"/>
          <w:shd w:val="clear" w:color="auto" w:fill="FFFFFF"/>
        </w:rPr>
        <w:t>various</w:t>
      </w:r>
      <w:r w:rsidRPr="00482F5A">
        <w:rPr>
          <w:rFonts w:ascii="Arial" w:hAnsi="Arial" w:cs="Arial"/>
          <w:shd w:val="clear" w:color="auto" w:fill="FFFFFF"/>
        </w:rPr>
        <w:t xml:space="preserve"> intracellular </w:t>
      </w:r>
      <w:r w:rsidR="0079500A" w:rsidRPr="00482F5A">
        <w:rPr>
          <w:rFonts w:ascii="Arial" w:hAnsi="Arial" w:cs="Arial"/>
          <w:shd w:val="clear" w:color="auto" w:fill="FFFFFF"/>
        </w:rPr>
        <w:t>events</w:t>
      </w:r>
      <w:r w:rsidR="008614E3" w:rsidRPr="00482F5A">
        <w:rPr>
          <w:rFonts w:ascii="Arial" w:hAnsi="Arial" w:cs="Arial"/>
          <w:shd w:val="clear" w:color="auto" w:fill="FFFFFF"/>
        </w:rPr>
        <w:t>.</w:t>
      </w:r>
      <w:r w:rsidR="004D30E6">
        <w:rPr>
          <w:rFonts w:ascii="Arial" w:hAnsi="Arial" w:cs="Arial"/>
          <w:shd w:val="clear" w:color="auto" w:fill="FFFFFF"/>
        </w:rPr>
        <w:t xml:space="preserve"> </w:t>
      </w:r>
      <w:r w:rsidR="00FE66E3" w:rsidRPr="00482F5A">
        <w:rPr>
          <w:rFonts w:ascii="Arial" w:hAnsi="Arial" w:cs="Arial"/>
          <w:shd w:val="clear" w:color="auto" w:fill="FFFFFF"/>
        </w:rPr>
        <w:t>Checkpoints frequently arrest the cell</w:t>
      </w:r>
      <w:r w:rsidR="00787246">
        <w:rPr>
          <w:rFonts w:ascii="Arial" w:hAnsi="Arial" w:cs="Arial"/>
          <w:shd w:val="clear" w:color="auto" w:fill="FFFFFF"/>
        </w:rPr>
        <w:t>-</w:t>
      </w:r>
      <w:r w:rsidR="00FE66E3" w:rsidRPr="00482F5A">
        <w:rPr>
          <w:rFonts w:ascii="Arial" w:hAnsi="Arial" w:cs="Arial"/>
          <w:shd w:val="clear" w:color="auto" w:fill="FFFFFF"/>
        </w:rPr>
        <w:t>cycle due to DNA damage, detected either by the ATM or AT</w:t>
      </w:r>
      <w:r w:rsidR="004D30E6">
        <w:rPr>
          <w:rFonts w:ascii="Arial" w:hAnsi="Arial" w:cs="Arial"/>
          <w:shd w:val="clear" w:color="auto" w:fill="FFFFFF"/>
        </w:rPr>
        <w:t>R</w:t>
      </w:r>
      <w:r w:rsidR="00D0527C">
        <w:rPr>
          <w:rFonts w:ascii="Arial" w:hAnsi="Arial" w:cs="Arial"/>
          <w:shd w:val="clear" w:color="auto" w:fill="FFFFFF"/>
        </w:rPr>
        <w:t>-</w:t>
      </w:r>
      <w:r w:rsidR="00FE66E3" w:rsidRPr="00482F5A">
        <w:rPr>
          <w:rFonts w:ascii="Arial" w:hAnsi="Arial" w:cs="Arial"/>
          <w:shd w:val="clear" w:color="auto" w:fill="FFFFFF"/>
        </w:rPr>
        <w:t xml:space="preserve">kinase dependent on the nature of the lesion. </w:t>
      </w:r>
      <w:r w:rsidR="000A723A">
        <w:rPr>
          <w:rFonts w:ascii="Arial" w:hAnsi="Arial" w:cs="Arial"/>
          <w:shd w:val="clear" w:color="auto" w:fill="FFFFFF"/>
        </w:rPr>
        <w:t>DNA</w:t>
      </w:r>
      <w:r w:rsidR="00C347D8" w:rsidRPr="00482F5A">
        <w:rPr>
          <w:rFonts w:ascii="Arial" w:hAnsi="Arial" w:cs="Arial"/>
          <w:shd w:val="clear" w:color="auto" w:fill="FFFFFF"/>
        </w:rPr>
        <w:t xml:space="preserve"> damage is inevitable</w:t>
      </w:r>
      <w:r w:rsidR="00BB7CF6" w:rsidRPr="00482F5A">
        <w:rPr>
          <w:rFonts w:ascii="Arial" w:hAnsi="Arial" w:cs="Arial"/>
          <w:shd w:val="clear" w:color="auto" w:fill="FFFFFF"/>
        </w:rPr>
        <w:t xml:space="preserve"> - w</w:t>
      </w:r>
      <w:r w:rsidR="00C347D8" w:rsidRPr="00482F5A">
        <w:rPr>
          <w:rFonts w:ascii="Arial" w:hAnsi="Arial" w:cs="Arial"/>
          <w:shd w:val="clear" w:color="auto" w:fill="FFFFFF"/>
        </w:rPr>
        <w:t xml:space="preserve">hilst organisms can minimise exposure to environmental sources of </w:t>
      </w:r>
      <w:r w:rsidR="00BA0D26" w:rsidRPr="00482F5A">
        <w:rPr>
          <w:rFonts w:ascii="Arial" w:hAnsi="Arial" w:cs="Arial"/>
          <w:shd w:val="clear" w:color="auto" w:fill="FFFFFF"/>
        </w:rPr>
        <w:t xml:space="preserve">genotoxic stress </w:t>
      </w:r>
      <w:r w:rsidR="00C347D8" w:rsidRPr="00482F5A">
        <w:rPr>
          <w:rFonts w:ascii="Arial" w:hAnsi="Arial" w:cs="Arial"/>
          <w:shd w:val="clear" w:color="auto" w:fill="FFFFFF"/>
        </w:rPr>
        <w:t xml:space="preserve">such as ultraviolet radiation, the most frequent mechanism of damage </w:t>
      </w:r>
      <w:r w:rsidR="00D1230D" w:rsidRPr="00482F5A">
        <w:rPr>
          <w:rFonts w:ascii="Arial" w:hAnsi="Arial" w:cs="Arial"/>
          <w:shd w:val="clear" w:color="auto" w:fill="FFFFFF"/>
        </w:rPr>
        <w:t>arises</w:t>
      </w:r>
      <w:r w:rsidR="00B65A00">
        <w:rPr>
          <w:rFonts w:ascii="Arial" w:hAnsi="Arial" w:cs="Arial"/>
          <w:shd w:val="clear" w:color="auto" w:fill="FFFFFF"/>
        </w:rPr>
        <w:t xml:space="preserve"> during the endogenous process of</w:t>
      </w:r>
      <w:r w:rsidR="00D47AB3">
        <w:rPr>
          <w:rFonts w:ascii="Arial" w:hAnsi="Arial" w:cs="Arial"/>
          <w:shd w:val="clear" w:color="auto" w:fill="FFFFFF"/>
        </w:rPr>
        <w:t xml:space="preserve"> oxidative phosphorylation in</w:t>
      </w:r>
      <w:r w:rsidR="00B65A00">
        <w:rPr>
          <w:rFonts w:ascii="Arial" w:hAnsi="Arial" w:cs="Arial"/>
          <w:shd w:val="clear" w:color="auto" w:fill="FFFFFF"/>
        </w:rPr>
        <w:t xml:space="preserve"> aerobic respiration</w:t>
      </w:r>
      <w:r w:rsidR="00D1230D" w:rsidRPr="00482F5A">
        <w:rPr>
          <w:rFonts w:ascii="Arial" w:hAnsi="Arial" w:cs="Arial"/>
          <w:shd w:val="clear" w:color="auto" w:fill="FFFFFF"/>
        </w:rPr>
        <w:t xml:space="preserve">. </w:t>
      </w:r>
      <w:r w:rsidR="00C347D8" w:rsidRPr="00482F5A">
        <w:rPr>
          <w:rFonts w:ascii="Arial" w:hAnsi="Arial" w:cs="Arial"/>
          <w:shd w:val="clear" w:color="auto" w:fill="FFFFFF"/>
        </w:rPr>
        <w:t>Regardless of the origin, DNA damage threatens cell survival, promoting organ failure and crucially genomic instability, characterised as a hallmark of cancer by Hanahan and Weinberg in 2000</w:t>
      </w:r>
      <w:r w:rsidR="00E27342">
        <w:rPr>
          <w:rFonts w:ascii="Arial" w:hAnsi="Arial" w:cs="Arial"/>
          <w:shd w:val="clear" w:color="auto" w:fill="FFFFFF"/>
        </w:rPr>
        <w:t xml:space="preserve"> [2]</w:t>
      </w:r>
      <w:r w:rsidR="00C347D8" w:rsidRPr="00482F5A">
        <w:rPr>
          <w:rFonts w:ascii="Arial" w:hAnsi="Arial" w:cs="Arial"/>
          <w:shd w:val="clear" w:color="auto" w:fill="FFFFFF"/>
        </w:rPr>
        <w:t>.</w:t>
      </w:r>
    </w:p>
    <w:p w14:paraId="25A4840F" w14:textId="0289E84A" w:rsidR="007A7D01" w:rsidRDefault="00DA68BB" w:rsidP="00C347D8">
      <w:pPr>
        <w:rPr>
          <w:rFonts w:ascii="Arial" w:hAnsi="Arial" w:cs="Arial"/>
          <w:color w:val="FF0000"/>
          <w:shd w:val="clear" w:color="auto" w:fill="FFFFFF"/>
        </w:rPr>
      </w:pPr>
      <w:r>
        <w:rPr>
          <w:noProof/>
        </w:rPr>
        <w:drawing>
          <wp:anchor distT="0" distB="0" distL="114300" distR="114300" simplePos="0" relativeHeight="251661312" behindDoc="0" locked="0" layoutInCell="1" allowOverlap="1" wp14:anchorId="44E7523F" wp14:editId="265F5635">
            <wp:simplePos x="0" y="0"/>
            <wp:positionH relativeFrom="margin">
              <wp:align>right</wp:align>
            </wp:positionH>
            <wp:positionV relativeFrom="paragraph">
              <wp:posOffset>1577975</wp:posOffset>
            </wp:positionV>
            <wp:extent cx="5753100" cy="420487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3100" cy="4204875"/>
                    </a:xfrm>
                    <a:prstGeom prst="rect">
                      <a:avLst/>
                    </a:prstGeom>
                  </pic:spPr>
                </pic:pic>
              </a:graphicData>
            </a:graphic>
            <wp14:sizeRelH relativeFrom="page">
              <wp14:pctWidth>0</wp14:pctWidth>
            </wp14:sizeRelH>
            <wp14:sizeRelV relativeFrom="page">
              <wp14:pctHeight>0</wp14:pctHeight>
            </wp14:sizeRelV>
          </wp:anchor>
        </w:drawing>
      </w:r>
      <w:r w:rsidR="00596494" w:rsidRPr="00482F5A">
        <w:rPr>
          <w:rFonts w:ascii="Arial" w:hAnsi="Arial" w:cs="Arial"/>
          <w:shd w:val="clear" w:color="auto" w:fill="FFFFFF"/>
        </w:rPr>
        <w:t>It is therefore evolutionarily advantageous to strictly regulate cell division</w:t>
      </w:r>
      <w:r w:rsidR="004320C1" w:rsidRPr="00482F5A">
        <w:rPr>
          <w:rFonts w:ascii="Arial" w:hAnsi="Arial" w:cs="Arial"/>
          <w:shd w:val="clear" w:color="auto" w:fill="FFFFFF"/>
        </w:rPr>
        <w:t xml:space="preserve"> dependent upon the</w:t>
      </w:r>
      <w:r w:rsidR="0091503D">
        <w:rPr>
          <w:rFonts w:ascii="Arial" w:hAnsi="Arial" w:cs="Arial"/>
          <w:shd w:val="clear" w:color="auto" w:fill="FFFFFF"/>
        </w:rPr>
        <w:t xml:space="preserve"> fidelity</w:t>
      </w:r>
      <w:r w:rsidR="004320C1" w:rsidRPr="00482F5A">
        <w:rPr>
          <w:rFonts w:ascii="Arial" w:hAnsi="Arial" w:cs="Arial"/>
          <w:shd w:val="clear" w:color="auto" w:fill="FFFFFF"/>
        </w:rPr>
        <w:t xml:space="preserve"> of </w:t>
      </w:r>
      <w:r w:rsidR="00040951" w:rsidRPr="00482F5A">
        <w:rPr>
          <w:rFonts w:ascii="Arial" w:hAnsi="Arial" w:cs="Arial"/>
          <w:shd w:val="clear" w:color="auto" w:fill="FFFFFF"/>
        </w:rPr>
        <w:t>component</w:t>
      </w:r>
      <w:r w:rsidR="004320C1" w:rsidRPr="00482F5A">
        <w:rPr>
          <w:rFonts w:ascii="Arial" w:hAnsi="Arial" w:cs="Arial"/>
          <w:shd w:val="clear" w:color="auto" w:fill="FFFFFF"/>
        </w:rPr>
        <w:t xml:space="preserve"> DNA</w:t>
      </w:r>
      <w:r w:rsidR="00053BB9" w:rsidRPr="00482F5A">
        <w:rPr>
          <w:rFonts w:ascii="Arial" w:hAnsi="Arial" w:cs="Arial"/>
          <w:shd w:val="clear" w:color="auto" w:fill="FFFFFF"/>
        </w:rPr>
        <w:t xml:space="preserve">, and </w:t>
      </w:r>
      <w:r w:rsidR="00596494" w:rsidRPr="00482F5A">
        <w:rPr>
          <w:rFonts w:ascii="Arial" w:hAnsi="Arial" w:cs="Arial"/>
          <w:shd w:val="clear" w:color="auto" w:fill="FFFFFF"/>
        </w:rPr>
        <w:t>eukaryotes have</w:t>
      </w:r>
      <w:r w:rsidR="00053BB9" w:rsidRPr="00482F5A">
        <w:rPr>
          <w:rFonts w:ascii="Arial" w:hAnsi="Arial" w:cs="Arial"/>
          <w:shd w:val="clear" w:color="auto" w:fill="FFFFFF"/>
        </w:rPr>
        <w:t xml:space="preserve"> correspondingly</w:t>
      </w:r>
      <w:r w:rsidR="00596494" w:rsidRPr="00482F5A">
        <w:rPr>
          <w:rFonts w:ascii="Arial" w:hAnsi="Arial" w:cs="Arial"/>
          <w:shd w:val="clear" w:color="auto" w:fill="FFFFFF"/>
        </w:rPr>
        <w:t xml:space="preserve"> evolved checkpoints that regulate advance through the phases of the cell-cycle, as shown in Figure 1.</w:t>
      </w:r>
      <w:r w:rsidR="00053BB9" w:rsidRPr="00482F5A">
        <w:rPr>
          <w:rFonts w:ascii="Arial" w:hAnsi="Arial" w:cs="Arial"/>
          <w:shd w:val="clear" w:color="auto" w:fill="FFFFFF"/>
        </w:rPr>
        <w:t xml:space="preserve"> </w:t>
      </w:r>
      <w:r w:rsidR="00596494" w:rsidRPr="00482F5A">
        <w:rPr>
          <w:rFonts w:ascii="Arial" w:hAnsi="Arial" w:cs="Arial"/>
          <w:shd w:val="clear" w:color="auto" w:fill="FFFFFF"/>
        </w:rPr>
        <w:t xml:space="preserve">These checkpoints condition the transition between stages of the cell-cycle with the appropriate and accurate completion of preceding intracellular events, to ensure the genome has only been replicated once and DNA damage is repaired before the next phase of the cycle is entered. </w:t>
      </w:r>
      <w:r w:rsidR="00482F5A" w:rsidRPr="007F7226">
        <w:rPr>
          <w:rFonts w:ascii="Arial" w:hAnsi="Arial" w:cs="Arial"/>
          <w:shd w:val="clear" w:color="auto" w:fill="FFFFFF"/>
        </w:rPr>
        <w:t xml:space="preserve">Protection against persistent incorporation of damaged DNA sequence is critical in avoiding a mutator phenotype; </w:t>
      </w:r>
      <w:r w:rsidR="007F7226" w:rsidRPr="007F7226">
        <w:rPr>
          <w:rFonts w:ascii="Arial" w:hAnsi="Arial" w:cs="Arial"/>
          <w:shd w:val="clear" w:color="auto" w:fill="FFFFFF"/>
        </w:rPr>
        <w:t xml:space="preserve">if </w:t>
      </w:r>
      <w:r w:rsidR="00482F5A" w:rsidRPr="007F7226">
        <w:rPr>
          <w:rFonts w:ascii="Arial" w:hAnsi="Arial" w:cs="Arial"/>
          <w:shd w:val="clear" w:color="auto" w:fill="FFFFFF"/>
        </w:rPr>
        <w:t>one gene that maintains replicative fidelity</w:t>
      </w:r>
      <w:r w:rsidR="007F7226" w:rsidRPr="007F7226">
        <w:rPr>
          <w:rFonts w:ascii="Arial" w:hAnsi="Arial" w:cs="Arial"/>
          <w:shd w:val="clear" w:color="auto" w:fill="FFFFFF"/>
        </w:rPr>
        <w:t xml:space="preserve"> becomes dysfunctional, this</w:t>
      </w:r>
      <w:r w:rsidR="00482F5A" w:rsidRPr="007F7226">
        <w:rPr>
          <w:rFonts w:ascii="Arial" w:hAnsi="Arial" w:cs="Arial"/>
          <w:shd w:val="clear" w:color="auto" w:fill="FFFFFF"/>
        </w:rPr>
        <w:t xml:space="preserve"> can significantly enhance the frequency of </w:t>
      </w:r>
      <w:r w:rsidR="007F7226" w:rsidRPr="007F7226">
        <w:rPr>
          <w:rFonts w:ascii="Arial" w:hAnsi="Arial" w:cs="Arial"/>
          <w:shd w:val="clear" w:color="auto" w:fill="FFFFFF"/>
        </w:rPr>
        <w:t>additional</w:t>
      </w:r>
      <w:r w:rsidR="00482F5A" w:rsidRPr="007F7226">
        <w:rPr>
          <w:rFonts w:ascii="Arial" w:hAnsi="Arial" w:cs="Arial"/>
          <w:shd w:val="clear" w:color="auto" w:fill="FFFFFF"/>
        </w:rPr>
        <w:t xml:space="preserve"> mutations in supplementary genes. </w:t>
      </w:r>
    </w:p>
    <w:p w14:paraId="280C8E7B" w14:textId="64EA108D" w:rsidR="007F7226" w:rsidRDefault="007F7226" w:rsidP="00C347D8">
      <w:pPr>
        <w:rPr>
          <w:rFonts w:ascii="Arial" w:hAnsi="Arial" w:cs="Arial"/>
          <w:color w:val="FF0000"/>
          <w:shd w:val="clear" w:color="auto" w:fill="FFFFFF"/>
        </w:rPr>
      </w:pPr>
    </w:p>
    <w:p w14:paraId="59736250" w14:textId="467A6FEC" w:rsidR="005A345E" w:rsidRDefault="005A345E" w:rsidP="00C347D8">
      <w:pPr>
        <w:rPr>
          <w:rFonts w:ascii="Arial" w:hAnsi="Arial" w:cs="Arial"/>
          <w:color w:val="FF0000"/>
          <w:shd w:val="clear" w:color="auto" w:fill="FFFFFF"/>
        </w:rPr>
      </w:pPr>
    </w:p>
    <w:p w14:paraId="30660BFD" w14:textId="55E6C79E" w:rsidR="005A345E" w:rsidRDefault="005A345E" w:rsidP="00C347D8">
      <w:pPr>
        <w:rPr>
          <w:rFonts w:ascii="Arial" w:hAnsi="Arial" w:cs="Arial"/>
          <w:color w:val="FF0000"/>
          <w:shd w:val="clear" w:color="auto" w:fill="FFFFFF"/>
        </w:rPr>
      </w:pPr>
    </w:p>
    <w:p w14:paraId="1184E905" w14:textId="32EC1885" w:rsidR="005A345E" w:rsidRDefault="005A345E" w:rsidP="00C347D8">
      <w:pPr>
        <w:rPr>
          <w:rFonts w:ascii="Arial" w:hAnsi="Arial" w:cs="Arial"/>
          <w:color w:val="FF0000"/>
          <w:shd w:val="clear" w:color="auto" w:fill="FFFFFF"/>
        </w:rPr>
      </w:pPr>
    </w:p>
    <w:p w14:paraId="26756688" w14:textId="00EB3C70" w:rsidR="005A345E" w:rsidRDefault="005A345E" w:rsidP="00C347D8">
      <w:pPr>
        <w:rPr>
          <w:rFonts w:ascii="Arial" w:hAnsi="Arial" w:cs="Arial"/>
          <w:color w:val="FF0000"/>
          <w:shd w:val="clear" w:color="auto" w:fill="FFFFFF"/>
        </w:rPr>
      </w:pPr>
    </w:p>
    <w:p w14:paraId="5B7A3DAC" w14:textId="7B9CD708" w:rsidR="005A345E" w:rsidRDefault="005A345E" w:rsidP="00C347D8">
      <w:pPr>
        <w:rPr>
          <w:rFonts w:ascii="Arial" w:hAnsi="Arial" w:cs="Arial"/>
          <w:color w:val="FF0000"/>
          <w:shd w:val="clear" w:color="auto" w:fill="FFFFFF"/>
        </w:rPr>
      </w:pPr>
    </w:p>
    <w:p w14:paraId="4AF25A9F" w14:textId="4E8B6465" w:rsidR="005A345E" w:rsidRDefault="005A345E" w:rsidP="00C347D8">
      <w:pPr>
        <w:rPr>
          <w:rFonts w:ascii="Arial" w:hAnsi="Arial" w:cs="Arial"/>
          <w:color w:val="FF0000"/>
          <w:shd w:val="clear" w:color="auto" w:fill="FFFFFF"/>
        </w:rPr>
      </w:pPr>
    </w:p>
    <w:p w14:paraId="54976057" w14:textId="4E57C7CA" w:rsidR="005A345E" w:rsidRDefault="005A345E" w:rsidP="00C347D8">
      <w:pPr>
        <w:rPr>
          <w:rFonts w:ascii="Arial" w:hAnsi="Arial" w:cs="Arial"/>
          <w:color w:val="FF0000"/>
          <w:shd w:val="clear" w:color="auto" w:fill="FFFFFF"/>
        </w:rPr>
      </w:pPr>
    </w:p>
    <w:p w14:paraId="18987696" w14:textId="77777777" w:rsidR="005A345E" w:rsidRDefault="005A345E" w:rsidP="00C347D8">
      <w:pPr>
        <w:rPr>
          <w:rFonts w:ascii="Arial" w:hAnsi="Arial" w:cs="Arial"/>
          <w:color w:val="FF0000"/>
          <w:shd w:val="clear" w:color="auto" w:fill="FFFFFF"/>
        </w:rPr>
      </w:pPr>
    </w:p>
    <w:p w14:paraId="3D78EA8F" w14:textId="62CB3CAD" w:rsidR="007F7226" w:rsidRDefault="007F7226" w:rsidP="00C347D8">
      <w:pPr>
        <w:rPr>
          <w:rFonts w:ascii="Arial" w:hAnsi="Arial" w:cs="Arial"/>
          <w:color w:val="FF0000"/>
          <w:shd w:val="clear" w:color="auto" w:fill="FFFFFF"/>
        </w:rPr>
      </w:pPr>
    </w:p>
    <w:p w14:paraId="29E392B0" w14:textId="1A7F3B9D" w:rsidR="007F7226" w:rsidRDefault="007F7226" w:rsidP="00C347D8">
      <w:pPr>
        <w:rPr>
          <w:rFonts w:ascii="Arial" w:hAnsi="Arial" w:cs="Arial"/>
          <w:color w:val="FF0000"/>
          <w:shd w:val="clear" w:color="auto" w:fill="FFFFFF"/>
        </w:rPr>
      </w:pPr>
    </w:p>
    <w:p w14:paraId="1E1EA910" w14:textId="77777777" w:rsidR="007F7226" w:rsidRPr="00482F5A" w:rsidRDefault="007F7226" w:rsidP="00C347D8">
      <w:pPr>
        <w:rPr>
          <w:rFonts w:ascii="Arial" w:hAnsi="Arial" w:cs="Arial"/>
          <w:shd w:val="clear" w:color="auto" w:fill="FFFFFF"/>
        </w:rPr>
      </w:pPr>
    </w:p>
    <w:p w14:paraId="19CB1522" w14:textId="2916299E" w:rsidR="00AC4B1D" w:rsidRPr="005A345E" w:rsidRDefault="00C347D8" w:rsidP="00AC4B1D">
      <w:pPr>
        <w:rPr>
          <w:rFonts w:ascii="Arial" w:hAnsi="Arial" w:cs="Arial"/>
          <w:color w:val="FF0000"/>
          <w:shd w:val="clear" w:color="auto" w:fill="FFFFFF"/>
        </w:rPr>
      </w:pPr>
      <w:r>
        <w:rPr>
          <w:rFonts w:ascii="Arial" w:hAnsi="Arial" w:cs="Arial"/>
          <w:color w:val="202122"/>
          <w:shd w:val="clear" w:color="auto" w:fill="FFFFFF"/>
        </w:rPr>
        <w:lastRenderedPageBreak/>
        <w:t xml:space="preserve">The inhibition of cell-cycle progression at checkpoints can be considered </w:t>
      </w:r>
      <w:r w:rsidR="009B6658">
        <w:rPr>
          <w:rFonts w:ascii="Arial" w:hAnsi="Arial" w:cs="Arial"/>
          <w:color w:val="202122"/>
          <w:shd w:val="clear" w:color="auto" w:fill="FFFFFF"/>
        </w:rPr>
        <w:t xml:space="preserve">as </w:t>
      </w:r>
      <w:r>
        <w:rPr>
          <w:rFonts w:ascii="Arial" w:hAnsi="Arial" w:cs="Arial"/>
          <w:color w:val="202122"/>
          <w:shd w:val="clear" w:color="auto" w:fill="FFFFFF"/>
        </w:rPr>
        <w:t xml:space="preserve">the overarching </w:t>
      </w:r>
      <w:r w:rsidR="009B6658">
        <w:rPr>
          <w:rFonts w:ascii="Arial" w:hAnsi="Arial" w:cs="Arial"/>
          <w:color w:val="202122"/>
          <w:shd w:val="clear" w:color="auto" w:fill="FFFFFF"/>
        </w:rPr>
        <w:t>consequence</w:t>
      </w:r>
      <w:r>
        <w:rPr>
          <w:rFonts w:ascii="Arial" w:hAnsi="Arial" w:cs="Arial"/>
          <w:color w:val="202122"/>
          <w:shd w:val="clear" w:color="auto" w:fill="FFFFFF"/>
        </w:rPr>
        <w:t xml:space="preserve"> of signal</w:t>
      </w:r>
      <w:r w:rsidR="002A75B5">
        <w:rPr>
          <w:rFonts w:ascii="Arial" w:hAnsi="Arial" w:cs="Arial"/>
          <w:color w:val="202122"/>
          <w:shd w:val="clear" w:color="auto" w:fill="FFFFFF"/>
        </w:rPr>
        <w:t>-</w:t>
      </w:r>
      <w:r>
        <w:rPr>
          <w:rFonts w:ascii="Arial" w:hAnsi="Arial" w:cs="Arial"/>
          <w:color w:val="202122"/>
          <w:shd w:val="clear" w:color="auto" w:fill="FFFFFF"/>
        </w:rPr>
        <w:t>transduction pathways that detect DNA damage</w:t>
      </w:r>
      <w:r w:rsidR="007A7D01">
        <w:rPr>
          <w:rFonts w:ascii="Arial" w:hAnsi="Arial" w:cs="Arial"/>
          <w:color w:val="202122"/>
          <w:shd w:val="clear" w:color="auto" w:fill="FFFFFF"/>
        </w:rPr>
        <w:t xml:space="preserve">. </w:t>
      </w:r>
      <w:r w:rsidR="00D95106" w:rsidRPr="001D4C7A">
        <w:rPr>
          <w:rFonts w:ascii="Arial" w:hAnsi="Arial" w:cs="Arial"/>
          <w:shd w:val="clear" w:color="auto" w:fill="FFFFFF"/>
        </w:rPr>
        <w:t xml:space="preserve">Alternative stimuli such as </w:t>
      </w:r>
      <w:r w:rsidR="007472F4" w:rsidRPr="001D4C7A">
        <w:rPr>
          <w:rFonts w:ascii="Arial" w:hAnsi="Arial" w:cs="Arial"/>
          <w:shd w:val="clear" w:color="auto" w:fill="FFFFFF"/>
        </w:rPr>
        <w:t xml:space="preserve">nutrient </w:t>
      </w:r>
      <w:r w:rsidR="00482F5A" w:rsidRPr="001D4C7A">
        <w:rPr>
          <w:rFonts w:ascii="Arial" w:hAnsi="Arial" w:cs="Arial"/>
          <w:shd w:val="clear" w:color="auto" w:fill="FFFFFF"/>
        </w:rPr>
        <w:t>unavailability</w:t>
      </w:r>
      <w:r w:rsidR="00543E58" w:rsidRPr="001D4C7A">
        <w:rPr>
          <w:rFonts w:ascii="Arial" w:hAnsi="Arial" w:cs="Arial"/>
          <w:shd w:val="clear" w:color="auto" w:fill="FFFFFF"/>
        </w:rPr>
        <w:t xml:space="preserve"> </w:t>
      </w:r>
      <w:r w:rsidR="00DA08C3" w:rsidRPr="001D4C7A">
        <w:rPr>
          <w:rFonts w:ascii="Arial" w:hAnsi="Arial" w:cs="Arial"/>
          <w:shd w:val="clear" w:color="auto" w:fill="FFFFFF"/>
        </w:rPr>
        <w:t xml:space="preserve">can also </w:t>
      </w:r>
      <w:r w:rsidR="00482F5A" w:rsidRPr="001D4C7A">
        <w:rPr>
          <w:rFonts w:ascii="Arial" w:hAnsi="Arial" w:cs="Arial"/>
          <w:shd w:val="clear" w:color="auto" w:fill="FFFFFF"/>
        </w:rPr>
        <w:t xml:space="preserve">arrest </w:t>
      </w:r>
      <w:r w:rsidR="00DA08C3" w:rsidRPr="001D4C7A">
        <w:rPr>
          <w:rFonts w:ascii="Arial" w:hAnsi="Arial" w:cs="Arial"/>
          <w:shd w:val="clear" w:color="auto" w:fill="FFFFFF"/>
        </w:rPr>
        <w:t>cell</w:t>
      </w:r>
      <w:r w:rsidR="007472F4" w:rsidRPr="001D4C7A">
        <w:rPr>
          <w:rFonts w:ascii="Arial" w:hAnsi="Arial" w:cs="Arial"/>
          <w:shd w:val="clear" w:color="auto" w:fill="FFFFFF"/>
        </w:rPr>
        <w:t>-</w:t>
      </w:r>
      <w:r w:rsidR="00DA08C3" w:rsidRPr="001D4C7A">
        <w:rPr>
          <w:rFonts w:ascii="Arial" w:hAnsi="Arial" w:cs="Arial"/>
          <w:shd w:val="clear" w:color="auto" w:fill="FFFFFF"/>
        </w:rPr>
        <w:t>cycle progression</w:t>
      </w:r>
      <w:r w:rsidR="00E27342" w:rsidRPr="001D4C7A">
        <w:rPr>
          <w:rFonts w:ascii="Arial" w:hAnsi="Arial" w:cs="Arial"/>
          <w:shd w:val="clear" w:color="auto" w:fill="FFFFFF"/>
        </w:rPr>
        <w:t xml:space="preserve"> -</w:t>
      </w:r>
      <w:r w:rsidR="006C5610" w:rsidRPr="001D4C7A">
        <w:rPr>
          <w:rFonts w:ascii="Arial" w:hAnsi="Arial" w:cs="Arial"/>
          <w:shd w:val="clear" w:color="auto" w:fill="FFFFFF"/>
        </w:rPr>
        <w:t xml:space="preserve"> for example in </w:t>
      </w:r>
      <w:r w:rsidR="00482F5A" w:rsidRPr="001D4C7A">
        <w:rPr>
          <w:rFonts w:ascii="Arial" w:hAnsi="Arial" w:cs="Arial"/>
          <w:i/>
          <w:iCs/>
          <w:shd w:val="clear" w:color="auto" w:fill="FFFFFF"/>
        </w:rPr>
        <w:t>Saccharomyces cerevisiae</w:t>
      </w:r>
      <w:r w:rsidR="009B6658" w:rsidRPr="001D4C7A">
        <w:rPr>
          <w:rFonts w:ascii="Arial" w:hAnsi="Arial" w:cs="Arial"/>
          <w:shd w:val="clear" w:color="auto" w:fill="FFFFFF"/>
        </w:rPr>
        <w:t xml:space="preserve">, </w:t>
      </w:r>
      <w:r w:rsidR="00482F5A" w:rsidRPr="001D4C7A">
        <w:rPr>
          <w:rFonts w:ascii="Arial" w:hAnsi="Arial" w:cs="Arial"/>
          <w:shd w:val="clear" w:color="auto" w:fill="FFFFFF"/>
        </w:rPr>
        <w:t>phosphate scarcity inactivates the PHO pathway, preventing phosphorylation and stabilisation of Cln3, a homologue of human cyclin-D</w:t>
      </w:r>
      <w:r w:rsidR="00E27342" w:rsidRPr="001D4C7A">
        <w:rPr>
          <w:rFonts w:ascii="Arial" w:hAnsi="Arial" w:cs="Arial"/>
          <w:shd w:val="clear" w:color="auto" w:fill="FFFFFF"/>
        </w:rPr>
        <w:t xml:space="preserve"> [3]</w:t>
      </w:r>
      <w:r w:rsidR="00482F5A" w:rsidRPr="001D4C7A">
        <w:rPr>
          <w:rFonts w:ascii="Arial" w:hAnsi="Arial" w:cs="Arial"/>
          <w:shd w:val="clear" w:color="auto" w:fill="FFFFFF"/>
        </w:rPr>
        <w:t xml:space="preserve">. </w:t>
      </w:r>
      <w:r w:rsidR="00DD2D98" w:rsidRPr="001D4C7A">
        <w:rPr>
          <w:rFonts w:ascii="Arial" w:hAnsi="Arial" w:cs="Arial"/>
          <w:shd w:val="clear" w:color="auto" w:fill="FFFFFF"/>
        </w:rPr>
        <w:t>Cln3</w:t>
      </w:r>
      <w:r w:rsidR="00482F5A" w:rsidRPr="001D4C7A">
        <w:rPr>
          <w:rFonts w:ascii="Arial" w:hAnsi="Arial" w:cs="Arial"/>
          <w:shd w:val="clear" w:color="auto" w:fill="FFFFFF"/>
        </w:rPr>
        <w:t xml:space="preserve"> </w:t>
      </w:r>
      <w:r w:rsidR="00DB57A6" w:rsidRPr="001D4C7A">
        <w:rPr>
          <w:rFonts w:ascii="Arial" w:hAnsi="Arial" w:cs="Arial"/>
          <w:shd w:val="clear" w:color="auto" w:fill="FFFFFF"/>
        </w:rPr>
        <w:t xml:space="preserve">degradation </w:t>
      </w:r>
      <w:r w:rsidR="00482F5A" w:rsidRPr="001D4C7A">
        <w:rPr>
          <w:rFonts w:ascii="Arial" w:hAnsi="Arial" w:cs="Arial"/>
          <w:shd w:val="clear" w:color="auto" w:fill="FFFFFF"/>
        </w:rPr>
        <w:t xml:space="preserve">prevents activation of </w:t>
      </w:r>
      <w:r w:rsidR="00DB57A6" w:rsidRPr="001D4C7A">
        <w:rPr>
          <w:rFonts w:ascii="Arial" w:hAnsi="Arial" w:cs="Arial"/>
          <w:shd w:val="clear" w:color="auto" w:fill="FFFFFF"/>
        </w:rPr>
        <w:t>its Cdk1</w:t>
      </w:r>
      <w:r w:rsidR="00421FCE">
        <w:rPr>
          <w:rFonts w:ascii="Arial" w:hAnsi="Arial" w:cs="Arial"/>
          <w:shd w:val="clear" w:color="auto" w:fill="FFFFFF"/>
        </w:rPr>
        <w:t xml:space="preserve"> </w:t>
      </w:r>
      <w:r w:rsidR="00DD2D98" w:rsidRPr="001D4C7A">
        <w:rPr>
          <w:rFonts w:ascii="Arial" w:hAnsi="Arial" w:cs="Arial"/>
          <w:shd w:val="clear" w:color="auto" w:fill="FFFFFF"/>
        </w:rPr>
        <w:t>binding</w:t>
      </w:r>
      <w:r w:rsidR="00421FCE">
        <w:rPr>
          <w:rFonts w:ascii="Arial" w:hAnsi="Arial" w:cs="Arial"/>
          <w:shd w:val="clear" w:color="auto" w:fill="FFFFFF"/>
        </w:rPr>
        <w:t>-</w:t>
      </w:r>
      <w:r w:rsidR="00DD2D98" w:rsidRPr="001D4C7A">
        <w:rPr>
          <w:rFonts w:ascii="Arial" w:hAnsi="Arial" w:cs="Arial"/>
          <w:shd w:val="clear" w:color="auto" w:fill="FFFFFF"/>
        </w:rPr>
        <w:t>partner</w:t>
      </w:r>
      <w:r w:rsidR="00DB57A6" w:rsidRPr="001D4C7A">
        <w:rPr>
          <w:rFonts w:ascii="Arial" w:hAnsi="Arial" w:cs="Arial"/>
          <w:shd w:val="clear" w:color="auto" w:fill="FFFFFF"/>
        </w:rPr>
        <w:t xml:space="preserve">, </w:t>
      </w:r>
      <w:r w:rsidR="00482F5A" w:rsidRPr="001D4C7A">
        <w:rPr>
          <w:rFonts w:ascii="Arial" w:hAnsi="Arial" w:cs="Arial"/>
          <w:shd w:val="clear" w:color="auto" w:fill="FFFFFF"/>
        </w:rPr>
        <w:t>homologous to human C</w:t>
      </w:r>
      <w:r w:rsidR="00DD2D98" w:rsidRPr="001D4C7A">
        <w:rPr>
          <w:rFonts w:ascii="Arial" w:hAnsi="Arial" w:cs="Arial"/>
          <w:shd w:val="clear" w:color="auto" w:fill="FFFFFF"/>
        </w:rPr>
        <w:t>DK</w:t>
      </w:r>
      <w:r w:rsidR="00482F5A" w:rsidRPr="001D4C7A">
        <w:rPr>
          <w:rFonts w:ascii="Arial" w:hAnsi="Arial" w:cs="Arial"/>
          <w:shd w:val="clear" w:color="auto" w:fill="FFFFFF"/>
        </w:rPr>
        <w:t>2 and 4</w:t>
      </w:r>
      <w:r w:rsidR="00DB57A6" w:rsidRPr="001D4C7A">
        <w:rPr>
          <w:rFonts w:ascii="Arial" w:hAnsi="Arial" w:cs="Arial"/>
          <w:shd w:val="clear" w:color="auto" w:fill="FFFFFF"/>
        </w:rPr>
        <w:t xml:space="preserve">, </w:t>
      </w:r>
      <w:r w:rsidR="00841F26" w:rsidRPr="001D4C7A">
        <w:rPr>
          <w:rFonts w:ascii="Arial" w:hAnsi="Arial" w:cs="Arial"/>
          <w:shd w:val="clear" w:color="auto" w:fill="FFFFFF"/>
        </w:rPr>
        <w:t>hence the cell-cycle is restricted at the</w:t>
      </w:r>
      <w:r w:rsidR="00DB57A6" w:rsidRPr="001D4C7A">
        <w:rPr>
          <w:rFonts w:ascii="Arial" w:hAnsi="Arial" w:cs="Arial"/>
          <w:shd w:val="clear" w:color="auto" w:fill="FFFFFF"/>
        </w:rPr>
        <w:t xml:space="preserve"> G</w:t>
      </w:r>
      <w:r w:rsidR="00DB57A6" w:rsidRPr="001F6713">
        <w:rPr>
          <w:rFonts w:ascii="Arial" w:hAnsi="Arial" w:cs="Arial"/>
          <w:shd w:val="clear" w:color="auto" w:fill="FFFFFF"/>
          <w:vertAlign w:val="subscript"/>
        </w:rPr>
        <w:t>1</w:t>
      </w:r>
      <w:r w:rsidR="00DB57A6" w:rsidRPr="001D4C7A">
        <w:rPr>
          <w:rFonts w:ascii="Arial" w:hAnsi="Arial" w:cs="Arial"/>
          <w:shd w:val="clear" w:color="auto" w:fill="FFFFFF"/>
        </w:rPr>
        <w:t>-S checkpoint.</w:t>
      </w:r>
      <w:r w:rsidR="00841F26" w:rsidRPr="001D4C7A">
        <w:rPr>
          <w:rFonts w:ascii="Arial" w:hAnsi="Arial" w:cs="Arial"/>
          <w:shd w:val="clear" w:color="auto" w:fill="FFFFFF"/>
        </w:rPr>
        <w:t xml:space="preserve"> </w:t>
      </w:r>
      <w:r w:rsidR="00482F5A" w:rsidRPr="005A345E">
        <w:rPr>
          <w:rFonts w:ascii="Arial" w:hAnsi="Arial" w:cs="Arial"/>
          <w:shd w:val="clear" w:color="auto" w:fill="FFFFFF"/>
        </w:rPr>
        <w:t>Cln3 also provides our first example of how cell-cycle checkpoint gene</w:t>
      </w:r>
      <w:r w:rsidR="005A345E">
        <w:rPr>
          <w:rFonts w:ascii="Arial" w:hAnsi="Arial" w:cs="Arial"/>
          <w:shd w:val="clear" w:color="auto" w:fill="FFFFFF"/>
        </w:rPr>
        <w:t>-</w:t>
      </w:r>
      <w:r w:rsidR="00482F5A" w:rsidRPr="005A345E">
        <w:rPr>
          <w:rFonts w:ascii="Arial" w:hAnsi="Arial" w:cs="Arial"/>
          <w:shd w:val="clear" w:color="auto" w:fill="FFFFFF"/>
        </w:rPr>
        <w:t xml:space="preserve">knockouts confer </w:t>
      </w:r>
      <w:r w:rsidR="00841F26" w:rsidRPr="005A345E">
        <w:rPr>
          <w:rFonts w:ascii="Arial" w:hAnsi="Arial" w:cs="Arial"/>
          <w:shd w:val="clear" w:color="auto" w:fill="FFFFFF"/>
        </w:rPr>
        <w:t xml:space="preserve">significant </w:t>
      </w:r>
      <w:r w:rsidR="00482F5A" w:rsidRPr="005A345E">
        <w:rPr>
          <w:rFonts w:ascii="Arial" w:hAnsi="Arial" w:cs="Arial"/>
          <w:shd w:val="clear" w:color="auto" w:fill="FFFFFF"/>
        </w:rPr>
        <w:t xml:space="preserve">phenotypic effects; </w:t>
      </w:r>
      <w:r w:rsidR="00841F26" w:rsidRPr="005A345E">
        <w:rPr>
          <w:rFonts w:ascii="Arial" w:hAnsi="Arial" w:cs="Arial"/>
          <w:shd w:val="clear" w:color="auto" w:fill="FFFFFF"/>
        </w:rPr>
        <w:t>Δ</w:t>
      </w:r>
      <w:r w:rsidR="00841F26" w:rsidRPr="005A345E">
        <w:rPr>
          <w:rFonts w:ascii="Arial" w:hAnsi="Arial" w:cs="Arial"/>
          <w:i/>
          <w:iCs/>
          <w:shd w:val="clear" w:color="auto" w:fill="FFFFFF"/>
        </w:rPr>
        <w:t>Cln3</w:t>
      </w:r>
      <w:r w:rsidR="00C75F4E">
        <w:rPr>
          <w:rFonts w:ascii="Arial" w:hAnsi="Arial" w:cs="Arial"/>
          <w:i/>
          <w:iCs/>
          <w:shd w:val="clear" w:color="auto" w:fill="FFFFFF"/>
        </w:rPr>
        <w:t>-</w:t>
      </w:r>
      <w:r w:rsidR="00841F26" w:rsidRPr="005A345E">
        <w:rPr>
          <w:rFonts w:ascii="Arial" w:hAnsi="Arial" w:cs="Arial"/>
          <w:shd w:val="clear" w:color="auto" w:fill="FFFFFF"/>
        </w:rPr>
        <w:t>mutants display</w:t>
      </w:r>
      <w:r w:rsidR="00E27342" w:rsidRPr="005A345E">
        <w:rPr>
          <w:rFonts w:ascii="Arial" w:hAnsi="Arial" w:cs="Arial"/>
          <w:shd w:val="clear" w:color="auto" w:fill="FFFFFF"/>
        </w:rPr>
        <w:t> increased sensitivity to mating pheromone</w:t>
      </w:r>
      <w:r w:rsidR="00841F26" w:rsidRPr="005A345E">
        <w:rPr>
          <w:rFonts w:ascii="Arial" w:hAnsi="Arial" w:cs="Arial"/>
          <w:shd w:val="clear" w:color="auto" w:fill="FFFFFF"/>
        </w:rPr>
        <w:t xml:space="preserve"> </w:t>
      </w:r>
      <w:r w:rsidR="00E27342" w:rsidRPr="005A345E">
        <w:rPr>
          <w:rFonts w:ascii="Arial" w:hAnsi="Arial" w:cs="Arial"/>
          <w:shd w:val="clear" w:color="auto" w:fill="FFFFFF"/>
        </w:rPr>
        <w:t>and a delay at the G</w:t>
      </w:r>
      <w:r w:rsidR="00E27342" w:rsidRPr="005A345E">
        <w:rPr>
          <w:rFonts w:ascii="Arial" w:hAnsi="Arial" w:cs="Arial"/>
          <w:shd w:val="clear" w:color="auto" w:fill="FFFFFF"/>
          <w:vertAlign w:val="subscript"/>
        </w:rPr>
        <w:t>1</w:t>
      </w:r>
      <w:r w:rsidR="009003C7" w:rsidRPr="005A345E">
        <w:rPr>
          <w:rFonts w:ascii="Arial" w:hAnsi="Arial" w:cs="Arial"/>
          <w:shd w:val="clear" w:color="auto" w:fill="FFFFFF"/>
        </w:rPr>
        <w:t>/</w:t>
      </w:r>
      <w:r w:rsidR="00E27342" w:rsidRPr="005A345E">
        <w:rPr>
          <w:rFonts w:ascii="Arial" w:hAnsi="Arial" w:cs="Arial"/>
          <w:shd w:val="clear" w:color="auto" w:fill="FFFFFF"/>
        </w:rPr>
        <w:t>S transition</w:t>
      </w:r>
      <w:r w:rsidR="009E095B" w:rsidRPr="005A345E">
        <w:rPr>
          <w:rFonts w:ascii="Arial" w:hAnsi="Arial" w:cs="Arial"/>
          <w:shd w:val="clear" w:color="auto" w:fill="FFFFFF"/>
        </w:rPr>
        <w:t xml:space="preserve"> that can extend indefinitely</w:t>
      </w:r>
      <w:r w:rsidR="00E27342" w:rsidRPr="005A345E">
        <w:rPr>
          <w:rFonts w:ascii="Arial" w:hAnsi="Arial" w:cs="Arial"/>
          <w:shd w:val="clear" w:color="auto" w:fill="FFFFFF"/>
        </w:rPr>
        <w:t xml:space="preserve"> [</w:t>
      </w:r>
      <w:r w:rsidR="009E095B" w:rsidRPr="005A345E">
        <w:rPr>
          <w:rFonts w:ascii="Arial" w:hAnsi="Arial" w:cs="Arial"/>
          <w:shd w:val="clear" w:color="auto" w:fill="FFFFFF"/>
        </w:rPr>
        <w:t>4</w:t>
      </w:r>
      <w:r w:rsidR="00E27342" w:rsidRPr="005A345E">
        <w:rPr>
          <w:rFonts w:ascii="Arial" w:hAnsi="Arial" w:cs="Arial"/>
          <w:shd w:val="clear" w:color="auto" w:fill="FFFFFF"/>
        </w:rPr>
        <w:t>].</w:t>
      </w:r>
    </w:p>
    <w:p w14:paraId="52B08E52" w14:textId="175210D3" w:rsidR="007A5C6C" w:rsidRDefault="00846B21" w:rsidP="00915097">
      <w:pPr>
        <w:rPr>
          <w:rFonts w:ascii="Arial" w:hAnsi="Arial" w:cs="Arial"/>
          <w:shd w:val="clear" w:color="auto" w:fill="FFFFFF"/>
        </w:rPr>
      </w:pPr>
      <w:r w:rsidRPr="00092091">
        <w:rPr>
          <w:rFonts w:ascii="Arial" w:hAnsi="Arial" w:cs="Arial"/>
          <w:shd w:val="clear" w:color="auto" w:fill="FFFFFF"/>
        </w:rPr>
        <w:t>I</w:t>
      </w:r>
      <w:r w:rsidR="00482F5A" w:rsidRPr="00092091">
        <w:rPr>
          <w:rFonts w:ascii="Arial" w:hAnsi="Arial" w:cs="Arial"/>
          <w:shd w:val="clear" w:color="auto" w:fill="FFFFFF"/>
        </w:rPr>
        <w:t>r</w:t>
      </w:r>
      <w:r w:rsidRPr="00092091">
        <w:rPr>
          <w:rFonts w:ascii="Arial" w:hAnsi="Arial" w:cs="Arial"/>
          <w:shd w:val="clear" w:color="auto" w:fill="FFFFFF"/>
        </w:rPr>
        <w:t xml:space="preserve">respective of the nature of </w:t>
      </w:r>
      <w:r w:rsidR="001D4C7A">
        <w:rPr>
          <w:rFonts w:ascii="Arial" w:hAnsi="Arial" w:cs="Arial"/>
          <w:shd w:val="clear" w:color="auto" w:fill="FFFFFF"/>
        </w:rPr>
        <w:t xml:space="preserve">the </w:t>
      </w:r>
      <w:r w:rsidRPr="00092091">
        <w:rPr>
          <w:rFonts w:ascii="Arial" w:hAnsi="Arial" w:cs="Arial"/>
          <w:shd w:val="clear" w:color="auto" w:fill="FFFFFF"/>
        </w:rPr>
        <w:t xml:space="preserve">stimuli, the decision as to whether a checkpoint </w:t>
      </w:r>
      <w:r w:rsidR="00092091" w:rsidRPr="00092091">
        <w:rPr>
          <w:rFonts w:ascii="Arial" w:hAnsi="Arial" w:cs="Arial"/>
          <w:shd w:val="clear" w:color="auto" w:fill="FFFFFF"/>
        </w:rPr>
        <w:t xml:space="preserve">allows </w:t>
      </w:r>
      <w:r w:rsidRPr="00092091">
        <w:rPr>
          <w:rFonts w:ascii="Arial" w:hAnsi="Arial" w:cs="Arial"/>
          <w:shd w:val="clear" w:color="auto" w:fill="FFFFFF"/>
        </w:rPr>
        <w:t>progression into the next phase of the cell-cycle is determined by the activation state of cyclin-dependent</w:t>
      </w:r>
      <w:r w:rsidR="001D4C7A">
        <w:rPr>
          <w:rFonts w:ascii="Arial" w:hAnsi="Arial" w:cs="Arial"/>
          <w:shd w:val="clear" w:color="auto" w:fill="FFFFFF"/>
        </w:rPr>
        <w:t>-</w:t>
      </w:r>
      <w:r w:rsidRPr="00092091">
        <w:rPr>
          <w:rFonts w:ascii="Arial" w:hAnsi="Arial" w:cs="Arial"/>
          <w:shd w:val="clear" w:color="auto" w:fill="FFFFFF"/>
        </w:rPr>
        <w:t xml:space="preserve">kinases (CDKs) relevant to </w:t>
      </w:r>
      <w:r w:rsidR="000E6752" w:rsidRPr="00092091">
        <w:rPr>
          <w:rFonts w:ascii="Arial" w:hAnsi="Arial" w:cs="Arial"/>
          <w:shd w:val="clear" w:color="auto" w:fill="FFFFFF"/>
        </w:rPr>
        <w:t>each</w:t>
      </w:r>
      <w:r w:rsidRPr="00092091">
        <w:rPr>
          <w:rFonts w:ascii="Arial" w:hAnsi="Arial" w:cs="Arial"/>
          <w:shd w:val="clear" w:color="auto" w:fill="FFFFFF"/>
        </w:rPr>
        <w:t xml:space="preserve"> specific </w:t>
      </w:r>
      <w:r w:rsidR="007378EE" w:rsidRPr="00092091">
        <w:rPr>
          <w:rFonts w:ascii="Arial" w:hAnsi="Arial" w:cs="Arial"/>
          <w:shd w:val="clear" w:color="auto" w:fill="FFFFFF"/>
        </w:rPr>
        <w:t>stag</w:t>
      </w:r>
      <w:r w:rsidRPr="00092091">
        <w:rPr>
          <w:rFonts w:ascii="Arial" w:hAnsi="Arial" w:cs="Arial"/>
          <w:shd w:val="clear" w:color="auto" w:fill="FFFFFF"/>
        </w:rPr>
        <w:t>e of the cycle</w:t>
      </w:r>
      <w:r w:rsidR="00092091" w:rsidRPr="00092091">
        <w:rPr>
          <w:rFonts w:ascii="Arial" w:hAnsi="Arial" w:cs="Arial"/>
          <w:shd w:val="clear" w:color="auto" w:fill="FFFFFF"/>
        </w:rPr>
        <w:t xml:space="preserve">. This is exemplified by Cdk1 in </w:t>
      </w:r>
      <w:r w:rsidR="00092091" w:rsidRPr="00092091">
        <w:rPr>
          <w:rFonts w:ascii="Arial" w:hAnsi="Arial" w:cs="Arial"/>
          <w:i/>
          <w:iCs/>
          <w:shd w:val="clear" w:color="auto" w:fill="FFFFFF"/>
        </w:rPr>
        <w:t>Saccharomyces cerevisiae</w:t>
      </w:r>
      <w:r w:rsidR="00092091" w:rsidRPr="00092091">
        <w:rPr>
          <w:rFonts w:ascii="Arial" w:hAnsi="Arial" w:cs="Arial"/>
          <w:shd w:val="clear" w:color="auto" w:fill="FFFFFF"/>
        </w:rPr>
        <w:t>; Cdk1 activation is</w:t>
      </w:r>
      <w:r w:rsidR="00092091">
        <w:rPr>
          <w:rFonts w:ascii="Arial" w:hAnsi="Arial" w:cs="Arial"/>
          <w:shd w:val="clear" w:color="auto" w:fill="FFFFFF"/>
        </w:rPr>
        <w:t xml:space="preserve"> inconsequential to cell-cycle progression</w:t>
      </w:r>
      <w:r w:rsidR="006C7E0F">
        <w:rPr>
          <w:rFonts w:ascii="Arial" w:hAnsi="Arial" w:cs="Arial"/>
          <w:shd w:val="clear" w:color="auto" w:fill="FFFFFF"/>
        </w:rPr>
        <w:t>,</w:t>
      </w:r>
      <w:r w:rsidR="00092091">
        <w:rPr>
          <w:rFonts w:ascii="Arial" w:hAnsi="Arial" w:cs="Arial"/>
          <w:shd w:val="clear" w:color="auto" w:fill="FFFFFF"/>
        </w:rPr>
        <w:t xml:space="preserve"> except at the G</w:t>
      </w:r>
      <w:r w:rsidR="00092091" w:rsidRPr="001F6713">
        <w:rPr>
          <w:rFonts w:ascii="Arial" w:hAnsi="Arial" w:cs="Arial"/>
          <w:shd w:val="clear" w:color="auto" w:fill="FFFFFF"/>
          <w:vertAlign w:val="subscript"/>
        </w:rPr>
        <w:t>1</w:t>
      </w:r>
      <w:r w:rsidR="00092091">
        <w:rPr>
          <w:rFonts w:ascii="Arial" w:hAnsi="Arial" w:cs="Arial"/>
          <w:shd w:val="clear" w:color="auto" w:fill="FFFFFF"/>
        </w:rPr>
        <w:t>-S transition</w:t>
      </w:r>
      <w:r w:rsidR="00F517F6">
        <w:rPr>
          <w:rFonts w:ascii="Arial" w:hAnsi="Arial" w:cs="Arial"/>
          <w:shd w:val="clear" w:color="auto" w:fill="FFFFFF"/>
        </w:rPr>
        <w:t xml:space="preserve"> [4]</w:t>
      </w:r>
      <w:r w:rsidR="00092091">
        <w:rPr>
          <w:rFonts w:ascii="Arial" w:hAnsi="Arial" w:cs="Arial"/>
          <w:shd w:val="clear" w:color="auto" w:fill="FFFFFF"/>
        </w:rPr>
        <w:t>.</w:t>
      </w:r>
      <w:r w:rsidR="00FC7BD0">
        <w:rPr>
          <w:rFonts w:ascii="Arial" w:hAnsi="Arial" w:cs="Arial"/>
          <w:color w:val="202122"/>
          <w:shd w:val="clear" w:color="auto" w:fill="FFFFFF"/>
        </w:rPr>
        <w:t xml:space="preserve"> </w:t>
      </w:r>
      <w:r w:rsidR="008745B3">
        <w:rPr>
          <w:rFonts w:ascii="Arial" w:hAnsi="Arial" w:cs="Arial"/>
          <w:color w:val="202122"/>
          <w:shd w:val="clear" w:color="auto" w:fill="FFFFFF"/>
        </w:rPr>
        <w:t xml:space="preserve">As </w:t>
      </w:r>
      <w:r w:rsidR="00AC4B1D">
        <w:rPr>
          <w:rFonts w:ascii="Arial" w:hAnsi="Arial" w:cs="Arial"/>
          <w:color w:val="202122"/>
          <w:shd w:val="clear" w:color="auto" w:fill="FFFFFF"/>
        </w:rPr>
        <w:t>displayed</w:t>
      </w:r>
      <w:r w:rsidR="008745B3">
        <w:rPr>
          <w:rFonts w:ascii="Arial" w:hAnsi="Arial" w:cs="Arial"/>
          <w:color w:val="202122"/>
          <w:shd w:val="clear" w:color="auto" w:fill="FFFFFF"/>
        </w:rPr>
        <w:t xml:space="preserve"> in Figure 1, different combinations of CDKs must be activated at each </w:t>
      </w:r>
      <w:r w:rsidR="006C7E0F">
        <w:rPr>
          <w:rFonts w:ascii="Arial" w:hAnsi="Arial" w:cs="Arial"/>
          <w:color w:val="202122"/>
          <w:shd w:val="clear" w:color="auto" w:fill="FFFFFF"/>
        </w:rPr>
        <w:t>particular</w:t>
      </w:r>
      <w:r w:rsidR="008745B3">
        <w:rPr>
          <w:rFonts w:ascii="Arial" w:hAnsi="Arial" w:cs="Arial"/>
          <w:color w:val="202122"/>
          <w:shd w:val="clear" w:color="auto" w:fill="FFFFFF"/>
        </w:rPr>
        <w:t xml:space="preserve"> checkpoint to facilitate transition into the next </w:t>
      </w:r>
      <w:r w:rsidR="00304199">
        <w:rPr>
          <w:rFonts w:ascii="Arial" w:hAnsi="Arial" w:cs="Arial"/>
          <w:color w:val="202122"/>
          <w:shd w:val="clear" w:color="auto" w:fill="FFFFFF"/>
        </w:rPr>
        <w:t xml:space="preserve">phase </w:t>
      </w:r>
      <w:r w:rsidR="008745B3">
        <w:rPr>
          <w:rFonts w:ascii="Arial" w:hAnsi="Arial" w:cs="Arial"/>
          <w:color w:val="202122"/>
          <w:shd w:val="clear" w:color="auto" w:fill="FFFFFF"/>
        </w:rPr>
        <w:t xml:space="preserve">of cell-cycle. </w:t>
      </w:r>
      <w:r w:rsidR="00413E6C" w:rsidRPr="00887A8B">
        <w:rPr>
          <w:rFonts w:ascii="Arial" w:hAnsi="Arial" w:cs="Arial"/>
          <w:shd w:val="clear" w:color="auto" w:fill="FFFFFF"/>
        </w:rPr>
        <w:t>However, w</w:t>
      </w:r>
      <w:r w:rsidR="008745B3" w:rsidRPr="00887A8B">
        <w:rPr>
          <w:rFonts w:ascii="Arial" w:hAnsi="Arial" w:cs="Arial"/>
          <w:shd w:val="clear" w:color="auto" w:fill="FFFFFF"/>
        </w:rPr>
        <w:t xml:space="preserve">hilst CDKs act as the ultimate effector of cell-cycle </w:t>
      </w:r>
      <w:r w:rsidR="00FC7BD0" w:rsidRPr="00887A8B">
        <w:rPr>
          <w:rFonts w:ascii="Arial" w:hAnsi="Arial" w:cs="Arial"/>
          <w:shd w:val="clear" w:color="auto" w:fill="FFFFFF"/>
        </w:rPr>
        <w:t>transduction</w:t>
      </w:r>
      <w:r w:rsidR="008745B3" w:rsidRPr="00887A8B">
        <w:rPr>
          <w:rFonts w:ascii="Arial" w:hAnsi="Arial" w:cs="Arial"/>
          <w:shd w:val="clear" w:color="auto" w:fill="FFFFFF"/>
        </w:rPr>
        <w:t xml:space="preserve"> pathways, the</w:t>
      </w:r>
      <w:r w:rsidR="006C7E0F" w:rsidRPr="00887A8B">
        <w:rPr>
          <w:rFonts w:ascii="Arial" w:hAnsi="Arial" w:cs="Arial"/>
          <w:shd w:val="clear" w:color="auto" w:fill="FFFFFF"/>
        </w:rPr>
        <w:t xml:space="preserve">ir </w:t>
      </w:r>
      <w:r w:rsidR="008745B3" w:rsidRPr="00887A8B">
        <w:rPr>
          <w:rFonts w:ascii="Arial" w:hAnsi="Arial" w:cs="Arial"/>
          <w:shd w:val="clear" w:color="auto" w:fill="FFFFFF"/>
        </w:rPr>
        <w:t>activ</w:t>
      </w:r>
      <w:r w:rsidR="006C7E0F" w:rsidRPr="00887A8B">
        <w:rPr>
          <w:rFonts w:ascii="Arial" w:hAnsi="Arial" w:cs="Arial"/>
          <w:shd w:val="clear" w:color="auto" w:fill="FFFFFF"/>
        </w:rPr>
        <w:t>i</w:t>
      </w:r>
      <w:r w:rsidR="008745B3" w:rsidRPr="00887A8B">
        <w:rPr>
          <w:rFonts w:ascii="Arial" w:hAnsi="Arial" w:cs="Arial"/>
          <w:shd w:val="clear" w:color="auto" w:fill="FFFFFF"/>
        </w:rPr>
        <w:t>t</w:t>
      </w:r>
      <w:r w:rsidR="00FC7BD0" w:rsidRPr="00887A8B">
        <w:rPr>
          <w:rFonts w:ascii="Arial" w:hAnsi="Arial" w:cs="Arial"/>
          <w:shd w:val="clear" w:color="auto" w:fill="FFFFFF"/>
        </w:rPr>
        <w:t>y</w:t>
      </w:r>
      <w:r w:rsidR="008745B3" w:rsidRPr="00887A8B">
        <w:rPr>
          <w:rFonts w:ascii="Arial" w:hAnsi="Arial" w:cs="Arial"/>
          <w:shd w:val="clear" w:color="auto" w:fill="FFFFFF"/>
        </w:rPr>
        <w:t xml:space="preserve"> is only</w:t>
      </w:r>
      <w:r w:rsidR="00FC7BD0" w:rsidRPr="00887A8B">
        <w:rPr>
          <w:rFonts w:ascii="Arial" w:hAnsi="Arial" w:cs="Arial"/>
          <w:shd w:val="clear" w:color="auto" w:fill="FFFFFF"/>
        </w:rPr>
        <w:t xml:space="preserve"> </w:t>
      </w:r>
      <w:r w:rsidR="006C7E0F" w:rsidRPr="00887A8B">
        <w:rPr>
          <w:rFonts w:ascii="Arial" w:hAnsi="Arial" w:cs="Arial"/>
          <w:shd w:val="clear" w:color="auto" w:fill="FFFFFF"/>
        </w:rPr>
        <w:t>in</w:t>
      </w:r>
      <w:r w:rsidR="005D501E" w:rsidRPr="00887A8B">
        <w:rPr>
          <w:rFonts w:ascii="Arial" w:hAnsi="Arial" w:cs="Arial"/>
          <w:shd w:val="clear" w:color="auto" w:fill="FFFFFF"/>
        </w:rPr>
        <w:t>itiated</w:t>
      </w:r>
      <w:r w:rsidR="006C7E0F" w:rsidRPr="00887A8B">
        <w:rPr>
          <w:rFonts w:ascii="Arial" w:hAnsi="Arial" w:cs="Arial"/>
          <w:shd w:val="clear" w:color="auto" w:fill="FFFFFF"/>
        </w:rPr>
        <w:t xml:space="preserve"> </w:t>
      </w:r>
      <w:r w:rsidR="008745B3" w:rsidRPr="00887A8B">
        <w:rPr>
          <w:rFonts w:ascii="Arial" w:hAnsi="Arial" w:cs="Arial"/>
          <w:shd w:val="clear" w:color="auto" w:fill="FFFFFF"/>
        </w:rPr>
        <w:t>through association with</w:t>
      </w:r>
      <w:r w:rsidR="007B4EA2" w:rsidRPr="00887A8B">
        <w:rPr>
          <w:rFonts w:ascii="Arial" w:hAnsi="Arial" w:cs="Arial"/>
          <w:shd w:val="clear" w:color="auto" w:fill="FFFFFF"/>
        </w:rPr>
        <w:t xml:space="preserve"> CDK-specific</w:t>
      </w:r>
      <w:r w:rsidR="006C7E0F" w:rsidRPr="00887A8B">
        <w:rPr>
          <w:rFonts w:ascii="Arial" w:hAnsi="Arial" w:cs="Arial"/>
          <w:shd w:val="clear" w:color="auto" w:fill="FFFFFF"/>
        </w:rPr>
        <w:t xml:space="preserve"> binding</w:t>
      </w:r>
      <w:r w:rsidR="007B4EA2" w:rsidRPr="00887A8B">
        <w:rPr>
          <w:rFonts w:ascii="Arial" w:hAnsi="Arial" w:cs="Arial"/>
          <w:shd w:val="clear" w:color="auto" w:fill="FFFFFF"/>
        </w:rPr>
        <w:t>-</w:t>
      </w:r>
      <w:r w:rsidR="006C7E0F" w:rsidRPr="00887A8B">
        <w:rPr>
          <w:rFonts w:ascii="Arial" w:hAnsi="Arial" w:cs="Arial"/>
          <w:shd w:val="clear" w:color="auto" w:fill="FFFFFF"/>
        </w:rPr>
        <w:t>partners</w:t>
      </w:r>
      <w:r w:rsidR="007B4EA2" w:rsidRPr="00887A8B">
        <w:rPr>
          <w:rFonts w:ascii="Arial" w:hAnsi="Arial" w:cs="Arial"/>
          <w:shd w:val="clear" w:color="auto" w:fill="FFFFFF"/>
        </w:rPr>
        <w:t xml:space="preserve"> called cyclins.</w:t>
      </w:r>
    </w:p>
    <w:p w14:paraId="7588CA89" w14:textId="2B9E4981" w:rsidR="0088331F" w:rsidRDefault="002F5972" w:rsidP="002F5972">
      <w:pPr>
        <w:rPr>
          <w:rFonts w:ascii="Arial" w:hAnsi="Arial" w:cs="Arial"/>
          <w:shd w:val="clear" w:color="auto" w:fill="FFFFFF"/>
        </w:rPr>
      </w:pPr>
      <w:r w:rsidRPr="00AC6DFE">
        <w:rPr>
          <w:rFonts w:ascii="Arial" w:hAnsi="Arial" w:cs="Arial"/>
          <w:shd w:val="clear" w:color="auto" w:fill="FFFFFF"/>
        </w:rPr>
        <w:t>In monomeric C</w:t>
      </w:r>
      <w:r w:rsidR="006234FF" w:rsidRPr="00AC6DFE">
        <w:rPr>
          <w:rFonts w:ascii="Arial" w:hAnsi="Arial" w:cs="Arial"/>
          <w:shd w:val="clear" w:color="auto" w:fill="FFFFFF"/>
        </w:rPr>
        <w:t>DKs</w:t>
      </w:r>
      <w:r w:rsidRPr="00AC6DFE">
        <w:rPr>
          <w:rFonts w:ascii="Arial" w:hAnsi="Arial" w:cs="Arial"/>
          <w:shd w:val="clear" w:color="auto" w:fill="FFFFFF"/>
        </w:rPr>
        <w:t>, the catalytic T-loop pocket is inaccessible for target</w:t>
      </w:r>
      <w:r w:rsidR="00F3287D" w:rsidRPr="00AC6DFE">
        <w:rPr>
          <w:rFonts w:ascii="Arial" w:hAnsi="Arial" w:cs="Arial"/>
          <w:shd w:val="clear" w:color="auto" w:fill="FFFFFF"/>
        </w:rPr>
        <w:t>-</w:t>
      </w:r>
      <w:r w:rsidRPr="00AC6DFE">
        <w:rPr>
          <w:rFonts w:ascii="Arial" w:hAnsi="Arial" w:cs="Arial"/>
          <w:shd w:val="clear" w:color="auto" w:fill="FFFFFF"/>
        </w:rPr>
        <w:t>protein substrates due to the close spatial</w:t>
      </w:r>
      <w:r w:rsidR="00F3287D" w:rsidRPr="00AC6DFE">
        <w:rPr>
          <w:rFonts w:ascii="Arial" w:hAnsi="Arial" w:cs="Arial"/>
          <w:shd w:val="clear" w:color="auto" w:fill="FFFFFF"/>
        </w:rPr>
        <w:t xml:space="preserve"> </w:t>
      </w:r>
      <w:r w:rsidRPr="00AC6DFE">
        <w:rPr>
          <w:rFonts w:ascii="Arial" w:hAnsi="Arial" w:cs="Arial"/>
          <w:shd w:val="clear" w:color="auto" w:fill="FFFFFF"/>
        </w:rPr>
        <w:t>proximity of the</w:t>
      </w:r>
      <w:r w:rsidR="006234FF" w:rsidRPr="00AC6DFE">
        <w:rPr>
          <w:rFonts w:ascii="Arial" w:hAnsi="Arial" w:cs="Arial"/>
          <w:shd w:val="clear" w:color="auto" w:fill="FFFFFF"/>
        </w:rPr>
        <w:t xml:space="preserve"> N-terminal</w:t>
      </w:r>
      <w:r w:rsidRPr="00AC6DFE">
        <w:rPr>
          <w:rFonts w:ascii="Arial" w:hAnsi="Arial" w:cs="Arial"/>
          <w:shd w:val="clear" w:color="auto" w:fill="FFFFFF"/>
        </w:rPr>
        <w:t xml:space="preserve"> C-helix and the C-terminal activation</w:t>
      </w:r>
      <w:r w:rsidR="007672A9" w:rsidRPr="00AC6DFE">
        <w:rPr>
          <w:rFonts w:ascii="Arial" w:hAnsi="Arial" w:cs="Arial"/>
          <w:shd w:val="clear" w:color="auto" w:fill="FFFFFF"/>
        </w:rPr>
        <w:t>-</w:t>
      </w:r>
      <w:r w:rsidRPr="00AC6DFE">
        <w:rPr>
          <w:rFonts w:ascii="Arial" w:hAnsi="Arial" w:cs="Arial"/>
          <w:shd w:val="clear" w:color="auto" w:fill="FFFFFF"/>
        </w:rPr>
        <w:t>domain. However, as shown in Figure 2,</w:t>
      </w:r>
      <w:r w:rsidR="00477E2A" w:rsidRPr="00AC6DFE">
        <w:rPr>
          <w:rFonts w:ascii="Arial" w:hAnsi="Arial" w:cs="Arial"/>
          <w:shd w:val="clear" w:color="auto" w:fill="FFFFFF"/>
        </w:rPr>
        <w:t xml:space="preserve"> </w:t>
      </w:r>
      <w:r w:rsidRPr="00AC6DFE">
        <w:rPr>
          <w:rFonts w:ascii="Arial" w:hAnsi="Arial" w:cs="Arial"/>
          <w:shd w:val="clear" w:color="auto" w:fill="FFFFFF"/>
        </w:rPr>
        <w:t>when a MRAIL</w:t>
      </w:r>
      <w:r w:rsidR="00477E2A" w:rsidRPr="00AC6DFE">
        <w:rPr>
          <w:rFonts w:ascii="Arial" w:hAnsi="Arial" w:cs="Arial"/>
          <w:shd w:val="clear" w:color="auto" w:fill="FFFFFF"/>
        </w:rPr>
        <w:t>-</w:t>
      </w:r>
      <w:r w:rsidRPr="00AC6DFE">
        <w:rPr>
          <w:rFonts w:ascii="Arial" w:hAnsi="Arial" w:cs="Arial"/>
          <w:shd w:val="clear" w:color="auto" w:fill="FFFFFF"/>
        </w:rPr>
        <w:t>motif from a cyclin binds the PSTAIRE</w:t>
      </w:r>
      <w:r w:rsidR="00477E2A" w:rsidRPr="00AC6DFE">
        <w:rPr>
          <w:rFonts w:ascii="Arial" w:hAnsi="Arial" w:cs="Arial"/>
          <w:shd w:val="clear" w:color="auto" w:fill="FFFFFF"/>
        </w:rPr>
        <w:t>-</w:t>
      </w:r>
      <w:r w:rsidR="00162C66" w:rsidRPr="00AC6DFE">
        <w:rPr>
          <w:rFonts w:ascii="Arial" w:hAnsi="Arial" w:cs="Arial"/>
          <w:shd w:val="clear" w:color="auto" w:fill="FFFFFF"/>
        </w:rPr>
        <w:t xml:space="preserve">motif </w:t>
      </w:r>
      <w:r w:rsidR="006234FF" w:rsidRPr="00AC6DFE">
        <w:rPr>
          <w:rFonts w:ascii="Arial" w:hAnsi="Arial" w:cs="Arial"/>
          <w:shd w:val="clear" w:color="auto" w:fill="FFFFFF"/>
        </w:rPr>
        <w:t>from</w:t>
      </w:r>
      <w:r w:rsidR="00162C66" w:rsidRPr="00AC6DFE">
        <w:rPr>
          <w:rFonts w:ascii="Arial" w:hAnsi="Arial" w:cs="Arial"/>
          <w:shd w:val="clear" w:color="auto" w:fill="FFFFFF"/>
        </w:rPr>
        <w:t xml:space="preserve"> the C-helix</w:t>
      </w:r>
      <w:r w:rsidRPr="00AC6DFE">
        <w:rPr>
          <w:rFonts w:ascii="Arial" w:hAnsi="Arial" w:cs="Arial"/>
          <w:shd w:val="clear" w:color="auto" w:fill="FFFFFF"/>
        </w:rPr>
        <w:t xml:space="preserve"> of its partner CDK, th</w:t>
      </w:r>
      <w:r w:rsidR="00477E2A" w:rsidRPr="00AC6DFE">
        <w:rPr>
          <w:rFonts w:ascii="Arial" w:hAnsi="Arial" w:cs="Arial"/>
          <w:shd w:val="clear" w:color="auto" w:fill="FFFFFF"/>
        </w:rPr>
        <w:t>e</w:t>
      </w:r>
      <w:r w:rsidR="002A24FE" w:rsidRPr="00AC6DFE">
        <w:rPr>
          <w:rFonts w:ascii="Arial" w:hAnsi="Arial" w:cs="Arial"/>
          <w:shd w:val="clear" w:color="auto" w:fill="FFFFFF"/>
        </w:rPr>
        <w:t xml:space="preserve"> subsequent</w:t>
      </w:r>
      <w:r w:rsidR="00477E2A" w:rsidRPr="00AC6DFE">
        <w:rPr>
          <w:rFonts w:ascii="Arial" w:hAnsi="Arial" w:cs="Arial"/>
          <w:shd w:val="clear" w:color="auto" w:fill="FFFFFF"/>
        </w:rPr>
        <w:t xml:space="preserve"> </w:t>
      </w:r>
      <w:r w:rsidR="002A24FE" w:rsidRPr="00AC6DFE">
        <w:rPr>
          <w:rFonts w:ascii="Arial" w:hAnsi="Arial" w:cs="Arial"/>
          <w:shd w:val="clear" w:color="auto" w:fill="FFFFFF"/>
        </w:rPr>
        <w:t xml:space="preserve">reorientation of </w:t>
      </w:r>
      <w:r w:rsidR="007672A9" w:rsidRPr="00AC6DFE">
        <w:rPr>
          <w:rFonts w:ascii="Arial" w:hAnsi="Arial" w:cs="Arial"/>
          <w:shd w:val="clear" w:color="auto" w:fill="FFFFFF"/>
        </w:rPr>
        <w:t>the CDK</w:t>
      </w:r>
      <w:r w:rsidR="002A24FE" w:rsidRPr="00AC6DFE">
        <w:rPr>
          <w:rFonts w:ascii="Arial" w:hAnsi="Arial" w:cs="Arial"/>
          <w:shd w:val="clear" w:color="auto" w:fill="FFFFFF"/>
        </w:rPr>
        <w:t xml:space="preserve"> </w:t>
      </w:r>
      <w:r w:rsidR="00477E2A" w:rsidRPr="00AC6DFE">
        <w:rPr>
          <w:rFonts w:ascii="Arial" w:hAnsi="Arial" w:cs="Arial"/>
          <w:shd w:val="clear" w:color="auto" w:fill="FFFFFF"/>
        </w:rPr>
        <w:t>separates the C-helix and activation</w:t>
      </w:r>
      <w:r w:rsidR="007672A9" w:rsidRPr="00AC6DFE">
        <w:rPr>
          <w:rFonts w:ascii="Arial" w:hAnsi="Arial" w:cs="Arial"/>
          <w:shd w:val="clear" w:color="auto" w:fill="FFFFFF"/>
        </w:rPr>
        <w:t>-</w:t>
      </w:r>
      <w:r w:rsidR="00477E2A" w:rsidRPr="00AC6DFE">
        <w:rPr>
          <w:rFonts w:ascii="Arial" w:hAnsi="Arial" w:cs="Arial"/>
          <w:shd w:val="clear" w:color="auto" w:fill="FFFFFF"/>
        </w:rPr>
        <w:t>domain</w:t>
      </w:r>
      <w:r w:rsidR="002A24FE" w:rsidRPr="00AC6DFE">
        <w:rPr>
          <w:rFonts w:ascii="Arial" w:hAnsi="Arial" w:cs="Arial"/>
          <w:shd w:val="clear" w:color="auto" w:fill="FFFFFF"/>
        </w:rPr>
        <w:t xml:space="preserve"> such that target-protein substrates can enter the T-loop. This conformational change also exposes ATP-binding residues</w:t>
      </w:r>
      <w:r w:rsidR="00AC6DFE" w:rsidRPr="00AC6DFE">
        <w:rPr>
          <w:rFonts w:ascii="Arial" w:hAnsi="Arial" w:cs="Arial"/>
          <w:shd w:val="clear" w:color="auto" w:fill="FFFFFF"/>
        </w:rPr>
        <w:t xml:space="preserve">, </w:t>
      </w:r>
      <w:r w:rsidR="00D95799">
        <w:rPr>
          <w:rFonts w:ascii="Arial" w:hAnsi="Arial" w:cs="Arial"/>
          <w:shd w:val="clear" w:color="auto" w:fill="FFFFFF"/>
        </w:rPr>
        <w:t xml:space="preserve">and </w:t>
      </w:r>
      <w:r w:rsidR="002A24FE" w:rsidRPr="00AC6DFE">
        <w:rPr>
          <w:rFonts w:ascii="Arial" w:hAnsi="Arial" w:cs="Arial"/>
          <w:shd w:val="clear" w:color="auto" w:fill="FFFFFF"/>
        </w:rPr>
        <w:t>concurrently facilitat</w:t>
      </w:r>
      <w:r w:rsidR="00D95799">
        <w:rPr>
          <w:rFonts w:ascii="Arial" w:hAnsi="Arial" w:cs="Arial"/>
          <w:shd w:val="clear" w:color="auto" w:fill="FFFFFF"/>
        </w:rPr>
        <w:t>es</w:t>
      </w:r>
      <w:r w:rsidR="002A24FE" w:rsidRPr="00AC6DFE">
        <w:rPr>
          <w:rFonts w:ascii="Arial" w:hAnsi="Arial" w:cs="Arial"/>
          <w:shd w:val="clear" w:color="auto" w:fill="FFFFFF"/>
        </w:rPr>
        <w:t xml:space="preserve"> phosphorylation of a key threonine residue (T160 in CDK2) by </w:t>
      </w:r>
      <w:r w:rsidR="00AC6DFE" w:rsidRPr="00AC6DFE">
        <w:rPr>
          <w:rFonts w:ascii="Arial" w:hAnsi="Arial" w:cs="Arial"/>
          <w:shd w:val="clear" w:color="auto" w:fill="FFFFFF"/>
        </w:rPr>
        <w:t xml:space="preserve">action of </w:t>
      </w:r>
      <w:r w:rsidR="002A24FE" w:rsidRPr="00AC6DFE">
        <w:rPr>
          <w:rFonts w:ascii="Arial" w:hAnsi="Arial" w:cs="Arial"/>
          <w:shd w:val="clear" w:color="auto" w:fill="FFFFFF"/>
        </w:rPr>
        <w:t>a CDK-activating-kinase</w:t>
      </w:r>
      <w:r w:rsidR="00AC6DFE" w:rsidRPr="00AC6DFE">
        <w:rPr>
          <w:rFonts w:ascii="Arial" w:hAnsi="Arial" w:cs="Arial"/>
          <w:shd w:val="clear" w:color="auto" w:fill="FFFFFF"/>
        </w:rPr>
        <w:t>.</w:t>
      </w:r>
    </w:p>
    <w:p w14:paraId="0AEAEE77" w14:textId="72769428" w:rsidR="001D68D3" w:rsidRDefault="00EC6B5C" w:rsidP="002F5972">
      <w:pPr>
        <w:rPr>
          <w:rFonts w:ascii="Arial" w:hAnsi="Arial" w:cs="Arial"/>
          <w:shd w:val="clear" w:color="auto" w:fill="FFFFFF"/>
        </w:rPr>
      </w:pPr>
      <w:r>
        <w:rPr>
          <w:noProof/>
        </w:rPr>
        <w:drawing>
          <wp:anchor distT="0" distB="0" distL="114300" distR="114300" simplePos="0" relativeHeight="251659264" behindDoc="0" locked="0" layoutInCell="1" allowOverlap="1" wp14:anchorId="76C6B31E" wp14:editId="4A1EA882">
            <wp:simplePos x="0" y="0"/>
            <wp:positionH relativeFrom="margin">
              <wp:align>center</wp:align>
            </wp:positionH>
            <wp:positionV relativeFrom="paragraph">
              <wp:posOffset>5715</wp:posOffset>
            </wp:positionV>
            <wp:extent cx="6743700" cy="4210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712"/>
                    <a:stretch/>
                  </pic:blipFill>
                  <pic:spPr bwMode="auto">
                    <a:xfrm>
                      <a:off x="0" y="0"/>
                      <a:ext cx="6743700" cy="421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3B4D8" w14:textId="3BCD6FF3" w:rsidR="001D68D3" w:rsidRDefault="001D68D3" w:rsidP="002F5972">
      <w:pPr>
        <w:rPr>
          <w:rFonts w:ascii="Arial" w:hAnsi="Arial" w:cs="Arial"/>
          <w:shd w:val="clear" w:color="auto" w:fill="FFFFFF"/>
        </w:rPr>
      </w:pPr>
    </w:p>
    <w:p w14:paraId="534CA0EE" w14:textId="3DC6BAA1" w:rsidR="001D68D3" w:rsidRDefault="001D68D3" w:rsidP="002F5972">
      <w:pPr>
        <w:rPr>
          <w:rFonts w:ascii="Arial" w:hAnsi="Arial" w:cs="Arial"/>
          <w:shd w:val="clear" w:color="auto" w:fill="FFFFFF"/>
        </w:rPr>
      </w:pPr>
    </w:p>
    <w:p w14:paraId="0BF2891C" w14:textId="7282A9BF" w:rsidR="001D68D3" w:rsidRDefault="001D68D3" w:rsidP="002F5972">
      <w:pPr>
        <w:rPr>
          <w:rFonts w:ascii="Arial" w:hAnsi="Arial" w:cs="Arial"/>
          <w:shd w:val="clear" w:color="auto" w:fill="FFFFFF"/>
        </w:rPr>
      </w:pPr>
    </w:p>
    <w:p w14:paraId="19B6F588" w14:textId="1AF620AD" w:rsidR="001D68D3" w:rsidRDefault="001D68D3" w:rsidP="002F5972">
      <w:pPr>
        <w:rPr>
          <w:rFonts w:ascii="Arial" w:hAnsi="Arial" w:cs="Arial"/>
          <w:shd w:val="clear" w:color="auto" w:fill="FFFFFF"/>
        </w:rPr>
      </w:pPr>
    </w:p>
    <w:p w14:paraId="6F503E26" w14:textId="746D2592" w:rsidR="001D68D3" w:rsidRDefault="001D68D3" w:rsidP="002F5972">
      <w:pPr>
        <w:rPr>
          <w:rFonts w:ascii="Arial" w:hAnsi="Arial" w:cs="Arial"/>
          <w:shd w:val="clear" w:color="auto" w:fill="FFFFFF"/>
        </w:rPr>
      </w:pPr>
    </w:p>
    <w:p w14:paraId="1A47564A" w14:textId="3DC61F49" w:rsidR="001D68D3" w:rsidRDefault="001D68D3" w:rsidP="002F5972">
      <w:pPr>
        <w:rPr>
          <w:rFonts w:ascii="Arial" w:hAnsi="Arial" w:cs="Arial"/>
          <w:shd w:val="clear" w:color="auto" w:fill="FFFFFF"/>
        </w:rPr>
      </w:pPr>
    </w:p>
    <w:p w14:paraId="74AB1B84" w14:textId="634B9BA6" w:rsidR="001D68D3" w:rsidRDefault="001D68D3" w:rsidP="002F5972">
      <w:pPr>
        <w:rPr>
          <w:rFonts w:ascii="Arial" w:hAnsi="Arial" w:cs="Arial"/>
          <w:shd w:val="clear" w:color="auto" w:fill="FFFFFF"/>
        </w:rPr>
      </w:pPr>
    </w:p>
    <w:p w14:paraId="669F2384" w14:textId="02227498" w:rsidR="001D68D3" w:rsidRDefault="001D68D3" w:rsidP="002F5972">
      <w:pPr>
        <w:rPr>
          <w:rFonts w:ascii="Arial" w:hAnsi="Arial" w:cs="Arial"/>
          <w:shd w:val="clear" w:color="auto" w:fill="FFFFFF"/>
        </w:rPr>
      </w:pPr>
    </w:p>
    <w:p w14:paraId="7EDFA56F" w14:textId="64DA98B2" w:rsidR="001D68D3" w:rsidRDefault="001D68D3" w:rsidP="002F5972">
      <w:pPr>
        <w:rPr>
          <w:rFonts w:ascii="Arial" w:hAnsi="Arial" w:cs="Arial"/>
          <w:shd w:val="clear" w:color="auto" w:fill="FFFFFF"/>
        </w:rPr>
      </w:pPr>
    </w:p>
    <w:p w14:paraId="3120E1DF" w14:textId="5585EF7E" w:rsidR="001D68D3" w:rsidRDefault="001D68D3" w:rsidP="002F5972">
      <w:pPr>
        <w:rPr>
          <w:rFonts w:ascii="Arial" w:hAnsi="Arial" w:cs="Arial"/>
          <w:shd w:val="clear" w:color="auto" w:fill="FFFFFF"/>
        </w:rPr>
      </w:pPr>
    </w:p>
    <w:p w14:paraId="0E41998E" w14:textId="05AC9BD4" w:rsidR="001D68D3" w:rsidRDefault="001D68D3" w:rsidP="002F5972">
      <w:pPr>
        <w:rPr>
          <w:rFonts w:ascii="Arial" w:hAnsi="Arial" w:cs="Arial"/>
          <w:shd w:val="clear" w:color="auto" w:fill="FFFFFF"/>
        </w:rPr>
      </w:pPr>
    </w:p>
    <w:p w14:paraId="49E2D32E" w14:textId="77777777" w:rsidR="001D68D3" w:rsidRDefault="001D68D3" w:rsidP="002F5972">
      <w:pPr>
        <w:rPr>
          <w:rFonts w:ascii="Arial" w:hAnsi="Arial" w:cs="Arial"/>
          <w:shd w:val="clear" w:color="auto" w:fill="FFFFFF"/>
        </w:rPr>
      </w:pPr>
    </w:p>
    <w:p w14:paraId="2B4B4FF2" w14:textId="246414C2" w:rsidR="00D8718E" w:rsidRDefault="00080EF5" w:rsidP="002F5972">
      <w:pPr>
        <w:rPr>
          <w:rFonts w:ascii="Arial" w:hAnsi="Arial" w:cs="Arial"/>
          <w:shd w:val="clear" w:color="auto" w:fill="FFFFFF"/>
        </w:rPr>
      </w:pPr>
      <w:r>
        <w:rPr>
          <w:rFonts w:ascii="Arial" w:hAnsi="Arial" w:cs="Arial"/>
          <w:shd w:val="clear" w:color="auto" w:fill="FFFFFF"/>
        </w:rPr>
        <w:lastRenderedPageBreak/>
        <w:t xml:space="preserve">By stabilising the catalytic T-loop, </w:t>
      </w:r>
      <w:r w:rsidR="00AC6DFE" w:rsidRPr="00080EF5">
        <w:rPr>
          <w:rFonts w:ascii="Arial" w:hAnsi="Arial" w:cs="Arial"/>
          <w:shd w:val="clear" w:color="auto" w:fill="FFFFFF"/>
        </w:rPr>
        <w:t xml:space="preserve">T160-phosphorylation </w:t>
      </w:r>
      <w:r w:rsidRPr="00080EF5">
        <w:rPr>
          <w:rFonts w:ascii="Arial" w:hAnsi="Arial" w:cs="Arial"/>
          <w:shd w:val="clear" w:color="auto" w:fill="FFFFFF"/>
        </w:rPr>
        <w:t>enables subsequent phosphorylation of SPXK consensus sequence on target-proteins</w:t>
      </w:r>
      <w:r w:rsidR="005A1A27">
        <w:rPr>
          <w:rFonts w:ascii="Arial" w:hAnsi="Arial" w:cs="Arial"/>
          <w:shd w:val="clear" w:color="auto" w:fill="FFFFFF"/>
        </w:rPr>
        <w:t xml:space="preserve"> [</w:t>
      </w:r>
      <w:r w:rsidR="0064366B">
        <w:rPr>
          <w:rFonts w:ascii="Arial" w:hAnsi="Arial" w:cs="Arial"/>
          <w:shd w:val="clear" w:color="auto" w:fill="FFFFFF"/>
        </w:rPr>
        <w:t>6</w:t>
      </w:r>
      <w:r w:rsidR="005A1A27">
        <w:rPr>
          <w:rFonts w:ascii="Arial" w:hAnsi="Arial" w:cs="Arial"/>
          <w:shd w:val="clear" w:color="auto" w:fill="FFFFFF"/>
        </w:rPr>
        <w:t>]</w:t>
      </w:r>
      <w:r w:rsidRPr="00080EF5">
        <w:rPr>
          <w:rFonts w:ascii="Arial" w:hAnsi="Arial" w:cs="Arial"/>
          <w:shd w:val="clear" w:color="auto" w:fill="FFFFFF"/>
        </w:rPr>
        <w:t xml:space="preserve">. </w:t>
      </w:r>
      <w:r w:rsidR="00CF5AD6">
        <w:rPr>
          <w:rFonts w:ascii="Arial" w:hAnsi="Arial" w:cs="Arial"/>
          <w:shd w:val="clear" w:color="auto" w:fill="FFFFFF"/>
        </w:rPr>
        <w:t>As shown in Figure 2, t</w:t>
      </w:r>
      <w:r w:rsidRPr="00080EF5">
        <w:rPr>
          <w:rFonts w:ascii="Arial" w:hAnsi="Arial" w:cs="Arial"/>
          <w:shd w:val="clear" w:color="auto" w:fill="FFFFFF"/>
        </w:rPr>
        <w:t xml:space="preserve">hese SPXK sequences delineate phosphorylation sites that </w:t>
      </w:r>
      <w:r>
        <w:rPr>
          <w:rFonts w:ascii="Arial" w:hAnsi="Arial" w:cs="Arial"/>
          <w:shd w:val="clear" w:color="auto" w:fill="FFFFFF"/>
        </w:rPr>
        <w:t>modulate</w:t>
      </w:r>
      <w:r w:rsidRPr="00080EF5">
        <w:rPr>
          <w:rFonts w:ascii="Arial" w:hAnsi="Arial" w:cs="Arial"/>
          <w:shd w:val="clear" w:color="auto" w:fill="FFFFFF"/>
        </w:rPr>
        <w:t xml:space="preserve"> the activity</w:t>
      </w:r>
      <w:r>
        <w:rPr>
          <w:rFonts w:ascii="Arial" w:hAnsi="Arial" w:cs="Arial"/>
          <w:shd w:val="clear" w:color="auto" w:fill="FFFFFF"/>
        </w:rPr>
        <w:t xml:space="preserve"> </w:t>
      </w:r>
      <w:r w:rsidR="009003C7">
        <w:rPr>
          <w:rFonts w:ascii="Arial" w:hAnsi="Arial" w:cs="Arial"/>
          <w:shd w:val="clear" w:color="auto" w:fill="FFFFFF"/>
        </w:rPr>
        <w:t xml:space="preserve">of target-proteins </w:t>
      </w:r>
      <w:r>
        <w:rPr>
          <w:rFonts w:ascii="Arial" w:hAnsi="Arial" w:cs="Arial"/>
          <w:shd w:val="clear" w:color="auto" w:fill="FFFFFF"/>
        </w:rPr>
        <w:t xml:space="preserve">– </w:t>
      </w:r>
      <w:r w:rsidR="00D8718E">
        <w:rPr>
          <w:rFonts w:ascii="Arial" w:hAnsi="Arial" w:cs="Arial"/>
          <w:shd w:val="clear" w:color="auto" w:fill="FFFFFF"/>
        </w:rPr>
        <w:t>CDK2/cyclin-</w:t>
      </w:r>
      <w:r w:rsidR="00E6475C">
        <w:rPr>
          <w:rFonts w:ascii="Arial" w:hAnsi="Arial" w:cs="Arial"/>
          <w:shd w:val="clear" w:color="auto" w:fill="FFFFFF"/>
        </w:rPr>
        <w:t>E</w:t>
      </w:r>
      <w:r w:rsidR="00D8718E">
        <w:rPr>
          <w:rFonts w:ascii="Arial" w:hAnsi="Arial" w:cs="Arial"/>
          <w:shd w:val="clear" w:color="auto" w:fill="FFFFFF"/>
        </w:rPr>
        <w:t xml:space="preserve">-mediated </w:t>
      </w:r>
      <w:r>
        <w:rPr>
          <w:rFonts w:ascii="Arial" w:hAnsi="Arial" w:cs="Arial"/>
          <w:shd w:val="clear" w:color="auto" w:fill="FFFFFF"/>
        </w:rPr>
        <w:t>phosphorylation</w:t>
      </w:r>
      <w:r w:rsidR="00D8718E">
        <w:rPr>
          <w:rFonts w:ascii="Arial" w:hAnsi="Arial" w:cs="Arial"/>
          <w:shd w:val="clear" w:color="auto" w:fill="FFFFFF"/>
        </w:rPr>
        <w:t xml:space="preserve"> inactivates retinoblastoma protein, which otherwise inhibits expression of cyclin-A and cyclin-E in a positive</w:t>
      </w:r>
      <w:r w:rsidR="00821F0A">
        <w:rPr>
          <w:rFonts w:ascii="Arial" w:hAnsi="Arial" w:cs="Arial"/>
          <w:shd w:val="clear" w:color="auto" w:fill="FFFFFF"/>
        </w:rPr>
        <w:t>-</w:t>
      </w:r>
      <w:r w:rsidR="00D8718E">
        <w:rPr>
          <w:rFonts w:ascii="Arial" w:hAnsi="Arial" w:cs="Arial"/>
          <w:shd w:val="clear" w:color="auto" w:fill="FFFFFF"/>
        </w:rPr>
        <w:t>feedback loop that restricts G</w:t>
      </w:r>
      <w:r w:rsidR="00D8718E" w:rsidRPr="00B5282B">
        <w:rPr>
          <w:rFonts w:ascii="Arial" w:hAnsi="Arial" w:cs="Arial"/>
          <w:shd w:val="clear" w:color="auto" w:fill="FFFFFF"/>
          <w:vertAlign w:val="subscript"/>
        </w:rPr>
        <w:t>1</w:t>
      </w:r>
      <w:r w:rsidR="00D8718E">
        <w:rPr>
          <w:rFonts w:ascii="Arial" w:hAnsi="Arial" w:cs="Arial"/>
          <w:shd w:val="clear" w:color="auto" w:fill="FFFFFF"/>
        </w:rPr>
        <w:t>/S transition</w:t>
      </w:r>
      <w:r w:rsidR="00434A02">
        <w:rPr>
          <w:rFonts w:ascii="Arial" w:hAnsi="Arial" w:cs="Arial"/>
          <w:shd w:val="clear" w:color="auto" w:fill="FFFFFF"/>
        </w:rPr>
        <w:t xml:space="preserve"> [</w:t>
      </w:r>
      <w:r w:rsidR="001D68D3">
        <w:rPr>
          <w:rFonts w:ascii="Arial" w:hAnsi="Arial" w:cs="Arial"/>
          <w:shd w:val="clear" w:color="auto" w:fill="FFFFFF"/>
        </w:rPr>
        <w:t>7</w:t>
      </w:r>
      <w:r w:rsidR="00434A02">
        <w:rPr>
          <w:rFonts w:ascii="Arial" w:hAnsi="Arial" w:cs="Arial"/>
          <w:shd w:val="clear" w:color="auto" w:fill="FFFFFF"/>
        </w:rPr>
        <w:t>]</w:t>
      </w:r>
      <w:r w:rsidR="00D8718E">
        <w:rPr>
          <w:rFonts w:ascii="Arial" w:hAnsi="Arial" w:cs="Arial"/>
          <w:shd w:val="clear" w:color="auto" w:fill="FFFFFF"/>
        </w:rPr>
        <w:t>. The loss of cell-cycle checkpoint genes encoding either CDK2 or cyclin-</w:t>
      </w:r>
      <w:r w:rsidR="00E6475C">
        <w:rPr>
          <w:rFonts w:ascii="Arial" w:hAnsi="Arial" w:cs="Arial"/>
          <w:shd w:val="clear" w:color="auto" w:fill="FFFFFF"/>
        </w:rPr>
        <w:t>E</w:t>
      </w:r>
      <w:r w:rsidR="00D8718E">
        <w:rPr>
          <w:rFonts w:ascii="Arial" w:hAnsi="Arial" w:cs="Arial"/>
          <w:shd w:val="clear" w:color="auto" w:fill="FFFFFF"/>
        </w:rPr>
        <w:t xml:space="preserve"> therefore precipitate</w:t>
      </w:r>
      <w:r w:rsidR="0088331F">
        <w:rPr>
          <w:rFonts w:ascii="Arial" w:hAnsi="Arial" w:cs="Arial"/>
          <w:shd w:val="clear" w:color="auto" w:fill="FFFFFF"/>
        </w:rPr>
        <w:t>s</w:t>
      </w:r>
      <w:r w:rsidR="00D8718E">
        <w:rPr>
          <w:rFonts w:ascii="Arial" w:hAnsi="Arial" w:cs="Arial"/>
          <w:shd w:val="clear" w:color="auto" w:fill="FFFFFF"/>
        </w:rPr>
        <w:t xml:space="preserve"> constitutive retinoblastoma activation</w:t>
      </w:r>
      <w:r w:rsidR="00821F0A">
        <w:rPr>
          <w:rFonts w:ascii="Arial" w:hAnsi="Arial" w:cs="Arial"/>
          <w:shd w:val="clear" w:color="auto" w:fill="FFFFFF"/>
        </w:rPr>
        <w:t>. Using mice models, it has been experimentally demonstrated such constitutive retinoblastoma activation restricts both cell differentiation and apoptosis, and ultimately leads to the onset of hyperplastic lesions and breast adenocarcinomas</w:t>
      </w:r>
      <w:r w:rsidR="005A1A27">
        <w:rPr>
          <w:rFonts w:ascii="Arial" w:hAnsi="Arial" w:cs="Arial"/>
          <w:shd w:val="clear" w:color="auto" w:fill="FFFFFF"/>
        </w:rPr>
        <w:t xml:space="preserve"> [</w:t>
      </w:r>
      <w:r w:rsidR="001D68D3">
        <w:rPr>
          <w:rFonts w:ascii="Arial" w:hAnsi="Arial" w:cs="Arial"/>
          <w:shd w:val="clear" w:color="auto" w:fill="FFFFFF"/>
        </w:rPr>
        <w:t>7</w:t>
      </w:r>
      <w:r w:rsidR="005A1A27">
        <w:rPr>
          <w:rFonts w:ascii="Arial" w:hAnsi="Arial" w:cs="Arial"/>
          <w:shd w:val="clear" w:color="auto" w:fill="FFFFFF"/>
        </w:rPr>
        <w:t>]</w:t>
      </w:r>
      <w:r w:rsidR="00821F0A">
        <w:rPr>
          <w:rFonts w:ascii="Arial" w:hAnsi="Arial" w:cs="Arial"/>
          <w:shd w:val="clear" w:color="auto" w:fill="FFFFFF"/>
        </w:rPr>
        <w:t>.</w:t>
      </w:r>
    </w:p>
    <w:p w14:paraId="31AFAE7C" w14:textId="4FDFBDDC" w:rsidR="001F0668" w:rsidRDefault="002B4C61" w:rsidP="002F63BA">
      <w:pPr>
        <w:rPr>
          <w:rFonts w:ascii="Arial" w:hAnsi="Arial" w:cs="Arial"/>
          <w:shd w:val="clear" w:color="auto" w:fill="FFFFFF"/>
        </w:rPr>
      </w:pPr>
      <w:r w:rsidRPr="002B4C61">
        <w:rPr>
          <w:noProof/>
        </w:rPr>
        <w:drawing>
          <wp:anchor distT="0" distB="0" distL="114300" distR="114300" simplePos="0" relativeHeight="251660288" behindDoc="1" locked="0" layoutInCell="1" allowOverlap="1" wp14:anchorId="16A27915" wp14:editId="2EC4AC49">
            <wp:simplePos x="0" y="0"/>
            <wp:positionH relativeFrom="margin">
              <wp:posOffset>-224790</wp:posOffset>
            </wp:positionH>
            <wp:positionV relativeFrom="paragraph">
              <wp:posOffset>2260600</wp:posOffset>
            </wp:positionV>
            <wp:extent cx="6180455" cy="3702050"/>
            <wp:effectExtent l="0" t="0" r="0" b="0"/>
            <wp:wrapTight wrapText="bothSides">
              <wp:wrapPolygon edited="0">
                <wp:start x="0" y="0"/>
                <wp:lineTo x="0" y="21452"/>
                <wp:lineTo x="21505" y="21452"/>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0455" cy="3702050"/>
                    </a:xfrm>
                    <a:prstGeom prst="rect">
                      <a:avLst/>
                    </a:prstGeom>
                  </pic:spPr>
                </pic:pic>
              </a:graphicData>
            </a:graphic>
            <wp14:sizeRelH relativeFrom="page">
              <wp14:pctWidth>0</wp14:pctWidth>
            </wp14:sizeRelH>
            <wp14:sizeRelV relativeFrom="page">
              <wp14:pctHeight>0</wp14:pctHeight>
            </wp14:sizeRelV>
          </wp:anchor>
        </w:drawing>
      </w:r>
      <w:r w:rsidR="002F63BA" w:rsidRPr="00881737">
        <w:rPr>
          <w:rFonts w:ascii="Arial" w:hAnsi="Arial" w:cs="Arial"/>
          <w:shd w:val="clear" w:color="auto" w:fill="FFFFFF"/>
        </w:rPr>
        <w:t xml:space="preserve">As each cell-cycle transition is controlled by action of different cyclin-CDK partners, the expression of specific cyclins varies dramatically at different points of the cell-cycle. </w:t>
      </w:r>
      <w:r w:rsidR="002F63BA" w:rsidRPr="005A1B81">
        <w:rPr>
          <w:rFonts w:ascii="Arial" w:hAnsi="Arial" w:cs="Arial"/>
          <w:shd w:val="clear" w:color="auto" w:fill="FFFFFF"/>
        </w:rPr>
        <w:t>Figure 3 displays the sawtooth-expression of cyclin-E as the cell-cycle progresses. From the expression profile, we can predict that knock-out mutants of the</w:t>
      </w:r>
      <w:r w:rsidR="007A56E5" w:rsidRPr="005A1B81">
        <w:rPr>
          <w:rFonts w:ascii="Arial" w:hAnsi="Arial" w:cs="Arial"/>
          <w:shd w:val="clear" w:color="auto" w:fill="FFFFFF"/>
        </w:rPr>
        <w:t xml:space="preserve"> </w:t>
      </w:r>
      <w:r w:rsidR="007A56E5" w:rsidRPr="005A1B81">
        <w:rPr>
          <w:rFonts w:ascii="Arial" w:hAnsi="Arial" w:cs="Arial"/>
          <w:i/>
          <w:iCs/>
          <w:shd w:val="clear" w:color="auto" w:fill="FFFFFF"/>
        </w:rPr>
        <w:t xml:space="preserve">CCNE2 </w:t>
      </w:r>
      <w:r w:rsidR="007A56E5" w:rsidRPr="005A1B81">
        <w:rPr>
          <w:rFonts w:ascii="Arial" w:hAnsi="Arial" w:cs="Arial"/>
          <w:shd w:val="clear" w:color="auto" w:fill="FFFFFF"/>
        </w:rPr>
        <w:t xml:space="preserve">checkpoint gene, which encodes </w:t>
      </w:r>
      <w:r w:rsidR="002F63BA" w:rsidRPr="005A1B81">
        <w:rPr>
          <w:rFonts w:ascii="Arial" w:hAnsi="Arial" w:cs="Arial"/>
          <w:shd w:val="clear" w:color="auto" w:fill="FFFFFF"/>
        </w:rPr>
        <w:t>cyclin-E</w:t>
      </w:r>
      <w:r w:rsidR="007A56E5" w:rsidRPr="005A1B81">
        <w:rPr>
          <w:rFonts w:ascii="Arial" w:hAnsi="Arial" w:cs="Arial"/>
          <w:shd w:val="clear" w:color="auto" w:fill="FFFFFF"/>
        </w:rPr>
        <w:t xml:space="preserve">, </w:t>
      </w:r>
      <w:r w:rsidR="002F63BA" w:rsidRPr="005A1B81">
        <w:rPr>
          <w:rFonts w:ascii="Arial" w:hAnsi="Arial" w:cs="Arial"/>
          <w:shd w:val="clear" w:color="auto" w:fill="FFFFFF"/>
        </w:rPr>
        <w:t xml:space="preserve">will prompt cell-cycle arrest at the </w:t>
      </w:r>
      <w:r w:rsidR="006E4470" w:rsidRPr="005A1B81">
        <w:rPr>
          <w:rFonts w:ascii="Arial" w:hAnsi="Arial" w:cs="Arial"/>
          <w:shd w:val="clear" w:color="auto" w:fill="FFFFFF"/>
        </w:rPr>
        <w:t>G</w:t>
      </w:r>
      <w:r w:rsidR="00024F61" w:rsidRPr="005A1B81">
        <w:rPr>
          <w:rFonts w:ascii="Arial" w:hAnsi="Arial" w:cs="Arial"/>
          <w:shd w:val="clear" w:color="auto" w:fill="FFFFFF"/>
          <w:vertAlign w:val="subscript"/>
        </w:rPr>
        <w:t>1</w:t>
      </w:r>
      <w:r w:rsidR="00800EB6" w:rsidRPr="005A1B81">
        <w:rPr>
          <w:rFonts w:ascii="Arial" w:hAnsi="Arial" w:cs="Arial"/>
          <w:shd w:val="clear" w:color="auto" w:fill="FFFFFF"/>
        </w:rPr>
        <w:t>/</w:t>
      </w:r>
      <w:r w:rsidR="00024F61" w:rsidRPr="005A1B81">
        <w:rPr>
          <w:rFonts w:ascii="Arial" w:hAnsi="Arial" w:cs="Arial"/>
          <w:shd w:val="clear" w:color="auto" w:fill="FFFFFF"/>
        </w:rPr>
        <w:t>S</w:t>
      </w:r>
      <w:r w:rsidR="002F63BA" w:rsidRPr="005A1B81">
        <w:rPr>
          <w:rFonts w:ascii="Arial" w:hAnsi="Arial" w:cs="Arial"/>
          <w:shd w:val="clear" w:color="auto" w:fill="FFFFFF"/>
        </w:rPr>
        <w:t xml:space="preserve"> transition, and this </w:t>
      </w:r>
      <w:r w:rsidR="00D90B53">
        <w:rPr>
          <w:rFonts w:ascii="Arial" w:hAnsi="Arial" w:cs="Arial"/>
          <w:shd w:val="clear" w:color="auto" w:fill="FFFFFF"/>
        </w:rPr>
        <w:t>w</w:t>
      </w:r>
      <w:r w:rsidR="002F63BA" w:rsidRPr="005A1B81">
        <w:rPr>
          <w:rFonts w:ascii="Arial" w:hAnsi="Arial" w:cs="Arial"/>
          <w:shd w:val="clear" w:color="auto" w:fill="FFFFFF"/>
        </w:rPr>
        <w:t>as indeed</w:t>
      </w:r>
      <w:r w:rsidR="002013B7">
        <w:rPr>
          <w:rFonts w:ascii="Arial" w:hAnsi="Arial" w:cs="Arial"/>
          <w:shd w:val="clear" w:color="auto" w:fill="FFFFFF"/>
        </w:rPr>
        <w:t xml:space="preserve"> </w:t>
      </w:r>
      <w:r w:rsidR="002F63BA" w:rsidRPr="005A1B81">
        <w:rPr>
          <w:rFonts w:ascii="Arial" w:hAnsi="Arial" w:cs="Arial"/>
          <w:shd w:val="clear" w:color="auto" w:fill="FFFFFF"/>
        </w:rPr>
        <w:t xml:space="preserve">determined </w:t>
      </w:r>
      <w:r w:rsidR="0016127C">
        <w:rPr>
          <w:rFonts w:ascii="Arial" w:hAnsi="Arial" w:cs="Arial"/>
          <w:shd w:val="clear" w:color="auto" w:fill="FFFFFF"/>
        </w:rPr>
        <w:t xml:space="preserve">experimentally </w:t>
      </w:r>
      <w:r w:rsidR="002013B7">
        <w:rPr>
          <w:rFonts w:ascii="Arial" w:hAnsi="Arial" w:cs="Arial"/>
          <w:shd w:val="clear" w:color="auto" w:fill="FFFFFF"/>
        </w:rPr>
        <w:t>in</w:t>
      </w:r>
      <w:r w:rsidR="00F22DB8" w:rsidRPr="005A1B81">
        <w:rPr>
          <w:rFonts w:ascii="Arial" w:hAnsi="Arial" w:cs="Arial"/>
          <w:shd w:val="clear" w:color="auto" w:fill="FFFFFF"/>
        </w:rPr>
        <w:t xml:space="preserve"> Δ</w:t>
      </w:r>
      <w:r w:rsidR="00F22DB8" w:rsidRPr="005A1B81">
        <w:rPr>
          <w:rFonts w:ascii="Arial" w:hAnsi="Arial" w:cs="Arial"/>
          <w:i/>
          <w:iCs/>
          <w:shd w:val="clear" w:color="auto" w:fill="FFFFFF"/>
        </w:rPr>
        <w:t>CCNE2</w:t>
      </w:r>
      <w:r w:rsidR="006D297A">
        <w:rPr>
          <w:rFonts w:ascii="Arial" w:hAnsi="Arial" w:cs="Arial"/>
          <w:i/>
          <w:iCs/>
          <w:shd w:val="clear" w:color="auto" w:fill="FFFFFF"/>
        </w:rPr>
        <w:t>-</w:t>
      </w:r>
      <w:r w:rsidR="0016127C">
        <w:rPr>
          <w:rFonts w:ascii="Arial" w:hAnsi="Arial" w:cs="Arial"/>
          <w:shd w:val="clear" w:color="auto" w:fill="FFFFFF"/>
        </w:rPr>
        <w:t>mice</w:t>
      </w:r>
      <w:r w:rsidR="00D90B53">
        <w:rPr>
          <w:rFonts w:ascii="Arial" w:hAnsi="Arial" w:cs="Arial"/>
          <w:shd w:val="clear" w:color="auto" w:fill="FFFFFF"/>
        </w:rPr>
        <w:t xml:space="preserve"> [8]</w:t>
      </w:r>
      <w:r w:rsidR="0016127C">
        <w:rPr>
          <w:rFonts w:ascii="Arial" w:hAnsi="Arial" w:cs="Arial"/>
          <w:shd w:val="clear" w:color="auto" w:fill="FFFFFF"/>
        </w:rPr>
        <w:t xml:space="preserve">. </w:t>
      </w:r>
      <w:r w:rsidR="0016127C" w:rsidRPr="0016127C">
        <w:rPr>
          <w:rFonts w:ascii="Arial" w:hAnsi="Arial" w:cs="Arial"/>
          <w:i/>
          <w:iCs/>
          <w:shd w:val="clear" w:color="auto" w:fill="FFFFFF"/>
        </w:rPr>
        <w:t>CCNE2</w:t>
      </w:r>
      <w:r w:rsidR="0016127C" w:rsidRPr="0016127C">
        <w:rPr>
          <w:rFonts w:ascii="Arial" w:hAnsi="Arial" w:cs="Arial"/>
          <w:shd w:val="clear" w:color="auto" w:fill="FFFFFF"/>
        </w:rPr>
        <w:t xml:space="preserve"> </w:t>
      </w:r>
      <w:r w:rsidR="0016127C">
        <w:rPr>
          <w:rFonts w:ascii="Arial" w:hAnsi="Arial" w:cs="Arial"/>
          <w:shd w:val="clear" w:color="auto" w:fill="FFFFFF"/>
        </w:rPr>
        <w:t>ablation</w:t>
      </w:r>
      <w:r w:rsidR="0016127C" w:rsidRPr="0016127C">
        <w:rPr>
          <w:rFonts w:ascii="Arial" w:hAnsi="Arial" w:cs="Arial"/>
          <w:shd w:val="clear" w:color="auto" w:fill="FFFFFF"/>
        </w:rPr>
        <w:t xml:space="preserve"> </w:t>
      </w:r>
      <w:r w:rsidR="00B91511">
        <w:rPr>
          <w:rFonts w:ascii="Arial" w:hAnsi="Arial" w:cs="Arial"/>
          <w:shd w:val="clear" w:color="auto" w:fill="FFFFFF"/>
        </w:rPr>
        <w:t xml:space="preserve">was </w:t>
      </w:r>
      <w:r w:rsidR="0016127C" w:rsidRPr="0016127C">
        <w:rPr>
          <w:rFonts w:ascii="Arial" w:hAnsi="Arial" w:cs="Arial"/>
          <w:shd w:val="clear" w:color="auto" w:fill="FFFFFF"/>
        </w:rPr>
        <w:t xml:space="preserve">also </w:t>
      </w:r>
      <w:r w:rsidR="00B91511">
        <w:rPr>
          <w:rFonts w:ascii="Arial" w:hAnsi="Arial" w:cs="Arial"/>
          <w:shd w:val="clear" w:color="auto" w:fill="FFFFFF"/>
        </w:rPr>
        <w:t xml:space="preserve">shown to </w:t>
      </w:r>
      <w:r w:rsidR="0016127C">
        <w:rPr>
          <w:rFonts w:ascii="Arial" w:hAnsi="Arial" w:cs="Arial"/>
          <w:shd w:val="clear" w:color="auto" w:fill="FFFFFF"/>
        </w:rPr>
        <w:t xml:space="preserve">restrict cell proliferation and growth, whilst mice exhibited increased rates of tumorigenesis, corroborating use of cyclin-E </w:t>
      </w:r>
      <w:r w:rsidR="00B91511">
        <w:rPr>
          <w:rFonts w:ascii="Arial" w:hAnsi="Arial" w:cs="Arial"/>
          <w:shd w:val="clear" w:color="auto" w:fill="FFFFFF"/>
        </w:rPr>
        <w:t xml:space="preserve">as a </w:t>
      </w:r>
      <w:r w:rsidR="0016127C">
        <w:rPr>
          <w:rFonts w:ascii="Arial" w:hAnsi="Arial" w:cs="Arial"/>
          <w:shd w:val="clear" w:color="auto" w:fill="FFFFFF"/>
        </w:rPr>
        <w:t>prognostic marker for human breast</w:t>
      </w:r>
      <w:r w:rsidR="00604347">
        <w:rPr>
          <w:rFonts w:ascii="Arial" w:hAnsi="Arial" w:cs="Arial"/>
          <w:shd w:val="clear" w:color="auto" w:fill="FFFFFF"/>
        </w:rPr>
        <w:t>-</w:t>
      </w:r>
      <w:r w:rsidR="0016127C">
        <w:rPr>
          <w:rFonts w:ascii="Arial" w:hAnsi="Arial" w:cs="Arial"/>
          <w:shd w:val="clear" w:color="auto" w:fill="FFFFFF"/>
        </w:rPr>
        <w:t>cancer</w:t>
      </w:r>
      <w:r w:rsidR="00D90B53">
        <w:rPr>
          <w:rFonts w:ascii="Arial" w:hAnsi="Arial" w:cs="Arial"/>
          <w:shd w:val="clear" w:color="auto" w:fill="FFFFFF"/>
        </w:rPr>
        <w:t xml:space="preserve"> [8]</w:t>
      </w:r>
      <w:r w:rsidR="0016127C">
        <w:rPr>
          <w:rFonts w:ascii="Arial" w:hAnsi="Arial" w:cs="Arial"/>
          <w:shd w:val="clear" w:color="auto" w:fill="FFFFFF"/>
        </w:rPr>
        <w:t xml:space="preserve">. Loss of the cell-checkpoint gene encoding CDK2, the binding-partner of cyclin-E, </w:t>
      </w:r>
      <w:r w:rsidR="00AA024B">
        <w:rPr>
          <w:rFonts w:ascii="Arial" w:hAnsi="Arial" w:cs="Arial"/>
          <w:shd w:val="clear" w:color="auto" w:fill="FFFFFF"/>
        </w:rPr>
        <w:t xml:space="preserve">invoked </w:t>
      </w:r>
      <w:r w:rsidR="0016127C">
        <w:rPr>
          <w:rFonts w:ascii="Arial" w:hAnsi="Arial" w:cs="Arial"/>
          <w:shd w:val="clear" w:color="auto" w:fill="FFFFFF"/>
        </w:rPr>
        <w:t xml:space="preserve">similar but not equivalent phenotypic consequence; </w:t>
      </w:r>
      <w:r w:rsidR="001F0668" w:rsidRPr="005A1B81">
        <w:rPr>
          <w:rFonts w:ascii="Arial" w:hAnsi="Arial" w:cs="Arial"/>
          <w:shd w:val="clear" w:color="auto" w:fill="FFFFFF"/>
        </w:rPr>
        <w:t>Δ</w:t>
      </w:r>
      <w:r w:rsidR="001F0668">
        <w:rPr>
          <w:rFonts w:ascii="Arial" w:hAnsi="Arial" w:cs="Arial"/>
          <w:i/>
          <w:iCs/>
          <w:shd w:val="clear" w:color="auto" w:fill="FFFFFF"/>
        </w:rPr>
        <w:t>CDK</w:t>
      </w:r>
      <w:r w:rsidR="00160A31">
        <w:rPr>
          <w:rFonts w:ascii="Arial" w:hAnsi="Arial" w:cs="Arial"/>
          <w:i/>
          <w:iCs/>
          <w:shd w:val="clear" w:color="auto" w:fill="FFFFFF"/>
        </w:rPr>
        <w:t>2</w:t>
      </w:r>
      <w:r w:rsidR="001F0668">
        <w:rPr>
          <w:rFonts w:ascii="Arial" w:hAnsi="Arial" w:cs="Arial"/>
          <w:i/>
          <w:iCs/>
          <w:shd w:val="clear" w:color="auto" w:fill="FFFFFF"/>
        </w:rPr>
        <w:t xml:space="preserve"> </w:t>
      </w:r>
      <w:r w:rsidR="001F0668" w:rsidRPr="001F0668">
        <w:rPr>
          <w:rFonts w:ascii="Arial" w:hAnsi="Arial" w:cs="Arial"/>
          <w:shd w:val="clear" w:color="auto" w:fill="FFFFFF"/>
        </w:rPr>
        <w:t>mice</w:t>
      </w:r>
      <w:r w:rsidR="001F0668">
        <w:rPr>
          <w:rFonts w:ascii="Arial" w:hAnsi="Arial" w:cs="Arial"/>
          <w:shd w:val="clear" w:color="auto" w:fill="FFFFFF"/>
        </w:rPr>
        <w:t xml:space="preserve"> remained viable</w:t>
      </w:r>
      <w:r w:rsidR="00A96AFF">
        <w:rPr>
          <w:rFonts w:ascii="Arial" w:hAnsi="Arial" w:cs="Arial"/>
          <w:shd w:val="clear" w:color="auto" w:fill="FFFFFF"/>
        </w:rPr>
        <w:t>,</w:t>
      </w:r>
      <w:r w:rsidR="00AA024B">
        <w:rPr>
          <w:rFonts w:ascii="Arial" w:hAnsi="Arial" w:cs="Arial"/>
          <w:shd w:val="clear" w:color="auto" w:fill="FFFFFF"/>
        </w:rPr>
        <w:t xml:space="preserve"> </w:t>
      </w:r>
      <w:r w:rsidR="001F0668">
        <w:rPr>
          <w:rFonts w:ascii="Arial" w:hAnsi="Arial" w:cs="Arial"/>
          <w:shd w:val="clear" w:color="auto" w:fill="FFFFFF"/>
        </w:rPr>
        <w:t>but entry into S-phase was delayed</w:t>
      </w:r>
      <w:r w:rsidR="00AA024B">
        <w:rPr>
          <w:rFonts w:ascii="Arial" w:hAnsi="Arial" w:cs="Arial"/>
          <w:shd w:val="clear" w:color="auto" w:fill="FFFFFF"/>
        </w:rPr>
        <w:t>, reducing</w:t>
      </w:r>
      <w:r w:rsidR="001F0668">
        <w:rPr>
          <w:rFonts w:ascii="Arial" w:hAnsi="Arial" w:cs="Arial"/>
          <w:shd w:val="clear" w:color="auto" w:fill="FFFFFF"/>
        </w:rPr>
        <w:t xml:space="preserve"> cell proliferation</w:t>
      </w:r>
      <w:r w:rsidR="00160A31">
        <w:rPr>
          <w:rFonts w:ascii="Arial" w:hAnsi="Arial" w:cs="Arial"/>
          <w:shd w:val="clear" w:color="auto" w:fill="FFFFFF"/>
        </w:rPr>
        <w:t>, and DNA replication was frequently dysregulated</w:t>
      </w:r>
      <w:r w:rsidR="00604347">
        <w:rPr>
          <w:rFonts w:ascii="Arial" w:hAnsi="Arial" w:cs="Arial"/>
          <w:shd w:val="clear" w:color="auto" w:fill="FFFFFF"/>
        </w:rPr>
        <w:t xml:space="preserve"> [9]</w:t>
      </w:r>
      <w:r w:rsidR="001F0668">
        <w:rPr>
          <w:rFonts w:ascii="Arial" w:hAnsi="Arial" w:cs="Arial"/>
          <w:shd w:val="clear" w:color="auto" w:fill="FFFFFF"/>
        </w:rPr>
        <w:t>.</w:t>
      </w:r>
    </w:p>
    <w:p w14:paraId="5B545479" w14:textId="1723B4E7" w:rsidR="00160A31" w:rsidRDefault="00160A31" w:rsidP="002F63BA">
      <w:pPr>
        <w:rPr>
          <w:rFonts w:ascii="Arial" w:hAnsi="Arial" w:cs="Arial"/>
          <w:shd w:val="clear" w:color="auto" w:fill="FFFFFF"/>
        </w:rPr>
      </w:pPr>
    </w:p>
    <w:p w14:paraId="31616CDC" w14:textId="019A0F30" w:rsidR="00160A31" w:rsidRDefault="00160A31" w:rsidP="002F63BA">
      <w:pPr>
        <w:rPr>
          <w:rFonts w:ascii="Arial" w:hAnsi="Arial" w:cs="Arial"/>
          <w:shd w:val="clear" w:color="auto" w:fill="FFFFFF"/>
        </w:rPr>
      </w:pPr>
    </w:p>
    <w:p w14:paraId="0E45610F" w14:textId="16A92DE8" w:rsidR="00160A31" w:rsidRDefault="00160A31" w:rsidP="002F63BA">
      <w:pPr>
        <w:rPr>
          <w:rFonts w:ascii="Arial" w:hAnsi="Arial" w:cs="Arial"/>
          <w:shd w:val="clear" w:color="auto" w:fill="FFFFFF"/>
        </w:rPr>
      </w:pPr>
    </w:p>
    <w:p w14:paraId="69B8B1CA" w14:textId="77777777" w:rsidR="00160A31" w:rsidRDefault="00160A31" w:rsidP="002F63BA">
      <w:pPr>
        <w:rPr>
          <w:rFonts w:ascii="Arial" w:hAnsi="Arial" w:cs="Arial"/>
          <w:shd w:val="clear" w:color="auto" w:fill="FFFFFF"/>
        </w:rPr>
      </w:pPr>
    </w:p>
    <w:p w14:paraId="1249D37D" w14:textId="31C807DC" w:rsidR="00EC6B5C" w:rsidRDefault="00EC4552" w:rsidP="002F63BA">
      <w:pPr>
        <w:rPr>
          <w:rFonts w:ascii="Arial" w:hAnsi="Arial" w:cs="Arial"/>
          <w:shd w:val="clear" w:color="auto" w:fill="FFFFFF"/>
        </w:rPr>
      </w:pPr>
      <w:r>
        <w:rPr>
          <w:rFonts w:ascii="Arial" w:hAnsi="Arial" w:cs="Arial"/>
          <w:shd w:val="clear" w:color="auto" w:fill="FFFFFF"/>
        </w:rPr>
        <w:lastRenderedPageBreak/>
        <w:t>When cyclins are not required for progression from a specific phase of the cell-cycle, their degradation is expedited through ubiquitin-dependent proteolysis. This is particularly important at the mitotic checkpoint, where cyclin-</w:t>
      </w:r>
      <w:r w:rsidR="008976CD">
        <w:rPr>
          <w:rFonts w:ascii="Arial" w:hAnsi="Arial" w:cs="Arial"/>
          <w:shd w:val="clear" w:color="auto" w:fill="FFFFFF"/>
        </w:rPr>
        <w:t>B</w:t>
      </w:r>
      <w:r>
        <w:rPr>
          <w:rFonts w:ascii="Arial" w:hAnsi="Arial" w:cs="Arial"/>
          <w:shd w:val="clear" w:color="auto" w:fill="FFFFFF"/>
        </w:rPr>
        <w:t xml:space="preserve"> degradation is essential to the metaphase-to-anaphase transition, exit from mitosis and ultimately the start of a new cell-cycle. Cyclin-</w:t>
      </w:r>
      <w:r w:rsidR="008976CD">
        <w:rPr>
          <w:rFonts w:ascii="Arial" w:hAnsi="Arial" w:cs="Arial"/>
          <w:shd w:val="clear" w:color="auto" w:fill="FFFFFF"/>
        </w:rPr>
        <w:t xml:space="preserve">B </w:t>
      </w:r>
      <w:r>
        <w:rPr>
          <w:rFonts w:ascii="Arial" w:hAnsi="Arial" w:cs="Arial"/>
          <w:shd w:val="clear" w:color="auto" w:fill="FFFFFF"/>
        </w:rPr>
        <w:t>degradation in M-phase is facilitated by the anaphase-promoting complex (APC)</w:t>
      </w:r>
      <w:r w:rsidR="008976CD">
        <w:rPr>
          <w:rFonts w:ascii="Arial" w:hAnsi="Arial" w:cs="Arial"/>
          <w:shd w:val="clear" w:color="auto" w:fill="FFFFFF"/>
        </w:rPr>
        <w:t>. Once sister kinetochores are appropriately attached to opposite poles of the spindle, the APC is phosphorylated and activated by CDC20. The APC</w:t>
      </w:r>
      <w:r w:rsidR="00A53584">
        <w:rPr>
          <w:rFonts w:ascii="Arial" w:hAnsi="Arial" w:cs="Arial"/>
          <w:shd w:val="clear" w:color="auto" w:fill="FFFFFF"/>
        </w:rPr>
        <w:t xml:space="preserve"> can</w:t>
      </w:r>
      <w:r w:rsidR="008976CD">
        <w:rPr>
          <w:rFonts w:ascii="Arial" w:hAnsi="Arial" w:cs="Arial"/>
          <w:shd w:val="clear" w:color="auto" w:fill="FFFFFF"/>
        </w:rPr>
        <w:t xml:space="preserve"> then recognise D-box motifs with consensus sequence</w:t>
      </w:r>
      <w:r w:rsidR="008976CD" w:rsidRPr="008976CD">
        <w:rPr>
          <w:rFonts w:ascii="Arial" w:hAnsi="Arial" w:cs="Arial"/>
          <w:shd w:val="clear" w:color="auto" w:fill="FFFFFF"/>
        </w:rPr>
        <w:t xml:space="preserve"> RxxLxxxxN</w:t>
      </w:r>
      <w:r w:rsidR="008976CD">
        <w:rPr>
          <w:rFonts w:ascii="Arial" w:hAnsi="Arial" w:cs="Arial"/>
          <w:shd w:val="clear" w:color="auto" w:fill="FFFFFF"/>
        </w:rPr>
        <w:t xml:space="preserve"> in </w:t>
      </w:r>
      <w:r w:rsidR="00A53584">
        <w:rPr>
          <w:rFonts w:ascii="Arial" w:hAnsi="Arial" w:cs="Arial"/>
          <w:shd w:val="clear" w:color="auto" w:fill="FFFFFF"/>
        </w:rPr>
        <w:t>cyclin-B</w:t>
      </w:r>
      <w:r w:rsidR="008976CD">
        <w:rPr>
          <w:rFonts w:ascii="Arial" w:hAnsi="Arial" w:cs="Arial"/>
          <w:shd w:val="clear" w:color="auto" w:fill="FFFFFF"/>
        </w:rPr>
        <w:t xml:space="preserve">, which </w:t>
      </w:r>
      <w:r w:rsidR="00A53584">
        <w:rPr>
          <w:rFonts w:ascii="Arial" w:hAnsi="Arial" w:cs="Arial"/>
          <w:shd w:val="clear" w:color="auto" w:fill="FFFFFF"/>
        </w:rPr>
        <w:t>are polyubiquitinated by action of an E3-</w:t>
      </w:r>
      <w:r w:rsidR="00A53584" w:rsidRPr="00A53584">
        <w:rPr>
          <w:rFonts w:ascii="Arial" w:hAnsi="Arial" w:cs="Arial"/>
          <w:shd w:val="clear" w:color="auto" w:fill="FFFFFF"/>
        </w:rPr>
        <w:t>ubiquitin ligase to target the substrate for degradation by</w:t>
      </w:r>
      <w:r w:rsidR="00A53584">
        <w:rPr>
          <w:rFonts w:ascii="Arial" w:hAnsi="Arial" w:cs="Arial"/>
          <w:shd w:val="clear" w:color="auto" w:fill="FFFFFF"/>
        </w:rPr>
        <w:t xml:space="preserve"> the</w:t>
      </w:r>
      <w:r w:rsidR="00A53584" w:rsidRPr="00A53584">
        <w:rPr>
          <w:rFonts w:ascii="Arial" w:hAnsi="Arial" w:cs="Arial"/>
          <w:shd w:val="clear" w:color="auto" w:fill="FFFFFF"/>
        </w:rPr>
        <w:t xml:space="preserve"> 26S</w:t>
      </w:r>
      <w:r w:rsidR="00A53584">
        <w:rPr>
          <w:rFonts w:ascii="Arial" w:hAnsi="Arial" w:cs="Arial"/>
          <w:shd w:val="clear" w:color="auto" w:fill="FFFFFF"/>
        </w:rPr>
        <w:t>-p</w:t>
      </w:r>
      <w:r w:rsidR="00A53584" w:rsidRPr="00A53584">
        <w:rPr>
          <w:rFonts w:ascii="Arial" w:hAnsi="Arial" w:cs="Arial"/>
          <w:shd w:val="clear" w:color="auto" w:fill="FFFFFF"/>
        </w:rPr>
        <w:t>roteasome</w:t>
      </w:r>
      <w:r w:rsidR="006A3F83">
        <w:rPr>
          <w:rFonts w:ascii="Arial" w:hAnsi="Arial" w:cs="Arial"/>
          <w:shd w:val="clear" w:color="auto" w:fill="FFFFFF"/>
        </w:rPr>
        <w:t xml:space="preserve"> [10]</w:t>
      </w:r>
      <w:r w:rsidR="00A53584">
        <w:rPr>
          <w:rFonts w:ascii="Arial" w:hAnsi="Arial" w:cs="Arial"/>
          <w:shd w:val="clear" w:color="auto" w:fill="FFFFFF"/>
        </w:rPr>
        <w:t xml:space="preserve">. Over 80% of </w:t>
      </w:r>
      <w:r w:rsidR="001D5736">
        <w:rPr>
          <w:rFonts w:ascii="Arial" w:hAnsi="Arial" w:cs="Arial"/>
          <w:shd w:val="clear" w:color="auto" w:fill="FFFFFF"/>
        </w:rPr>
        <w:t xml:space="preserve">colorectal tumours </w:t>
      </w:r>
      <w:r w:rsidR="00A53584">
        <w:rPr>
          <w:rFonts w:ascii="Arial" w:hAnsi="Arial" w:cs="Arial"/>
          <w:shd w:val="clear" w:color="auto" w:fill="FFFFFF"/>
        </w:rPr>
        <w:t>contain mutations within</w:t>
      </w:r>
      <w:r w:rsidR="00677063">
        <w:rPr>
          <w:rFonts w:ascii="Arial" w:hAnsi="Arial" w:cs="Arial"/>
          <w:shd w:val="clear" w:color="auto" w:fill="FFFFFF"/>
        </w:rPr>
        <w:t xml:space="preserve"> genes encoding</w:t>
      </w:r>
      <w:r w:rsidR="00A53584">
        <w:rPr>
          <w:rFonts w:ascii="Arial" w:hAnsi="Arial" w:cs="Arial"/>
          <w:shd w:val="clear" w:color="auto" w:fill="FFFFFF"/>
        </w:rPr>
        <w:t xml:space="preserve"> one of the </w:t>
      </w:r>
      <w:r w:rsidR="00015B08">
        <w:rPr>
          <w:rFonts w:ascii="Arial" w:hAnsi="Arial" w:cs="Arial"/>
          <w:shd w:val="clear" w:color="auto" w:fill="FFFFFF"/>
        </w:rPr>
        <w:t>11-13</w:t>
      </w:r>
      <w:r w:rsidR="00A53584">
        <w:rPr>
          <w:rFonts w:ascii="Arial" w:hAnsi="Arial" w:cs="Arial"/>
          <w:shd w:val="clear" w:color="auto" w:fill="FFFFFF"/>
        </w:rPr>
        <w:t xml:space="preserve"> constituent subunits of </w:t>
      </w:r>
      <w:r w:rsidR="00677063">
        <w:rPr>
          <w:rFonts w:ascii="Arial" w:hAnsi="Arial" w:cs="Arial"/>
          <w:shd w:val="clear" w:color="auto" w:fill="FFFFFF"/>
        </w:rPr>
        <w:t xml:space="preserve">the </w:t>
      </w:r>
      <w:r w:rsidR="00A53584">
        <w:rPr>
          <w:rFonts w:ascii="Arial" w:hAnsi="Arial" w:cs="Arial"/>
          <w:shd w:val="clear" w:color="auto" w:fill="FFFFFF"/>
        </w:rPr>
        <w:t>APC</w:t>
      </w:r>
      <w:r w:rsidR="00677063">
        <w:rPr>
          <w:rFonts w:ascii="Arial" w:hAnsi="Arial" w:cs="Arial"/>
          <w:shd w:val="clear" w:color="auto" w:fill="FFFFFF"/>
        </w:rPr>
        <w:t>-complex</w:t>
      </w:r>
      <w:r w:rsidR="00A53584">
        <w:rPr>
          <w:rFonts w:ascii="Arial" w:hAnsi="Arial" w:cs="Arial"/>
          <w:shd w:val="clear" w:color="auto" w:fill="FFFFFF"/>
        </w:rPr>
        <w:t xml:space="preserve"> – it can therefore be concluded that</w:t>
      </w:r>
      <w:r w:rsidR="006761CB">
        <w:rPr>
          <w:rFonts w:ascii="Arial" w:hAnsi="Arial" w:cs="Arial"/>
          <w:shd w:val="clear" w:color="auto" w:fill="FFFFFF"/>
        </w:rPr>
        <w:t xml:space="preserve"> loss of</w:t>
      </w:r>
      <w:r w:rsidR="00A53584">
        <w:rPr>
          <w:rFonts w:ascii="Arial" w:hAnsi="Arial" w:cs="Arial"/>
          <w:shd w:val="clear" w:color="auto" w:fill="FFFFFF"/>
        </w:rPr>
        <w:t xml:space="preserve"> </w:t>
      </w:r>
      <w:r w:rsidR="00677063">
        <w:rPr>
          <w:rFonts w:ascii="Arial" w:hAnsi="Arial" w:cs="Arial"/>
          <w:shd w:val="clear" w:color="auto" w:fill="FFFFFF"/>
        </w:rPr>
        <w:t xml:space="preserve">APC-complex </w:t>
      </w:r>
      <w:r w:rsidR="006761CB">
        <w:rPr>
          <w:rFonts w:ascii="Arial" w:hAnsi="Arial" w:cs="Arial"/>
          <w:shd w:val="clear" w:color="auto" w:fill="FFFFFF"/>
        </w:rPr>
        <w:t>genes would</w:t>
      </w:r>
      <w:r w:rsidR="00677063">
        <w:rPr>
          <w:rFonts w:ascii="Arial" w:hAnsi="Arial" w:cs="Arial"/>
          <w:shd w:val="clear" w:color="auto" w:fill="FFFFFF"/>
        </w:rPr>
        <w:t xml:space="preserve"> </w:t>
      </w:r>
      <w:r w:rsidR="00A53584">
        <w:rPr>
          <w:rFonts w:ascii="Arial" w:hAnsi="Arial" w:cs="Arial"/>
          <w:shd w:val="clear" w:color="auto" w:fill="FFFFFF"/>
        </w:rPr>
        <w:t>increase cancer predisposition and tumorigenesis</w:t>
      </w:r>
      <w:r w:rsidR="006A3F83">
        <w:rPr>
          <w:rFonts w:ascii="Arial" w:hAnsi="Arial" w:cs="Arial"/>
          <w:shd w:val="clear" w:color="auto" w:fill="FFFFFF"/>
        </w:rPr>
        <w:t xml:space="preserve"> [11]</w:t>
      </w:r>
      <w:r w:rsidR="00A53584">
        <w:rPr>
          <w:rFonts w:ascii="Arial" w:hAnsi="Arial" w:cs="Arial"/>
          <w:shd w:val="clear" w:color="auto" w:fill="FFFFFF"/>
        </w:rPr>
        <w:t>.</w:t>
      </w:r>
    </w:p>
    <w:p w14:paraId="063A2CE1" w14:textId="0CC2C600" w:rsidR="004A6762" w:rsidRDefault="00A53584" w:rsidP="004A6762">
      <w:pPr>
        <w:rPr>
          <w:rFonts w:ascii="Arial" w:hAnsi="Arial" w:cs="Arial"/>
        </w:rPr>
      </w:pPr>
      <w:r w:rsidRPr="00B2346C">
        <w:rPr>
          <w:rFonts w:ascii="Arial" w:hAnsi="Arial" w:cs="Arial"/>
          <w:shd w:val="clear" w:color="auto" w:fill="FFFFFF"/>
        </w:rPr>
        <w:t xml:space="preserve">Whilst it is evident that cyclin activity modulates cell-cycle progression, it is important to understand the signal-transduction pathways that </w:t>
      </w:r>
      <w:r w:rsidR="00AA482F">
        <w:rPr>
          <w:rFonts w:ascii="Arial" w:hAnsi="Arial" w:cs="Arial"/>
          <w:shd w:val="clear" w:color="auto" w:fill="FFFFFF"/>
        </w:rPr>
        <w:t>control</w:t>
      </w:r>
      <w:r w:rsidR="00B2346C" w:rsidRPr="00B2346C">
        <w:rPr>
          <w:rFonts w:ascii="Arial" w:hAnsi="Arial" w:cs="Arial"/>
          <w:shd w:val="clear" w:color="auto" w:fill="FFFFFF"/>
        </w:rPr>
        <w:t xml:space="preserve"> activation of these </w:t>
      </w:r>
      <w:r w:rsidR="00EC6B5C" w:rsidRPr="00B2346C">
        <w:rPr>
          <w:rFonts w:ascii="Arial" w:hAnsi="Arial" w:cs="Arial"/>
          <w:shd w:val="clear" w:color="auto" w:fill="FFFFFF"/>
        </w:rPr>
        <w:t>cyclin</w:t>
      </w:r>
      <w:r w:rsidR="00AA482F">
        <w:rPr>
          <w:rFonts w:ascii="Arial" w:hAnsi="Arial" w:cs="Arial"/>
          <w:shd w:val="clear" w:color="auto" w:fill="FFFFFF"/>
        </w:rPr>
        <w:t xml:space="preserve"> molecule</w:t>
      </w:r>
      <w:r w:rsidR="00EC6B5C" w:rsidRPr="00B2346C">
        <w:rPr>
          <w:rFonts w:ascii="Arial" w:hAnsi="Arial" w:cs="Arial"/>
          <w:shd w:val="clear" w:color="auto" w:fill="FFFFFF"/>
        </w:rPr>
        <w:t>s</w:t>
      </w:r>
      <w:r w:rsidR="00B2346C" w:rsidRPr="00B2346C">
        <w:rPr>
          <w:rFonts w:ascii="Arial" w:hAnsi="Arial" w:cs="Arial"/>
          <w:shd w:val="clear" w:color="auto" w:fill="FFFFFF"/>
        </w:rPr>
        <w:t xml:space="preserve">. </w:t>
      </w:r>
      <w:r w:rsidRPr="00B2346C">
        <w:rPr>
          <w:rFonts w:ascii="Arial" w:hAnsi="Arial" w:cs="Arial"/>
          <w:shd w:val="clear" w:color="auto" w:fill="FFFFFF"/>
        </w:rPr>
        <w:t>This is best ex</w:t>
      </w:r>
      <w:r w:rsidR="00EC6B5C" w:rsidRPr="00B2346C">
        <w:rPr>
          <w:rFonts w:ascii="Arial" w:hAnsi="Arial" w:cs="Arial"/>
          <w:shd w:val="clear" w:color="auto" w:fill="FFFFFF"/>
        </w:rPr>
        <w:t xml:space="preserve">amined </w:t>
      </w:r>
      <w:r w:rsidRPr="00B2346C">
        <w:rPr>
          <w:rFonts w:ascii="Arial" w:hAnsi="Arial" w:cs="Arial"/>
          <w:shd w:val="clear" w:color="auto" w:fill="FFFFFF"/>
        </w:rPr>
        <w:t>through the ATM and ATR-pathways of DNA-damage response (DDR), which</w:t>
      </w:r>
      <w:r w:rsidR="00B2346C" w:rsidRPr="00B2346C">
        <w:rPr>
          <w:rFonts w:ascii="Arial" w:hAnsi="Arial" w:cs="Arial"/>
          <w:shd w:val="clear" w:color="auto" w:fill="FFFFFF"/>
        </w:rPr>
        <w:t xml:space="preserve"> inactivate CDK/cyclin complexes by action of CHK</w:t>
      </w:r>
      <w:r w:rsidR="00B2346C">
        <w:rPr>
          <w:rFonts w:ascii="Arial" w:hAnsi="Arial" w:cs="Arial"/>
          <w:shd w:val="clear" w:color="auto" w:fill="FFFFFF"/>
        </w:rPr>
        <w:t xml:space="preserve"> </w:t>
      </w:r>
      <w:r w:rsidR="00B2346C" w:rsidRPr="00B2346C">
        <w:rPr>
          <w:rFonts w:ascii="Arial" w:hAnsi="Arial" w:cs="Arial"/>
          <w:shd w:val="clear" w:color="auto" w:fill="FFFFFF"/>
        </w:rPr>
        <w:t>effector</w:t>
      </w:r>
      <w:r w:rsidR="00B2346C">
        <w:rPr>
          <w:rFonts w:ascii="Arial" w:hAnsi="Arial" w:cs="Arial"/>
          <w:shd w:val="clear" w:color="auto" w:fill="FFFFFF"/>
        </w:rPr>
        <w:t>-</w:t>
      </w:r>
      <w:r w:rsidR="00B2346C" w:rsidRPr="00B2346C">
        <w:rPr>
          <w:rFonts w:ascii="Arial" w:hAnsi="Arial" w:cs="Arial"/>
          <w:shd w:val="clear" w:color="auto" w:fill="FFFFFF"/>
        </w:rPr>
        <w:t>kinases following</w:t>
      </w:r>
      <w:r w:rsidRPr="00B2346C">
        <w:rPr>
          <w:rFonts w:ascii="Arial" w:hAnsi="Arial" w:cs="Arial"/>
          <w:shd w:val="clear" w:color="auto" w:fill="FFFFFF"/>
        </w:rPr>
        <w:t xml:space="preserve"> detect</w:t>
      </w:r>
      <w:r w:rsidR="00B2346C" w:rsidRPr="00B2346C">
        <w:rPr>
          <w:rFonts w:ascii="Arial" w:hAnsi="Arial" w:cs="Arial"/>
          <w:shd w:val="clear" w:color="auto" w:fill="FFFFFF"/>
        </w:rPr>
        <w:t>ion of</w:t>
      </w:r>
      <w:r w:rsidRPr="00B2346C">
        <w:rPr>
          <w:rFonts w:ascii="Arial" w:hAnsi="Arial" w:cs="Arial"/>
          <w:shd w:val="clear" w:color="auto" w:fill="FFFFFF"/>
        </w:rPr>
        <w:t xml:space="preserve"> DNA damage</w:t>
      </w:r>
      <w:r w:rsidR="00B2346C" w:rsidRPr="00B2346C">
        <w:rPr>
          <w:rFonts w:ascii="Arial" w:hAnsi="Arial" w:cs="Arial"/>
          <w:shd w:val="clear" w:color="auto" w:fill="FFFFFF"/>
        </w:rPr>
        <w:t>.</w:t>
      </w:r>
      <w:r w:rsidR="004D2AAC">
        <w:rPr>
          <w:rFonts w:ascii="Arial" w:hAnsi="Arial" w:cs="Arial"/>
          <w:shd w:val="clear" w:color="auto" w:fill="FFFFFF"/>
        </w:rPr>
        <w:t xml:space="preserve"> </w:t>
      </w:r>
      <w:r w:rsidR="004A6762" w:rsidRPr="00B2346C">
        <w:rPr>
          <w:rFonts w:ascii="Arial" w:hAnsi="Arial" w:cs="Arial"/>
        </w:rPr>
        <w:t>The ATM and ATR</w:t>
      </w:r>
      <w:r w:rsidR="00090D07">
        <w:rPr>
          <w:rFonts w:ascii="Arial" w:hAnsi="Arial" w:cs="Arial"/>
        </w:rPr>
        <w:t xml:space="preserve"> </w:t>
      </w:r>
      <w:r w:rsidR="004A6762" w:rsidRPr="00B2346C">
        <w:rPr>
          <w:rFonts w:ascii="Arial" w:hAnsi="Arial" w:cs="Arial"/>
        </w:rPr>
        <w:t>pathways provide two convergent</w:t>
      </w:r>
      <w:r w:rsidR="00B2346C">
        <w:rPr>
          <w:rFonts w:ascii="Arial" w:hAnsi="Arial" w:cs="Arial"/>
        </w:rPr>
        <w:t xml:space="preserve"> </w:t>
      </w:r>
      <w:r w:rsidR="004A6762" w:rsidRPr="00B2346C">
        <w:rPr>
          <w:rFonts w:ascii="Arial" w:hAnsi="Arial" w:cs="Arial"/>
        </w:rPr>
        <w:t xml:space="preserve">but not redundant methods of </w:t>
      </w:r>
      <w:r w:rsidR="00EC6B5C" w:rsidRPr="00B2346C">
        <w:rPr>
          <w:rFonts w:ascii="Arial" w:hAnsi="Arial" w:cs="Arial"/>
        </w:rPr>
        <w:t xml:space="preserve">DDR. </w:t>
      </w:r>
      <w:r w:rsidR="004A6762" w:rsidRPr="00B2346C">
        <w:rPr>
          <w:rFonts w:ascii="Arial" w:hAnsi="Arial" w:cs="Arial"/>
        </w:rPr>
        <w:t>Both pathways are regulated by their respective eponymous serine/threonine-kinase transducer, which belongs to the phosphatidylinositol-3-kinase-like-kinase (PIKK) family. Figure 4 displays the function of each protein within both PIKK-regulated DDR-transduction pathways that provoke cell-cycle arrest</w:t>
      </w:r>
      <w:r w:rsidR="00587F2E">
        <w:rPr>
          <w:rFonts w:ascii="Arial" w:hAnsi="Arial" w:cs="Arial"/>
        </w:rPr>
        <w:t>.</w:t>
      </w:r>
    </w:p>
    <w:p w14:paraId="1EEE94CD" w14:textId="40E2BD0A" w:rsidR="004D2AAC" w:rsidRDefault="00295043" w:rsidP="004A6762">
      <w:pPr>
        <w:rPr>
          <w:rFonts w:ascii="Arial" w:hAnsi="Arial" w:cs="Arial"/>
        </w:rPr>
      </w:pPr>
      <w:r>
        <w:rPr>
          <w:rFonts w:ascii="Arial" w:hAnsi="Arial" w:cs="Arial"/>
          <w:noProof/>
        </w:rPr>
        <w:drawing>
          <wp:anchor distT="0" distB="0" distL="114300" distR="114300" simplePos="0" relativeHeight="251662336" behindDoc="0" locked="0" layoutInCell="1" allowOverlap="1" wp14:anchorId="44E8196C" wp14:editId="6BA5564B">
            <wp:simplePos x="0" y="0"/>
            <wp:positionH relativeFrom="margin">
              <wp:align>center</wp:align>
            </wp:positionH>
            <wp:positionV relativeFrom="paragraph">
              <wp:posOffset>8890</wp:posOffset>
            </wp:positionV>
            <wp:extent cx="4904038" cy="533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4038" cy="5334000"/>
                    </a:xfrm>
                    <a:prstGeom prst="rect">
                      <a:avLst/>
                    </a:prstGeom>
                    <a:noFill/>
                  </pic:spPr>
                </pic:pic>
              </a:graphicData>
            </a:graphic>
            <wp14:sizeRelH relativeFrom="page">
              <wp14:pctWidth>0</wp14:pctWidth>
            </wp14:sizeRelH>
            <wp14:sizeRelV relativeFrom="page">
              <wp14:pctHeight>0</wp14:pctHeight>
            </wp14:sizeRelV>
          </wp:anchor>
        </w:drawing>
      </w:r>
    </w:p>
    <w:p w14:paraId="45CDFF2C" w14:textId="0AC31055" w:rsidR="004D2AAC" w:rsidRDefault="004D2AAC" w:rsidP="004A6762">
      <w:pPr>
        <w:rPr>
          <w:rFonts w:ascii="Arial" w:hAnsi="Arial" w:cs="Arial"/>
        </w:rPr>
      </w:pPr>
    </w:p>
    <w:p w14:paraId="78563C15" w14:textId="1F4BDC1B" w:rsidR="004D2AAC" w:rsidRDefault="004D2AAC" w:rsidP="004A6762">
      <w:pPr>
        <w:rPr>
          <w:rFonts w:ascii="Arial" w:hAnsi="Arial" w:cs="Arial"/>
        </w:rPr>
      </w:pPr>
    </w:p>
    <w:p w14:paraId="3C47AFA1" w14:textId="252999B1" w:rsidR="004D2AAC" w:rsidRDefault="004D2AAC" w:rsidP="004A6762">
      <w:pPr>
        <w:rPr>
          <w:rFonts w:ascii="Arial" w:hAnsi="Arial" w:cs="Arial"/>
        </w:rPr>
      </w:pPr>
    </w:p>
    <w:p w14:paraId="47F9EBD9" w14:textId="59D9C7C9" w:rsidR="004D2AAC" w:rsidRDefault="004D2AAC" w:rsidP="004A6762">
      <w:pPr>
        <w:rPr>
          <w:rFonts w:ascii="Arial" w:hAnsi="Arial" w:cs="Arial"/>
        </w:rPr>
      </w:pPr>
    </w:p>
    <w:p w14:paraId="12D24FB3" w14:textId="29484C29" w:rsidR="004D2AAC" w:rsidRDefault="004D2AAC" w:rsidP="004A6762">
      <w:pPr>
        <w:rPr>
          <w:rFonts w:ascii="Arial" w:hAnsi="Arial" w:cs="Arial"/>
        </w:rPr>
      </w:pPr>
    </w:p>
    <w:p w14:paraId="559E9B55" w14:textId="40B9EEEF" w:rsidR="004D2AAC" w:rsidRDefault="004D2AAC" w:rsidP="004A6762">
      <w:pPr>
        <w:rPr>
          <w:rFonts w:ascii="Arial" w:hAnsi="Arial" w:cs="Arial"/>
        </w:rPr>
      </w:pPr>
    </w:p>
    <w:p w14:paraId="3810259C" w14:textId="5E7FA2E5" w:rsidR="004D2AAC" w:rsidRDefault="004D2AAC" w:rsidP="004A6762">
      <w:pPr>
        <w:rPr>
          <w:rFonts w:ascii="Arial" w:hAnsi="Arial" w:cs="Arial"/>
        </w:rPr>
      </w:pPr>
    </w:p>
    <w:p w14:paraId="61990122" w14:textId="45CD5C4E" w:rsidR="004D2AAC" w:rsidRDefault="004D2AAC" w:rsidP="004A6762">
      <w:pPr>
        <w:rPr>
          <w:rFonts w:ascii="Arial" w:hAnsi="Arial" w:cs="Arial"/>
        </w:rPr>
      </w:pPr>
    </w:p>
    <w:p w14:paraId="725AE5D6" w14:textId="24304A37" w:rsidR="004D2AAC" w:rsidRDefault="004D2AAC" w:rsidP="004A6762">
      <w:pPr>
        <w:rPr>
          <w:rFonts w:ascii="Arial" w:hAnsi="Arial" w:cs="Arial"/>
        </w:rPr>
      </w:pPr>
    </w:p>
    <w:p w14:paraId="6B9BE30A" w14:textId="5661E646" w:rsidR="004D2AAC" w:rsidRDefault="004D2AAC" w:rsidP="004A6762">
      <w:pPr>
        <w:rPr>
          <w:rFonts w:ascii="Arial" w:hAnsi="Arial" w:cs="Arial"/>
        </w:rPr>
      </w:pPr>
    </w:p>
    <w:p w14:paraId="04CBFE26" w14:textId="20E1AECE" w:rsidR="004D2AAC" w:rsidRDefault="004D2AAC" w:rsidP="004A6762">
      <w:pPr>
        <w:rPr>
          <w:rFonts w:ascii="Arial" w:hAnsi="Arial" w:cs="Arial"/>
        </w:rPr>
      </w:pPr>
    </w:p>
    <w:p w14:paraId="0CFBD4C1" w14:textId="341DA144" w:rsidR="004D2AAC" w:rsidRDefault="004D2AAC" w:rsidP="004A6762">
      <w:pPr>
        <w:rPr>
          <w:rFonts w:ascii="Arial" w:hAnsi="Arial" w:cs="Arial"/>
        </w:rPr>
      </w:pPr>
    </w:p>
    <w:p w14:paraId="6FC08D89" w14:textId="4902A6D2" w:rsidR="004D2AAC" w:rsidRDefault="004D2AAC" w:rsidP="004A6762">
      <w:pPr>
        <w:rPr>
          <w:rFonts w:ascii="Arial" w:hAnsi="Arial" w:cs="Arial"/>
        </w:rPr>
      </w:pPr>
    </w:p>
    <w:p w14:paraId="05C6AF6B" w14:textId="32444947" w:rsidR="004D2AAC" w:rsidRDefault="004D2AAC" w:rsidP="004A6762">
      <w:pPr>
        <w:rPr>
          <w:rFonts w:ascii="Arial" w:hAnsi="Arial" w:cs="Arial"/>
        </w:rPr>
      </w:pPr>
    </w:p>
    <w:p w14:paraId="00BC057C" w14:textId="482B0D9C" w:rsidR="004D2AAC" w:rsidRDefault="004D2AAC" w:rsidP="004A6762">
      <w:pPr>
        <w:rPr>
          <w:rFonts w:ascii="Arial" w:hAnsi="Arial" w:cs="Arial"/>
        </w:rPr>
      </w:pPr>
    </w:p>
    <w:p w14:paraId="00D85D7A" w14:textId="631C5891" w:rsidR="004A6762" w:rsidRDefault="00324D8F" w:rsidP="004A6762">
      <w:pPr>
        <w:rPr>
          <w:rFonts w:ascii="Arial" w:hAnsi="Arial" w:cs="Arial"/>
        </w:rPr>
      </w:pPr>
      <w:r w:rsidRPr="00324D8F">
        <w:rPr>
          <w:noProof/>
        </w:rPr>
        <w:lastRenderedPageBreak/>
        <w:drawing>
          <wp:anchor distT="0" distB="0" distL="114300" distR="114300" simplePos="0" relativeHeight="251663360" behindDoc="1" locked="0" layoutInCell="1" allowOverlap="1" wp14:anchorId="7FC77185" wp14:editId="5B5DCD62">
            <wp:simplePos x="0" y="0"/>
            <wp:positionH relativeFrom="margin">
              <wp:posOffset>-127000</wp:posOffset>
            </wp:positionH>
            <wp:positionV relativeFrom="paragraph">
              <wp:posOffset>0</wp:posOffset>
            </wp:positionV>
            <wp:extent cx="6362700" cy="4215765"/>
            <wp:effectExtent l="0" t="0" r="0" b="0"/>
            <wp:wrapTight wrapText="bothSides">
              <wp:wrapPolygon edited="0">
                <wp:start x="0" y="0"/>
                <wp:lineTo x="0" y="21473"/>
                <wp:lineTo x="21535" y="21473"/>
                <wp:lineTo x="2153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62700" cy="4215765"/>
                    </a:xfrm>
                    <a:prstGeom prst="rect">
                      <a:avLst/>
                    </a:prstGeom>
                  </pic:spPr>
                </pic:pic>
              </a:graphicData>
            </a:graphic>
            <wp14:sizeRelH relativeFrom="page">
              <wp14:pctWidth>0</wp14:pctWidth>
            </wp14:sizeRelH>
            <wp14:sizeRelV relativeFrom="page">
              <wp14:pctHeight>0</wp14:pctHeight>
            </wp14:sizeRelV>
          </wp:anchor>
        </w:drawing>
      </w:r>
      <w:r w:rsidR="004A6762">
        <w:rPr>
          <w:rFonts w:ascii="Arial" w:hAnsi="Arial" w:cs="Arial"/>
        </w:rPr>
        <w:t xml:space="preserve">In absence of double-stranded DNA (dsDNA) breaks, ATM exists as a catalytically inactive homodimer. ATM activation is facilitated through autophosphorylation of its serine-1981 residue, which provokes dissociation of the </w:t>
      </w:r>
      <w:r w:rsidR="00E90379">
        <w:rPr>
          <w:rFonts w:ascii="Arial" w:hAnsi="Arial" w:cs="Arial"/>
        </w:rPr>
        <w:t>homo</w:t>
      </w:r>
      <w:r w:rsidR="004A6762">
        <w:rPr>
          <w:rFonts w:ascii="Arial" w:hAnsi="Arial" w:cs="Arial"/>
        </w:rPr>
        <w:t>dimer interface between the FAT-domain of one ATM monomer and the kinase-domain of the second, to remove steric hindrance of the ATM substrate-binding site</w:t>
      </w:r>
      <w:r w:rsidR="00B2346C">
        <w:rPr>
          <w:rFonts w:ascii="Arial" w:hAnsi="Arial" w:cs="Arial"/>
        </w:rPr>
        <w:t xml:space="preserve"> [1</w:t>
      </w:r>
      <w:r w:rsidR="00A344E4">
        <w:rPr>
          <w:rFonts w:ascii="Arial" w:hAnsi="Arial" w:cs="Arial"/>
        </w:rPr>
        <w:t>3</w:t>
      </w:r>
      <w:r w:rsidR="00B2346C">
        <w:rPr>
          <w:rFonts w:ascii="Arial" w:hAnsi="Arial" w:cs="Arial"/>
        </w:rPr>
        <w:t>]</w:t>
      </w:r>
      <w:r w:rsidR="004A6762">
        <w:rPr>
          <w:rFonts w:ascii="Arial" w:hAnsi="Arial" w:cs="Arial"/>
        </w:rPr>
        <w:t>. ATM phosphorylation arises at dsDNA breaks, activated by the Mre11-Rad50-Nbs1 (MRN) complex, which recognises dsDNA-ends and migrates into flanking regions of DNA to phosphorylate and activate ATM.</w:t>
      </w:r>
    </w:p>
    <w:p w14:paraId="0786CB78" w14:textId="3499D56B" w:rsidR="004A6762" w:rsidRDefault="004A6762" w:rsidP="004A6762">
      <w:pPr>
        <w:rPr>
          <w:rFonts w:ascii="Arial" w:hAnsi="Arial" w:cs="Arial"/>
          <w:color w:val="FF0000"/>
        </w:rPr>
      </w:pPr>
      <w:r w:rsidRPr="00BF47ED">
        <w:rPr>
          <w:rFonts w:ascii="Arial" w:hAnsi="Arial" w:cs="Arial"/>
        </w:rPr>
        <w:t>Assembly of the MRN</w:t>
      </w:r>
      <w:r>
        <w:rPr>
          <w:rFonts w:ascii="Arial" w:hAnsi="Arial" w:cs="Arial"/>
        </w:rPr>
        <w:t>-</w:t>
      </w:r>
      <w:r w:rsidRPr="00BF47ED">
        <w:rPr>
          <w:rFonts w:ascii="Arial" w:hAnsi="Arial" w:cs="Arial"/>
        </w:rPr>
        <w:t>complex at dsDNA break</w:t>
      </w:r>
      <w:r w:rsidR="00BF2E7E">
        <w:rPr>
          <w:rFonts w:ascii="Arial" w:hAnsi="Arial" w:cs="Arial"/>
        </w:rPr>
        <w:t>s</w:t>
      </w:r>
      <w:r w:rsidRPr="00BF47ED">
        <w:rPr>
          <w:rFonts w:ascii="Arial" w:hAnsi="Arial" w:cs="Arial"/>
        </w:rPr>
        <w:t xml:space="preserve"> stimulates further recruitment of proteins that phosphorylate and activate ATM, which accordingly promotes additional recruitment of </w:t>
      </w:r>
      <w:r>
        <w:rPr>
          <w:rFonts w:ascii="Arial" w:hAnsi="Arial" w:cs="Arial"/>
        </w:rPr>
        <w:t xml:space="preserve">DDR </w:t>
      </w:r>
      <w:r w:rsidRPr="00BF47ED">
        <w:rPr>
          <w:rFonts w:ascii="Arial" w:hAnsi="Arial" w:cs="Arial"/>
        </w:rPr>
        <w:t xml:space="preserve">proteins </w:t>
      </w:r>
      <w:r>
        <w:rPr>
          <w:rFonts w:ascii="Arial" w:hAnsi="Arial" w:cs="Arial"/>
        </w:rPr>
        <w:t>to</w:t>
      </w:r>
      <w:r w:rsidRPr="00BF47ED">
        <w:rPr>
          <w:rFonts w:ascii="Arial" w:hAnsi="Arial" w:cs="Arial"/>
        </w:rPr>
        <w:t xml:space="preserve"> the dsDNA substrate</w:t>
      </w:r>
      <w:r>
        <w:rPr>
          <w:rFonts w:ascii="Arial" w:hAnsi="Arial" w:cs="Arial"/>
        </w:rPr>
        <w:t xml:space="preserve"> in a positive-feedback loop.</w:t>
      </w:r>
      <w:r w:rsidRPr="00BF47ED">
        <w:rPr>
          <w:rFonts w:ascii="Arial" w:hAnsi="Arial" w:cs="Arial"/>
        </w:rPr>
        <w:t xml:space="preserve"> For example, </w:t>
      </w:r>
      <w:r>
        <w:rPr>
          <w:rFonts w:ascii="Arial" w:hAnsi="Arial" w:cs="Arial"/>
        </w:rPr>
        <w:t>activated-</w:t>
      </w:r>
      <w:r w:rsidRPr="00BF47ED">
        <w:rPr>
          <w:rFonts w:ascii="Arial" w:hAnsi="Arial" w:cs="Arial"/>
        </w:rPr>
        <w:t xml:space="preserve">ATM phosphorylates the serine-139 residue on H2AX histones, exposed </w:t>
      </w:r>
      <w:r>
        <w:rPr>
          <w:rFonts w:ascii="Arial" w:hAnsi="Arial" w:cs="Arial"/>
        </w:rPr>
        <w:t>through chromati</w:t>
      </w:r>
      <w:r w:rsidRPr="00BF47ED">
        <w:rPr>
          <w:rFonts w:ascii="Arial" w:hAnsi="Arial" w:cs="Arial"/>
        </w:rPr>
        <w:t xml:space="preserve">n </w:t>
      </w:r>
      <w:r>
        <w:rPr>
          <w:rFonts w:ascii="Arial" w:hAnsi="Arial" w:cs="Arial"/>
        </w:rPr>
        <w:t>remodelling via H</w:t>
      </w:r>
      <w:r w:rsidRPr="00DC5861">
        <w:rPr>
          <w:rFonts w:ascii="Arial" w:hAnsi="Arial" w:cs="Arial"/>
        </w:rPr>
        <w:t>P1-β release</w:t>
      </w:r>
      <w:r w:rsidRPr="00BF47ED">
        <w:rPr>
          <w:rFonts w:ascii="Arial" w:hAnsi="Arial" w:cs="Arial"/>
        </w:rPr>
        <w:t xml:space="preserve"> due to the dsDNA break</w:t>
      </w:r>
      <w:r w:rsidRPr="00492514">
        <w:rPr>
          <w:rFonts w:ascii="Arial" w:hAnsi="Arial" w:cs="Arial"/>
          <w:b/>
          <w:bCs/>
        </w:rPr>
        <w:t>.</w:t>
      </w:r>
      <w:r>
        <w:rPr>
          <w:rFonts w:ascii="Arial" w:hAnsi="Arial" w:cs="Arial"/>
        </w:rPr>
        <w:t xml:space="preserve"> </w:t>
      </w:r>
      <w:r w:rsidRPr="00015735">
        <w:rPr>
          <w:rFonts w:ascii="Arial" w:hAnsi="Arial" w:cs="Arial"/>
        </w:rPr>
        <w:t xml:space="preserve">This γ-H2AX is detected by an MDC1 mediator, which </w:t>
      </w:r>
      <w:r w:rsidR="00350B78" w:rsidRPr="00015735">
        <w:rPr>
          <w:rFonts w:ascii="Arial" w:hAnsi="Arial" w:cs="Arial"/>
        </w:rPr>
        <w:t>identifies</w:t>
      </w:r>
      <w:r w:rsidRPr="00015735">
        <w:rPr>
          <w:rFonts w:ascii="Arial" w:hAnsi="Arial" w:cs="Arial"/>
        </w:rPr>
        <w:t xml:space="preserve"> and binds the post-translational epigenetic modification through its BRCT</w:t>
      </w:r>
      <w:r w:rsidR="009403BD">
        <w:rPr>
          <w:rFonts w:ascii="Arial" w:hAnsi="Arial" w:cs="Arial"/>
        </w:rPr>
        <w:t>-</w:t>
      </w:r>
      <w:r w:rsidRPr="00015735">
        <w:rPr>
          <w:rFonts w:ascii="Arial" w:hAnsi="Arial" w:cs="Arial"/>
        </w:rPr>
        <w:t>domain</w:t>
      </w:r>
      <w:r w:rsidR="004D2AAC">
        <w:rPr>
          <w:rFonts w:ascii="Arial" w:hAnsi="Arial" w:cs="Arial"/>
        </w:rPr>
        <w:t xml:space="preserve"> [1</w:t>
      </w:r>
      <w:r w:rsidR="00A344E4">
        <w:rPr>
          <w:rFonts w:ascii="Arial" w:hAnsi="Arial" w:cs="Arial"/>
        </w:rPr>
        <w:t>4</w:t>
      </w:r>
      <w:r w:rsidR="004D2AAC">
        <w:rPr>
          <w:rFonts w:ascii="Arial" w:hAnsi="Arial" w:cs="Arial"/>
        </w:rPr>
        <w:t>]</w:t>
      </w:r>
      <w:r w:rsidRPr="00015735">
        <w:rPr>
          <w:rFonts w:ascii="Arial" w:hAnsi="Arial" w:cs="Arial"/>
        </w:rPr>
        <w:t xml:space="preserve">. The γ-H2AX/MDC1 interaction recruits the MRN-complex to the dsDNA break, which in turn </w:t>
      </w:r>
      <w:r>
        <w:rPr>
          <w:rFonts w:ascii="Arial" w:hAnsi="Arial" w:cs="Arial"/>
        </w:rPr>
        <w:t>activates</w:t>
      </w:r>
      <w:r w:rsidRPr="00015735">
        <w:rPr>
          <w:rFonts w:ascii="Arial" w:hAnsi="Arial" w:cs="Arial"/>
        </w:rPr>
        <w:t xml:space="preserve"> a second ATM-kinase that phosphorylates the TQXF-domain of MDC1.</w:t>
      </w:r>
    </w:p>
    <w:p w14:paraId="59386C45" w14:textId="079A7609" w:rsidR="004A6762" w:rsidRPr="00F12CF4" w:rsidRDefault="004A6762" w:rsidP="004A6762">
      <w:pPr>
        <w:rPr>
          <w:rFonts w:ascii="Arial" w:hAnsi="Arial" w:cs="Arial"/>
          <w:color w:val="FF0000"/>
        </w:rPr>
      </w:pPr>
      <w:r w:rsidRPr="00C7521B">
        <w:rPr>
          <w:rFonts w:ascii="Arial" w:hAnsi="Arial" w:cs="Arial"/>
        </w:rPr>
        <w:t>This phosphorylated TQXF-domain initiates recruitment of E3-ubiquitin ligases RNF8 and RNF168, which amplify activity of the ATM-pathway through a ubiquitin</w:t>
      </w:r>
      <w:r w:rsidR="009403BD">
        <w:rPr>
          <w:rFonts w:ascii="Arial" w:hAnsi="Arial" w:cs="Arial"/>
        </w:rPr>
        <w:t>-</w:t>
      </w:r>
      <w:r w:rsidRPr="00C7521B">
        <w:rPr>
          <w:rFonts w:ascii="Arial" w:hAnsi="Arial" w:cs="Arial"/>
        </w:rPr>
        <w:t>cascade that ultimately recruits BRCA1 and 53BP1</w:t>
      </w:r>
      <w:r>
        <w:rPr>
          <w:rFonts w:ascii="Arial" w:hAnsi="Arial" w:cs="Arial"/>
        </w:rPr>
        <w:t xml:space="preserve">, </w:t>
      </w:r>
      <w:r w:rsidRPr="00C7521B">
        <w:rPr>
          <w:rFonts w:ascii="Arial" w:hAnsi="Arial" w:cs="Arial"/>
        </w:rPr>
        <w:t>facilitat</w:t>
      </w:r>
      <w:r>
        <w:rPr>
          <w:rFonts w:ascii="Arial" w:hAnsi="Arial" w:cs="Arial"/>
        </w:rPr>
        <w:t>ors of</w:t>
      </w:r>
      <w:r w:rsidRPr="00C7521B">
        <w:rPr>
          <w:rFonts w:ascii="Arial" w:hAnsi="Arial" w:cs="Arial"/>
        </w:rPr>
        <w:t xml:space="preserve"> DNA</w:t>
      </w:r>
      <w:r>
        <w:rPr>
          <w:rFonts w:ascii="Arial" w:hAnsi="Arial" w:cs="Arial"/>
        </w:rPr>
        <w:t>-damage</w:t>
      </w:r>
      <w:r w:rsidRPr="00C7521B">
        <w:rPr>
          <w:rFonts w:ascii="Arial" w:hAnsi="Arial" w:cs="Arial"/>
        </w:rPr>
        <w:t xml:space="preserve"> repair through homologous recombination</w:t>
      </w:r>
      <w:r w:rsidR="00546EDC">
        <w:rPr>
          <w:rFonts w:ascii="Arial" w:hAnsi="Arial" w:cs="Arial"/>
        </w:rPr>
        <w:t xml:space="preserve"> (HR)</w:t>
      </w:r>
      <w:r w:rsidR="004D2AAC">
        <w:rPr>
          <w:rFonts w:ascii="Arial" w:hAnsi="Arial" w:cs="Arial"/>
        </w:rPr>
        <w:t xml:space="preserve"> [1</w:t>
      </w:r>
      <w:r w:rsidR="00A344E4">
        <w:rPr>
          <w:rFonts w:ascii="Arial" w:hAnsi="Arial" w:cs="Arial"/>
        </w:rPr>
        <w:t>4</w:t>
      </w:r>
      <w:r w:rsidR="004D2AAC">
        <w:rPr>
          <w:rFonts w:ascii="Arial" w:hAnsi="Arial" w:cs="Arial"/>
        </w:rPr>
        <w:t>]</w:t>
      </w:r>
      <w:r w:rsidRPr="00C7521B">
        <w:rPr>
          <w:rFonts w:ascii="Arial" w:hAnsi="Arial" w:cs="Arial"/>
        </w:rPr>
        <w:t>. These E3-ligases also mediate extensive chromatin decondensation proximal to the dsDNA break</w:t>
      </w:r>
      <w:r>
        <w:rPr>
          <w:rFonts w:ascii="Arial" w:hAnsi="Arial" w:cs="Arial"/>
        </w:rPr>
        <w:t xml:space="preserve">, </w:t>
      </w:r>
      <w:r w:rsidRPr="00C7521B">
        <w:rPr>
          <w:rFonts w:ascii="Arial" w:hAnsi="Arial" w:cs="Arial"/>
        </w:rPr>
        <w:t xml:space="preserve">by activating the CHD4 catalytic subunit of the NuRD complex. </w:t>
      </w:r>
      <w:r w:rsidRPr="00F12CF4">
        <w:rPr>
          <w:rFonts w:ascii="Arial" w:hAnsi="Arial" w:cs="Arial"/>
        </w:rPr>
        <w:t>The increased exposure of H2AX stimulates ATM-</w:t>
      </w:r>
      <w:r>
        <w:rPr>
          <w:rFonts w:ascii="Arial" w:hAnsi="Arial" w:cs="Arial"/>
        </w:rPr>
        <w:t>kinase-</w:t>
      </w:r>
      <w:r w:rsidRPr="00F12CF4">
        <w:rPr>
          <w:rFonts w:ascii="Arial" w:hAnsi="Arial" w:cs="Arial"/>
        </w:rPr>
        <w:t>mediated phosphorylation of serine-139, further amplifying ATM-activation and thus strengthening the activity of this DDR</w:t>
      </w:r>
      <w:r>
        <w:rPr>
          <w:rFonts w:ascii="Arial" w:hAnsi="Arial" w:cs="Arial"/>
        </w:rPr>
        <w:t>-</w:t>
      </w:r>
      <w:r w:rsidRPr="00F12CF4">
        <w:rPr>
          <w:rFonts w:ascii="Arial" w:hAnsi="Arial" w:cs="Arial"/>
        </w:rPr>
        <w:t>pathway through positive-feedback.</w:t>
      </w:r>
    </w:p>
    <w:p w14:paraId="4ADC2049" w14:textId="77777777" w:rsidR="009254F3" w:rsidRDefault="004A6762" w:rsidP="004A6762">
      <w:pPr>
        <w:rPr>
          <w:rFonts w:ascii="Arial" w:hAnsi="Arial" w:cs="Arial"/>
        </w:rPr>
      </w:pPr>
      <w:r w:rsidRPr="00787281">
        <w:rPr>
          <w:rFonts w:ascii="Arial" w:hAnsi="Arial" w:cs="Arial"/>
        </w:rPr>
        <w:lastRenderedPageBreak/>
        <w:t>Amplification of the ATM-pathway is critical to cell-cycle control because the ATM-kinase itself catalyses phosphorylation of the SCD-domain of CHK2, the primary effector</w:t>
      </w:r>
      <w:r>
        <w:rPr>
          <w:rFonts w:ascii="Arial" w:hAnsi="Arial" w:cs="Arial"/>
        </w:rPr>
        <w:t>-kinase</w:t>
      </w:r>
      <w:r w:rsidRPr="00787281">
        <w:rPr>
          <w:rFonts w:ascii="Arial" w:hAnsi="Arial" w:cs="Arial"/>
        </w:rPr>
        <w:t xml:space="preserve"> of the ATM-pathwa</w:t>
      </w:r>
      <w:r w:rsidRPr="00680336">
        <w:rPr>
          <w:rFonts w:ascii="Arial" w:hAnsi="Arial" w:cs="Arial"/>
        </w:rPr>
        <w:t xml:space="preserve">y. The concentration of activated ATM-kinase therefore determines the </w:t>
      </w:r>
      <w:r>
        <w:rPr>
          <w:rFonts w:ascii="Arial" w:hAnsi="Arial" w:cs="Arial"/>
        </w:rPr>
        <w:t xml:space="preserve">extent </w:t>
      </w:r>
      <w:r w:rsidRPr="00680336">
        <w:rPr>
          <w:rFonts w:ascii="Arial" w:hAnsi="Arial" w:cs="Arial"/>
        </w:rPr>
        <w:t>of ATM</w:t>
      </w:r>
      <w:r>
        <w:rPr>
          <w:rFonts w:ascii="Arial" w:hAnsi="Arial" w:cs="Arial"/>
        </w:rPr>
        <w:t>-mediated</w:t>
      </w:r>
      <w:r w:rsidRPr="00680336">
        <w:rPr>
          <w:rFonts w:ascii="Arial" w:hAnsi="Arial" w:cs="Arial"/>
        </w:rPr>
        <w:t xml:space="preserve"> </w:t>
      </w:r>
      <w:r>
        <w:rPr>
          <w:rFonts w:ascii="Arial" w:hAnsi="Arial" w:cs="Arial"/>
        </w:rPr>
        <w:t>cell-cycle arrest</w:t>
      </w:r>
      <w:r w:rsidRPr="00680336">
        <w:rPr>
          <w:rFonts w:ascii="Arial" w:hAnsi="Arial" w:cs="Arial"/>
        </w:rPr>
        <w:t xml:space="preserve">. </w:t>
      </w:r>
      <w:r w:rsidRPr="00D05898">
        <w:rPr>
          <w:rFonts w:ascii="Arial" w:hAnsi="Arial" w:cs="Arial"/>
        </w:rPr>
        <w:t>When phosphorylated by ATM, activated</w:t>
      </w:r>
      <w:r w:rsidR="00705BA1">
        <w:rPr>
          <w:rFonts w:ascii="Arial" w:hAnsi="Arial" w:cs="Arial"/>
        </w:rPr>
        <w:t>-</w:t>
      </w:r>
      <w:r w:rsidRPr="00D05898">
        <w:rPr>
          <w:rFonts w:ascii="Arial" w:hAnsi="Arial" w:cs="Arial"/>
        </w:rPr>
        <w:t>CHK2 regulates the cell</w:t>
      </w:r>
      <w:r>
        <w:rPr>
          <w:rFonts w:ascii="Arial" w:hAnsi="Arial" w:cs="Arial"/>
        </w:rPr>
        <w:t>-</w:t>
      </w:r>
      <w:r w:rsidRPr="00D05898">
        <w:rPr>
          <w:rFonts w:ascii="Arial" w:hAnsi="Arial" w:cs="Arial"/>
        </w:rPr>
        <w:t>cycle</w:t>
      </w:r>
      <w:r>
        <w:rPr>
          <w:rFonts w:ascii="Arial" w:hAnsi="Arial" w:cs="Arial"/>
        </w:rPr>
        <w:t xml:space="preserve"> primarily</w:t>
      </w:r>
      <w:r w:rsidRPr="00D05898">
        <w:rPr>
          <w:rFonts w:ascii="Arial" w:hAnsi="Arial" w:cs="Arial"/>
        </w:rPr>
        <w:t xml:space="preserve"> through interaction with two different proteins: Cdc25 phosphatase and the p53 tumour-suppressor</w:t>
      </w:r>
      <w:r>
        <w:rPr>
          <w:rFonts w:ascii="Arial" w:hAnsi="Arial" w:cs="Arial"/>
        </w:rPr>
        <w:t>.</w:t>
      </w:r>
    </w:p>
    <w:p w14:paraId="72FB89D9" w14:textId="63B9751F" w:rsidR="00087E96" w:rsidRPr="00A344E4" w:rsidRDefault="004A6762" w:rsidP="004A6762">
      <w:pPr>
        <w:rPr>
          <w:rFonts w:ascii="Arial" w:hAnsi="Arial" w:cs="Arial"/>
        </w:rPr>
      </w:pPr>
      <w:r>
        <w:rPr>
          <w:rFonts w:ascii="Arial" w:hAnsi="Arial" w:cs="Arial"/>
        </w:rPr>
        <w:t xml:space="preserve">In humans, there are three members of the Cdc25 family: Cdc25A-C, which are </w:t>
      </w:r>
      <w:r w:rsidR="00904EDC">
        <w:rPr>
          <w:rFonts w:ascii="Arial" w:hAnsi="Arial" w:cs="Arial"/>
        </w:rPr>
        <w:t xml:space="preserve">each </w:t>
      </w:r>
      <w:r>
        <w:rPr>
          <w:rFonts w:ascii="Arial" w:hAnsi="Arial" w:cs="Arial"/>
        </w:rPr>
        <w:t>inhibited</w:t>
      </w:r>
      <w:r w:rsidR="009254F3">
        <w:rPr>
          <w:rFonts w:ascii="Arial" w:hAnsi="Arial" w:cs="Arial"/>
        </w:rPr>
        <w:t xml:space="preserve"> at different stages of the cell-cycle</w:t>
      </w:r>
      <w:r>
        <w:rPr>
          <w:rFonts w:ascii="Arial" w:hAnsi="Arial" w:cs="Arial"/>
        </w:rPr>
        <w:t xml:space="preserve"> </w:t>
      </w:r>
      <w:r w:rsidR="009254F3">
        <w:rPr>
          <w:rFonts w:ascii="Arial" w:hAnsi="Arial" w:cs="Arial"/>
        </w:rPr>
        <w:t xml:space="preserve">through phosphorylation </w:t>
      </w:r>
      <w:r>
        <w:rPr>
          <w:rFonts w:ascii="Arial" w:hAnsi="Arial" w:cs="Arial"/>
        </w:rPr>
        <w:t xml:space="preserve">by </w:t>
      </w:r>
      <w:r w:rsidR="009254F3">
        <w:rPr>
          <w:rFonts w:ascii="Arial" w:hAnsi="Arial" w:cs="Arial"/>
        </w:rPr>
        <w:t>activa</w:t>
      </w:r>
      <w:r>
        <w:rPr>
          <w:rFonts w:ascii="Arial" w:hAnsi="Arial" w:cs="Arial"/>
        </w:rPr>
        <w:t>ted-CHK2</w:t>
      </w:r>
      <w:r w:rsidR="009254F3">
        <w:rPr>
          <w:rFonts w:ascii="Arial" w:hAnsi="Arial" w:cs="Arial"/>
        </w:rPr>
        <w:t xml:space="preserve">, stimulated by the ATM-pathway. </w:t>
      </w:r>
      <w:r>
        <w:rPr>
          <w:rFonts w:ascii="Arial" w:hAnsi="Arial" w:cs="Arial"/>
        </w:rPr>
        <w:t>This</w:t>
      </w:r>
      <w:r w:rsidRPr="00CB2413">
        <w:rPr>
          <w:rFonts w:ascii="Arial" w:hAnsi="Arial" w:cs="Arial"/>
        </w:rPr>
        <w:t xml:space="preserve"> </w:t>
      </w:r>
      <w:r>
        <w:rPr>
          <w:rFonts w:ascii="Arial" w:hAnsi="Arial" w:cs="Arial"/>
        </w:rPr>
        <w:t>phosphorylation</w:t>
      </w:r>
      <w:r w:rsidRPr="00CB2413">
        <w:rPr>
          <w:rFonts w:ascii="Arial" w:hAnsi="Arial" w:cs="Arial"/>
        </w:rPr>
        <w:t xml:space="preserve"> prevents </w:t>
      </w:r>
      <w:r>
        <w:rPr>
          <w:rFonts w:ascii="Arial" w:hAnsi="Arial" w:cs="Arial"/>
        </w:rPr>
        <w:t xml:space="preserve">the Cdc25 </w:t>
      </w:r>
      <w:r w:rsidR="00904EDC">
        <w:rPr>
          <w:rFonts w:ascii="Arial" w:hAnsi="Arial" w:cs="Arial"/>
        </w:rPr>
        <w:t>enzyme</w:t>
      </w:r>
      <w:r>
        <w:rPr>
          <w:rFonts w:ascii="Arial" w:hAnsi="Arial" w:cs="Arial"/>
        </w:rPr>
        <w:t xml:space="preserve"> from </w:t>
      </w:r>
      <w:r w:rsidRPr="00CB2413">
        <w:rPr>
          <w:rFonts w:ascii="Arial" w:hAnsi="Arial" w:cs="Arial"/>
        </w:rPr>
        <w:t xml:space="preserve">dephosphorylating CDKs, hence CDK/cyclin complexes </w:t>
      </w:r>
      <w:r>
        <w:rPr>
          <w:rFonts w:ascii="Arial" w:hAnsi="Arial" w:cs="Arial"/>
        </w:rPr>
        <w:t>do not</w:t>
      </w:r>
      <w:r w:rsidRPr="00CB2413">
        <w:rPr>
          <w:rFonts w:ascii="Arial" w:hAnsi="Arial" w:cs="Arial"/>
        </w:rPr>
        <w:t xml:space="preserve"> </w:t>
      </w:r>
      <w:r>
        <w:rPr>
          <w:rFonts w:ascii="Arial" w:hAnsi="Arial" w:cs="Arial"/>
        </w:rPr>
        <w:t>form</w:t>
      </w:r>
      <w:r w:rsidRPr="00CB2413">
        <w:rPr>
          <w:rFonts w:ascii="Arial" w:hAnsi="Arial" w:cs="Arial"/>
        </w:rPr>
        <w:t xml:space="preserve">, their downstream targets remain unphosphorylated, and the cell becomes unable to </w:t>
      </w:r>
      <w:r>
        <w:rPr>
          <w:rFonts w:ascii="Arial" w:hAnsi="Arial" w:cs="Arial"/>
        </w:rPr>
        <w:t xml:space="preserve">bypass </w:t>
      </w:r>
      <w:r w:rsidRPr="00CB2413">
        <w:rPr>
          <w:rFonts w:ascii="Arial" w:hAnsi="Arial" w:cs="Arial"/>
        </w:rPr>
        <w:t>cycle checkpoints. For example, phosphorylation</w:t>
      </w:r>
      <w:r w:rsidR="0068622C">
        <w:rPr>
          <w:rFonts w:ascii="Arial" w:hAnsi="Arial" w:cs="Arial"/>
        </w:rPr>
        <w:t xml:space="preserve"> of Cdc25A</w:t>
      </w:r>
      <w:r w:rsidRPr="00CB2413">
        <w:rPr>
          <w:rFonts w:ascii="Arial" w:hAnsi="Arial" w:cs="Arial"/>
        </w:rPr>
        <w:t xml:space="preserve"> by activated</w:t>
      </w:r>
      <w:r w:rsidR="009254F3">
        <w:rPr>
          <w:rFonts w:ascii="Arial" w:hAnsi="Arial" w:cs="Arial"/>
        </w:rPr>
        <w:t>-</w:t>
      </w:r>
      <w:r w:rsidRPr="00CB2413">
        <w:rPr>
          <w:rFonts w:ascii="Arial" w:hAnsi="Arial" w:cs="Arial"/>
        </w:rPr>
        <w:t xml:space="preserve">CHK2, formed as a consequence of the active ATM-pathway, prevents </w:t>
      </w:r>
      <w:r w:rsidR="0068622C">
        <w:rPr>
          <w:rFonts w:ascii="Arial" w:hAnsi="Arial" w:cs="Arial"/>
        </w:rPr>
        <w:t>the Cdc25 phosphatase</w:t>
      </w:r>
      <w:r w:rsidRPr="00CB2413">
        <w:rPr>
          <w:rFonts w:ascii="Arial" w:hAnsi="Arial" w:cs="Arial"/>
        </w:rPr>
        <w:t xml:space="preserve"> from removing two inhibitory phosphate-groups from adjacent threonine and tyrosine residues within the CDK2 active site. This impedes association of CDK2 with its cyclin-</w:t>
      </w:r>
      <w:r w:rsidR="00E6475C">
        <w:rPr>
          <w:rFonts w:ascii="Arial" w:hAnsi="Arial" w:cs="Arial"/>
        </w:rPr>
        <w:t>E</w:t>
      </w:r>
      <w:r w:rsidRPr="00CB2413">
        <w:rPr>
          <w:rFonts w:ascii="Arial" w:hAnsi="Arial" w:cs="Arial"/>
        </w:rPr>
        <w:t xml:space="preserve"> binding-partner, thus the catalytic T-loop of the CDK cannot phosphorylate downstream targets that would allow cell-cycle progression. Retinoblastoma, for example, remains unphosphorylated and therefore active, hence the expression of both cyclin-</w:t>
      </w:r>
      <w:r w:rsidR="00E6475C">
        <w:rPr>
          <w:rFonts w:ascii="Arial" w:hAnsi="Arial" w:cs="Arial"/>
        </w:rPr>
        <w:t>E</w:t>
      </w:r>
      <w:r w:rsidRPr="00CB2413">
        <w:rPr>
          <w:rFonts w:ascii="Arial" w:hAnsi="Arial" w:cs="Arial"/>
        </w:rPr>
        <w:t xml:space="preserve"> and E2F1</w:t>
      </w:r>
      <w:r>
        <w:rPr>
          <w:rFonts w:ascii="Arial" w:hAnsi="Arial" w:cs="Arial"/>
        </w:rPr>
        <w:t>-</w:t>
      </w:r>
      <w:r w:rsidRPr="00CB2413">
        <w:rPr>
          <w:rFonts w:ascii="Arial" w:hAnsi="Arial" w:cs="Arial"/>
        </w:rPr>
        <w:t>transcription</w:t>
      </w:r>
      <w:r w:rsidR="002D68A7">
        <w:rPr>
          <w:rFonts w:ascii="Arial" w:hAnsi="Arial" w:cs="Arial"/>
        </w:rPr>
        <w:t>-</w:t>
      </w:r>
      <w:r w:rsidRPr="00CB2413">
        <w:rPr>
          <w:rFonts w:ascii="Arial" w:hAnsi="Arial" w:cs="Arial"/>
        </w:rPr>
        <w:t xml:space="preserve">factor is </w:t>
      </w:r>
      <w:r>
        <w:rPr>
          <w:rFonts w:ascii="Arial" w:hAnsi="Arial" w:cs="Arial"/>
        </w:rPr>
        <w:t>down</w:t>
      </w:r>
      <w:r w:rsidRPr="00CB2413">
        <w:rPr>
          <w:rFonts w:ascii="Arial" w:hAnsi="Arial" w:cs="Arial"/>
        </w:rPr>
        <w:t xml:space="preserve">regulated and the cell-cycle </w:t>
      </w:r>
      <w:r>
        <w:rPr>
          <w:rFonts w:ascii="Arial" w:hAnsi="Arial" w:cs="Arial"/>
        </w:rPr>
        <w:t>can</w:t>
      </w:r>
      <w:r w:rsidRPr="00CB2413">
        <w:rPr>
          <w:rFonts w:ascii="Arial" w:hAnsi="Arial" w:cs="Arial"/>
        </w:rPr>
        <w:t>not pro</w:t>
      </w:r>
      <w:r>
        <w:rPr>
          <w:rFonts w:ascii="Arial" w:hAnsi="Arial" w:cs="Arial"/>
        </w:rPr>
        <w:t>ceed</w:t>
      </w:r>
      <w:r w:rsidR="00705BA1">
        <w:rPr>
          <w:rFonts w:ascii="Arial" w:hAnsi="Arial" w:cs="Arial"/>
        </w:rPr>
        <w:t xml:space="preserve"> beyond the G</w:t>
      </w:r>
      <w:r w:rsidR="00705BA1" w:rsidRPr="00641529">
        <w:rPr>
          <w:rFonts w:ascii="Arial" w:hAnsi="Arial" w:cs="Arial"/>
          <w:vertAlign w:val="subscript"/>
        </w:rPr>
        <w:t>1</w:t>
      </w:r>
      <w:r w:rsidR="00705BA1">
        <w:rPr>
          <w:rFonts w:ascii="Arial" w:hAnsi="Arial" w:cs="Arial"/>
        </w:rPr>
        <w:t>-S checkpoint</w:t>
      </w:r>
      <w:r w:rsidRPr="00CB2413">
        <w:rPr>
          <w:rFonts w:ascii="Arial" w:hAnsi="Arial" w:cs="Arial"/>
        </w:rPr>
        <w:t>.</w:t>
      </w:r>
    </w:p>
    <w:p w14:paraId="1F2D16C1" w14:textId="3E242E0E" w:rsidR="004A6762" w:rsidRDefault="004A6762" w:rsidP="004A6762">
      <w:pPr>
        <w:rPr>
          <w:rFonts w:ascii="Arial" w:hAnsi="Arial" w:cs="Arial"/>
        </w:rPr>
      </w:pPr>
      <w:r w:rsidRPr="00EE46F1">
        <w:rPr>
          <w:rFonts w:ascii="Arial" w:hAnsi="Arial" w:cs="Arial"/>
        </w:rPr>
        <w:t>Activated</w:t>
      </w:r>
      <w:r w:rsidR="009254F3">
        <w:rPr>
          <w:rFonts w:ascii="Arial" w:hAnsi="Arial" w:cs="Arial"/>
        </w:rPr>
        <w:t>-</w:t>
      </w:r>
      <w:r w:rsidRPr="00EE46F1">
        <w:rPr>
          <w:rFonts w:ascii="Arial" w:hAnsi="Arial" w:cs="Arial"/>
        </w:rPr>
        <w:t xml:space="preserve">CHK2 also impedes progression of the cell-cycle through interaction with the p53 tumour-suppressor protein. p53 is a </w:t>
      </w:r>
      <w:r w:rsidR="003C3462">
        <w:rPr>
          <w:rFonts w:ascii="Arial" w:hAnsi="Arial" w:cs="Arial"/>
        </w:rPr>
        <w:t xml:space="preserve">physiologically </w:t>
      </w:r>
      <w:r w:rsidRPr="00EE46F1">
        <w:rPr>
          <w:rFonts w:ascii="Arial" w:hAnsi="Arial" w:cs="Arial"/>
        </w:rPr>
        <w:t>short-lived transcription</w:t>
      </w:r>
      <w:r w:rsidR="001E65A8">
        <w:rPr>
          <w:rFonts w:ascii="Arial" w:hAnsi="Arial" w:cs="Arial"/>
        </w:rPr>
        <w:t>-</w:t>
      </w:r>
      <w:r w:rsidRPr="00EE46F1">
        <w:rPr>
          <w:rFonts w:ascii="Arial" w:hAnsi="Arial" w:cs="Arial"/>
        </w:rPr>
        <w:t>factor that can be stabilised by direct phosphorylation of its serine-20 residue by CHK2. In absence of</w:t>
      </w:r>
      <w:r w:rsidR="003C3462">
        <w:rPr>
          <w:rFonts w:ascii="Arial" w:hAnsi="Arial" w:cs="Arial"/>
        </w:rPr>
        <w:t xml:space="preserve"> serine-20 </w:t>
      </w:r>
      <w:r w:rsidRPr="00EE46F1">
        <w:rPr>
          <w:rFonts w:ascii="Arial" w:hAnsi="Arial" w:cs="Arial"/>
        </w:rPr>
        <w:t>phosphorylation, Mdm2 bind</w:t>
      </w:r>
      <w:r w:rsidR="00C801DC">
        <w:rPr>
          <w:rFonts w:ascii="Arial" w:hAnsi="Arial" w:cs="Arial"/>
        </w:rPr>
        <w:t>s</w:t>
      </w:r>
      <w:r w:rsidRPr="00EE46F1">
        <w:rPr>
          <w:rFonts w:ascii="Arial" w:hAnsi="Arial" w:cs="Arial"/>
        </w:rPr>
        <w:t xml:space="preserve"> </w:t>
      </w:r>
      <w:r w:rsidR="003C3462">
        <w:rPr>
          <w:rFonts w:ascii="Arial" w:hAnsi="Arial" w:cs="Arial"/>
        </w:rPr>
        <w:t>this residue</w:t>
      </w:r>
      <w:r w:rsidRPr="00EE46F1">
        <w:rPr>
          <w:rFonts w:ascii="Arial" w:hAnsi="Arial" w:cs="Arial"/>
        </w:rPr>
        <w:t xml:space="preserve"> to mediate p53 degradation. However, serine-20 phosphorylation, induced by activated</w:t>
      </w:r>
      <w:r w:rsidR="003C3462">
        <w:rPr>
          <w:rFonts w:ascii="Arial" w:hAnsi="Arial" w:cs="Arial"/>
        </w:rPr>
        <w:t>-</w:t>
      </w:r>
      <w:r w:rsidRPr="00EE46F1">
        <w:rPr>
          <w:rFonts w:ascii="Arial" w:hAnsi="Arial" w:cs="Arial"/>
        </w:rPr>
        <w:t xml:space="preserve">CHK2, inhibits Mdm2-mediated p53-turnover, thus p53 accumulates. The cell-cycle </w:t>
      </w:r>
      <w:r>
        <w:rPr>
          <w:rFonts w:ascii="Arial" w:hAnsi="Arial" w:cs="Arial"/>
        </w:rPr>
        <w:t xml:space="preserve">is </w:t>
      </w:r>
      <w:r w:rsidRPr="00EE46F1">
        <w:rPr>
          <w:rFonts w:ascii="Arial" w:hAnsi="Arial" w:cs="Arial"/>
        </w:rPr>
        <w:t>therefore</w:t>
      </w:r>
      <w:r>
        <w:rPr>
          <w:rFonts w:ascii="Arial" w:hAnsi="Arial" w:cs="Arial"/>
        </w:rPr>
        <w:t xml:space="preserve"> </w:t>
      </w:r>
      <w:r w:rsidRPr="00EE46F1">
        <w:rPr>
          <w:rFonts w:ascii="Arial" w:hAnsi="Arial" w:cs="Arial"/>
        </w:rPr>
        <w:t>arrested at the G</w:t>
      </w:r>
      <w:r w:rsidRPr="00EE46F1">
        <w:rPr>
          <w:rFonts w:ascii="Arial" w:hAnsi="Arial" w:cs="Arial"/>
          <w:vertAlign w:val="subscript"/>
        </w:rPr>
        <w:t>1</w:t>
      </w:r>
      <w:r w:rsidRPr="00EE46F1">
        <w:rPr>
          <w:rFonts w:ascii="Arial" w:hAnsi="Arial" w:cs="Arial"/>
        </w:rPr>
        <w:t>-S checkpoint through upregulation of p53-promoted gen</w:t>
      </w:r>
      <w:r w:rsidR="003C3462">
        <w:rPr>
          <w:rFonts w:ascii="Arial" w:hAnsi="Arial" w:cs="Arial"/>
        </w:rPr>
        <w:t>es</w:t>
      </w:r>
      <w:r>
        <w:rPr>
          <w:rFonts w:ascii="Arial" w:hAnsi="Arial" w:cs="Arial"/>
        </w:rPr>
        <w:t>, which include</w:t>
      </w:r>
      <w:r w:rsidRPr="00EE46F1">
        <w:rPr>
          <w:rFonts w:ascii="Arial" w:hAnsi="Arial" w:cs="Arial"/>
        </w:rPr>
        <w:t xml:space="preserve"> p21, a global inhibitor of CDK functionality</w:t>
      </w:r>
      <w:r>
        <w:rPr>
          <w:rFonts w:ascii="Arial" w:hAnsi="Arial" w:cs="Arial"/>
        </w:rPr>
        <w:t>.</w:t>
      </w:r>
    </w:p>
    <w:p w14:paraId="1FCEA2FC" w14:textId="25B0013E" w:rsidR="004A6762" w:rsidRDefault="004A6762" w:rsidP="004A6762">
      <w:pPr>
        <w:rPr>
          <w:rFonts w:ascii="Arial" w:hAnsi="Arial" w:cs="Arial"/>
        </w:rPr>
      </w:pPr>
      <w:r>
        <w:rPr>
          <w:rFonts w:ascii="Arial" w:hAnsi="Arial" w:cs="Arial"/>
        </w:rPr>
        <w:t xml:space="preserve">The predominant function of p53, therefore, is to stall the cell-cycle, and allow the numerous mechanisms of DNA repair to avert inheritance of damaged genetic material by daughter cells. However, p53 can also directly expedite DNA repair, through repression of </w:t>
      </w:r>
      <w:r w:rsidR="003C3462">
        <w:rPr>
          <w:rFonts w:ascii="Arial" w:hAnsi="Arial" w:cs="Arial"/>
        </w:rPr>
        <w:t>PFK-2</w:t>
      </w:r>
      <w:r>
        <w:rPr>
          <w:rFonts w:ascii="Arial" w:hAnsi="Arial" w:cs="Arial"/>
        </w:rPr>
        <w:t xml:space="preserve"> synthesis</w:t>
      </w:r>
      <w:r w:rsidR="001B71E3">
        <w:rPr>
          <w:rFonts w:ascii="Arial" w:hAnsi="Arial" w:cs="Arial"/>
        </w:rPr>
        <w:t xml:space="preserve"> [1</w:t>
      </w:r>
      <w:r w:rsidR="00A344E4">
        <w:rPr>
          <w:rFonts w:ascii="Arial" w:hAnsi="Arial" w:cs="Arial"/>
        </w:rPr>
        <w:t>5</w:t>
      </w:r>
      <w:r w:rsidR="001B71E3">
        <w:rPr>
          <w:rFonts w:ascii="Arial" w:hAnsi="Arial" w:cs="Arial"/>
        </w:rPr>
        <w:t>]</w:t>
      </w:r>
      <w:r>
        <w:rPr>
          <w:rFonts w:ascii="Arial" w:hAnsi="Arial" w:cs="Arial"/>
        </w:rPr>
        <w:t>. Glucose subsequently favours the pentose-phosphate-pathway of metabolism, which enhances nucleotide production t</w:t>
      </w:r>
      <w:r w:rsidR="0068622C">
        <w:rPr>
          <w:rFonts w:ascii="Arial" w:hAnsi="Arial" w:cs="Arial"/>
        </w:rPr>
        <w:t>o</w:t>
      </w:r>
      <w:r>
        <w:rPr>
          <w:rFonts w:ascii="Arial" w:hAnsi="Arial" w:cs="Arial"/>
        </w:rPr>
        <w:t xml:space="preserve"> accelerate DNA repair, increasing the </w:t>
      </w:r>
      <w:r w:rsidR="00DB4F98">
        <w:rPr>
          <w:rFonts w:ascii="Arial" w:hAnsi="Arial" w:cs="Arial"/>
        </w:rPr>
        <w:t>probability</w:t>
      </w:r>
      <w:r>
        <w:rPr>
          <w:rFonts w:ascii="Arial" w:hAnsi="Arial" w:cs="Arial"/>
        </w:rPr>
        <w:t xml:space="preserve"> of cell-cycle progression</w:t>
      </w:r>
      <w:r w:rsidR="001B71E3">
        <w:rPr>
          <w:rFonts w:ascii="Arial" w:hAnsi="Arial" w:cs="Arial"/>
        </w:rPr>
        <w:t xml:space="preserve"> [1</w:t>
      </w:r>
      <w:r w:rsidR="00A344E4">
        <w:rPr>
          <w:rFonts w:ascii="Arial" w:hAnsi="Arial" w:cs="Arial"/>
        </w:rPr>
        <w:t>5</w:t>
      </w:r>
      <w:r w:rsidR="001B71E3">
        <w:rPr>
          <w:rFonts w:ascii="Arial" w:hAnsi="Arial" w:cs="Arial"/>
        </w:rPr>
        <w:t>]</w:t>
      </w:r>
      <w:r>
        <w:rPr>
          <w:rFonts w:ascii="Arial" w:hAnsi="Arial" w:cs="Arial"/>
        </w:rPr>
        <w:t xml:space="preserve">. p53 is not the only protein activated by DDR-pathways to </w:t>
      </w:r>
      <w:r w:rsidR="001B71E3">
        <w:rPr>
          <w:rFonts w:ascii="Arial" w:hAnsi="Arial" w:cs="Arial"/>
        </w:rPr>
        <w:t>accelerate</w:t>
      </w:r>
      <w:r>
        <w:rPr>
          <w:rFonts w:ascii="Arial" w:hAnsi="Arial" w:cs="Arial"/>
        </w:rPr>
        <w:t xml:space="preserve"> DNA repair; ATM/ATR-pathways also promote PALB2 synthesis, which combines with Rad51-recombinase to initiate strand-invasion during </w:t>
      </w:r>
      <w:r w:rsidR="00546EDC">
        <w:rPr>
          <w:rFonts w:ascii="Arial" w:hAnsi="Arial" w:cs="Arial"/>
        </w:rPr>
        <w:t>HR</w:t>
      </w:r>
      <w:r>
        <w:rPr>
          <w:rFonts w:ascii="Arial" w:hAnsi="Arial" w:cs="Arial"/>
        </w:rPr>
        <w:t>.</w:t>
      </w:r>
    </w:p>
    <w:p w14:paraId="554F7237" w14:textId="1988E89E" w:rsidR="004A6762" w:rsidRPr="00531325" w:rsidRDefault="004A6762" w:rsidP="004A6762">
      <w:pPr>
        <w:rPr>
          <w:rFonts w:ascii="Arial" w:hAnsi="Arial" w:cs="Arial"/>
        </w:rPr>
      </w:pPr>
      <w:r w:rsidRPr="00DA6221">
        <w:rPr>
          <w:rFonts w:ascii="Arial" w:hAnsi="Arial" w:cs="Arial"/>
        </w:rPr>
        <w:t xml:space="preserve">It is therefore clear that dysregulation of the ATM-pathway will </w:t>
      </w:r>
      <w:r>
        <w:rPr>
          <w:rFonts w:ascii="Arial" w:hAnsi="Arial" w:cs="Arial"/>
        </w:rPr>
        <w:t>engender</w:t>
      </w:r>
      <w:r w:rsidRPr="00DA6221">
        <w:rPr>
          <w:rFonts w:ascii="Arial" w:hAnsi="Arial" w:cs="Arial"/>
        </w:rPr>
        <w:t xml:space="preserve"> deleterious phenotypic consequences for cells</w:t>
      </w:r>
      <w:r>
        <w:rPr>
          <w:rFonts w:ascii="Arial" w:hAnsi="Arial" w:cs="Arial"/>
        </w:rPr>
        <w:t xml:space="preserve"> through a variety of metabolic processes</w:t>
      </w:r>
      <w:r w:rsidRPr="00DA6221">
        <w:rPr>
          <w:rFonts w:ascii="Arial" w:hAnsi="Arial" w:cs="Arial"/>
        </w:rPr>
        <w:t>. Indeed, cell-cycle checkpoint genes including p53 and Cdc25 have been characterised as oncogenic; their dysfunction predisposes cells to cancer</w:t>
      </w:r>
      <w:r w:rsidR="00601E93">
        <w:rPr>
          <w:rFonts w:ascii="Arial" w:hAnsi="Arial" w:cs="Arial"/>
        </w:rPr>
        <w:t xml:space="preserve"> [1</w:t>
      </w:r>
      <w:r w:rsidR="00A344E4">
        <w:rPr>
          <w:rFonts w:ascii="Arial" w:hAnsi="Arial" w:cs="Arial"/>
        </w:rPr>
        <w:t>6</w:t>
      </w:r>
      <w:r w:rsidR="00601E93">
        <w:rPr>
          <w:rFonts w:ascii="Arial" w:hAnsi="Arial" w:cs="Arial"/>
        </w:rPr>
        <w:t>]</w:t>
      </w:r>
      <w:r w:rsidRPr="00DA6221">
        <w:rPr>
          <w:rFonts w:ascii="Arial" w:hAnsi="Arial" w:cs="Arial"/>
        </w:rPr>
        <w:t xml:space="preserve">. </w:t>
      </w:r>
      <w:r w:rsidRPr="00F6671F">
        <w:rPr>
          <w:rFonts w:ascii="Arial" w:hAnsi="Arial" w:cs="Arial"/>
        </w:rPr>
        <w:t>Moreover, mutation in the ATM-kinase transducer itself engenders ataxia-telangiectasia, a rare neurodegenerative disease that causes severe disability including impaired motor</w:t>
      </w:r>
      <w:r>
        <w:rPr>
          <w:rFonts w:ascii="Arial" w:hAnsi="Arial" w:cs="Arial"/>
        </w:rPr>
        <w:t>-</w:t>
      </w:r>
      <w:r w:rsidRPr="00F6671F">
        <w:rPr>
          <w:rFonts w:ascii="Arial" w:hAnsi="Arial" w:cs="Arial"/>
        </w:rPr>
        <w:t>coordination</w:t>
      </w:r>
      <w:r>
        <w:rPr>
          <w:rFonts w:ascii="Arial" w:hAnsi="Arial" w:cs="Arial"/>
          <w:color w:val="FF0000"/>
        </w:rPr>
        <w:t xml:space="preserve">. </w:t>
      </w:r>
      <w:r w:rsidRPr="0031185C">
        <w:rPr>
          <w:rFonts w:ascii="Arial" w:hAnsi="Arial" w:cs="Arial"/>
        </w:rPr>
        <w:t xml:space="preserve">Ataxia-telangiectasia is also distinguished by an increased incidence of cancer, as dsDNA breaks are not appropriately repaired. </w:t>
      </w:r>
      <w:r>
        <w:rPr>
          <w:rFonts w:ascii="Arial" w:hAnsi="Arial" w:cs="Arial"/>
        </w:rPr>
        <w:t>Accurate</w:t>
      </w:r>
      <w:r w:rsidRPr="0031185C">
        <w:rPr>
          <w:rFonts w:ascii="Arial" w:hAnsi="Arial" w:cs="Arial"/>
        </w:rPr>
        <w:t xml:space="preserve"> replication of cell-cycle</w:t>
      </w:r>
      <w:r>
        <w:rPr>
          <w:rFonts w:ascii="Arial" w:hAnsi="Arial" w:cs="Arial"/>
        </w:rPr>
        <w:t xml:space="preserve"> checkpoint</w:t>
      </w:r>
      <w:r w:rsidRPr="0031185C">
        <w:rPr>
          <w:rFonts w:ascii="Arial" w:hAnsi="Arial" w:cs="Arial"/>
        </w:rPr>
        <w:t xml:space="preserve"> genes is therefore essential to preventing destructive mutator phenotyp</w:t>
      </w:r>
      <w:r>
        <w:rPr>
          <w:rFonts w:ascii="Arial" w:hAnsi="Arial" w:cs="Arial"/>
        </w:rPr>
        <w:t>ic</w:t>
      </w:r>
      <w:r w:rsidRPr="0031185C">
        <w:rPr>
          <w:rFonts w:ascii="Arial" w:hAnsi="Arial" w:cs="Arial"/>
        </w:rPr>
        <w:t xml:space="preserve"> outcomes</w:t>
      </w:r>
      <w:r>
        <w:rPr>
          <w:rFonts w:ascii="Arial" w:hAnsi="Arial" w:cs="Arial"/>
        </w:rPr>
        <w:t>,</w:t>
      </w:r>
      <w:r w:rsidRPr="0031185C">
        <w:rPr>
          <w:rFonts w:ascii="Arial" w:hAnsi="Arial" w:cs="Arial"/>
        </w:rPr>
        <w:t xml:space="preserve"> including</w:t>
      </w:r>
      <w:r>
        <w:rPr>
          <w:rFonts w:ascii="Arial" w:hAnsi="Arial" w:cs="Arial"/>
        </w:rPr>
        <w:t xml:space="preserve"> </w:t>
      </w:r>
      <w:r w:rsidRPr="0031185C">
        <w:rPr>
          <w:rFonts w:ascii="Arial" w:hAnsi="Arial" w:cs="Arial"/>
        </w:rPr>
        <w:t>cancer</w:t>
      </w:r>
      <w:r>
        <w:rPr>
          <w:rFonts w:ascii="Arial" w:hAnsi="Arial" w:cs="Arial"/>
        </w:rPr>
        <w:t xml:space="preserve"> predisposition.</w:t>
      </w:r>
    </w:p>
    <w:p w14:paraId="78AF7EA0" w14:textId="7428E2A3" w:rsidR="002D68A7" w:rsidRDefault="002D68A7" w:rsidP="004A6762">
      <w:pPr>
        <w:rPr>
          <w:rFonts w:ascii="Arial" w:hAnsi="Arial" w:cs="Arial"/>
        </w:rPr>
      </w:pPr>
    </w:p>
    <w:p w14:paraId="5F8B6B64" w14:textId="77777777" w:rsidR="00AA482F" w:rsidRDefault="00AA482F" w:rsidP="004A6762">
      <w:pPr>
        <w:rPr>
          <w:rFonts w:ascii="Arial" w:hAnsi="Arial" w:cs="Arial"/>
        </w:rPr>
      </w:pPr>
    </w:p>
    <w:p w14:paraId="63DD8B8F" w14:textId="44BF4464" w:rsidR="004A6762" w:rsidRDefault="004A6762" w:rsidP="004A6762">
      <w:pPr>
        <w:rPr>
          <w:rFonts w:ascii="Arial" w:hAnsi="Arial" w:cs="Arial"/>
        </w:rPr>
      </w:pPr>
      <w:r w:rsidRPr="00705A34">
        <w:rPr>
          <w:rFonts w:ascii="Arial" w:hAnsi="Arial" w:cs="Arial"/>
        </w:rPr>
        <w:lastRenderedPageBreak/>
        <w:t xml:space="preserve">As displayed in Figure 4, the constituent proteins of the ATM and ATR DDR-pathways are near-distinct. Both pathways </w:t>
      </w:r>
      <w:r>
        <w:rPr>
          <w:rFonts w:ascii="Arial" w:hAnsi="Arial" w:cs="Arial"/>
        </w:rPr>
        <w:t xml:space="preserve">also </w:t>
      </w:r>
      <w:r w:rsidRPr="00705A34">
        <w:rPr>
          <w:rFonts w:ascii="Arial" w:hAnsi="Arial" w:cs="Arial"/>
        </w:rPr>
        <w:t>respond to alternative stimuli; unlike ATM, t</w:t>
      </w:r>
      <w:r w:rsidR="009F000C">
        <w:rPr>
          <w:rFonts w:ascii="Arial" w:hAnsi="Arial" w:cs="Arial"/>
        </w:rPr>
        <w:t>he</w:t>
      </w:r>
      <w:r w:rsidRPr="00705A34">
        <w:rPr>
          <w:rFonts w:ascii="Arial" w:hAnsi="Arial" w:cs="Arial"/>
        </w:rPr>
        <w:t xml:space="preserve"> ATR</w:t>
      </w:r>
      <w:r>
        <w:rPr>
          <w:rFonts w:ascii="Arial" w:hAnsi="Arial" w:cs="Arial"/>
        </w:rPr>
        <w:t>-</w:t>
      </w:r>
      <w:r w:rsidRPr="00705A34">
        <w:rPr>
          <w:rFonts w:ascii="Arial" w:hAnsi="Arial" w:cs="Arial"/>
        </w:rPr>
        <w:t>pathway is not activated by dsDNA breaks, at least not directly. In conjunction with binding-partner ATRIP, ATR instead detects long single-stranded regions of DNA coated with RPA, commonly located at stalled replication</w:t>
      </w:r>
      <w:r>
        <w:rPr>
          <w:rFonts w:ascii="Arial" w:hAnsi="Arial" w:cs="Arial"/>
        </w:rPr>
        <w:t>-</w:t>
      </w:r>
      <w:r w:rsidRPr="00705A34">
        <w:rPr>
          <w:rFonts w:ascii="Arial" w:hAnsi="Arial" w:cs="Arial"/>
        </w:rPr>
        <w:t xml:space="preserve">forks. RPA facilitates binding of the Rad17/Rfc2-5 complex to </w:t>
      </w:r>
      <w:r>
        <w:rPr>
          <w:rFonts w:ascii="Arial" w:hAnsi="Arial" w:cs="Arial"/>
        </w:rPr>
        <w:t xml:space="preserve">these </w:t>
      </w:r>
      <w:r w:rsidRPr="00705A34">
        <w:rPr>
          <w:rFonts w:ascii="Arial" w:hAnsi="Arial" w:cs="Arial"/>
        </w:rPr>
        <w:t>single-stranded regions of DNA; this complex then loads the PCNA-related Rad9-Rad1-Hus-1 (9-1-1) clamp at double-stranded/single-stranded</w:t>
      </w:r>
      <w:r>
        <w:rPr>
          <w:rFonts w:ascii="Arial" w:hAnsi="Arial" w:cs="Arial"/>
        </w:rPr>
        <w:t xml:space="preserve"> </w:t>
      </w:r>
      <w:r w:rsidRPr="00705A34">
        <w:rPr>
          <w:rFonts w:ascii="Arial" w:hAnsi="Arial" w:cs="Arial"/>
        </w:rPr>
        <w:t>DNA</w:t>
      </w:r>
      <w:r>
        <w:rPr>
          <w:rFonts w:ascii="Arial" w:hAnsi="Arial" w:cs="Arial"/>
        </w:rPr>
        <w:t xml:space="preserve"> </w:t>
      </w:r>
      <w:r w:rsidRPr="00705A34">
        <w:rPr>
          <w:rFonts w:ascii="Arial" w:hAnsi="Arial" w:cs="Arial"/>
        </w:rPr>
        <w:t>junctions.</w:t>
      </w:r>
      <w:r w:rsidR="003C3462">
        <w:rPr>
          <w:rFonts w:ascii="Arial" w:hAnsi="Arial" w:cs="Arial"/>
        </w:rPr>
        <w:t xml:space="preserve"> </w:t>
      </w:r>
      <w:r>
        <w:rPr>
          <w:rFonts w:ascii="Arial" w:hAnsi="Arial" w:cs="Arial"/>
        </w:rPr>
        <w:t xml:space="preserve">The presence of the 9-1-1-complex on DNA promotes </w:t>
      </w:r>
      <w:r w:rsidRPr="00504811">
        <w:rPr>
          <w:rFonts w:ascii="Arial" w:hAnsi="Arial" w:cs="Arial"/>
        </w:rPr>
        <w:t>colocalization of ATR/ATRIP with mediator proteins (including TopBP1 and claspin), which stimulate the ATR-kinase to phosphorylate and activate the major downstream checkpoint effector – CHK1.</w:t>
      </w:r>
    </w:p>
    <w:p w14:paraId="36D930D8" w14:textId="6F00C28C" w:rsidR="009F000C" w:rsidRDefault="00601E93" w:rsidP="004A6762">
      <w:pPr>
        <w:rPr>
          <w:rFonts w:ascii="Arial" w:hAnsi="Arial" w:cs="Arial"/>
        </w:rPr>
      </w:pPr>
      <w:r>
        <w:rPr>
          <w:rFonts w:ascii="Arial" w:hAnsi="Arial" w:cs="Arial"/>
        </w:rPr>
        <w:t xml:space="preserve">Like CHK2 in the ATM-pathway, activated-CHK1 targets both p53 and the Cdc25 family for phosphorylation; both CHK-effectors invoke an equivalent response of cell-cycle arrest. </w:t>
      </w:r>
      <w:r w:rsidR="00252E46">
        <w:rPr>
          <w:rFonts w:ascii="Arial" w:hAnsi="Arial" w:cs="Arial"/>
        </w:rPr>
        <w:t>T</w:t>
      </w:r>
      <w:r w:rsidRPr="00601E93">
        <w:rPr>
          <w:rFonts w:ascii="Arial" w:hAnsi="Arial" w:cs="Arial"/>
        </w:rPr>
        <w:t xml:space="preserve">his is not the only correspondence between the two mechanisms of DDR. </w:t>
      </w:r>
      <w:r w:rsidRPr="00546EDC">
        <w:rPr>
          <w:rFonts w:ascii="Arial" w:hAnsi="Arial" w:cs="Arial"/>
        </w:rPr>
        <w:t xml:space="preserve">The ATM-pathway promotes </w:t>
      </w:r>
      <w:r w:rsidR="00546EDC">
        <w:rPr>
          <w:rFonts w:ascii="Arial" w:hAnsi="Arial" w:cs="Arial"/>
        </w:rPr>
        <w:t>homologous recombination</w:t>
      </w:r>
      <w:r w:rsidRPr="00546EDC">
        <w:rPr>
          <w:rFonts w:ascii="Arial" w:hAnsi="Arial" w:cs="Arial"/>
        </w:rPr>
        <w:t xml:space="preserve"> through the enhanced synthesis of both PALC2 and Mre11</w:t>
      </w:r>
      <w:r w:rsidRPr="007919D4">
        <w:rPr>
          <w:rFonts w:ascii="Arial" w:hAnsi="Arial" w:cs="Arial"/>
          <w:color w:val="FF0000"/>
        </w:rPr>
        <w:t xml:space="preserve">. </w:t>
      </w:r>
      <w:r w:rsidRPr="003C3462">
        <w:rPr>
          <w:rFonts w:ascii="Arial" w:hAnsi="Arial" w:cs="Arial"/>
        </w:rPr>
        <w:t xml:space="preserve">The extensive strand resection during </w:t>
      </w:r>
      <w:r w:rsidR="00546EDC" w:rsidRPr="003C3462">
        <w:rPr>
          <w:rFonts w:ascii="Arial" w:hAnsi="Arial" w:cs="Arial"/>
        </w:rPr>
        <w:t>HR</w:t>
      </w:r>
      <w:r w:rsidRPr="003C3462">
        <w:rPr>
          <w:rFonts w:ascii="Arial" w:hAnsi="Arial" w:cs="Arial"/>
        </w:rPr>
        <w:t xml:space="preserve"> produces long single-stranded regions of DNA, which can be bound by RPA to</w:t>
      </w:r>
      <w:r w:rsidR="00546EDC" w:rsidRPr="003C3462">
        <w:rPr>
          <w:rFonts w:ascii="Arial" w:hAnsi="Arial" w:cs="Arial"/>
        </w:rPr>
        <w:t xml:space="preserve"> </w:t>
      </w:r>
      <w:r w:rsidR="003C3462" w:rsidRPr="003C3462">
        <w:rPr>
          <w:rFonts w:ascii="Arial" w:hAnsi="Arial" w:cs="Arial"/>
        </w:rPr>
        <w:t>concurrently</w:t>
      </w:r>
      <w:r w:rsidRPr="003C3462">
        <w:rPr>
          <w:rFonts w:ascii="Arial" w:hAnsi="Arial" w:cs="Arial"/>
        </w:rPr>
        <w:t xml:space="preserve"> initiate the ATR-pathway.</w:t>
      </w:r>
      <w:r w:rsidR="003C3462" w:rsidRPr="003C3462">
        <w:rPr>
          <w:rFonts w:ascii="Arial" w:hAnsi="Arial" w:cs="Arial"/>
        </w:rPr>
        <w:t xml:space="preserve"> Alternatively, dsDNA breaks can be introduced during ATR-mediated repair of stalled replication-forks, thus the ATR-pathway can also trigger initiation of ATM-mediated DDR. </w:t>
      </w:r>
    </w:p>
    <w:p w14:paraId="55E6F221" w14:textId="639D85B9" w:rsidR="00601E93" w:rsidRPr="00D24882" w:rsidRDefault="003C3462" w:rsidP="004A6762">
      <w:pPr>
        <w:rPr>
          <w:rFonts w:ascii="Arial" w:hAnsi="Arial" w:cs="Arial"/>
        </w:rPr>
      </w:pPr>
      <w:r w:rsidRPr="00D24882">
        <w:rPr>
          <w:rFonts w:ascii="Arial" w:hAnsi="Arial" w:cs="Arial"/>
        </w:rPr>
        <w:t>These two pathways can therefore be considered components of an integrated circuit, with highly coordinated outputs that simultaneously arrest the cell-cycle and expedite DNA repair. Further research investigating loss of cell-cycle checkpoint genes is likely to observe that dysregulation of one DDR</w:t>
      </w:r>
      <w:r w:rsidR="00D24882">
        <w:rPr>
          <w:rFonts w:ascii="Arial" w:hAnsi="Arial" w:cs="Arial"/>
        </w:rPr>
        <w:t>-</w:t>
      </w:r>
      <w:r w:rsidRPr="00D24882">
        <w:rPr>
          <w:rFonts w:ascii="Arial" w:hAnsi="Arial" w:cs="Arial"/>
        </w:rPr>
        <w:t>pathway correlates with a degree of dysfunctionality in the other</w:t>
      </w:r>
      <w:r w:rsidR="00D24882">
        <w:rPr>
          <w:rFonts w:ascii="Arial" w:hAnsi="Arial" w:cs="Arial"/>
        </w:rPr>
        <w:t>. Ultimately, defective DDR-transduction pathways will dysregulate</w:t>
      </w:r>
      <w:r w:rsidRPr="00D24882">
        <w:rPr>
          <w:rFonts w:ascii="Arial" w:hAnsi="Arial" w:cs="Arial"/>
        </w:rPr>
        <w:t xml:space="preserve"> progression between the four phases of the cell-cycle first described by Howard &amp; Pelc in 1953.</w:t>
      </w:r>
    </w:p>
    <w:p w14:paraId="0E312DAD" w14:textId="77777777" w:rsidR="00D23B3B" w:rsidRDefault="00D23B3B" w:rsidP="002F5972">
      <w:pPr>
        <w:rPr>
          <w:rFonts w:ascii="Arial" w:hAnsi="Arial" w:cs="Arial"/>
          <w:b/>
          <w:bCs/>
          <w:color w:val="202122"/>
          <w:shd w:val="clear" w:color="auto" w:fill="FFFFFF"/>
        </w:rPr>
      </w:pPr>
    </w:p>
    <w:p w14:paraId="39E4B4C1" w14:textId="77777777" w:rsidR="00D23B3B" w:rsidRDefault="00D23B3B" w:rsidP="002F5972">
      <w:pPr>
        <w:rPr>
          <w:rFonts w:ascii="Arial" w:hAnsi="Arial" w:cs="Arial"/>
          <w:b/>
          <w:bCs/>
          <w:color w:val="202122"/>
          <w:shd w:val="clear" w:color="auto" w:fill="FFFFFF"/>
        </w:rPr>
      </w:pPr>
    </w:p>
    <w:p w14:paraId="479DF577" w14:textId="77777777" w:rsidR="00D23B3B" w:rsidRDefault="00D23B3B" w:rsidP="002F5972">
      <w:pPr>
        <w:rPr>
          <w:rFonts w:ascii="Arial" w:hAnsi="Arial" w:cs="Arial"/>
          <w:b/>
          <w:bCs/>
          <w:color w:val="202122"/>
          <w:shd w:val="clear" w:color="auto" w:fill="FFFFFF"/>
        </w:rPr>
      </w:pPr>
    </w:p>
    <w:p w14:paraId="2806E959" w14:textId="77777777" w:rsidR="00D23B3B" w:rsidRDefault="00D23B3B" w:rsidP="002F5972">
      <w:pPr>
        <w:rPr>
          <w:rFonts w:ascii="Arial" w:hAnsi="Arial" w:cs="Arial"/>
          <w:b/>
          <w:bCs/>
          <w:color w:val="202122"/>
          <w:shd w:val="clear" w:color="auto" w:fill="FFFFFF"/>
        </w:rPr>
      </w:pPr>
    </w:p>
    <w:p w14:paraId="34F50CFC" w14:textId="77777777" w:rsidR="00D23B3B" w:rsidRDefault="00D23B3B" w:rsidP="002F5972">
      <w:pPr>
        <w:rPr>
          <w:rFonts w:ascii="Arial" w:hAnsi="Arial" w:cs="Arial"/>
          <w:b/>
          <w:bCs/>
          <w:color w:val="202122"/>
          <w:shd w:val="clear" w:color="auto" w:fill="FFFFFF"/>
        </w:rPr>
      </w:pPr>
    </w:p>
    <w:p w14:paraId="719C21CF" w14:textId="77777777" w:rsidR="00D23B3B" w:rsidRDefault="00D23B3B" w:rsidP="002F5972">
      <w:pPr>
        <w:rPr>
          <w:rFonts w:ascii="Arial" w:hAnsi="Arial" w:cs="Arial"/>
          <w:b/>
          <w:bCs/>
          <w:color w:val="202122"/>
          <w:shd w:val="clear" w:color="auto" w:fill="FFFFFF"/>
        </w:rPr>
      </w:pPr>
    </w:p>
    <w:p w14:paraId="15AEEA80" w14:textId="77777777" w:rsidR="00D23B3B" w:rsidRDefault="00D23B3B" w:rsidP="002F5972">
      <w:pPr>
        <w:rPr>
          <w:rFonts w:ascii="Arial" w:hAnsi="Arial" w:cs="Arial"/>
          <w:b/>
          <w:bCs/>
          <w:color w:val="202122"/>
          <w:shd w:val="clear" w:color="auto" w:fill="FFFFFF"/>
        </w:rPr>
      </w:pPr>
    </w:p>
    <w:p w14:paraId="73107F4A" w14:textId="77777777" w:rsidR="00D23B3B" w:rsidRDefault="00D23B3B" w:rsidP="002F5972">
      <w:pPr>
        <w:rPr>
          <w:rFonts w:ascii="Arial" w:hAnsi="Arial" w:cs="Arial"/>
          <w:b/>
          <w:bCs/>
          <w:color w:val="202122"/>
          <w:shd w:val="clear" w:color="auto" w:fill="FFFFFF"/>
        </w:rPr>
      </w:pPr>
    </w:p>
    <w:p w14:paraId="4895E1EB" w14:textId="77777777" w:rsidR="00D23B3B" w:rsidRDefault="00D23B3B" w:rsidP="002F5972">
      <w:pPr>
        <w:rPr>
          <w:rFonts w:ascii="Arial" w:hAnsi="Arial" w:cs="Arial"/>
          <w:b/>
          <w:bCs/>
          <w:color w:val="202122"/>
          <w:shd w:val="clear" w:color="auto" w:fill="FFFFFF"/>
        </w:rPr>
      </w:pPr>
    </w:p>
    <w:p w14:paraId="20FE6940" w14:textId="77777777" w:rsidR="00D23B3B" w:rsidRDefault="00D23B3B" w:rsidP="002F5972">
      <w:pPr>
        <w:rPr>
          <w:rFonts w:ascii="Arial" w:hAnsi="Arial" w:cs="Arial"/>
          <w:b/>
          <w:bCs/>
          <w:color w:val="202122"/>
          <w:shd w:val="clear" w:color="auto" w:fill="FFFFFF"/>
        </w:rPr>
      </w:pPr>
    </w:p>
    <w:p w14:paraId="5501530A" w14:textId="77777777" w:rsidR="00D23B3B" w:rsidRDefault="00D23B3B" w:rsidP="002F5972">
      <w:pPr>
        <w:rPr>
          <w:rFonts w:ascii="Arial" w:hAnsi="Arial" w:cs="Arial"/>
          <w:b/>
          <w:bCs/>
          <w:color w:val="202122"/>
          <w:shd w:val="clear" w:color="auto" w:fill="FFFFFF"/>
        </w:rPr>
      </w:pPr>
    </w:p>
    <w:p w14:paraId="39E46534" w14:textId="77777777" w:rsidR="00D23B3B" w:rsidRDefault="00D23B3B" w:rsidP="002F5972">
      <w:pPr>
        <w:rPr>
          <w:rFonts w:ascii="Arial" w:hAnsi="Arial" w:cs="Arial"/>
          <w:b/>
          <w:bCs/>
          <w:color w:val="202122"/>
          <w:shd w:val="clear" w:color="auto" w:fill="FFFFFF"/>
        </w:rPr>
      </w:pPr>
    </w:p>
    <w:p w14:paraId="6C94BEC1" w14:textId="77777777" w:rsidR="00D23B3B" w:rsidRDefault="00D23B3B" w:rsidP="002F5972">
      <w:pPr>
        <w:rPr>
          <w:rFonts w:ascii="Arial" w:hAnsi="Arial" w:cs="Arial"/>
          <w:b/>
          <w:bCs/>
          <w:color w:val="202122"/>
          <w:shd w:val="clear" w:color="auto" w:fill="FFFFFF"/>
        </w:rPr>
      </w:pPr>
    </w:p>
    <w:p w14:paraId="03909497" w14:textId="77777777" w:rsidR="00D23B3B" w:rsidRDefault="00D23B3B" w:rsidP="002F5972">
      <w:pPr>
        <w:rPr>
          <w:rFonts w:ascii="Arial" w:hAnsi="Arial" w:cs="Arial"/>
          <w:b/>
          <w:bCs/>
          <w:color w:val="202122"/>
          <w:shd w:val="clear" w:color="auto" w:fill="FFFFFF"/>
        </w:rPr>
      </w:pPr>
    </w:p>
    <w:p w14:paraId="2B9F6182" w14:textId="77777777" w:rsidR="00D23B3B" w:rsidRDefault="00D23B3B" w:rsidP="002F5972">
      <w:pPr>
        <w:rPr>
          <w:rFonts w:ascii="Arial" w:hAnsi="Arial" w:cs="Arial"/>
          <w:b/>
          <w:bCs/>
          <w:color w:val="202122"/>
          <w:shd w:val="clear" w:color="auto" w:fill="FFFFFF"/>
        </w:rPr>
      </w:pPr>
    </w:p>
    <w:p w14:paraId="0B04552C" w14:textId="77777777" w:rsidR="00D23B3B" w:rsidRDefault="00D23B3B" w:rsidP="002F5972">
      <w:pPr>
        <w:rPr>
          <w:rFonts w:ascii="Arial" w:hAnsi="Arial" w:cs="Arial"/>
          <w:b/>
          <w:bCs/>
          <w:color w:val="202122"/>
          <w:shd w:val="clear" w:color="auto" w:fill="FFFFFF"/>
        </w:rPr>
      </w:pPr>
    </w:p>
    <w:p w14:paraId="3E1CD4B9" w14:textId="77777777" w:rsidR="00D23B3B" w:rsidRDefault="00D23B3B" w:rsidP="002F5972">
      <w:pPr>
        <w:rPr>
          <w:rFonts w:ascii="Arial" w:hAnsi="Arial" w:cs="Arial"/>
          <w:b/>
          <w:bCs/>
          <w:color w:val="202122"/>
          <w:shd w:val="clear" w:color="auto" w:fill="FFFFFF"/>
        </w:rPr>
      </w:pPr>
    </w:p>
    <w:p w14:paraId="7026EBA6" w14:textId="1296CC00" w:rsidR="00BB1AB9" w:rsidRDefault="0072371E" w:rsidP="002F5972">
      <w:pPr>
        <w:rPr>
          <w:rFonts w:ascii="Arial" w:hAnsi="Arial" w:cs="Arial"/>
          <w:b/>
          <w:bCs/>
          <w:color w:val="202122"/>
          <w:shd w:val="clear" w:color="auto" w:fill="FFFFFF"/>
        </w:rPr>
      </w:pPr>
      <w:r>
        <w:rPr>
          <w:rFonts w:ascii="Arial" w:hAnsi="Arial" w:cs="Arial"/>
          <w:b/>
          <w:bCs/>
          <w:color w:val="202122"/>
          <w:shd w:val="clear" w:color="auto" w:fill="FFFFFF"/>
        </w:rPr>
        <w:t>References:</w:t>
      </w:r>
    </w:p>
    <w:p w14:paraId="5A32305E" w14:textId="202B2EBA" w:rsidR="0072371E" w:rsidRDefault="00F26D99" w:rsidP="002F5972">
      <w:pPr>
        <w:rPr>
          <w:rFonts w:ascii="Arial" w:hAnsi="Arial" w:cs="Arial"/>
          <w:color w:val="202122"/>
          <w:shd w:val="clear" w:color="auto" w:fill="FFFFFF"/>
        </w:rPr>
      </w:pPr>
      <w:r>
        <w:rPr>
          <w:rFonts w:ascii="Arial" w:hAnsi="Arial" w:cs="Arial"/>
          <w:color w:val="202122"/>
          <w:shd w:val="clear" w:color="auto" w:fill="FFFFFF"/>
        </w:rPr>
        <w:t xml:space="preserve">1. </w:t>
      </w:r>
      <w:r w:rsidRPr="00F26D99">
        <w:rPr>
          <w:rFonts w:ascii="Arial" w:hAnsi="Arial" w:cs="Arial"/>
          <w:color w:val="202122"/>
          <w:shd w:val="clear" w:color="auto" w:fill="FFFFFF"/>
        </w:rPr>
        <w:t xml:space="preserve">Howard, A. &amp; Pelc, S. (1986). Synthesis of desoxyribonucleic acid in normal and irradiated cells and its relation to chromosome breakage. </w:t>
      </w:r>
      <w:r w:rsidRPr="00F26D99">
        <w:rPr>
          <w:rFonts w:ascii="Arial" w:hAnsi="Arial" w:cs="Arial"/>
          <w:i/>
          <w:iCs/>
          <w:color w:val="202122"/>
          <w:shd w:val="clear" w:color="auto" w:fill="FFFFFF"/>
        </w:rPr>
        <w:t>International Journal of Radiation Biology and Related Studies in Physics, Chemistry and Medicine,</w:t>
      </w:r>
      <w:r w:rsidRPr="00F26D99">
        <w:rPr>
          <w:rFonts w:ascii="Arial" w:hAnsi="Arial" w:cs="Arial"/>
          <w:color w:val="202122"/>
          <w:shd w:val="clear" w:color="auto" w:fill="FFFFFF"/>
        </w:rPr>
        <w:t xml:space="preserve"> </w:t>
      </w:r>
      <w:r w:rsidRPr="00F26D99">
        <w:rPr>
          <w:rFonts w:ascii="Arial" w:hAnsi="Arial" w:cs="Arial"/>
          <w:b/>
          <w:bCs/>
          <w:color w:val="202122"/>
          <w:shd w:val="clear" w:color="auto" w:fill="FFFFFF"/>
        </w:rPr>
        <w:t>49(2):</w:t>
      </w:r>
      <w:r>
        <w:rPr>
          <w:rFonts w:ascii="Arial" w:hAnsi="Arial" w:cs="Arial"/>
          <w:color w:val="202122"/>
          <w:shd w:val="clear" w:color="auto" w:fill="FFFFFF"/>
        </w:rPr>
        <w:t xml:space="preserve"> </w:t>
      </w:r>
      <w:r w:rsidRPr="00F26D99">
        <w:rPr>
          <w:rFonts w:ascii="Arial" w:hAnsi="Arial" w:cs="Arial"/>
          <w:color w:val="202122"/>
          <w:shd w:val="clear" w:color="auto" w:fill="FFFFFF"/>
        </w:rPr>
        <w:t>207-218.</w:t>
      </w:r>
    </w:p>
    <w:p w14:paraId="33AC4CF2" w14:textId="3E0C99FA" w:rsidR="00BB1AB9" w:rsidRPr="00BB1AB9" w:rsidRDefault="00BB1AB9" w:rsidP="002F5972">
      <w:pPr>
        <w:rPr>
          <w:rFonts w:ascii="Arial" w:hAnsi="Arial" w:cs="Arial"/>
          <w:b/>
          <w:bCs/>
          <w:color w:val="202122"/>
          <w:shd w:val="clear" w:color="auto" w:fill="FFFFFF"/>
        </w:rPr>
      </w:pPr>
      <w:r>
        <w:rPr>
          <w:rFonts w:ascii="Arial" w:hAnsi="Arial" w:cs="Arial"/>
          <w:color w:val="202122"/>
          <w:shd w:val="clear" w:color="auto" w:fill="FFFFFF"/>
        </w:rPr>
        <w:t xml:space="preserve">2. </w:t>
      </w:r>
      <w:r w:rsidRPr="00BB1AB9">
        <w:rPr>
          <w:rFonts w:ascii="Arial" w:hAnsi="Arial" w:cs="Arial"/>
          <w:color w:val="202122"/>
          <w:shd w:val="clear" w:color="auto" w:fill="FFFFFF"/>
        </w:rPr>
        <w:t xml:space="preserve">Hanahan, D., &amp; Weinberg, R. A. (2011). Hallmarks of cancer: the next generation. </w:t>
      </w:r>
      <w:r w:rsidRPr="00BB1AB9">
        <w:rPr>
          <w:rFonts w:ascii="Arial" w:hAnsi="Arial" w:cs="Arial"/>
          <w:i/>
          <w:iCs/>
          <w:color w:val="202122"/>
          <w:shd w:val="clear" w:color="auto" w:fill="FFFFFF"/>
        </w:rPr>
        <w:t>Cell,</w:t>
      </w:r>
      <w:r w:rsidRPr="00BB1AB9">
        <w:rPr>
          <w:rFonts w:ascii="Arial" w:hAnsi="Arial" w:cs="Arial"/>
          <w:color w:val="202122"/>
          <w:shd w:val="clear" w:color="auto" w:fill="FFFFFF"/>
        </w:rPr>
        <w:t xml:space="preserve"> </w:t>
      </w:r>
      <w:r w:rsidRPr="00BB1AB9">
        <w:rPr>
          <w:rFonts w:ascii="Arial" w:hAnsi="Arial" w:cs="Arial"/>
          <w:b/>
          <w:bCs/>
          <w:color w:val="202122"/>
          <w:shd w:val="clear" w:color="auto" w:fill="FFFFFF"/>
        </w:rPr>
        <w:t>144(5):</w:t>
      </w:r>
      <w:r w:rsidRPr="00BB1AB9">
        <w:rPr>
          <w:rFonts w:ascii="Arial" w:hAnsi="Arial" w:cs="Arial"/>
          <w:color w:val="202122"/>
          <w:shd w:val="clear" w:color="auto" w:fill="FFFFFF"/>
        </w:rPr>
        <w:t xml:space="preserve"> 646-674.</w:t>
      </w:r>
    </w:p>
    <w:p w14:paraId="7E625DA3" w14:textId="6352023E" w:rsidR="00BB1AB9" w:rsidRDefault="001C6354" w:rsidP="002F5972">
      <w:pPr>
        <w:rPr>
          <w:rFonts w:ascii="Arial" w:hAnsi="Arial" w:cs="Arial"/>
          <w:color w:val="202122"/>
          <w:shd w:val="clear" w:color="auto" w:fill="FFFFFF"/>
        </w:rPr>
      </w:pPr>
      <w:r>
        <w:rPr>
          <w:rFonts w:ascii="Arial" w:hAnsi="Arial" w:cs="Arial"/>
          <w:color w:val="202122"/>
          <w:shd w:val="clear" w:color="auto" w:fill="FFFFFF"/>
        </w:rPr>
        <w:t xml:space="preserve">3. </w:t>
      </w:r>
      <w:proofErr w:type="spellStart"/>
      <w:r w:rsidRPr="001C6354">
        <w:rPr>
          <w:rFonts w:ascii="Arial" w:hAnsi="Arial" w:cs="Arial"/>
          <w:color w:val="202122"/>
          <w:shd w:val="clear" w:color="auto" w:fill="FFFFFF"/>
        </w:rPr>
        <w:t>Menoyo</w:t>
      </w:r>
      <w:proofErr w:type="spellEnd"/>
      <w:r w:rsidRPr="001C6354">
        <w:rPr>
          <w:rFonts w:ascii="Arial" w:hAnsi="Arial" w:cs="Arial"/>
          <w:color w:val="202122"/>
          <w:shd w:val="clear" w:color="auto" w:fill="FFFFFF"/>
        </w:rPr>
        <w:t xml:space="preserve">, S </w:t>
      </w:r>
      <w:r w:rsidRPr="001C6354">
        <w:rPr>
          <w:rFonts w:ascii="Arial" w:hAnsi="Arial" w:cs="Arial"/>
          <w:i/>
          <w:iCs/>
          <w:color w:val="202122"/>
          <w:shd w:val="clear" w:color="auto" w:fill="FFFFFF"/>
        </w:rPr>
        <w:t>et al.</w:t>
      </w:r>
      <w:r w:rsidRPr="001C6354">
        <w:rPr>
          <w:rFonts w:ascii="Arial" w:hAnsi="Arial" w:cs="Arial"/>
          <w:color w:val="202122"/>
          <w:shd w:val="clear" w:color="auto" w:fill="FFFFFF"/>
        </w:rPr>
        <w:t xml:space="preserve"> </w:t>
      </w:r>
      <w:r>
        <w:rPr>
          <w:rFonts w:ascii="Arial" w:hAnsi="Arial" w:cs="Arial"/>
          <w:color w:val="202122"/>
          <w:shd w:val="clear" w:color="auto" w:fill="FFFFFF"/>
        </w:rPr>
        <w:t xml:space="preserve">(2013). </w:t>
      </w:r>
      <w:r w:rsidRPr="001C6354">
        <w:rPr>
          <w:rFonts w:ascii="Arial" w:hAnsi="Arial" w:cs="Arial"/>
          <w:color w:val="202122"/>
          <w:shd w:val="clear" w:color="auto" w:fill="FFFFFF"/>
        </w:rPr>
        <w:t>Phosphate-activated cyclin-dependent kinase stabilizes G</w:t>
      </w:r>
      <w:r w:rsidRPr="00452217">
        <w:rPr>
          <w:rFonts w:ascii="Arial" w:hAnsi="Arial" w:cs="Arial"/>
          <w:color w:val="202122"/>
          <w:shd w:val="clear" w:color="auto" w:fill="FFFFFF"/>
          <w:vertAlign w:val="subscript"/>
        </w:rPr>
        <w:t>1</w:t>
      </w:r>
      <w:r w:rsidR="00452217">
        <w:rPr>
          <w:rFonts w:ascii="Arial" w:hAnsi="Arial" w:cs="Arial"/>
          <w:color w:val="202122"/>
          <w:shd w:val="clear" w:color="auto" w:fill="FFFFFF"/>
        </w:rPr>
        <w:t>-</w:t>
      </w:r>
      <w:r w:rsidRPr="001C6354">
        <w:rPr>
          <w:rFonts w:ascii="Arial" w:hAnsi="Arial" w:cs="Arial"/>
          <w:color w:val="202122"/>
          <w:shd w:val="clear" w:color="auto" w:fill="FFFFFF"/>
        </w:rPr>
        <w:t>cyclin to trigger cell</w:t>
      </w:r>
      <w:r w:rsidR="007E5A16">
        <w:rPr>
          <w:rFonts w:ascii="Arial" w:hAnsi="Arial" w:cs="Arial"/>
          <w:color w:val="202122"/>
          <w:shd w:val="clear" w:color="auto" w:fill="FFFFFF"/>
        </w:rPr>
        <w:t>-</w:t>
      </w:r>
      <w:r w:rsidRPr="001C6354">
        <w:rPr>
          <w:rFonts w:ascii="Arial" w:hAnsi="Arial" w:cs="Arial"/>
          <w:color w:val="202122"/>
          <w:shd w:val="clear" w:color="auto" w:fill="FFFFFF"/>
        </w:rPr>
        <w:t xml:space="preserve">cycle entry. </w:t>
      </w:r>
      <w:r w:rsidRPr="001C6354">
        <w:rPr>
          <w:rFonts w:ascii="Arial" w:hAnsi="Arial" w:cs="Arial"/>
          <w:i/>
          <w:iCs/>
          <w:color w:val="202122"/>
          <w:shd w:val="clear" w:color="auto" w:fill="FFFFFF"/>
        </w:rPr>
        <w:t>Molecular and cellular biology</w:t>
      </w:r>
      <w:r>
        <w:rPr>
          <w:rFonts w:ascii="Arial" w:hAnsi="Arial" w:cs="Arial"/>
          <w:color w:val="202122"/>
          <w:shd w:val="clear" w:color="auto" w:fill="FFFFFF"/>
        </w:rPr>
        <w:t>,</w:t>
      </w:r>
      <w:r w:rsidRPr="001C6354">
        <w:rPr>
          <w:rFonts w:ascii="Arial" w:hAnsi="Arial" w:cs="Arial"/>
          <w:color w:val="202122"/>
          <w:shd w:val="clear" w:color="auto" w:fill="FFFFFF"/>
        </w:rPr>
        <w:t xml:space="preserve"> </w:t>
      </w:r>
      <w:r w:rsidRPr="001C6354">
        <w:rPr>
          <w:rFonts w:ascii="Arial" w:hAnsi="Arial" w:cs="Arial"/>
          <w:b/>
          <w:bCs/>
          <w:color w:val="202122"/>
          <w:shd w:val="clear" w:color="auto" w:fill="FFFFFF"/>
        </w:rPr>
        <w:t>33(7):</w:t>
      </w:r>
      <w:r w:rsidRPr="001C6354">
        <w:rPr>
          <w:rFonts w:ascii="Arial" w:hAnsi="Arial" w:cs="Arial"/>
          <w:color w:val="202122"/>
          <w:shd w:val="clear" w:color="auto" w:fill="FFFFFF"/>
        </w:rPr>
        <w:t xml:space="preserve"> 1273-84.</w:t>
      </w:r>
    </w:p>
    <w:p w14:paraId="4C753C2F" w14:textId="3E977B90" w:rsidR="00E40224" w:rsidRDefault="00E40224" w:rsidP="002F5972">
      <w:pPr>
        <w:rPr>
          <w:rFonts w:ascii="Arial" w:hAnsi="Arial" w:cs="Arial"/>
          <w:color w:val="202122"/>
          <w:shd w:val="clear" w:color="auto" w:fill="FFFFFF"/>
        </w:rPr>
      </w:pPr>
      <w:r>
        <w:rPr>
          <w:rFonts w:ascii="Arial" w:hAnsi="Arial" w:cs="Arial"/>
          <w:color w:val="202122"/>
          <w:shd w:val="clear" w:color="auto" w:fill="FFFFFF"/>
        </w:rPr>
        <w:t xml:space="preserve">4. </w:t>
      </w:r>
      <w:proofErr w:type="spellStart"/>
      <w:r w:rsidRPr="00E40224">
        <w:rPr>
          <w:rFonts w:ascii="Arial" w:hAnsi="Arial" w:cs="Arial"/>
          <w:color w:val="202122"/>
          <w:shd w:val="clear" w:color="auto" w:fill="FFFFFF"/>
        </w:rPr>
        <w:t>Wijnen</w:t>
      </w:r>
      <w:proofErr w:type="spellEnd"/>
      <w:r w:rsidRPr="00E40224">
        <w:rPr>
          <w:rFonts w:ascii="Arial" w:hAnsi="Arial" w:cs="Arial"/>
          <w:color w:val="202122"/>
          <w:shd w:val="clear" w:color="auto" w:fill="FFFFFF"/>
        </w:rPr>
        <w:t>, H</w:t>
      </w:r>
      <w:r>
        <w:rPr>
          <w:rFonts w:ascii="Arial" w:hAnsi="Arial" w:cs="Arial"/>
          <w:color w:val="202122"/>
          <w:shd w:val="clear" w:color="auto" w:fill="FFFFFF"/>
        </w:rPr>
        <w:t>,</w:t>
      </w:r>
      <w:r w:rsidRPr="00E40224">
        <w:rPr>
          <w:rFonts w:ascii="Arial" w:hAnsi="Arial" w:cs="Arial"/>
          <w:color w:val="202122"/>
          <w:shd w:val="clear" w:color="auto" w:fill="FFFFFF"/>
        </w:rPr>
        <w:t xml:space="preserve"> </w:t>
      </w:r>
      <w:r w:rsidRPr="00E40224">
        <w:rPr>
          <w:rFonts w:ascii="Arial" w:hAnsi="Arial" w:cs="Arial"/>
          <w:i/>
          <w:iCs/>
          <w:color w:val="202122"/>
          <w:shd w:val="clear" w:color="auto" w:fill="FFFFFF"/>
        </w:rPr>
        <w:t>et al.</w:t>
      </w:r>
      <w:r w:rsidRPr="00E40224">
        <w:rPr>
          <w:rFonts w:ascii="Arial" w:hAnsi="Arial" w:cs="Arial"/>
          <w:color w:val="202122"/>
          <w:shd w:val="clear" w:color="auto" w:fill="FFFFFF"/>
        </w:rPr>
        <w:t xml:space="preserve"> </w:t>
      </w:r>
      <w:r>
        <w:rPr>
          <w:rFonts w:ascii="Arial" w:hAnsi="Arial" w:cs="Arial"/>
          <w:color w:val="202122"/>
          <w:shd w:val="clear" w:color="auto" w:fill="FFFFFF"/>
        </w:rPr>
        <w:t>(2002). T</w:t>
      </w:r>
      <w:r w:rsidRPr="00E40224">
        <w:rPr>
          <w:rFonts w:ascii="Arial" w:hAnsi="Arial" w:cs="Arial"/>
          <w:color w:val="202122"/>
          <w:shd w:val="clear" w:color="auto" w:fill="FFFFFF"/>
        </w:rPr>
        <w:t>he G</w:t>
      </w:r>
      <w:r w:rsidRPr="0097213F">
        <w:rPr>
          <w:rFonts w:ascii="Arial" w:hAnsi="Arial" w:cs="Arial"/>
          <w:color w:val="202122"/>
          <w:shd w:val="clear" w:color="auto" w:fill="FFFFFF"/>
          <w:vertAlign w:val="subscript"/>
        </w:rPr>
        <w:t>1</w:t>
      </w:r>
      <w:r>
        <w:rPr>
          <w:rFonts w:ascii="Arial" w:hAnsi="Arial" w:cs="Arial"/>
          <w:color w:val="202122"/>
          <w:shd w:val="clear" w:color="auto" w:fill="FFFFFF"/>
        </w:rPr>
        <w:t>-</w:t>
      </w:r>
      <w:r w:rsidRPr="00E40224">
        <w:rPr>
          <w:rFonts w:ascii="Arial" w:hAnsi="Arial" w:cs="Arial"/>
          <w:color w:val="202122"/>
          <w:shd w:val="clear" w:color="auto" w:fill="FFFFFF"/>
        </w:rPr>
        <w:t>cyclin Cln3 promotes cell</w:t>
      </w:r>
      <w:r>
        <w:rPr>
          <w:rFonts w:ascii="Arial" w:hAnsi="Arial" w:cs="Arial"/>
          <w:color w:val="202122"/>
          <w:shd w:val="clear" w:color="auto" w:fill="FFFFFF"/>
        </w:rPr>
        <w:t>-</w:t>
      </w:r>
      <w:r w:rsidRPr="00E40224">
        <w:rPr>
          <w:rFonts w:ascii="Arial" w:hAnsi="Arial" w:cs="Arial"/>
          <w:color w:val="202122"/>
          <w:shd w:val="clear" w:color="auto" w:fill="FFFFFF"/>
        </w:rPr>
        <w:t>cycle entry via the transcription</w:t>
      </w:r>
      <w:r w:rsidR="00114A52">
        <w:rPr>
          <w:rFonts w:ascii="Arial" w:hAnsi="Arial" w:cs="Arial"/>
          <w:color w:val="202122"/>
          <w:shd w:val="clear" w:color="auto" w:fill="FFFFFF"/>
        </w:rPr>
        <w:t>-</w:t>
      </w:r>
      <w:r w:rsidRPr="00E40224">
        <w:rPr>
          <w:rFonts w:ascii="Arial" w:hAnsi="Arial" w:cs="Arial"/>
          <w:color w:val="202122"/>
          <w:shd w:val="clear" w:color="auto" w:fill="FFFFFF"/>
        </w:rPr>
        <w:t xml:space="preserve">factor Swi6. </w:t>
      </w:r>
      <w:r w:rsidRPr="00E40224">
        <w:rPr>
          <w:rFonts w:ascii="Arial" w:hAnsi="Arial" w:cs="Arial"/>
          <w:i/>
          <w:iCs/>
          <w:color w:val="202122"/>
          <w:shd w:val="clear" w:color="auto" w:fill="FFFFFF"/>
        </w:rPr>
        <w:t>Molecular and cellular biology,</w:t>
      </w:r>
      <w:r w:rsidRPr="00E40224">
        <w:rPr>
          <w:rFonts w:ascii="Arial" w:hAnsi="Arial" w:cs="Arial"/>
          <w:color w:val="202122"/>
          <w:shd w:val="clear" w:color="auto" w:fill="FFFFFF"/>
        </w:rPr>
        <w:t xml:space="preserve"> </w:t>
      </w:r>
      <w:r w:rsidRPr="00E40224">
        <w:rPr>
          <w:rFonts w:ascii="Arial" w:hAnsi="Arial" w:cs="Arial"/>
          <w:b/>
          <w:bCs/>
          <w:color w:val="202122"/>
          <w:shd w:val="clear" w:color="auto" w:fill="FFFFFF"/>
        </w:rPr>
        <w:t>22(12):</w:t>
      </w:r>
      <w:r w:rsidRPr="00E40224">
        <w:rPr>
          <w:rFonts w:ascii="Arial" w:hAnsi="Arial" w:cs="Arial"/>
          <w:color w:val="202122"/>
          <w:shd w:val="clear" w:color="auto" w:fill="FFFFFF"/>
        </w:rPr>
        <w:t xml:space="preserve"> 4402-18.</w:t>
      </w:r>
    </w:p>
    <w:p w14:paraId="6B7928E2" w14:textId="67088D45" w:rsidR="001D68D3" w:rsidRDefault="0064366B" w:rsidP="002F5972">
      <w:pPr>
        <w:rPr>
          <w:rFonts w:ascii="Arial" w:hAnsi="Arial" w:cs="Arial"/>
          <w:color w:val="202122"/>
          <w:shd w:val="clear" w:color="auto" w:fill="FFFFFF"/>
        </w:rPr>
      </w:pPr>
      <w:r>
        <w:rPr>
          <w:rFonts w:ascii="Arial" w:hAnsi="Arial" w:cs="Arial"/>
          <w:color w:val="202122"/>
          <w:shd w:val="clear" w:color="auto" w:fill="FFFFFF"/>
        </w:rPr>
        <w:t>5</w:t>
      </w:r>
      <w:r w:rsidR="001D68D3" w:rsidRPr="001D68D3">
        <w:rPr>
          <w:rFonts w:ascii="Arial" w:hAnsi="Arial" w:cs="Arial"/>
          <w:color w:val="202122"/>
          <w:shd w:val="clear" w:color="auto" w:fill="FFFFFF"/>
        </w:rPr>
        <w:t xml:space="preserve">. Malumbres, M. (2014). Cyclin-dependent kinases. </w:t>
      </w:r>
      <w:r w:rsidR="001D68D3" w:rsidRPr="001D68D3">
        <w:rPr>
          <w:rFonts w:ascii="Arial" w:hAnsi="Arial" w:cs="Arial"/>
          <w:i/>
          <w:iCs/>
          <w:color w:val="202122"/>
          <w:shd w:val="clear" w:color="auto" w:fill="FFFFFF"/>
        </w:rPr>
        <w:t>Genome biology,</w:t>
      </w:r>
      <w:r w:rsidR="001D68D3" w:rsidRPr="001D68D3">
        <w:rPr>
          <w:rFonts w:ascii="Arial" w:hAnsi="Arial" w:cs="Arial"/>
          <w:color w:val="202122"/>
          <w:shd w:val="clear" w:color="auto" w:fill="FFFFFF"/>
        </w:rPr>
        <w:t xml:space="preserve"> </w:t>
      </w:r>
      <w:r w:rsidR="001D68D3" w:rsidRPr="001D68D3">
        <w:rPr>
          <w:rFonts w:ascii="Arial" w:hAnsi="Arial" w:cs="Arial"/>
          <w:b/>
          <w:bCs/>
          <w:color w:val="202122"/>
          <w:shd w:val="clear" w:color="auto" w:fill="FFFFFF"/>
        </w:rPr>
        <w:t>15(6):</w:t>
      </w:r>
      <w:r w:rsidR="001D68D3" w:rsidRPr="001D68D3">
        <w:rPr>
          <w:rFonts w:ascii="Arial" w:hAnsi="Arial" w:cs="Arial"/>
          <w:color w:val="202122"/>
          <w:shd w:val="clear" w:color="auto" w:fill="FFFFFF"/>
        </w:rPr>
        <w:t xml:space="preserve"> 1-10.</w:t>
      </w:r>
    </w:p>
    <w:p w14:paraId="731021BB" w14:textId="6F157C48" w:rsidR="0064366B" w:rsidRDefault="0064366B" w:rsidP="002F5972">
      <w:pPr>
        <w:rPr>
          <w:rFonts w:ascii="Arial" w:hAnsi="Arial" w:cs="Arial"/>
          <w:color w:val="202122"/>
          <w:shd w:val="clear" w:color="auto" w:fill="FFFFFF"/>
        </w:rPr>
      </w:pPr>
      <w:r>
        <w:rPr>
          <w:rFonts w:ascii="Arial" w:hAnsi="Arial" w:cs="Arial"/>
          <w:color w:val="202122"/>
          <w:shd w:val="clear" w:color="auto" w:fill="FFFFFF"/>
        </w:rPr>
        <w:t xml:space="preserve">6. </w:t>
      </w:r>
      <w:r w:rsidRPr="005A1A27">
        <w:rPr>
          <w:rFonts w:ascii="Arial" w:hAnsi="Arial" w:cs="Arial"/>
          <w:color w:val="202122"/>
          <w:shd w:val="clear" w:color="auto" w:fill="FFFFFF"/>
        </w:rPr>
        <w:t xml:space="preserve">Brown, N., Noble, M. &amp; Johnson, L. (1999). The structural basis for specificity of substrate and recruitment peptides for cyclin-dependent kinases. </w:t>
      </w:r>
      <w:r w:rsidRPr="005A1A27">
        <w:rPr>
          <w:rFonts w:ascii="Arial" w:hAnsi="Arial" w:cs="Arial"/>
          <w:i/>
          <w:iCs/>
          <w:color w:val="202122"/>
          <w:shd w:val="clear" w:color="auto" w:fill="FFFFFF"/>
        </w:rPr>
        <w:t xml:space="preserve">Nature cell biology, </w:t>
      </w:r>
      <w:r w:rsidRPr="005A1A27">
        <w:rPr>
          <w:rFonts w:ascii="Arial" w:hAnsi="Arial" w:cs="Arial"/>
          <w:b/>
          <w:bCs/>
          <w:color w:val="202122"/>
          <w:shd w:val="clear" w:color="auto" w:fill="FFFFFF"/>
        </w:rPr>
        <w:t>1(7):</w:t>
      </w:r>
      <w:r w:rsidRPr="005A1A27">
        <w:rPr>
          <w:rFonts w:ascii="Arial" w:hAnsi="Arial" w:cs="Arial"/>
          <w:color w:val="202122"/>
          <w:shd w:val="clear" w:color="auto" w:fill="FFFFFF"/>
        </w:rPr>
        <w:t xml:space="preserve"> 438-443.</w:t>
      </w:r>
    </w:p>
    <w:p w14:paraId="74202EB8" w14:textId="2999E916" w:rsidR="00434A02" w:rsidRDefault="001D68D3" w:rsidP="002F5972">
      <w:pPr>
        <w:rPr>
          <w:rFonts w:ascii="Arial" w:hAnsi="Arial" w:cs="Arial"/>
          <w:color w:val="303030"/>
          <w:shd w:val="clear" w:color="auto" w:fill="FFFFFF"/>
        </w:rPr>
      </w:pPr>
      <w:r>
        <w:rPr>
          <w:rFonts w:ascii="Arial" w:hAnsi="Arial" w:cs="Arial"/>
          <w:color w:val="303030"/>
          <w:shd w:val="clear" w:color="auto" w:fill="FFFFFF"/>
        </w:rPr>
        <w:t>7</w:t>
      </w:r>
      <w:r w:rsidR="00434A02" w:rsidRPr="00434A02">
        <w:rPr>
          <w:rFonts w:ascii="Arial" w:hAnsi="Arial" w:cs="Arial"/>
          <w:color w:val="303030"/>
          <w:shd w:val="clear" w:color="auto" w:fill="FFFFFF"/>
        </w:rPr>
        <w:t xml:space="preserve">. Jiang, Z &amp; </w:t>
      </w:r>
      <w:proofErr w:type="spellStart"/>
      <w:r w:rsidR="00434A02" w:rsidRPr="00434A02">
        <w:rPr>
          <w:rFonts w:ascii="Arial" w:hAnsi="Arial" w:cs="Arial"/>
          <w:color w:val="303030"/>
          <w:shd w:val="clear" w:color="auto" w:fill="FFFFFF"/>
        </w:rPr>
        <w:t>Zacksenhaus</w:t>
      </w:r>
      <w:proofErr w:type="spellEnd"/>
      <w:r w:rsidR="00434A02" w:rsidRPr="00434A02">
        <w:rPr>
          <w:rFonts w:ascii="Arial" w:hAnsi="Arial" w:cs="Arial"/>
          <w:color w:val="303030"/>
          <w:shd w:val="clear" w:color="auto" w:fill="FFFFFF"/>
        </w:rPr>
        <w:t>, E. (2002). Activation of retinoblastoma protein in mammary gland leads to ductal growth suppression, precocious differentiation, and adenocarcinoma. </w:t>
      </w:r>
      <w:r w:rsidR="00434A02" w:rsidRPr="00434A02">
        <w:rPr>
          <w:rFonts w:ascii="Arial" w:hAnsi="Arial" w:cs="Arial"/>
          <w:i/>
          <w:iCs/>
          <w:color w:val="303030"/>
          <w:shd w:val="clear" w:color="auto" w:fill="FFFFFF"/>
        </w:rPr>
        <w:t>The Journal of Cell Biology,</w:t>
      </w:r>
      <w:r w:rsidR="00434A02" w:rsidRPr="00434A02">
        <w:rPr>
          <w:rFonts w:ascii="Arial" w:hAnsi="Arial" w:cs="Arial"/>
          <w:color w:val="303030"/>
          <w:shd w:val="clear" w:color="auto" w:fill="FFFFFF"/>
        </w:rPr>
        <w:t> </w:t>
      </w:r>
      <w:r w:rsidR="00434A02" w:rsidRPr="00434A02">
        <w:rPr>
          <w:rFonts w:ascii="Arial" w:hAnsi="Arial" w:cs="Arial"/>
          <w:b/>
          <w:bCs/>
          <w:color w:val="303030"/>
          <w:shd w:val="clear" w:color="auto" w:fill="FFFFFF"/>
        </w:rPr>
        <w:t>156(1):</w:t>
      </w:r>
      <w:r w:rsidR="00434A02" w:rsidRPr="00434A02">
        <w:rPr>
          <w:rFonts w:ascii="Arial" w:hAnsi="Arial" w:cs="Arial"/>
          <w:color w:val="303030"/>
          <w:shd w:val="clear" w:color="auto" w:fill="FFFFFF"/>
        </w:rPr>
        <w:t xml:space="preserve"> 185-98.</w:t>
      </w:r>
    </w:p>
    <w:p w14:paraId="108FCBA9" w14:textId="2E773FDA" w:rsidR="00A96AFF" w:rsidRDefault="00A96AFF" w:rsidP="002F5972">
      <w:pPr>
        <w:rPr>
          <w:rFonts w:ascii="Arial" w:hAnsi="Arial" w:cs="Arial"/>
          <w:color w:val="303030"/>
          <w:shd w:val="clear" w:color="auto" w:fill="FFFFFF"/>
        </w:rPr>
      </w:pPr>
      <w:r>
        <w:rPr>
          <w:rFonts w:ascii="Arial" w:hAnsi="Arial" w:cs="Arial"/>
          <w:color w:val="303030"/>
          <w:shd w:val="clear" w:color="auto" w:fill="FFFFFF"/>
        </w:rPr>
        <w:t xml:space="preserve">8. </w:t>
      </w:r>
      <w:proofErr w:type="spellStart"/>
      <w:r w:rsidRPr="00A96AFF">
        <w:rPr>
          <w:rFonts w:ascii="Arial" w:hAnsi="Arial" w:cs="Arial"/>
          <w:color w:val="303030"/>
          <w:shd w:val="clear" w:color="auto" w:fill="FFFFFF"/>
        </w:rPr>
        <w:t>Geng</w:t>
      </w:r>
      <w:proofErr w:type="spellEnd"/>
      <w:r w:rsidRPr="00A96AFF">
        <w:rPr>
          <w:rFonts w:ascii="Arial" w:hAnsi="Arial" w:cs="Arial"/>
          <w:color w:val="303030"/>
          <w:shd w:val="clear" w:color="auto" w:fill="FFFFFF"/>
        </w:rPr>
        <w:t xml:space="preserve">, Y., Yu, Q., </w:t>
      </w:r>
      <w:proofErr w:type="spellStart"/>
      <w:r w:rsidRPr="00A96AFF">
        <w:rPr>
          <w:rFonts w:ascii="Arial" w:hAnsi="Arial" w:cs="Arial"/>
          <w:color w:val="303030"/>
          <w:shd w:val="clear" w:color="auto" w:fill="FFFFFF"/>
        </w:rPr>
        <w:t>Sicinska</w:t>
      </w:r>
      <w:proofErr w:type="spellEnd"/>
      <w:r w:rsidRPr="00A96AFF">
        <w:rPr>
          <w:rFonts w:ascii="Arial" w:hAnsi="Arial" w:cs="Arial"/>
          <w:color w:val="303030"/>
          <w:shd w:val="clear" w:color="auto" w:fill="FFFFFF"/>
        </w:rPr>
        <w:t xml:space="preserve">, E., Das, M., Schneider, J. E., Bhattacharya, S., ... &amp; </w:t>
      </w:r>
      <w:proofErr w:type="spellStart"/>
      <w:r w:rsidRPr="00A96AFF">
        <w:rPr>
          <w:rFonts w:ascii="Arial" w:hAnsi="Arial" w:cs="Arial"/>
          <w:color w:val="303030"/>
          <w:shd w:val="clear" w:color="auto" w:fill="FFFFFF"/>
        </w:rPr>
        <w:t>Sicinski</w:t>
      </w:r>
      <w:proofErr w:type="spellEnd"/>
      <w:r w:rsidRPr="00A96AFF">
        <w:rPr>
          <w:rFonts w:ascii="Arial" w:hAnsi="Arial" w:cs="Arial"/>
          <w:color w:val="303030"/>
          <w:shd w:val="clear" w:color="auto" w:fill="FFFFFF"/>
        </w:rPr>
        <w:t>, P. (2003). Cyclin</w:t>
      </w:r>
      <w:r>
        <w:rPr>
          <w:rFonts w:ascii="Arial" w:hAnsi="Arial" w:cs="Arial"/>
          <w:color w:val="303030"/>
          <w:shd w:val="clear" w:color="auto" w:fill="FFFFFF"/>
        </w:rPr>
        <w:t>-</w:t>
      </w:r>
      <w:r w:rsidRPr="00A96AFF">
        <w:rPr>
          <w:rFonts w:ascii="Arial" w:hAnsi="Arial" w:cs="Arial"/>
          <w:color w:val="303030"/>
          <w:shd w:val="clear" w:color="auto" w:fill="FFFFFF"/>
        </w:rPr>
        <w:t xml:space="preserve">E ablation in the mouse. </w:t>
      </w:r>
      <w:r w:rsidRPr="00A96AFF">
        <w:rPr>
          <w:rFonts w:ascii="Arial" w:hAnsi="Arial" w:cs="Arial"/>
          <w:i/>
          <w:iCs/>
          <w:color w:val="303030"/>
          <w:shd w:val="clear" w:color="auto" w:fill="FFFFFF"/>
        </w:rPr>
        <w:t>Cell,</w:t>
      </w:r>
      <w:r w:rsidRPr="00A96AFF">
        <w:rPr>
          <w:rFonts w:ascii="Arial" w:hAnsi="Arial" w:cs="Arial"/>
          <w:color w:val="303030"/>
          <w:shd w:val="clear" w:color="auto" w:fill="FFFFFF"/>
        </w:rPr>
        <w:t xml:space="preserve"> </w:t>
      </w:r>
      <w:r w:rsidRPr="00A96AFF">
        <w:rPr>
          <w:rFonts w:ascii="Arial" w:hAnsi="Arial" w:cs="Arial"/>
          <w:b/>
          <w:bCs/>
          <w:color w:val="303030"/>
          <w:shd w:val="clear" w:color="auto" w:fill="FFFFFF"/>
        </w:rPr>
        <w:t>114(4):</w:t>
      </w:r>
      <w:r w:rsidRPr="00A96AFF">
        <w:rPr>
          <w:rFonts w:ascii="Arial" w:hAnsi="Arial" w:cs="Arial"/>
          <w:color w:val="303030"/>
          <w:shd w:val="clear" w:color="auto" w:fill="FFFFFF"/>
        </w:rPr>
        <w:t xml:space="preserve"> 431-443.</w:t>
      </w:r>
    </w:p>
    <w:p w14:paraId="2FD949EA" w14:textId="281EBA3E" w:rsidR="00160A31" w:rsidRDefault="00160A31" w:rsidP="002F5972">
      <w:pPr>
        <w:rPr>
          <w:rFonts w:ascii="Arial" w:hAnsi="Arial" w:cs="Arial"/>
          <w:color w:val="303030"/>
          <w:shd w:val="clear" w:color="auto" w:fill="FFFFFF"/>
        </w:rPr>
      </w:pPr>
      <w:r>
        <w:rPr>
          <w:rFonts w:ascii="Arial" w:hAnsi="Arial" w:cs="Arial"/>
          <w:color w:val="303030"/>
          <w:shd w:val="clear" w:color="auto" w:fill="FFFFFF"/>
        </w:rPr>
        <w:t xml:space="preserve">9. </w:t>
      </w:r>
      <w:r w:rsidRPr="00160A31">
        <w:rPr>
          <w:rFonts w:ascii="Arial" w:hAnsi="Arial" w:cs="Arial"/>
          <w:color w:val="303030"/>
          <w:shd w:val="clear" w:color="auto" w:fill="FFFFFF"/>
        </w:rPr>
        <w:t xml:space="preserve">Zhao, H., Chen, X., </w:t>
      </w:r>
      <w:proofErr w:type="spellStart"/>
      <w:r w:rsidRPr="00160A31">
        <w:rPr>
          <w:rFonts w:ascii="Arial" w:hAnsi="Arial" w:cs="Arial"/>
          <w:color w:val="303030"/>
          <w:shd w:val="clear" w:color="auto" w:fill="FFFFFF"/>
        </w:rPr>
        <w:t>Gurian</w:t>
      </w:r>
      <w:proofErr w:type="spellEnd"/>
      <w:r w:rsidRPr="00160A31">
        <w:rPr>
          <w:rFonts w:ascii="Arial" w:hAnsi="Arial" w:cs="Arial"/>
          <w:color w:val="303030"/>
          <w:shd w:val="clear" w:color="auto" w:fill="FFFFFF"/>
        </w:rPr>
        <w:t xml:space="preserve">-West, M. &amp; Roberts, J. M. (2012). Loss of CDK2 inhibitory phosphorylation in a CDK2AF knock-in mouse causes </w:t>
      </w:r>
      <w:r w:rsidR="009F000C">
        <w:rPr>
          <w:rFonts w:ascii="Arial" w:hAnsi="Arial" w:cs="Arial"/>
          <w:color w:val="303030"/>
          <w:shd w:val="clear" w:color="auto" w:fill="FFFFFF"/>
        </w:rPr>
        <w:t>dys</w:t>
      </w:r>
      <w:r w:rsidRPr="00160A31">
        <w:rPr>
          <w:rFonts w:ascii="Arial" w:hAnsi="Arial" w:cs="Arial"/>
          <w:color w:val="303030"/>
          <w:shd w:val="clear" w:color="auto" w:fill="FFFFFF"/>
        </w:rPr>
        <w:t xml:space="preserve">regulation of DNA replication and centrosome duplication. </w:t>
      </w:r>
      <w:r w:rsidRPr="00160A31">
        <w:rPr>
          <w:rFonts w:ascii="Arial" w:hAnsi="Arial" w:cs="Arial"/>
          <w:i/>
          <w:iCs/>
          <w:color w:val="303030"/>
          <w:shd w:val="clear" w:color="auto" w:fill="FFFFFF"/>
        </w:rPr>
        <w:t>Molecular and cellular biology,</w:t>
      </w:r>
      <w:r w:rsidRPr="00160A31">
        <w:rPr>
          <w:rFonts w:ascii="Arial" w:hAnsi="Arial" w:cs="Arial"/>
          <w:color w:val="303030"/>
          <w:shd w:val="clear" w:color="auto" w:fill="FFFFFF"/>
        </w:rPr>
        <w:t xml:space="preserve"> </w:t>
      </w:r>
      <w:r w:rsidRPr="00160A31">
        <w:rPr>
          <w:rFonts w:ascii="Arial" w:hAnsi="Arial" w:cs="Arial"/>
          <w:b/>
          <w:bCs/>
          <w:color w:val="303030"/>
          <w:shd w:val="clear" w:color="auto" w:fill="FFFFFF"/>
        </w:rPr>
        <w:t>32(8):</w:t>
      </w:r>
      <w:r w:rsidRPr="00160A31">
        <w:rPr>
          <w:rFonts w:ascii="Arial" w:hAnsi="Arial" w:cs="Arial"/>
          <w:color w:val="303030"/>
          <w:shd w:val="clear" w:color="auto" w:fill="FFFFFF"/>
        </w:rPr>
        <w:t xml:space="preserve"> 1421.</w:t>
      </w:r>
    </w:p>
    <w:p w14:paraId="268DC2E5" w14:textId="57F46D60" w:rsidR="00677063" w:rsidRDefault="00677063" w:rsidP="002F5972">
      <w:pPr>
        <w:rPr>
          <w:rFonts w:ascii="Arial" w:hAnsi="Arial" w:cs="Arial"/>
          <w:color w:val="303030"/>
          <w:shd w:val="clear" w:color="auto" w:fill="FFFFFF"/>
        </w:rPr>
      </w:pPr>
      <w:r>
        <w:rPr>
          <w:rFonts w:ascii="Arial" w:hAnsi="Arial" w:cs="Arial"/>
          <w:color w:val="303030"/>
          <w:shd w:val="clear" w:color="auto" w:fill="FFFFFF"/>
        </w:rPr>
        <w:t xml:space="preserve">10. </w:t>
      </w:r>
      <w:r w:rsidRPr="00677063">
        <w:rPr>
          <w:rFonts w:ascii="Arial" w:hAnsi="Arial" w:cs="Arial"/>
          <w:color w:val="303030"/>
          <w:shd w:val="clear" w:color="auto" w:fill="FFFFFF"/>
        </w:rPr>
        <w:t>Choi, E., Dial, J., Jeong, D.</w:t>
      </w:r>
      <w:r>
        <w:rPr>
          <w:rFonts w:ascii="Arial" w:hAnsi="Arial" w:cs="Arial"/>
          <w:color w:val="303030"/>
          <w:shd w:val="clear" w:color="auto" w:fill="FFFFFF"/>
        </w:rPr>
        <w:t xml:space="preserve"> </w:t>
      </w:r>
      <w:r w:rsidRPr="00677063">
        <w:rPr>
          <w:rFonts w:ascii="Arial" w:hAnsi="Arial" w:cs="Arial"/>
          <w:color w:val="303030"/>
          <w:shd w:val="clear" w:color="auto" w:fill="FFFFFF"/>
        </w:rPr>
        <w:t>&amp; Hall, M. (2008). Unique D</w:t>
      </w:r>
      <w:r>
        <w:rPr>
          <w:rFonts w:ascii="Arial" w:hAnsi="Arial" w:cs="Arial"/>
          <w:color w:val="303030"/>
          <w:shd w:val="clear" w:color="auto" w:fill="FFFFFF"/>
        </w:rPr>
        <w:t>-</w:t>
      </w:r>
      <w:r w:rsidRPr="00677063">
        <w:rPr>
          <w:rFonts w:ascii="Arial" w:hAnsi="Arial" w:cs="Arial"/>
          <w:color w:val="303030"/>
          <w:shd w:val="clear" w:color="auto" w:fill="FFFFFF"/>
        </w:rPr>
        <w:t>box and KEN</w:t>
      </w:r>
      <w:r>
        <w:rPr>
          <w:rFonts w:ascii="Arial" w:hAnsi="Arial" w:cs="Arial"/>
          <w:color w:val="303030"/>
          <w:shd w:val="clear" w:color="auto" w:fill="FFFFFF"/>
        </w:rPr>
        <w:t>-</w:t>
      </w:r>
      <w:r w:rsidRPr="00677063">
        <w:rPr>
          <w:rFonts w:ascii="Arial" w:hAnsi="Arial" w:cs="Arial"/>
          <w:color w:val="303030"/>
          <w:shd w:val="clear" w:color="auto" w:fill="FFFFFF"/>
        </w:rPr>
        <w:t xml:space="preserve">box sequences limit ubiquitination of Acm1 and promote </w:t>
      </w:r>
      <w:proofErr w:type="spellStart"/>
      <w:r w:rsidRPr="00677063">
        <w:rPr>
          <w:rFonts w:ascii="Arial" w:hAnsi="Arial" w:cs="Arial"/>
          <w:color w:val="303030"/>
          <w:shd w:val="clear" w:color="auto" w:fill="FFFFFF"/>
        </w:rPr>
        <w:t>pseudosubstrate</w:t>
      </w:r>
      <w:proofErr w:type="spellEnd"/>
      <w:r w:rsidRPr="00677063">
        <w:rPr>
          <w:rFonts w:ascii="Arial" w:hAnsi="Arial" w:cs="Arial"/>
          <w:color w:val="303030"/>
          <w:shd w:val="clear" w:color="auto" w:fill="FFFFFF"/>
        </w:rPr>
        <w:t xml:space="preserve"> inhibition of the anaphase-promoting complex. </w:t>
      </w:r>
      <w:r w:rsidRPr="00677063">
        <w:rPr>
          <w:rFonts w:ascii="Arial" w:hAnsi="Arial" w:cs="Arial"/>
          <w:i/>
          <w:iCs/>
          <w:color w:val="303030"/>
          <w:shd w:val="clear" w:color="auto" w:fill="FFFFFF"/>
        </w:rPr>
        <w:t>Journal of Biological Chemistry,</w:t>
      </w:r>
      <w:r w:rsidRPr="00677063">
        <w:rPr>
          <w:rFonts w:ascii="Arial" w:hAnsi="Arial" w:cs="Arial"/>
          <w:color w:val="303030"/>
          <w:shd w:val="clear" w:color="auto" w:fill="FFFFFF"/>
        </w:rPr>
        <w:t xml:space="preserve"> </w:t>
      </w:r>
      <w:r w:rsidRPr="00677063">
        <w:rPr>
          <w:rFonts w:ascii="Arial" w:hAnsi="Arial" w:cs="Arial"/>
          <w:b/>
          <w:bCs/>
          <w:color w:val="303030"/>
          <w:shd w:val="clear" w:color="auto" w:fill="FFFFFF"/>
        </w:rPr>
        <w:t>283(35):</w:t>
      </w:r>
      <w:r w:rsidRPr="00677063">
        <w:rPr>
          <w:rFonts w:ascii="Arial" w:hAnsi="Arial" w:cs="Arial"/>
          <w:color w:val="303030"/>
          <w:shd w:val="clear" w:color="auto" w:fill="FFFFFF"/>
        </w:rPr>
        <w:t xml:space="preserve"> 23701-23710.</w:t>
      </w:r>
    </w:p>
    <w:p w14:paraId="5714EB4B" w14:textId="51D46409" w:rsidR="001D5736" w:rsidRDefault="001D5736" w:rsidP="002F5972">
      <w:pPr>
        <w:rPr>
          <w:rFonts w:ascii="Arial" w:hAnsi="Arial" w:cs="Arial"/>
          <w:color w:val="303030"/>
          <w:shd w:val="clear" w:color="auto" w:fill="FFFFFF"/>
        </w:rPr>
      </w:pPr>
      <w:r>
        <w:rPr>
          <w:rFonts w:ascii="Arial" w:hAnsi="Arial" w:cs="Arial"/>
          <w:color w:val="303030"/>
          <w:shd w:val="clear" w:color="auto" w:fill="FFFFFF"/>
        </w:rPr>
        <w:t xml:space="preserve">11. </w:t>
      </w:r>
      <w:proofErr w:type="spellStart"/>
      <w:r w:rsidRPr="001D5736">
        <w:rPr>
          <w:rFonts w:ascii="Arial" w:hAnsi="Arial" w:cs="Arial"/>
          <w:color w:val="303030"/>
          <w:shd w:val="clear" w:color="auto" w:fill="FFFFFF"/>
        </w:rPr>
        <w:t>Kwong</w:t>
      </w:r>
      <w:proofErr w:type="spellEnd"/>
      <w:r w:rsidRPr="001D5736">
        <w:rPr>
          <w:rFonts w:ascii="Arial" w:hAnsi="Arial" w:cs="Arial"/>
          <w:color w:val="303030"/>
          <w:shd w:val="clear" w:color="auto" w:fill="FFFFFF"/>
        </w:rPr>
        <w:t>, L</w:t>
      </w:r>
      <w:r>
        <w:rPr>
          <w:rFonts w:ascii="Arial" w:hAnsi="Arial" w:cs="Arial"/>
          <w:color w:val="303030"/>
          <w:shd w:val="clear" w:color="auto" w:fill="FFFFFF"/>
        </w:rPr>
        <w:t>.</w:t>
      </w:r>
      <w:r w:rsidRPr="001D5736">
        <w:rPr>
          <w:rFonts w:ascii="Arial" w:hAnsi="Arial" w:cs="Arial"/>
          <w:color w:val="303030"/>
          <w:shd w:val="clear" w:color="auto" w:fill="FFFFFF"/>
        </w:rPr>
        <w:t xml:space="preserve"> &amp; Dove, W. (2009). APC and its modifiers in colon cancer. </w:t>
      </w:r>
      <w:proofErr w:type="spellStart"/>
      <w:r w:rsidRPr="001D5736">
        <w:rPr>
          <w:rFonts w:ascii="Arial" w:hAnsi="Arial" w:cs="Arial"/>
          <w:i/>
          <w:iCs/>
          <w:color w:val="303030"/>
          <w:shd w:val="clear" w:color="auto" w:fill="FFFFFF"/>
        </w:rPr>
        <w:t>Apc</w:t>
      </w:r>
      <w:proofErr w:type="spellEnd"/>
      <w:r w:rsidRPr="001D5736">
        <w:rPr>
          <w:rFonts w:ascii="Arial" w:hAnsi="Arial" w:cs="Arial"/>
          <w:i/>
          <w:iCs/>
          <w:color w:val="303030"/>
          <w:shd w:val="clear" w:color="auto" w:fill="FFFFFF"/>
        </w:rPr>
        <w:t xml:space="preserve"> Proteins,</w:t>
      </w:r>
      <w:r w:rsidRPr="001D5736">
        <w:rPr>
          <w:rFonts w:ascii="Arial" w:hAnsi="Arial" w:cs="Arial"/>
          <w:color w:val="303030"/>
          <w:shd w:val="clear" w:color="auto" w:fill="FFFFFF"/>
        </w:rPr>
        <w:t xml:space="preserve"> </w:t>
      </w:r>
      <w:r w:rsidRPr="001D5736">
        <w:rPr>
          <w:rFonts w:ascii="Arial" w:hAnsi="Arial" w:cs="Arial"/>
          <w:b/>
          <w:bCs/>
          <w:color w:val="303030"/>
          <w:shd w:val="clear" w:color="auto" w:fill="FFFFFF"/>
        </w:rPr>
        <w:t>656:</w:t>
      </w:r>
      <w:r>
        <w:rPr>
          <w:rFonts w:ascii="Arial" w:hAnsi="Arial" w:cs="Arial"/>
          <w:color w:val="303030"/>
          <w:shd w:val="clear" w:color="auto" w:fill="FFFFFF"/>
        </w:rPr>
        <w:t xml:space="preserve"> </w:t>
      </w:r>
      <w:r w:rsidRPr="001D5736">
        <w:rPr>
          <w:rFonts w:ascii="Arial" w:hAnsi="Arial" w:cs="Arial"/>
          <w:color w:val="303030"/>
          <w:shd w:val="clear" w:color="auto" w:fill="FFFFFF"/>
        </w:rPr>
        <w:t>85-106.</w:t>
      </w:r>
    </w:p>
    <w:p w14:paraId="5C0E9E43" w14:textId="41B64871" w:rsidR="00295043" w:rsidRPr="00295043" w:rsidRDefault="00295043" w:rsidP="002F5972">
      <w:pPr>
        <w:rPr>
          <w:rFonts w:ascii="Arial" w:hAnsi="Arial" w:cs="Arial"/>
          <w:color w:val="303030"/>
          <w:shd w:val="clear" w:color="auto" w:fill="FFFFFF"/>
        </w:rPr>
      </w:pPr>
      <w:r w:rsidRPr="00295043">
        <w:rPr>
          <w:rFonts w:ascii="Arial" w:hAnsi="Arial" w:cs="Arial"/>
          <w:color w:val="303030"/>
          <w:shd w:val="clear" w:color="auto" w:fill="FFFFFF"/>
        </w:rPr>
        <w:t xml:space="preserve">12. </w:t>
      </w:r>
      <w:r w:rsidRPr="00295043">
        <w:rPr>
          <w:rFonts w:ascii="Arial" w:hAnsi="Arial" w:cs="Arial"/>
          <w:color w:val="222222"/>
          <w:shd w:val="clear" w:color="auto" w:fill="FFFFFF"/>
        </w:rPr>
        <w:t>Ryan, E., Hollingworth, R.</w:t>
      </w:r>
      <w:r>
        <w:rPr>
          <w:rFonts w:ascii="Arial" w:hAnsi="Arial" w:cs="Arial"/>
          <w:color w:val="222222"/>
          <w:shd w:val="clear" w:color="auto" w:fill="FFFFFF"/>
        </w:rPr>
        <w:t xml:space="preserve"> </w:t>
      </w:r>
      <w:r w:rsidRPr="00295043">
        <w:rPr>
          <w:rFonts w:ascii="Arial" w:hAnsi="Arial" w:cs="Arial"/>
          <w:color w:val="222222"/>
          <w:shd w:val="clear" w:color="auto" w:fill="FFFFFF"/>
        </w:rPr>
        <w:t>&amp; Grand, R.</w:t>
      </w:r>
      <w:r>
        <w:rPr>
          <w:rFonts w:ascii="Arial" w:hAnsi="Arial" w:cs="Arial"/>
          <w:color w:val="222222"/>
          <w:shd w:val="clear" w:color="auto" w:fill="FFFFFF"/>
        </w:rPr>
        <w:t xml:space="preserve"> </w:t>
      </w:r>
      <w:r w:rsidRPr="00295043">
        <w:rPr>
          <w:rFonts w:ascii="Arial" w:hAnsi="Arial" w:cs="Arial"/>
          <w:color w:val="222222"/>
          <w:shd w:val="clear" w:color="auto" w:fill="FFFFFF"/>
        </w:rPr>
        <w:t>(201</w:t>
      </w:r>
      <w:r w:rsidR="00D53654">
        <w:rPr>
          <w:rFonts w:ascii="Arial" w:hAnsi="Arial" w:cs="Arial"/>
          <w:color w:val="222222"/>
          <w:shd w:val="clear" w:color="auto" w:fill="FFFFFF"/>
        </w:rPr>
        <w:t>4</w:t>
      </w:r>
      <w:r w:rsidRPr="00295043">
        <w:rPr>
          <w:rFonts w:ascii="Arial" w:hAnsi="Arial" w:cs="Arial"/>
          <w:color w:val="222222"/>
          <w:shd w:val="clear" w:color="auto" w:fill="FFFFFF"/>
        </w:rPr>
        <w:t>). Activation of the DNA damage response by RNA viruses. </w:t>
      </w:r>
      <w:r w:rsidRPr="00295043">
        <w:rPr>
          <w:rFonts w:ascii="Arial" w:hAnsi="Arial" w:cs="Arial"/>
          <w:i/>
          <w:iCs/>
          <w:color w:val="222222"/>
          <w:shd w:val="clear" w:color="auto" w:fill="FFFFFF"/>
        </w:rPr>
        <w:t>Biomolecules</w:t>
      </w:r>
      <w:r w:rsidRPr="00295043">
        <w:rPr>
          <w:rFonts w:ascii="Arial" w:hAnsi="Arial" w:cs="Arial"/>
          <w:color w:val="222222"/>
          <w:shd w:val="clear" w:color="auto" w:fill="FFFFFF"/>
        </w:rPr>
        <w:t>, </w:t>
      </w:r>
      <w:r w:rsidRPr="00295043">
        <w:rPr>
          <w:rFonts w:ascii="Arial" w:hAnsi="Arial" w:cs="Arial"/>
          <w:b/>
          <w:bCs/>
          <w:i/>
          <w:iCs/>
          <w:color w:val="222222"/>
          <w:shd w:val="clear" w:color="auto" w:fill="FFFFFF"/>
        </w:rPr>
        <w:t>6</w:t>
      </w:r>
      <w:r w:rsidRPr="00295043">
        <w:rPr>
          <w:rFonts w:ascii="Arial" w:hAnsi="Arial" w:cs="Arial"/>
          <w:b/>
          <w:bCs/>
          <w:color w:val="222222"/>
          <w:shd w:val="clear" w:color="auto" w:fill="FFFFFF"/>
        </w:rPr>
        <w:t>(1):</w:t>
      </w:r>
      <w:r w:rsidRPr="00295043">
        <w:rPr>
          <w:rFonts w:ascii="Arial" w:hAnsi="Arial" w:cs="Arial"/>
          <w:color w:val="222222"/>
          <w:shd w:val="clear" w:color="auto" w:fill="FFFFFF"/>
        </w:rPr>
        <w:t xml:space="preserve"> 2.</w:t>
      </w:r>
    </w:p>
    <w:p w14:paraId="19AF509B" w14:textId="46693A95" w:rsidR="00915097" w:rsidRDefault="00B2346C" w:rsidP="00C347D8">
      <w:pPr>
        <w:rPr>
          <w:rFonts w:ascii="Arial" w:hAnsi="Arial" w:cs="Arial"/>
          <w:color w:val="202122"/>
          <w:shd w:val="clear" w:color="auto" w:fill="FFFFFF"/>
        </w:rPr>
      </w:pPr>
      <w:r>
        <w:rPr>
          <w:rFonts w:ascii="Arial" w:hAnsi="Arial" w:cs="Arial"/>
          <w:color w:val="202122"/>
          <w:shd w:val="clear" w:color="auto" w:fill="FFFFFF"/>
        </w:rPr>
        <w:t>1</w:t>
      </w:r>
      <w:r w:rsidR="00295043">
        <w:rPr>
          <w:rFonts w:ascii="Arial" w:hAnsi="Arial" w:cs="Arial"/>
          <w:color w:val="202122"/>
          <w:shd w:val="clear" w:color="auto" w:fill="FFFFFF"/>
        </w:rPr>
        <w:t>3</w:t>
      </w:r>
      <w:r>
        <w:rPr>
          <w:rFonts w:ascii="Arial" w:hAnsi="Arial" w:cs="Arial"/>
          <w:color w:val="202122"/>
          <w:shd w:val="clear" w:color="auto" w:fill="FFFFFF"/>
        </w:rPr>
        <w:t xml:space="preserve">. </w:t>
      </w:r>
      <w:r w:rsidRPr="00B2346C">
        <w:rPr>
          <w:rFonts w:ascii="Arial" w:hAnsi="Arial" w:cs="Arial"/>
          <w:color w:val="202122"/>
          <w:shd w:val="clear" w:color="auto" w:fill="FFFFFF"/>
        </w:rPr>
        <w:t>Maréchal, A.</w:t>
      </w:r>
      <w:r>
        <w:rPr>
          <w:rFonts w:ascii="Arial" w:hAnsi="Arial" w:cs="Arial"/>
          <w:color w:val="202122"/>
          <w:shd w:val="clear" w:color="auto" w:fill="FFFFFF"/>
        </w:rPr>
        <w:t xml:space="preserve"> </w:t>
      </w:r>
      <w:r w:rsidRPr="00B2346C">
        <w:rPr>
          <w:rFonts w:ascii="Arial" w:hAnsi="Arial" w:cs="Arial"/>
          <w:color w:val="202122"/>
          <w:shd w:val="clear" w:color="auto" w:fill="FFFFFF"/>
        </w:rPr>
        <w:t xml:space="preserve">&amp; Zou, L. (2013). DNA damage sensing by the ATM and ATR kinases. </w:t>
      </w:r>
      <w:r w:rsidRPr="00B2346C">
        <w:rPr>
          <w:rFonts w:ascii="Arial" w:hAnsi="Arial" w:cs="Arial"/>
          <w:i/>
          <w:iCs/>
          <w:color w:val="202122"/>
          <w:shd w:val="clear" w:color="auto" w:fill="FFFFFF"/>
        </w:rPr>
        <w:t>Cold Spring Harbo</w:t>
      </w:r>
      <w:r>
        <w:rPr>
          <w:rFonts w:ascii="Arial" w:hAnsi="Arial" w:cs="Arial"/>
          <w:i/>
          <w:iCs/>
          <w:color w:val="202122"/>
          <w:shd w:val="clear" w:color="auto" w:fill="FFFFFF"/>
        </w:rPr>
        <w:t>u</w:t>
      </w:r>
      <w:r w:rsidRPr="00B2346C">
        <w:rPr>
          <w:rFonts w:ascii="Arial" w:hAnsi="Arial" w:cs="Arial"/>
          <w:i/>
          <w:iCs/>
          <w:color w:val="202122"/>
          <w:shd w:val="clear" w:color="auto" w:fill="FFFFFF"/>
        </w:rPr>
        <w:t xml:space="preserve">r perspectives in biology, </w:t>
      </w:r>
      <w:r w:rsidRPr="00B2346C">
        <w:rPr>
          <w:rFonts w:ascii="Arial" w:hAnsi="Arial" w:cs="Arial"/>
          <w:b/>
          <w:bCs/>
          <w:color w:val="202122"/>
          <w:shd w:val="clear" w:color="auto" w:fill="FFFFFF"/>
        </w:rPr>
        <w:t>5(9):</w:t>
      </w:r>
      <w:r>
        <w:rPr>
          <w:rFonts w:ascii="Arial" w:hAnsi="Arial" w:cs="Arial"/>
          <w:color w:val="202122"/>
          <w:shd w:val="clear" w:color="auto" w:fill="FFFFFF"/>
        </w:rPr>
        <w:t xml:space="preserve"> </w:t>
      </w:r>
      <w:r w:rsidRPr="00B2346C">
        <w:rPr>
          <w:rFonts w:ascii="Arial" w:hAnsi="Arial" w:cs="Arial"/>
          <w:color w:val="202122"/>
          <w:shd w:val="clear" w:color="auto" w:fill="FFFFFF"/>
        </w:rPr>
        <w:t>12716.</w:t>
      </w:r>
    </w:p>
    <w:p w14:paraId="5192B791" w14:textId="6D9F2432" w:rsidR="004D2AAC" w:rsidRDefault="004D2AAC" w:rsidP="00C347D8">
      <w:pPr>
        <w:rPr>
          <w:rFonts w:ascii="Arial" w:hAnsi="Arial" w:cs="Arial"/>
          <w:color w:val="202122"/>
          <w:shd w:val="clear" w:color="auto" w:fill="FFFFFF"/>
        </w:rPr>
      </w:pPr>
      <w:r>
        <w:rPr>
          <w:rFonts w:ascii="Arial" w:hAnsi="Arial" w:cs="Arial"/>
          <w:color w:val="202122"/>
          <w:shd w:val="clear" w:color="auto" w:fill="FFFFFF"/>
        </w:rPr>
        <w:t>1</w:t>
      </w:r>
      <w:r w:rsidR="00295043">
        <w:rPr>
          <w:rFonts w:ascii="Arial" w:hAnsi="Arial" w:cs="Arial"/>
          <w:color w:val="202122"/>
          <w:shd w:val="clear" w:color="auto" w:fill="FFFFFF"/>
        </w:rPr>
        <w:t>4</w:t>
      </w:r>
      <w:r>
        <w:rPr>
          <w:rFonts w:ascii="Arial" w:hAnsi="Arial" w:cs="Arial"/>
          <w:color w:val="202122"/>
          <w:shd w:val="clear" w:color="auto" w:fill="FFFFFF"/>
        </w:rPr>
        <w:t xml:space="preserve">. </w:t>
      </w:r>
      <w:proofErr w:type="spellStart"/>
      <w:r w:rsidRPr="004D2AAC">
        <w:rPr>
          <w:rFonts w:ascii="Arial" w:hAnsi="Arial" w:cs="Arial"/>
          <w:color w:val="202122"/>
          <w:shd w:val="clear" w:color="auto" w:fill="FFFFFF"/>
        </w:rPr>
        <w:t>Jungmichel</w:t>
      </w:r>
      <w:proofErr w:type="spellEnd"/>
      <w:r w:rsidRPr="004D2AAC">
        <w:rPr>
          <w:rFonts w:ascii="Arial" w:hAnsi="Arial" w:cs="Arial"/>
          <w:color w:val="202122"/>
          <w:shd w:val="clear" w:color="auto" w:fill="FFFFFF"/>
        </w:rPr>
        <w:t xml:space="preserve">, S. &amp; Stucki, M. (2010). MDC1: The art of keeping things in focus. </w:t>
      </w:r>
      <w:proofErr w:type="spellStart"/>
      <w:r w:rsidRPr="004D2AAC">
        <w:rPr>
          <w:rFonts w:ascii="Arial" w:hAnsi="Arial" w:cs="Arial"/>
          <w:i/>
          <w:iCs/>
          <w:color w:val="202122"/>
          <w:shd w:val="clear" w:color="auto" w:fill="FFFFFF"/>
        </w:rPr>
        <w:t>Chromosoma</w:t>
      </w:r>
      <w:proofErr w:type="spellEnd"/>
      <w:r w:rsidRPr="004D2AAC">
        <w:rPr>
          <w:rFonts w:ascii="Arial" w:hAnsi="Arial" w:cs="Arial"/>
          <w:i/>
          <w:iCs/>
          <w:color w:val="202122"/>
          <w:shd w:val="clear" w:color="auto" w:fill="FFFFFF"/>
        </w:rPr>
        <w:t>,</w:t>
      </w:r>
      <w:r w:rsidRPr="004D2AAC">
        <w:rPr>
          <w:rFonts w:ascii="Arial" w:hAnsi="Arial" w:cs="Arial"/>
          <w:color w:val="202122"/>
          <w:shd w:val="clear" w:color="auto" w:fill="FFFFFF"/>
        </w:rPr>
        <w:t xml:space="preserve"> </w:t>
      </w:r>
      <w:r w:rsidRPr="004D2AAC">
        <w:rPr>
          <w:rFonts w:ascii="Arial" w:hAnsi="Arial" w:cs="Arial"/>
          <w:b/>
          <w:bCs/>
          <w:color w:val="202122"/>
          <w:shd w:val="clear" w:color="auto" w:fill="FFFFFF"/>
        </w:rPr>
        <w:t>119(4):</w:t>
      </w:r>
      <w:r w:rsidRPr="004D2AAC">
        <w:rPr>
          <w:rFonts w:ascii="Arial" w:hAnsi="Arial" w:cs="Arial"/>
          <w:color w:val="202122"/>
          <w:shd w:val="clear" w:color="auto" w:fill="FFFFFF"/>
        </w:rPr>
        <w:t xml:space="preserve"> 337-349.</w:t>
      </w:r>
    </w:p>
    <w:p w14:paraId="27550404" w14:textId="64E81300" w:rsidR="001B71E3" w:rsidRDefault="00DB4F98" w:rsidP="00C347D8">
      <w:pPr>
        <w:rPr>
          <w:rFonts w:ascii="Arial" w:hAnsi="Arial" w:cs="Arial"/>
          <w:color w:val="202122"/>
          <w:shd w:val="clear" w:color="auto" w:fill="FFFFFF"/>
        </w:rPr>
      </w:pPr>
      <w:r>
        <w:rPr>
          <w:rFonts w:ascii="Arial" w:hAnsi="Arial" w:cs="Arial"/>
          <w:color w:val="202122"/>
          <w:shd w:val="clear" w:color="auto" w:fill="FFFFFF"/>
        </w:rPr>
        <w:t>1</w:t>
      </w:r>
      <w:r w:rsidR="00295043">
        <w:rPr>
          <w:rFonts w:ascii="Arial" w:hAnsi="Arial" w:cs="Arial"/>
          <w:color w:val="202122"/>
          <w:shd w:val="clear" w:color="auto" w:fill="FFFFFF"/>
        </w:rPr>
        <w:t>5</w:t>
      </w:r>
      <w:r>
        <w:rPr>
          <w:rFonts w:ascii="Arial" w:hAnsi="Arial" w:cs="Arial"/>
          <w:color w:val="202122"/>
          <w:shd w:val="clear" w:color="auto" w:fill="FFFFFF"/>
        </w:rPr>
        <w:t>.</w:t>
      </w:r>
      <w:r w:rsidR="001B71E3">
        <w:rPr>
          <w:rFonts w:ascii="Arial" w:hAnsi="Arial" w:cs="Arial"/>
          <w:color w:val="202122"/>
          <w:shd w:val="clear" w:color="auto" w:fill="FFFFFF"/>
        </w:rPr>
        <w:t xml:space="preserve"> </w:t>
      </w:r>
      <w:r w:rsidR="001B71E3" w:rsidRPr="001B71E3">
        <w:rPr>
          <w:rFonts w:ascii="Arial" w:hAnsi="Arial" w:cs="Arial"/>
          <w:color w:val="202122"/>
          <w:shd w:val="clear" w:color="auto" w:fill="FFFFFF"/>
        </w:rPr>
        <w:t>Franklin, D., He, Y.</w:t>
      </w:r>
      <w:r w:rsidR="007F5C5E">
        <w:rPr>
          <w:rFonts w:ascii="Arial" w:hAnsi="Arial" w:cs="Arial"/>
          <w:color w:val="202122"/>
          <w:shd w:val="clear" w:color="auto" w:fill="FFFFFF"/>
        </w:rPr>
        <w:t xml:space="preserve"> &amp; </w:t>
      </w:r>
      <w:r w:rsidR="001B71E3" w:rsidRPr="001B71E3">
        <w:rPr>
          <w:rFonts w:ascii="Arial" w:hAnsi="Arial" w:cs="Arial"/>
          <w:color w:val="202122"/>
          <w:shd w:val="clear" w:color="auto" w:fill="FFFFFF"/>
        </w:rPr>
        <w:t>Leslie, P.</w:t>
      </w:r>
      <w:r w:rsidR="009F000C">
        <w:rPr>
          <w:rFonts w:ascii="Arial" w:hAnsi="Arial" w:cs="Arial"/>
          <w:color w:val="202122"/>
          <w:shd w:val="clear" w:color="auto" w:fill="FFFFFF"/>
        </w:rPr>
        <w:t xml:space="preserve"> </w:t>
      </w:r>
      <w:r w:rsidR="009F000C" w:rsidRPr="001C6354">
        <w:rPr>
          <w:rFonts w:ascii="Arial" w:hAnsi="Arial" w:cs="Arial"/>
          <w:i/>
          <w:iCs/>
          <w:color w:val="202122"/>
          <w:shd w:val="clear" w:color="auto" w:fill="FFFFFF"/>
        </w:rPr>
        <w:t>et al.</w:t>
      </w:r>
      <w:r w:rsidR="001B71E3" w:rsidRPr="001B71E3">
        <w:rPr>
          <w:rFonts w:ascii="Arial" w:hAnsi="Arial" w:cs="Arial"/>
          <w:color w:val="202122"/>
          <w:shd w:val="clear" w:color="auto" w:fill="FFFFFF"/>
        </w:rPr>
        <w:t xml:space="preserve"> (2016). p53 coordinates DNA repair with nucleotide synthesis by suppressing PFKFB3 expression and promoting the pentose</w:t>
      </w:r>
      <w:r w:rsidR="001B71E3">
        <w:rPr>
          <w:rFonts w:ascii="Arial" w:hAnsi="Arial" w:cs="Arial"/>
          <w:color w:val="202122"/>
          <w:shd w:val="clear" w:color="auto" w:fill="FFFFFF"/>
        </w:rPr>
        <w:t>-</w:t>
      </w:r>
      <w:r w:rsidR="001B71E3" w:rsidRPr="001B71E3">
        <w:rPr>
          <w:rFonts w:ascii="Arial" w:hAnsi="Arial" w:cs="Arial"/>
          <w:color w:val="202122"/>
          <w:shd w:val="clear" w:color="auto" w:fill="FFFFFF"/>
        </w:rPr>
        <w:t>phosphate</w:t>
      </w:r>
      <w:r w:rsidR="001B71E3">
        <w:rPr>
          <w:rFonts w:ascii="Arial" w:hAnsi="Arial" w:cs="Arial"/>
          <w:color w:val="202122"/>
          <w:shd w:val="clear" w:color="auto" w:fill="FFFFFF"/>
        </w:rPr>
        <w:t>-</w:t>
      </w:r>
      <w:r w:rsidR="001B71E3" w:rsidRPr="001B71E3">
        <w:rPr>
          <w:rFonts w:ascii="Arial" w:hAnsi="Arial" w:cs="Arial"/>
          <w:color w:val="202122"/>
          <w:shd w:val="clear" w:color="auto" w:fill="FFFFFF"/>
        </w:rPr>
        <w:t xml:space="preserve">pathway. </w:t>
      </w:r>
      <w:r w:rsidR="001B71E3" w:rsidRPr="001B71E3">
        <w:rPr>
          <w:rFonts w:ascii="Arial" w:hAnsi="Arial" w:cs="Arial"/>
          <w:i/>
          <w:iCs/>
          <w:color w:val="202122"/>
          <w:shd w:val="clear" w:color="auto" w:fill="FFFFFF"/>
        </w:rPr>
        <w:t>Scientific reports,</w:t>
      </w:r>
      <w:r w:rsidR="001B71E3" w:rsidRPr="001B71E3">
        <w:rPr>
          <w:rFonts w:ascii="Arial" w:hAnsi="Arial" w:cs="Arial"/>
          <w:color w:val="202122"/>
          <w:shd w:val="clear" w:color="auto" w:fill="FFFFFF"/>
        </w:rPr>
        <w:t xml:space="preserve"> </w:t>
      </w:r>
      <w:r w:rsidR="001B71E3" w:rsidRPr="001B71E3">
        <w:rPr>
          <w:rFonts w:ascii="Arial" w:hAnsi="Arial" w:cs="Arial"/>
          <w:b/>
          <w:bCs/>
          <w:color w:val="202122"/>
          <w:shd w:val="clear" w:color="auto" w:fill="FFFFFF"/>
        </w:rPr>
        <w:t>6(1):</w:t>
      </w:r>
      <w:r w:rsidR="001B71E3" w:rsidRPr="001B71E3">
        <w:rPr>
          <w:rFonts w:ascii="Arial" w:hAnsi="Arial" w:cs="Arial"/>
          <w:color w:val="202122"/>
          <w:shd w:val="clear" w:color="auto" w:fill="FFFFFF"/>
        </w:rPr>
        <w:t xml:space="preserve"> 1-13.</w:t>
      </w:r>
    </w:p>
    <w:p w14:paraId="5E389A29" w14:textId="39D24FA3" w:rsidR="00601E93" w:rsidRDefault="00601E93" w:rsidP="00C347D8">
      <w:pPr>
        <w:rPr>
          <w:rFonts w:ascii="Arial" w:hAnsi="Arial" w:cs="Arial"/>
          <w:color w:val="202122"/>
          <w:shd w:val="clear" w:color="auto" w:fill="FFFFFF"/>
        </w:rPr>
      </w:pPr>
      <w:r>
        <w:rPr>
          <w:rFonts w:ascii="Arial" w:hAnsi="Arial" w:cs="Arial"/>
          <w:color w:val="202122"/>
          <w:shd w:val="clear" w:color="auto" w:fill="FFFFFF"/>
        </w:rPr>
        <w:t>1</w:t>
      </w:r>
      <w:r w:rsidR="00295043">
        <w:rPr>
          <w:rFonts w:ascii="Arial" w:hAnsi="Arial" w:cs="Arial"/>
          <w:color w:val="202122"/>
          <w:shd w:val="clear" w:color="auto" w:fill="FFFFFF"/>
        </w:rPr>
        <w:t>6</w:t>
      </w:r>
      <w:r>
        <w:rPr>
          <w:rFonts w:ascii="Arial" w:hAnsi="Arial" w:cs="Arial"/>
          <w:color w:val="202122"/>
          <w:shd w:val="clear" w:color="auto" w:fill="FFFFFF"/>
        </w:rPr>
        <w:t xml:space="preserve">. </w:t>
      </w:r>
      <w:r w:rsidRPr="00601E93">
        <w:rPr>
          <w:rFonts w:ascii="Arial" w:hAnsi="Arial" w:cs="Arial"/>
          <w:color w:val="202122"/>
          <w:shd w:val="clear" w:color="auto" w:fill="FFFFFF"/>
        </w:rPr>
        <w:t xml:space="preserve">Rother, K., Kirschner, R., </w:t>
      </w:r>
      <w:proofErr w:type="spellStart"/>
      <w:r w:rsidRPr="00601E93">
        <w:rPr>
          <w:rFonts w:ascii="Arial" w:hAnsi="Arial" w:cs="Arial"/>
          <w:color w:val="202122"/>
          <w:shd w:val="clear" w:color="auto" w:fill="FFFFFF"/>
        </w:rPr>
        <w:t>Mössner</w:t>
      </w:r>
      <w:proofErr w:type="spellEnd"/>
      <w:r w:rsidRPr="00601E93">
        <w:rPr>
          <w:rFonts w:ascii="Arial" w:hAnsi="Arial" w:cs="Arial"/>
          <w:color w:val="202122"/>
          <w:shd w:val="clear" w:color="auto" w:fill="FFFFFF"/>
        </w:rPr>
        <w:t xml:space="preserve">, J. &amp; </w:t>
      </w:r>
      <w:proofErr w:type="spellStart"/>
      <w:r w:rsidRPr="00601E93">
        <w:rPr>
          <w:rFonts w:ascii="Arial" w:hAnsi="Arial" w:cs="Arial"/>
          <w:color w:val="202122"/>
          <w:shd w:val="clear" w:color="auto" w:fill="FFFFFF"/>
        </w:rPr>
        <w:t>Engeland</w:t>
      </w:r>
      <w:proofErr w:type="spellEnd"/>
      <w:r w:rsidRPr="00601E93">
        <w:rPr>
          <w:rFonts w:ascii="Arial" w:hAnsi="Arial" w:cs="Arial"/>
          <w:color w:val="202122"/>
          <w:shd w:val="clear" w:color="auto" w:fill="FFFFFF"/>
        </w:rPr>
        <w:t>, K. (2007). p53 downregulates expression of the G</w:t>
      </w:r>
      <w:r w:rsidRPr="00601E93">
        <w:rPr>
          <w:rFonts w:ascii="Arial" w:hAnsi="Arial" w:cs="Arial"/>
          <w:color w:val="202122"/>
          <w:shd w:val="clear" w:color="auto" w:fill="FFFFFF"/>
          <w:vertAlign w:val="subscript"/>
        </w:rPr>
        <w:t>1</w:t>
      </w:r>
      <w:r w:rsidRPr="00601E93">
        <w:rPr>
          <w:rFonts w:ascii="Arial" w:hAnsi="Arial" w:cs="Arial"/>
          <w:color w:val="202122"/>
          <w:shd w:val="clear" w:color="auto" w:fill="FFFFFF"/>
        </w:rPr>
        <w:t>/S cell</w:t>
      </w:r>
      <w:r w:rsidR="00DD21F5">
        <w:rPr>
          <w:rFonts w:ascii="Arial" w:hAnsi="Arial" w:cs="Arial"/>
          <w:color w:val="202122"/>
          <w:shd w:val="clear" w:color="auto" w:fill="FFFFFF"/>
        </w:rPr>
        <w:t>-</w:t>
      </w:r>
      <w:r w:rsidRPr="00601E93">
        <w:rPr>
          <w:rFonts w:ascii="Arial" w:hAnsi="Arial" w:cs="Arial"/>
          <w:color w:val="202122"/>
          <w:shd w:val="clear" w:color="auto" w:fill="FFFFFF"/>
        </w:rPr>
        <w:t xml:space="preserve">cycle phosphatase Cdc25A. </w:t>
      </w:r>
      <w:r w:rsidRPr="00601E93">
        <w:rPr>
          <w:rFonts w:ascii="Arial" w:hAnsi="Arial" w:cs="Arial"/>
          <w:i/>
          <w:iCs/>
          <w:color w:val="202122"/>
          <w:shd w:val="clear" w:color="auto" w:fill="FFFFFF"/>
        </w:rPr>
        <w:t>Oncogene,</w:t>
      </w:r>
      <w:r w:rsidRPr="00601E93">
        <w:rPr>
          <w:rFonts w:ascii="Arial" w:hAnsi="Arial" w:cs="Arial"/>
          <w:color w:val="202122"/>
          <w:shd w:val="clear" w:color="auto" w:fill="FFFFFF"/>
        </w:rPr>
        <w:t xml:space="preserve"> </w:t>
      </w:r>
      <w:r w:rsidRPr="00601E93">
        <w:rPr>
          <w:rFonts w:ascii="Arial" w:hAnsi="Arial" w:cs="Arial"/>
          <w:b/>
          <w:bCs/>
          <w:color w:val="202122"/>
          <w:shd w:val="clear" w:color="auto" w:fill="FFFFFF"/>
        </w:rPr>
        <w:t>26(13):</w:t>
      </w:r>
      <w:r>
        <w:rPr>
          <w:rFonts w:ascii="Arial" w:hAnsi="Arial" w:cs="Arial"/>
          <w:color w:val="202122"/>
          <w:shd w:val="clear" w:color="auto" w:fill="FFFFFF"/>
        </w:rPr>
        <w:t xml:space="preserve"> </w:t>
      </w:r>
      <w:r w:rsidRPr="00601E93">
        <w:rPr>
          <w:rFonts w:ascii="Arial" w:hAnsi="Arial" w:cs="Arial"/>
          <w:color w:val="202122"/>
          <w:shd w:val="clear" w:color="auto" w:fill="FFFFFF"/>
        </w:rPr>
        <w:t>1949-1953.</w:t>
      </w:r>
    </w:p>
    <w:p w14:paraId="7568731D" w14:textId="43152941" w:rsidR="0072371E" w:rsidRDefault="0072371E" w:rsidP="00C347D8">
      <w:pPr>
        <w:rPr>
          <w:rFonts w:ascii="Arial" w:hAnsi="Arial" w:cs="Arial"/>
          <w:color w:val="202122"/>
          <w:shd w:val="clear" w:color="auto" w:fill="FFFFFF"/>
        </w:rPr>
      </w:pPr>
    </w:p>
    <w:sectPr w:rsidR="0072371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BAFD" w14:textId="77777777" w:rsidR="00D742B1" w:rsidRDefault="00D742B1" w:rsidP="000A6BA5">
      <w:pPr>
        <w:spacing w:after="0" w:line="240" w:lineRule="auto"/>
      </w:pPr>
      <w:r>
        <w:separator/>
      </w:r>
    </w:p>
  </w:endnote>
  <w:endnote w:type="continuationSeparator" w:id="0">
    <w:p w14:paraId="764F459C" w14:textId="77777777" w:rsidR="00D742B1" w:rsidRDefault="00D742B1" w:rsidP="000A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879590"/>
      <w:docPartObj>
        <w:docPartGallery w:val="Page Numbers (Bottom of Page)"/>
        <w:docPartUnique/>
      </w:docPartObj>
    </w:sdtPr>
    <w:sdtEndPr>
      <w:rPr>
        <w:noProof/>
      </w:rPr>
    </w:sdtEndPr>
    <w:sdtContent>
      <w:p w14:paraId="7E2E1AF4" w14:textId="29A15CE6" w:rsidR="000A6BA5" w:rsidRDefault="000A6BA5">
        <w:pPr>
          <w:pStyle w:val="Footer"/>
          <w:jc w:val="center"/>
        </w:pPr>
        <w:r w:rsidRPr="009D4533">
          <w:rPr>
            <w:rFonts w:ascii="Arial" w:hAnsi="Arial" w:cs="Arial"/>
            <w:b/>
            <w:bCs/>
          </w:rPr>
          <w:fldChar w:fldCharType="begin"/>
        </w:r>
        <w:r w:rsidRPr="009D4533">
          <w:rPr>
            <w:rFonts w:ascii="Arial" w:hAnsi="Arial" w:cs="Arial"/>
            <w:b/>
            <w:bCs/>
          </w:rPr>
          <w:instrText xml:space="preserve"> PAGE   \* MERGEFORMAT </w:instrText>
        </w:r>
        <w:r w:rsidRPr="009D4533">
          <w:rPr>
            <w:rFonts w:ascii="Arial" w:hAnsi="Arial" w:cs="Arial"/>
            <w:b/>
            <w:bCs/>
          </w:rPr>
          <w:fldChar w:fldCharType="separate"/>
        </w:r>
        <w:r w:rsidRPr="009D4533">
          <w:rPr>
            <w:rFonts w:ascii="Arial" w:hAnsi="Arial" w:cs="Arial"/>
            <w:b/>
            <w:bCs/>
            <w:noProof/>
          </w:rPr>
          <w:t>2</w:t>
        </w:r>
        <w:r w:rsidRPr="009D4533">
          <w:rPr>
            <w:rFonts w:ascii="Arial" w:hAnsi="Arial" w:cs="Arial"/>
            <w:b/>
            <w:bCs/>
            <w:noProof/>
          </w:rPr>
          <w:fldChar w:fldCharType="end"/>
        </w:r>
        <w:r w:rsidRPr="009D4533">
          <w:rPr>
            <w:rFonts w:ascii="Arial" w:hAnsi="Arial" w:cs="Arial"/>
            <w:b/>
            <w:bCs/>
            <w:noProof/>
          </w:rPr>
          <w:t xml:space="preserve"> - 14328692</w:t>
        </w:r>
      </w:p>
    </w:sdtContent>
  </w:sdt>
  <w:p w14:paraId="390BF739" w14:textId="77777777" w:rsidR="000A6BA5" w:rsidRDefault="000A6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AC2A" w14:textId="77777777" w:rsidR="00D742B1" w:rsidRDefault="00D742B1" w:rsidP="000A6BA5">
      <w:pPr>
        <w:spacing w:after="0" w:line="240" w:lineRule="auto"/>
      </w:pPr>
      <w:r>
        <w:separator/>
      </w:r>
    </w:p>
  </w:footnote>
  <w:footnote w:type="continuationSeparator" w:id="0">
    <w:p w14:paraId="1E5343BA" w14:textId="77777777" w:rsidR="00D742B1" w:rsidRDefault="00D742B1" w:rsidP="000A6B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BE"/>
    <w:rsid w:val="00001942"/>
    <w:rsid w:val="00015B08"/>
    <w:rsid w:val="00017824"/>
    <w:rsid w:val="00017E4B"/>
    <w:rsid w:val="00022644"/>
    <w:rsid w:val="00022982"/>
    <w:rsid w:val="00023580"/>
    <w:rsid w:val="00024F61"/>
    <w:rsid w:val="00027CBD"/>
    <w:rsid w:val="0003777C"/>
    <w:rsid w:val="00040656"/>
    <w:rsid w:val="00040951"/>
    <w:rsid w:val="00041D17"/>
    <w:rsid w:val="00053804"/>
    <w:rsid w:val="00053BB9"/>
    <w:rsid w:val="00055115"/>
    <w:rsid w:val="00080EF5"/>
    <w:rsid w:val="00087E96"/>
    <w:rsid w:val="00090D07"/>
    <w:rsid w:val="00091A9F"/>
    <w:rsid w:val="00092091"/>
    <w:rsid w:val="000A1E7A"/>
    <w:rsid w:val="000A6BA5"/>
    <w:rsid w:val="000A723A"/>
    <w:rsid w:val="000B35B8"/>
    <w:rsid w:val="000D5BCD"/>
    <w:rsid w:val="000E1A4A"/>
    <w:rsid w:val="000E6752"/>
    <w:rsid w:val="000F1627"/>
    <w:rsid w:val="000F183C"/>
    <w:rsid w:val="000F3487"/>
    <w:rsid w:val="00114A52"/>
    <w:rsid w:val="00115710"/>
    <w:rsid w:val="00135E71"/>
    <w:rsid w:val="0014033A"/>
    <w:rsid w:val="00160A31"/>
    <w:rsid w:val="0016127C"/>
    <w:rsid w:val="00162C66"/>
    <w:rsid w:val="00180D65"/>
    <w:rsid w:val="001A07E4"/>
    <w:rsid w:val="001B71E3"/>
    <w:rsid w:val="001C6354"/>
    <w:rsid w:val="001C67FB"/>
    <w:rsid w:val="001D3C2A"/>
    <w:rsid w:val="001D4C7A"/>
    <w:rsid w:val="001D5736"/>
    <w:rsid w:val="001D68D3"/>
    <w:rsid w:val="001E65A8"/>
    <w:rsid w:val="001F0668"/>
    <w:rsid w:val="001F6713"/>
    <w:rsid w:val="001F7E33"/>
    <w:rsid w:val="002013B7"/>
    <w:rsid w:val="002104F8"/>
    <w:rsid w:val="00212B7B"/>
    <w:rsid w:val="002174C7"/>
    <w:rsid w:val="002211EE"/>
    <w:rsid w:val="00222982"/>
    <w:rsid w:val="0022474B"/>
    <w:rsid w:val="00226D42"/>
    <w:rsid w:val="00226E6B"/>
    <w:rsid w:val="00252E46"/>
    <w:rsid w:val="00263559"/>
    <w:rsid w:val="0028628A"/>
    <w:rsid w:val="00295043"/>
    <w:rsid w:val="002A24FE"/>
    <w:rsid w:val="002A75B5"/>
    <w:rsid w:val="002B4C61"/>
    <w:rsid w:val="002D68A7"/>
    <w:rsid w:val="002D73C6"/>
    <w:rsid w:val="002F2EE6"/>
    <w:rsid w:val="002F3398"/>
    <w:rsid w:val="002F5972"/>
    <w:rsid w:val="002F63BA"/>
    <w:rsid w:val="00304199"/>
    <w:rsid w:val="0031448B"/>
    <w:rsid w:val="00322942"/>
    <w:rsid w:val="00323D2A"/>
    <w:rsid w:val="00324D8F"/>
    <w:rsid w:val="00331FBE"/>
    <w:rsid w:val="003364C3"/>
    <w:rsid w:val="003428EA"/>
    <w:rsid w:val="00343BC8"/>
    <w:rsid w:val="003443F1"/>
    <w:rsid w:val="0034627D"/>
    <w:rsid w:val="00346FA9"/>
    <w:rsid w:val="00350B78"/>
    <w:rsid w:val="00352E37"/>
    <w:rsid w:val="00371BB3"/>
    <w:rsid w:val="0037210F"/>
    <w:rsid w:val="0038327C"/>
    <w:rsid w:val="00383AD9"/>
    <w:rsid w:val="003B0C5B"/>
    <w:rsid w:val="003C3462"/>
    <w:rsid w:val="003D3630"/>
    <w:rsid w:val="00413E6C"/>
    <w:rsid w:val="00420122"/>
    <w:rsid w:val="00421FCE"/>
    <w:rsid w:val="004320C1"/>
    <w:rsid w:val="00434A02"/>
    <w:rsid w:val="0043592D"/>
    <w:rsid w:val="00452217"/>
    <w:rsid w:val="0046678F"/>
    <w:rsid w:val="00470044"/>
    <w:rsid w:val="00477E2A"/>
    <w:rsid w:val="00482F5A"/>
    <w:rsid w:val="004A6762"/>
    <w:rsid w:val="004D2AAC"/>
    <w:rsid w:val="004D30E6"/>
    <w:rsid w:val="004E1B85"/>
    <w:rsid w:val="004E2B7C"/>
    <w:rsid w:val="004E793E"/>
    <w:rsid w:val="00504C25"/>
    <w:rsid w:val="00505429"/>
    <w:rsid w:val="00543E58"/>
    <w:rsid w:val="00546EDC"/>
    <w:rsid w:val="005827CF"/>
    <w:rsid w:val="00587F2E"/>
    <w:rsid w:val="00592D9F"/>
    <w:rsid w:val="00596494"/>
    <w:rsid w:val="005A1A27"/>
    <w:rsid w:val="005A1B81"/>
    <w:rsid w:val="005A345E"/>
    <w:rsid w:val="005C35F5"/>
    <w:rsid w:val="005D501E"/>
    <w:rsid w:val="005D5E10"/>
    <w:rsid w:val="005D6FCD"/>
    <w:rsid w:val="005F5D10"/>
    <w:rsid w:val="0060036C"/>
    <w:rsid w:val="00601E93"/>
    <w:rsid w:val="00604347"/>
    <w:rsid w:val="00614EEC"/>
    <w:rsid w:val="006171F0"/>
    <w:rsid w:val="006234FF"/>
    <w:rsid w:val="006263CF"/>
    <w:rsid w:val="00634627"/>
    <w:rsid w:val="00636920"/>
    <w:rsid w:val="00641529"/>
    <w:rsid w:val="0064366B"/>
    <w:rsid w:val="00643F56"/>
    <w:rsid w:val="00655DC0"/>
    <w:rsid w:val="006761CB"/>
    <w:rsid w:val="00677063"/>
    <w:rsid w:val="0068622C"/>
    <w:rsid w:val="006A3F83"/>
    <w:rsid w:val="006B34EE"/>
    <w:rsid w:val="006B5357"/>
    <w:rsid w:val="006B6006"/>
    <w:rsid w:val="006C5610"/>
    <w:rsid w:val="006C58D4"/>
    <w:rsid w:val="006C7E0F"/>
    <w:rsid w:val="006D297A"/>
    <w:rsid w:val="006D7247"/>
    <w:rsid w:val="006E4470"/>
    <w:rsid w:val="006F4ADD"/>
    <w:rsid w:val="00700989"/>
    <w:rsid w:val="00703A53"/>
    <w:rsid w:val="00705BA1"/>
    <w:rsid w:val="0072371E"/>
    <w:rsid w:val="007250EF"/>
    <w:rsid w:val="007378EE"/>
    <w:rsid w:val="007472F4"/>
    <w:rsid w:val="00762A41"/>
    <w:rsid w:val="007672A9"/>
    <w:rsid w:val="00787246"/>
    <w:rsid w:val="0079407E"/>
    <w:rsid w:val="0079500A"/>
    <w:rsid w:val="007A56E5"/>
    <w:rsid w:val="007A5C6C"/>
    <w:rsid w:val="007A7D01"/>
    <w:rsid w:val="007B1494"/>
    <w:rsid w:val="007B4EA2"/>
    <w:rsid w:val="007B7EA1"/>
    <w:rsid w:val="007D0DC4"/>
    <w:rsid w:val="007D1E08"/>
    <w:rsid w:val="007D65EB"/>
    <w:rsid w:val="007E5A16"/>
    <w:rsid w:val="007F5C5E"/>
    <w:rsid w:val="007F7226"/>
    <w:rsid w:val="00800EB6"/>
    <w:rsid w:val="00821F0A"/>
    <w:rsid w:val="00824411"/>
    <w:rsid w:val="00827A81"/>
    <w:rsid w:val="008307CB"/>
    <w:rsid w:val="00841F26"/>
    <w:rsid w:val="00846B21"/>
    <w:rsid w:val="00855FE7"/>
    <w:rsid w:val="008614E3"/>
    <w:rsid w:val="00870C82"/>
    <w:rsid w:val="00871DB4"/>
    <w:rsid w:val="008745B3"/>
    <w:rsid w:val="00880ADA"/>
    <w:rsid w:val="00881737"/>
    <w:rsid w:val="0088331F"/>
    <w:rsid w:val="00887A8B"/>
    <w:rsid w:val="008976CD"/>
    <w:rsid w:val="008A63DC"/>
    <w:rsid w:val="008C08E7"/>
    <w:rsid w:val="008C2890"/>
    <w:rsid w:val="008C58AE"/>
    <w:rsid w:val="008E01B5"/>
    <w:rsid w:val="008F425E"/>
    <w:rsid w:val="009003C7"/>
    <w:rsid w:val="00904EDC"/>
    <w:rsid w:val="0091503D"/>
    <w:rsid w:val="00915097"/>
    <w:rsid w:val="009254F3"/>
    <w:rsid w:val="009403BD"/>
    <w:rsid w:val="009410F0"/>
    <w:rsid w:val="009467E5"/>
    <w:rsid w:val="009559D7"/>
    <w:rsid w:val="009578F5"/>
    <w:rsid w:val="009619B9"/>
    <w:rsid w:val="00964F31"/>
    <w:rsid w:val="0097213F"/>
    <w:rsid w:val="0097468B"/>
    <w:rsid w:val="00974F54"/>
    <w:rsid w:val="00976256"/>
    <w:rsid w:val="009815A8"/>
    <w:rsid w:val="009B6658"/>
    <w:rsid w:val="009D4533"/>
    <w:rsid w:val="009E095B"/>
    <w:rsid w:val="009F000C"/>
    <w:rsid w:val="009F179F"/>
    <w:rsid w:val="00A129F3"/>
    <w:rsid w:val="00A22A7F"/>
    <w:rsid w:val="00A23809"/>
    <w:rsid w:val="00A26925"/>
    <w:rsid w:val="00A344E4"/>
    <w:rsid w:val="00A3617F"/>
    <w:rsid w:val="00A40436"/>
    <w:rsid w:val="00A53584"/>
    <w:rsid w:val="00A62CEE"/>
    <w:rsid w:val="00A75871"/>
    <w:rsid w:val="00A86230"/>
    <w:rsid w:val="00A96AFF"/>
    <w:rsid w:val="00AA024B"/>
    <w:rsid w:val="00AA482F"/>
    <w:rsid w:val="00AB0885"/>
    <w:rsid w:val="00AB19C1"/>
    <w:rsid w:val="00AC4B1D"/>
    <w:rsid w:val="00AC611A"/>
    <w:rsid w:val="00AC6DFE"/>
    <w:rsid w:val="00AE232E"/>
    <w:rsid w:val="00AF513F"/>
    <w:rsid w:val="00B07976"/>
    <w:rsid w:val="00B2346C"/>
    <w:rsid w:val="00B316BA"/>
    <w:rsid w:val="00B52282"/>
    <w:rsid w:val="00B5282B"/>
    <w:rsid w:val="00B5433C"/>
    <w:rsid w:val="00B65A00"/>
    <w:rsid w:val="00B73CBD"/>
    <w:rsid w:val="00B7619B"/>
    <w:rsid w:val="00B81A78"/>
    <w:rsid w:val="00B861A6"/>
    <w:rsid w:val="00B90EB1"/>
    <w:rsid w:val="00B91511"/>
    <w:rsid w:val="00BA0D26"/>
    <w:rsid w:val="00BB08BB"/>
    <w:rsid w:val="00BB1AB9"/>
    <w:rsid w:val="00BB2CC7"/>
    <w:rsid w:val="00BB7CF6"/>
    <w:rsid w:val="00BD65A4"/>
    <w:rsid w:val="00BE1222"/>
    <w:rsid w:val="00BF204E"/>
    <w:rsid w:val="00BF2E7E"/>
    <w:rsid w:val="00C06B65"/>
    <w:rsid w:val="00C151AA"/>
    <w:rsid w:val="00C347D8"/>
    <w:rsid w:val="00C61425"/>
    <w:rsid w:val="00C75F4E"/>
    <w:rsid w:val="00C7731A"/>
    <w:rsid w:val="00C801DC"/>
    <w:rsid w:val="00C9696C"/>
    <w:rsid w:val="00CB732E"/>
    <w:rsid w:val="00CE3584"/>
    <w:rsid w:val="00CF5AD6"/>
    <w:rsid w:val="00D02E33"/>
    <w:rsid w:val="00D0527C"/>
    <w:rsid w:val="00D1230D"/>
    <w:rsid w:val="00D23B3B"/>
    <w:rsid w:val="00D24882"/>
    <w:rsid w:val="00D47AB3"/>
    <w:rsid w:val="00D53654"/>
    <w:rsid w:val="00D742B1"/>
    <w:rsid w:val="00D77B93"/>
    <w:rsid w:val="00D8718E"/>
    <w:rsid w:val="00D90B53"/>
    <w:rsid w:val="00D95106"/>
    <w:rsid w:val="00D95799"/>
    <w:rsid w:val="00D97003"/>
    <w:rsid w:val="00DA08C3"/>
    <w:rsid w:val="00DA68BB"/>
    <w:rsid w:val="00DA7A99"/>
    <w:rsid w:val="00DB1231"/>
    <w:rsid w:val="00DB4F98"/>
    <w:rsid w:val="00DB57A6"/>
    <w:rsid w:val="00DC0770"/>
    <w:rsid w:val="00DC2EA3"/>
    <w:rsid w:val="00DD21F5"/>
    <w:rsid w:val="00DD2D98"/>
    <w:rsid w:val="00DE250A"/>
    <w:rsid w:val="00E07642"/>
    <w:rsid w:val="00E201DB"/>
    <w:rsid w:val="00E27342"/>
    <w:rsid w:val="00E27E64"/>
    <w:rsid w:val="00E40224"/>
    <w:rsid w:val="00E55687"/>
    <w:rsid w:val="00E6475C"/>
    <w:rsid w:val="00E90379"/>
    <w:rsid w:val="00EA0F16"/>
    <w:rsid w:val="00EA6C6E"/>
    <w:rsid w:val="00EA6FD2"/>
    <w:rsid w:val="00EB0E9F"/>
    <w:rsid w:val="00EB2053"/>
    <w:rsid w:val="00EC00C8"/>
    <w:rsid w:val="00EC3C30"/>
    <w:rsid w:val="00EC4552"/>
    <w:rsid w:val="00EC6B5C"/>
    <w:rsid w:val="00ED1319"/>
    <w:rsid w:val="00ED1A48"/>
    <w:rsid w:val="00EE3F1C"/>
    <w:rsid w:val="00F0488E"/>
    <w:rsid w:val="00F22DB8"/>
    <w:rsid w:val="00F26D99"/>
    <w:rsid w:val="00F27EB5"/>
    <w:rsid w:val="00F3140F"/>
    <w:rsid w:val="00F3287D"/>
    <w:rsid w:val="00F517F6"/>
    <w:rsid w:val="00F637FC"/>
    <w:rsid w:val="00F70C86"/>
    <w:rsid w:val="00F87347"/>
    <w:rsid w:val="00F95CD9"/>
    <w:rsid w:val="00FA2232"/>
    <w:rsid w:val="00FA40D2"/>
    <w:rsid w:val="00FB11AD"/>
    <w:rsid w:val="00FB307E"/>
    <w:rsid w:val="00FC0573"/>
    <w:rsid w:val="00FC1B72"/>
    <w:rsid w:val="00FC3CAA"/>
    <w:rsid w:val="00FC7BD0"/>
    <w:rsid w:val="00FD0F80"/>
    <w:rsid w:val="00FD419D"/>
    <w:rsid w:val="00FE0A33"/>
    <w:rsid w:val="00FE66E3"/>
    <w:rsid w:val="00FF0919"/>
    <w:rsid w:val="00FF4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AB1A"/>
  <w15:chartTrackingRefBased/>
  <w15:docId w15:val="{4726BDFF-90F9-4C31-950B-2582BEF4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5710"/>
    <w:rPr>
      <w:color w:val="0000FF"/>
      <w:u w:val="single"/>
    </w:rPr>
  </w:style>
  <w:style w:type="paragraph" w:styleId="NormalWeb">
    <w:name w:val="Normal (Web)"/>
    <w:basedOn w:val="Normal"/>
    <w:uiPriority w:val="99"/>
    <w:semiHidden/>
    <w:unhideWhenUsed/>
    <w:rsid w:val="001D3C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D3C2A"/>
    <w:rPr>
      <w:i/>
      <w:iCs/>
    </w:rPr>
  </w:style>
  <w:style w:type="character" w:customStyle="1" w:styleId="underline">
    <w:name w:val="underline"/>
    <w:basedOn w:val="DefaultParagraphFont"/>
    <w:rsid w:val="001D3C2A"/>
  </w:style>
  <w:style w:type="paragraph" w:styleId="Header">
    <w:name w:val="header"/>
    <w:basedOn w:val="Normal"/>
    <w:link w:val="HeaderChar"/>
    <w:uiPriority w:val="99"/>
    <w:unhideWhenUsed/>
    <w:rsid w:val="000A6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BA5"/>
  </w:style>
  <w:style w:type="paragraph" w:styleId="Footer">
    <w:name w:val="footer"/>
    <w:basedOn w:val="Normal"/>
    <w:link w:val="FooterChar"/>
    <w:uiPriority w:val="99"/>
    <w:unhideWhenUsed/>
    <w:rsid w:val="000A6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28475">
      <w:bodyDiv w:val="1"/>
      <w:marLeft w:val="0"/>
      <w:marRight w:val="0"/>
      <w:marTop w:val="0"/>
      <w:marBottom w:val="0"/>
      <w:divBdr>
        <w:top w:val="none" w:sz="0" w:space="0" w:color="auto"/>
        <w:left w:val="none" w:sz="0" w:space="0" w:color="auto"/>
        <w:bottom w:val="none" w:sz="0" w:space="0" w:color="auto"/>
        <w:right w:val="none" w:sz="0" w:space="0" w:color="auto"/>
      </w:divBdr>
    </w:div>
    <w:div w:id="541940909">
      <w:bodyDiv w:val="1"/>
      <w:marLeft w:val="0"/>
      <w:marRight w:val="0"/>
      <w:marTop w:val="0"/>
      <w:marBottom w:val="0"/>
      <w:divBdr>
        <w:top w:val="none" w:sz="0" w:space="0" w:color="auto"/>
        <w:left w:val="none" w:sz="0" w:space="0" w:color="auto"/>
        <w:bottom w:val="none" w:sz="0" w:space="0" w:color="auto"/>
        <w:right w:val="none" w:sz="0" w:space="0" w:color="auto"/>
      </w:divBdr>
    </w:div>
    <w:div w:id="10198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AD9C2-871D-41DF-9043-CD9607ECE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3001</Words>
  <Characters>15847</Characters>
  <Application>Microsoft Office Word</Application>
  <DocSecurity>0</DocSecurity>
  <Lines>609</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Gaskins</dc:creator>
  <cp:keywords/>
  <dc:description/>
  <cp:lastModifiedBy>Matthew Gaskins</cp:lastModifiedBy>
  <cp:revision>2</cp:revision>
  <dcterms:created xsi:type="dcterms:W3CDTF">2022-09-23T13:48:00Z</dcterms:created>
  <dcterms:modified xsi:type="dcterms:W3CDTF">2022-09-23T13:48:00Z</dcterms:modified>
</cp:coreProperties>
</file>