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2" w:rsidRDefault="00146663" w:rsidP="00146663">
      <w:pPr>
        <w:jc w:val="center"/>
      </w:pPr>
      <w:r>
        <w:t>Assignment #4 Report</w:t>
      </w:r>
    </w:p>
    <w:p w:rsidR="00146663" w:rsidRDefault="00146663" w:rsidP="00146663"/>
    <w:tbl>
      <w:tblPr>
        <w:tblStyle w:val="TableGrid"/>
        <w:tblW w:w="0" w:type="auto"/>
        <w:tblLook w:val="04A0" w:firstRow="1" w:lastRow="0" w:firstColumn="1" w:lastColumn="0" w:noHBand="0" w:noVBand="1"/>
      </w:tblPr>
      <w:tblGrid>
        <w:gridCol w:w="4788"/>
        <w:gridCol w:w="4788"/>
      </w:tblGrid>
      <w:tr w:rsidR="00146663" w:rsidTr="00146663">
        <w:tc>
          <w:tcPr>
            <w:tcW w:w="4788" w:type="dxa"/>
          </w:tcPr>
          <w:p w:rsidR="00146663" w:rsidRDefault="00146663" w:rsidP="00146663">
            <w:r>
              <w:t>Technique</w:t>
            </w:r>
          </w:p>
        </w:tc>
        <w:tc>
          <w:tcPr>
            <w:tcW w:w="4788" w:type="dxa"/>
          </w:tcPr>
          <w:p w:rsidR="00146663" w:rsidRDefault="00146663" w:rsidP="00146663">
            <w:r>
              <w:t>Comments</w:t>
            </w:r>
          </w:p>
        </w:tc>
      </w:tr>
      <w:tr w:rsidR="00146663" w:rsidTr="00146663">
        <w:tc>
          <w:tcPr>
            <w:tcW w:w="4788" w:type="dxa"/>
          </w:tcPr>
          <w:p w:rsidR="00146663" w:rsidRDefault="00146663" w:rsidP="00146663">
            <w:r>
              <w:t>BVA Normal</w:t>
            </w:r>
          </w:p>
        </w:tc>
        <w:tc>
          <w:tcPr>
            <w:tcW w:w="4788" w:type="dxa"/>
          </w:tcPr>
          <w:p w:rsidR="00146663" w:rsidRDefault="003671F8" w:rsidP="00146663">
            <w:r>
              <w:t>Had statistics of ECT Strong Normal but more effort.</w:t>
            </w:r>
          </w:p>
        </w:tc>
      </w:tr>
      <w:tr w:rsidR="00146663" w:rsidTr="00146663">
        <w:tc>
          <w:tcPr>
            <w:tcW w:w="4788" w:type="dxa"/>
          </w:tcPr>
          <w:p w:rsidR="00146663" w:rsidRDefault="00146663" w:rsidP="00146663">
            <w:r>
              <w:t>BVA Robust</w:t>
            </w:r>
          </w:p>
        </w:tc>
        <w:tc>
          <w:tcPr>
            <w:tcW w:w="4788" w:type="dxa"/>
          </w:tcPr>
          <w:p w:rsidR="00146663" w:rsidRDefault="003671F8" w:rsidP="00146663">
            <w:r>
              <w:t>7</w:t>
            </w:r>
            <w:r w:rsidRPr="003671F8">
              <w:rPr>
                <w:vertAlign w:val="superscript"/>
              </w:rPr>
              <w:t>th</w:t>
            </w:r>
            <w:r>
              <w:t xml:space="preserve"> Best. Had effectiveness of BVA Worst Case by less efficiency.</w:t>
            </w:r>
          </w:p>
        </w:tc>
      </w:tr>
      <w:tr w:rsidR="00146663" w:rsidTr="00146663">
        <w:tc>
          <w:tcPr>
            <w:tcW w:w="4788" w:type="dxa"/>
          </w:tcPr>
          <w:p w:rsidR="00146663" w:rsidRDefault="00146663" w:rsidP="00146663">
            <w:r>
              <w:t>BVA Worst Case</w:t>
            </w:r>
          </w:p>
        </w:tc>
        <w:tc>
          <w:tcPr>
            <w:tcW w:w="4788" w:type="dxa"/>
          </w:tcPr>
          <w:p w:rsidR="00146663" w:rsidRDefault="003671F8" w:rsidP="00146663">
            <w:r>
              <w:t>6</w:t>
            </w:r>
            <w:r w:rsidRPr="003671F8">
              <w:rPr>
                <w:vertAlign w:val="superscript"/>
              </w:rPr>
              <w:t>th</w:t>
            </w:r>
            <w:r>
              <w:t xml:space="preserve"> Best. Had effectiveness of ECT Weak-Robust but more effort and less path coverage.</w:t>
            </w:r>
          </w:p>
        </w:tc>
      </w:tr>
      <w:tr w:rsidR="00146663" w:rsidTr="00146663">
        <w:tc>
          <w:tcPr>
            <w:tcW w:w="4788" w:type="dxa"/>
          </w:tcPr>
          <w:p w:rsidR="00146663" w:rsidRDefault="00146663" w:rsidP="00146663">
            <w:r>
              <w:t>BVA Worst Case Robust</w:t>
            </w:r>
          </w:p>
        </w:tc>
        <w:tc>
          <w:tcPr>
            <w:tcW w:w="4788" w:type="dxa"/>
          </w:tcPr>
          <w:p w:rsidR="00146663" w:rsidRDefault="00146663" w:rsidP="0095097E">
            <w:r>
              <w:t>3</w:t>
            </w:r>
            <w:r w:rsidRPr="00146663">
              <w:rPr>
                <w:vertAlign w:val="superscript"/>
              </w:rPr>
              <w:t>rd</w:t>
            </w:r>
            <w:r>
              <w:t xml:space="preserve"> Best. Had </w:t>
            </w:r>
            <w:r w:rsidR="0095097E">
              <w:t xml:space="preserve">exposed all faults and covered all paths but had </w:t>
            </w:r>
            <w:bookmarkStart w:id="0" w:name="_GoBack"/>
            <w:bookmarkEnd w:id="0"/>
            <w:r w:rsidR="0095097E">
              <w:t>more effort than special value and decision table combined.</w:t>
            </w:r>
          </w:p>
        </w:tc>
      </w:tr>
      <w:tr w:rsidR="00146663" w:rsidTr="00146663">
        <w:tc>
          <w:tcPr>
            <w:tcW w:w="4788" w:type="dxa"/>
          </w:tcPr>
          <w:p w:rsidR="00146663" w:rsidRDefault="00146663" w:rsidP="00146663">
            <w:r>
              <w:t>ECT Weak-Normal</w:t>
            </w:r>
          </w:p>
        </w:tc>
        <w:tc>
          <w:tcPr>
            <w:tcW w:w="4788" w:type="dxa"/>
          </w:tcPr>
          <w:p w:rsidR="00146663" w:rsidRDefault="003671F8" w:rsidP="003671F8">
            <w:r>
              <w:t>Worst. Little effort but horrible effectiveness and efficiency.</w:t>
            </w:r>
          </w:p>
        </w:tc>
      </w:tr>
      <w:tr w:rsidR="00146663" w:rsidTr="00146663">
        <w:tc>
          <w:tcPr>
            <w:tcW w:w="4788" w:type="dxa"/>
          </w:tcPr>
          <w:p w:rsidR="00146663" w:rsidRDefault="00146663" w:rsidP="00146663">
            <w:r>
              <w:t>ECT Strong-Normal</w:t>
            </w:r>
          </w:p>
        </w:tc>
        <w:tc>
          <w:tcPr>
            <w:tcW w:w="4788" w:type="dxa"/>
          </w:tcPr>
          <w:p w:rsidR="00146663" w:rsidRDefault="003671F8" w:rsidP="00146663">
            <w:r>
              <w:t>8</w:t>
            </w:r>
            <w:r w:rsidRPr="003671F8">
              <w:rPr>
                <w:vertAlign w:val="superscript"/>
              </w:rPr>
              <w:t>th</w:t>
            </w:r>
            <w:r>
              <w:t xml:space="preserve"> best. Had low effort and still exposed ok amount of faults and covered passable amount of paths.</w:t>
            </w:r>
          </w:p>
        </w:tc>
      </w:tr>
      <w:tr w:rsidR="00146663" w:rsidTr="00146663">
        <w:tc>
          <w:tcPr>
            <w:tcW w:w="4788" w:type="dxa"/>
          </w:tcPr>
          <w:p w:rsidR="00146663" w:rsidRDefault="00146663" w:rsidP="00146663">
            <w:r>
              <w:t>ECT Weak-Robust</w:t>
            </w:r>
          </w:p>
        </w:tc>
        <w:tc>
          <w:tcPr>
            <w:tcW w:w="4788" w:type="dxa"/>
          </w:tcPr>
          <w:p w:rsidR="00146663" w:rsidRDefault="003671F8" w:rsidP="00146663">
            <w:r>
              <w:t>4</w:t>
            </w:r>
            <w:r w:rsidRPr="003671F8">
              <w:rPr>
                <w:vertAlign w:val="superscript"/>
              </w:rPr>
              <w:t>th</w:t>
            </w:r>
            <w:r>
              <w:t xml:space="preserve"> best. Matches Statistics of Strong-Robust but had less effort</w:t>
            </w:r>
          </w:p>
        </w:tc>
      </w:tr>
      <w:tr w:rsidR="00146663" w:rsidTr="00146663">
        <w:tc>
          <w:tcPr>
            <w:tcW w:w="4788" w:type="dxa"/>
          </w:tcPr>
          <w:p w:rsidR="00146663" w:rsidRDefault="00146663" w:rsidP="00146663">
            <w:r>
              <w:t>ECT Strong-Robust</w:t>
            </w:r>
          </w:p>
        </w:tc>
        <w:tc>
          <w:tcPr>
            <w:tcW w:w="4788" w:type="dxa"/>
          </w:tcPr>
          <w:p w:rsidR="00146663" w:rsidRDefault="003671F8" w:rsidP="00146663">
            <w:r>
              <w:t>5</w:t>
            </w:r>
            <w:r w:rsidRPr="003671F8">
              <w:rPr>
                <w:vertAlign w:val="superscript"/>
              </w:rPr>
              <w:t>th</w:t>
            </w:r>
            <w:r>
              <w:t xml:space="preserve"> best. Exposed good amount of faults and covered good amount of all paths. Effort was okay.</w:t>
            </w:r>
          </w:p>
        </w:tc>
      </w:tr>
      <w:tr w:rsidR="00146663" w:rsidTr="00146663">
        <w:tc>
          <w:tcPr>
            <w:tcW w:w="4788" w:type="dxa"/>
          </w:tcPr>
          <w:p w:rsidR="00146663" w:rsidRDefault="00146663" w:rsidP="00146663">
            <w:r>
              <w:t>Decision Table</w:t>
            </w:r>
          </w:p>
        </w:tc>
        <w:tc>
          <w:tcPr>
            <w:tcW w:w="4788" w:type="dxa"/>
          </w:tcPr>
          <w:p w:rsidR="00146663" w:rsidRDefault="00146663" w:rsidP="0095097E">
            <w:r>
              <w:t>2</w:t>
            </w:r>
            <w:r w:rsidRPr="00146663">
              <w:rPr>
                <w:vertAlign w:val="superscript"/>
              </w:rPr>
              <w:t>nd</w:t>
            </w:r>
            <w:r w:rsidR="003671F8">
              <w:t xml:space="preserve"> b</w:t>
            </w:r>
            <w:r>
              <w:t xml:space="preserve">est. Exposed all faults, </w:t>
            </w:r>
            <w:r w:rsidR="0095097E">
              <w:t>covered all paths, but had more effort than special.</w:t>
            </w:r>
          </w:p>
        </w:tc>
      </w:tr>
      <w:tr w:rsidR="00146663" w:rsidTr="00146663">
        <w:tc>
          <w:tcPr>
            <w:tcW w:w="4788" w:type="dxa"/>
          </w:tcPr>
          <w:p w:rsidR="00146663" w:rsidRDefault="00146663" w:rsidP="00146663">
            <w:r>
              <w:t>Special Value</w:t>
            </w:r>
          </w:p>
        </w:tc>
        <w:tc>
          <w:tcPr>
            <w:tcW w:w="4788" w:type="dxa"/>
          </w:tcPr>
          <w:p w:rsidR="00146663" w:rsidRDefault="00146663" w:rsidP="00146663">
            <w:r w:rsidRPr="00146663">
              <w:t xml:space="preserve">Best one by far. Had least effort and  great </w:t>
            </w:r>
            <w:proofErr w:type="spellStart"/>
            <w:r w:rsidRPr="00146663">
              <w:t>minimality</w:t>
            </w:r>
            <w:proofErr w:type="spellEnd"/>
            <w:r w:rsidRPr="00146663">
              <w:t xml:space="preserve"> and optimality, and exposed all faults and covered all paths</w:t>
            </w:r>
          </w:p>
        </w:tc>
      </w:tr>
    </w:tbl>
    <w:p w:rsidR="00146663" w:rsidRDefault="00146663" w:rsidP="00146663"/>
    <w:p w:rsidR="00051126" w:rsidRDefault="00051126" w:rsidP="00146663"/>
    <w:p w:rsidR="00051126" w:rsidRDefault="00051126" w:rsidP="000425A0">
      <w:pPr>
        <w:ind w:firstLine="720"/>
      </w:pPr>
      <w:r>
        <w:t>So overall with my findings, here is what I fel</w:t>
      </w:r>
      <w:r w:rsidR="000425A0">
        <w:t>t about the testing techniques and my opinion on which one is better than which. My data showed me that with Special Value testing as long as the tester is experienced, all the paths can be covered and faults can be shown with very little effort. And that just because a lot of effort is required doesn’t mean that all the paths will be covered (ECT Worst Case Robust) nor faults exposed (BVA Worst Case)</w:t>
      </w:r>
    </w:p>
    <w:sectPr w:rsidR="000511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663" w:rsidRDefault="00146663" w:rsidP="00146663">
      <w:pPr>
        <w:spacing w:after="0" w:line="240" w:lineRule="auto"/>
      </w:pPr>
      <w:r>
        <w:separator/>
      </w:r>
    </w:p>
  </w:endnote>
  <w:endnote w:type="continuationSeparator" w:id="0">
    <w:p w:rsidR="00146663" w:rsidRDefault="00146663" w:rsidP="0014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663" w:rsidRDefault="00146663" w:rsidP="00146663">
      <w:pPr>
        <w:spacing w:after="0" w:line="240" w:lineRule="auto"/>
      </w:pPr>
      <w:r>
        <w:separator/>
      </w:r>
    </w:p>
  </w:footnote>
  <w:footnote w:type="continuationSeparator" w:id="0">
    <w:p w:rsidR="00146663" w:rsidRDefault="00146663" w:rsidP="00146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663" w:rsidRDefault="00146663">
    <w:pPr>
      <w:pStyle w:val="Header"/>
    </w:pPr>
    <w:r>
      <w:t xml:space="preserve">Shaun </w:t>
    </w:r>
    <w:proofErr w:type="spellStart"/>
    <w:r>
      <w:t>Mbateng</w:t>
    </w:r>
    <w:proofErr w:type="spellEnd"/>
  </w:p>
  <w:p w:rsidR="00146663" w:rsidRDefault="00146663">
    <w:pPr>
      <w:pStyle w:val="Header"/>
    </w:pPr>
    <w:r>
      <w:t>SE 463</w:t>
    </w:r>
  </w:p>
  <w:p w:rsidR="00146663" w:rsidRDefault="00146663">
    <w:pPr>
      <w:pStyle w:val="Header"/>
    </w:pPr>
    <w:r>
      <w:t>April 23, 2013</w:t>
    </w:r>
  </w:p>
  <w:p w:rsidR="00146663" w:rsidRDefault="001466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63"/>
    <w:rsid w:val="000425A0"/>
    <w:rsid w:val="00051126"/>
    <w:rsid w:val="00146663"/>
    <w:rsid w:val="003671F8"/>
    <w:rsid w:val="007B6662"/>
    <w:rsid w:val="0095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663"/>
    <w:pPr>
      <w:spacing w:after="0" w:line="240" w:lineRule="auto"/>
    </w:pPr>
  </w:style>
  <w:style w:type="paragraph" w:styleId="Header">
    <w:name w:val="header"/>
    <w:basedOn w:val="Normal"/>
    <w:link w:val="HeaderChar"/>
    <w:uiPriority w:val="99"/>
    <w:unhideWhenUsed/>
    <w:rsid w:val="00146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63"/>
  </w:style>
  <w:style w:type="paragraph" w:styleId="Footer">
    <w:name w:val="footer"/>
    <w:basedOn w:val="Normal"/>
    <w:link w:val="FooterChar"/>
    <w:uiPriority w:val="99"/>
    <w:unhideWhenUsed/>
    <w:rsid w:val="00146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63"/>
  </w:style>
  <w:style w:type="paragraph" w:styleId="BalloonText">
    <w:name w:val="Balloon Text"/>
    <w:basedOn w:val="Normal"/>
    <w:link w:val="BalloonTextChar"/>
    <w:uiPriority w:val="99"/>
    <w:semiHidden/>
    <w:unhideWhenUsed/>
    <w:rsid w:val="0014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63"/>
    <w:rPr>
      <w:rFonts w:ascii="Tahoma" w:hAnsi="Tahoma" w:cs="Tahoma"/>
      <w:sz w:val="16"/>
      <w:szCs w:val="16"/>
    </w:rPr>
  </w:style>
  <w:style w:type="table" w:styleId="TableGrid">
    <w:name w:val="Table Grid"/>
    <w:basedOn w:val="TableNormal"/>
    <w:uiPriority w:val="59"/>
    <w:rsid w:val="00146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663"/>
    <w:pPr>
      <w:spacing w:after="0" w:line="240" w:lineRule="auto"/>
    </w:pPr>
  </w:style>
  <w:style w:type="paragraph" w:styleId="Header">
    <w:name w:val="header"/>
    <w:basedOn w:val="Normal"/>
    <w:link w:val="HeaderChar"/>
    <w:uiPriority w:val="99"/>
    <w:unhideWhenUsed/>
    <w:rsid w:val="00146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63"/>
  </w:style>
  <w:style w:type="paragraph" w:styleId="Footer">
    <w:name w:val="footer"/>
    <w:basedOn w:val="Normal"/>
    <w:link w:val="FooterChar"/>
    <w:uiPriority w:val="99"/>
    <w:unhideWhenUsed/>
    <w:rsid w:val="00146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63"/>
  </w:style>
  <w:style w:type="paragraph" w:styleId="BalloonText">
    <w:name w:val="Balloon Text"/>
    <w:basedOn w:val="Normal"/>
    <w:link w:val="BalloonTextChar"/>
    <w:uiPriority w:val="99"/>
    <w:semiHidden/>
    <w:unhideWhenUsed/>
    <w:rsid w:val="0014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63"/>
    <w:rPr>
      <w:rFonts w:ascii="Tahoma" w:hAnsi="Tahoma" w:cs="Tahoma"/>
      <w:sz w:val="16"/>
      <w:szCs w:val="16"/>
    </w:rPr>
  </w:style>
  <w:style w:type="table" w:styleId="TableGrid">
    <w:name w:val="Table Grid"/>
    <w:basedOn w:val="TableNormal"/>
    <w:uiPriority w:val="59"/>
    <w:rsid w:val="00146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84911">
      <w:bodyDiv w:val="1"/>
      <w:marLeft w:val="0"/>
      <w:marRight w:val="0"/>
      <w:marTop w:val="0"/>
      <w:marBottom w:val="0"/>
      <w:divBdr>
        <w:top w:val="none" w:sz="0" w:space="0" w:color="auto"/>
        <w:left w:val="none" w:sz="0" w:space="0" w:color="auto"/>
        <w:bottom w:val="none" w:sz="0" w:space="0" w:color="auto"/>
        <w:right w:val="none" w:sz="0" w:space="0" w:color="auto"/>
      </w:divBdr>
    </w:div>
    <w:div w:id="18263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infores</dc:creator>
  <cp:lastModifiedBy>infores</cp:lastModifiedBy>
  <cp:revision>3</cp:revision>
  <dcterms:created xsi:type="dcterms:W3CDTF">2013-04-23T09:47:00Z</dcterms:created>
  <dcterms:modified xsi:type="dcterms:W3CDTF">2013-04-23T15:48:00Z</dcterms:modified>
</cp:coreProperties>
</file>