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D21D" w14:textId="5D550878" w:rsidR="0002447C" w:rsidRDefault="00823B60" w:rsidP="00D00CEF">
      <w:pPr>
        <w:jc w:val="both"/>
        <w:rPr>
          <w:lang w:val="en-US"/>
        </w:rPr>
      </w:pPr>
      <w:r>
        <w:rPr>
          <w:lang w:val="en-US"/>
        </w:rPr>
        <w:t>Part 2:</w:t>
      </w:r>
    </w:p>
    <w:p w14:paraId="7BA4C0C2" w14:textId="2ACC1670" w:rsidR="00823B60" w:rsidRPr="00D00CEF" w:rsidRDefault="00823B60" w:rsidP="00D00CEF">
      <w:pPr>
        <w:pStyle w:val="ListParagraph"/>
        <w:numPr>
          <w:ilvl w:val="0"/>
          <w:numId w:val="1"/>
        </w:numPr>
        <w:jc w:val="both"/>
        <w:rPr>
          <w:lang w:val="en-US"/>
        </w:rPr>
      </w:pPr>
      <w:r>
        <w:rPr>
          <w:lang w:val="en-US"/>
        </w:rPr>
        <w:t xml:space="preserve">We ran the monolithic implementation of the </w:t>
      </w:r>
      <w:proofErr w:type="spellStart"/>
      <w:r>
        <w:rPr>
          <w:lang w:val="en-US"/>
        </w:rPr>
        <w:t>HotelMap</w:t>
      </w:r>
      <w:proofErr w:type="spellEnd"/>
      <w:r>
        <w:rPr>
          <w:lang w:val="en-US"/>
        </w:rPr>
        <w:t xml:space="preserve"> app to get some baseline metrics so we c</w:t>
      </w:r>
      <w:r w:rsidR="00831D75">
        <w:rPr>
          <w:lang w:val="en-US"/>
        </w:rPr>
        <w:t>ould</w:t>
      </w:r>
      <w:r>
        <w:rPr>
          <w:lang w:val="en-US"/>
        </w:rPr>
        <w:t xml:space="preserve"> evaluate and compare with the microservices implementation of the app. We also modified the supplied LUA script such that it would only make requests for the search functionality of the app and ignore any other unimplemented functionalities. </w:t>
      </w:r>
      <w:r w:rsidR="00831D75">
        <w:rPr>
          <w:lang w:val="en-US"/>
        </w:rPr>
        <w:t xml:space="preserve">Furthermore, we used a newer version of the </w:t>
      </w:r>
      <w:proofErr w:type="spellStart"/>
      <w:r w:rsidR="00831D75" w:rsidRPr="00831D75">
        <w:rPr>
          <w:rFonts w:ascii="Consolas" w:hAnsi="Consolas"/>
          <w:lang w:val="en-US"/>
        </w:rPr>
        <w:t>wr</w:t>
      </w:r>
      <w:r w:rsidR="00831D75">
        <w:rPr>
          <w:rFonts w:ascii="Consolas" w:hAnsi="Consolas"/>
          <w:lang w:val="en-US"/>
        </w:rPr>
        <w:t>k</w:t>
      </w:r>
      <w:proofErr w:type="spellEnd"/>
      <w:r w:rsidR="00831D75">
        <w:rPr>
          <w:rFonts w:ascii="Consolas" w:hAnsi="Consolas"/>
          <w:lang w:val="en-US"/>
        </w:rPr>
        <w:t xml:space="preserve"> </w:t>
      </w:r>
      <w:r w:rsidR="00831D75">
        <w:rPr>
          <w:rFonts w:cstheme="minorHAnsi"/>
          <w:lang w:val="en-US"/>
        </w:rPr>
        <w:t>which allowed us to get more accurate results for the 99.999</w:t>
      </w:r>
      <w:r w:rsidR="00831D75" w:rsidRPr="00831D75">
        <w:rPr>
          <w:rFonts w:cstheme="minorHAnsi"/>
          <w:vertAlign w:val="superscript"/>
          <w:lang w:val="en-US"/>
        </w:rPr>
        <w:t>th</w:t>
      </w:r>
      <w:r w:rsidR="00831D75">
        <w:rPr>
          <w:rFonts w:cstheme="minorHAnsi"/>
          <w:lang w:val="en-US"/>
        </w:rPr>
        <w:t xml:space="preserve"> latency percentile and keep the throughput constant.</w:t>
      </w:r>
      <w:r w:rsidR="00E56335">
        <w:rPr>
          <w:rFonts w:cstheme="minorHAnsi"/>
          <w:lang w:val="en-US"/>
        </w:rPr>
        <w:t xml:space="preserve"> We chose a fixed number of threads for the </w:t>
      </w:r>
      <w:r w:rsidR="00C26203">
        <w:rPr>
          <w:rFonts w:cstheme="minorHAnsi"/>
          <w:lang w:val="en-US"/>
        </w:rPr>
        <w:t>workload</w:t>
      </w:r>
      <w:r w:rsidR="00E56335">
        <w:rPr>
          <w:rFonts w:cstheme="minorHAnsi"/>
          <w:lang w:val="en-US"/>
        </w:rPr>
        <w:t xml:space="preserve"> generator @ 10 threads since it was a good balance between the available cores of the machine we were using and the handling of the connections</w:t>
      </w:r>
      <w:r w:rsidR="00C26203">
        <w:rPr>
          <w:rFonts w:cstheme="minorHAnsi"/>
          <w:lang w:val="en-US"/>
        </w:rPr>
        <w:t>. Each test was left to run for 30 seconds</w:t>
      </w:r>
      <w:r w:rsidR="00D00CEF">
        <w:rPr>
          <w:rFonts w:cstheme="minorHAnsi"/>
          <w:lang w:val="en-US"/>
        </w:rPr>
        <w:t xml:space="preserve">. 10 tests were made, each with increasing number of connections (100-1000, increments of 100). </w:t>
      </w:r>
    </w:p>
    <w:p w14:paraId="7285907D" w14:textId="2A2C43CF" w:rsidR="00D00CEF" w:rsidRDefault="00D00CEF" w:rsidP="00D00CEF">
      <w:pPr>
        <w:pStyle w:val="ListParagraph"/>
        <w:ind w:left="1080"/>
        <w:jc w:val="both"/>
        <w:rPr>
          <w:lang w:val="en-US"/>
        </w:rPr>
      </w:pPr>
      <w:r>
        <w:rPr>
          <w:noProof/>
        </w:rPr>
        <w:drawing>
          <wp:inline distT="0" distB="0" distL="0" distR="0" wp14:anchorId="644AEF66" wp14:editId="468E7EA1">
            <wp:extent cx="5731510" cy="3502660"/>
            <wp:effectExtent l="0" t="0" r="2540" b="2540"/>
            <wp:docPr id="1" name="Chart 1">
              <a:extLst xmlns:a="http://schemas.openxmlformats.org/drawingml/2006/main">
                <a:ext uri="{FF2B5EF4-FFF2-40B4-BE49-F238E27FC236}">
                  <a16:creationId xmlns:a16="http://schemas.microsoft.com/office/drawing/2014/main" id="{5D49073E-CE1A-5F3C-B9B8-F548DEF3C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321F7B" w14:textId="40EEB63B" w:rsidR="00D00CEF" w:rsidRDefault="00D00CEF" w:rsidP="00D00CEF">
      <w:pPr>
        <w:pStyle w:val="ListParagraph"/>
        <w:ind w:left="1080"/>
        <w:jc w:val="both"/>
        <w:rPr>
          <w:lang w:val="en-US"/>
        </w:rPr>
      </w:pPr>
    </w:p>
    <w:p w14:paraId="20D1DBB7" w14:textId="4B53C60B" w:rsidR="00D00CEF" w:rsidRPr="00823B60" w:rsidRDefault="00D00CEF" w:rsidP="00D00CEF">
      <w:pPr>
        <w:pStyle w:val="ListParagraph"/>
        <w:ind w:left="1080"/>
        <w:jc w:val="both"/>
        <w:rPr>
          <w:lang w:val="en-US"/>
        </w:rPr>
      </w:pPr>
      <w:r>
        <w:rPr>
          <w:lang w:val="en-US"/>
        </w:rPr>
        <w:t xml:space="preserve">As we can see, the monolithic implementation of the app was able to </w:t>
      </w:r>
    </w:p>
    <w:sectPr w:rsidR="00D00CEF" w:rsidRPr="00823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1277C"/>
    <w:multiLevelType w:val="hybridMultilevel"/>
    <w:tmpl w:val="5560A00C"/>
    <w:lvl w:ilvl="0" w:tplc="50FAF2C0">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40137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4B"/>
    <w:rsid w:val="0002447C"/>
    <w:rsid w:val="001015D6"/>
    <w:rsid w:val="00346B4B"/>
    <w:rsid w:val="00823B60"/>
    <w:rsid w:val="00826FEB"/>
    <w:rsid w:val="00831D75"/>
    <w:rsid w:val="00C26203"/>
    <w:rsid w:val="00D00CEF"/>
    <w:rsid w:val="00D66FCC"/>
    <w:rsid w:val="00E56335"/>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D7C4"/>
  <w15:chartTrackingRefBased/>
  <w15:docId w15:val="{66AF5972-C336-402B-A7B7-59408F9B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yt-\Documents\GitHub\cs499-fa22\assignments\hw3\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Monolithic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Sheet1!$B$2</c:f>
              <c:strCache>
                <c:ptCount val="1"/>
                <c:pt idx="0">
                  <c:v>50th Percentile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Sheet1!$A$3:$A$12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Sheet1!$B$3:$B$12</c:f>
              <c:numCache>
                <c:formatCode>General</c:formatCode>
                <c:ptCount val="10"/>
                <c:pt idx="0">
                  <c:v>0.16900000000000001</c:v>
                </c:pt>
                <c:pt idx="1">
                  <c:v>0.154</c:v>
                </c:pt>
                <c:pt idx="2">
                  <c:v>0.16200000000000001</c:v>
                </c:pt>
                <c:pt idx="3">
                  <c:v>0.182</c:v>
                </c:pt>
                <c:pt idx="4">
                  <c:v>0.19500000000000001</c:v>
                </c:pt>
                <c:pt idx="5">
                  <c:v>0.183</c:v>
                </c:pt>
                <c:pt idx="6">
                  <c:v>0.24099999999999999</c:v>
                </c:pt>
                <c:pt idx="7">
                  <c:v>0.2</c:v>
                </c:pt>
                <c:pt idx="8">
                  <c:v>0.22600000000000001</c:v>
                </c:pt>
                <c:pt idx="9">
                  <c:v>0.216</c:v>
                </c:pt>
              </c:numCache>
            </c:numRef>
          </c:val>
          <c:smooth val="0"/>
          <c:extLst>
            <c:ext xmlns:c16="http://schemas.microsoft.com/office/drawing/2014/chart" uri="{C3380CC4-5D6E-409C-BE32-E72D297353CC}">
              <c16:uniqueId val="{00000000-A1FC-4B69-BA92-25C3B8573B71}"/>
            </c:ext>
          </c:extLst>
        </c:ser>
        <c:ser>
          <c:idx val="1"/>
          <c:order val="1"/>
          <c:tx>
            <c:strRef>
              <c:f>Sheet1!$C$2</c:f>
              <c:strCache>
                <c:ptCount val="1"/>
                <c:pt idx="0">
                  <c:v>75th Percentile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Sheet1!$C$3:$C$12</c:f>
              <c:numCache>
                <c:formatCode>General</c:formatCode>
                <c:ptCount val="10"/>
                <c:pt idx="0">
                  <c:v>0.218</c:v>
                </c:pt>
                <c:pt idx="1">
                  <c:v>0.19600000000000001</c:v>
                </c:pt>
                <c:pt idx="2">
                  <c:v>0.21</c:v>
                </c:pt>
                <c:pt idx="3">
                  <c:v>0.253</c:v>
                </c:pt>
                <c:pt idx="4">
                  <c:v>0.29499999999999998</c:v>
                </c:pt>
                <c:pt idx="5">
                  <c:v>0.26400000000000001</c:v>
                </c:pt>
                <c:pt idx="6">
                  <c:v>0.40200000000000002</c:v>
                </c:pt>
                <c:pt idx="7">
                  <c:v>0.315</c:v>
                </c:pt>
                <c:pt idx="8">
                  <c:v>0.36499999999999999</c:v>
                </c:pt>
                <c:pt idx="9">
                  <c:v>0.35599999999999998</c:v>
                </c:pt>
              </c:numCache>
            </c:numRef>
          </c:val>
          <c:smooth val="0"/>
          <c:extLst>
            <c:ext xmlns:c16="http://schemas.microsoft.com/office/drawing/2014/chart" uri="{C3380CC4-5D6E-409C-BE32-E72D297353CC}">
              <c16:uniqueId val="{00000001-A1FC-4B69-BA92-25C3B8573B71}"/>
            </c:ext>
          </c:extLst>
        </c:ser>
        <c:ser>
          <c:idx val="2"/>
          <c:order val="2"/>
          <c:tx>
            <c:strRef>
              <c:f>Sheet1!$D$2</c:f>
              <c:strCache>
                <c:ptCount val="1"/>
                <c:pt idx="0">
                  <c:v>99th Percentile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Sheet1!$D$3:$D$12</c:f>
              <c:numCache>
                <c:formatCode>General</c:formatCode>
                <c:ptCount val="10"/>
                <c:pt idx="0">
                  <c:v>0.50800000000000001</c:v>
                </c:pt>
                <c:pt idx="1">
                  <c:v>0.40100000000000002</c:v>
                </c:pt>
                <c:pt idx="2">
                  <c:v>0.48399999999999999</c:v>
                </c:pt>
                <c:pt idx="3">
                  <c:v>2.1</c:v>
                </c:pt>
                <c:pt idx="4">
                  <c:v>1.98</c:v>
                </c:pt>
                <c:pt idx="5">
                  <c:v>1.1299999999999999</c:v>
                </c:pt>
                <c:pt idx="6">
                  <c:v>2.91</c:v>
                </c:pt>
                <c:pt idx="7">
                  <c:v>1.28</c:v>
                </c:pt>
                <c:pt idx="8">
                  <c:v>2.37</c:v>
                </c:pt>
                <c:pt idx="9">
                  <c:v>2.1</c:v>
                </c:pt>
              </c:numCache>
            </c:numRef>
          </c:val>
          <c:smooth val="0"/>
          <c:extLst>
            <c:ext xmlns:c16="http://schemas.microsoft.com/office/drawing/2014/chart" uri="{C3380CC4-5D6E-409C-BE32-E72D297353CC}">
              <c16:uniqueId val="{00000002-A1FC-4B69-BA92-25C3B8573B71}"/>
            </c:ext>
          </c:extLst>
        </c:ser>
        <c:ser>
          <c:idx val="3"/>
          <c:order val="3"/>
          <c:tx>
            <c:strRef>
              <c:f>Sheet1!$E$2</c:f>
              <c:strCache>
                <c:ptCount val="1"/>
                <c:pt idx="0">
                  <c:v>99.999th Percentile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Sheet1!$E$3:$E$12</c:f>
              <c:numCache>
                <c:formatCode>General</c:formatCode>
                <c:ptCount val="10"/>
                <c:pt idx="0">
                  <c:v>1.21</c:v>
                </c:pt>
                <c:pt idx="1">
                  <c:v>1.5</c:v>
                </c:pt>
                <c:pt idx="2">
                  <c:v>1.75</c:v>
                </c:pt>
                <c:pt idx="3">
                  <c:v>3.57</c:v>
                </c:pt>
                <c:pt idx="4">
                  <c:v>4.3899999999999997</c:v>
                </c:pt>
                <c:pt idx="5">
                  <c:v>4.72</c:v>
                </c:pt>
                <c:pt idx="6">
                  <c:v>4.75</c:v>
                </c:pt>
                <c:pt idx="7">
                  <c:v>4.1900000000000004</c:v>
                </c:pt>
                <c:pt idx="8">
                  <c:v>5.73</c:v>
                </c:pt>
                <c:pt idx="9">
                  <c:v>4.78</c:v>
                </c:pt>
              </c:numCache>
            </c:numRef>
          </c:val>
          <c:smooth val="0"/>
          <c:extLst>
            <c:ext xmlns:c16="http://schemas.microsoft.com/office/drawing/2014/chart" uri="{C3380CC4-5D6E-409C-BE32-E72D297353CC}">
              <c16:uniqueId val="{00000003-A1FC-4B69-BA92-25C3B8573B71}"/>
            </c:ext>
          </c:extLst>
        </c:ser>
        <c:dLbls>
          <c:showLegendKey val="0"/>
          <c:showVal val="0"/>
          <c:showCatName val="0"/>
          <c:showSerName val="0"/>
          <c:showPercent val="0"/>
          <c:showBubbleSize val="0"/>
        </c:dLbls>
        <c:marker val="1"/>
        <c:smooth val="0"/>
        <c:axId val="674069935"/>
        <c:axId val="781166015"/>
      </c:lineChart>
      <c:catAx>
        <c:axId val="67406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81166015"/>
        <c:crosses val="autoZero"/>
        <c:auto val="1"/>
        <c:lblAlgn val="ctr"/>
        <c:lblOffset val="100"/>
        <c:noMultiLvlLbl val="0"/>
      </c:catAx>
      <c:valAx>
        <c:axId val="781166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674069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Stylianos Sofokleous</dc:creator>
  <cp:keywords/>
  <dc:description/>
  <cp:lastModifiedBy>Stylianos Sofokleous</cp:lastModifiedBy>
  <cp:revision>6</cp:revision>
  <dcterms:created xsi:type="dcterms:W3CDTF">2022-11-19T10:55:00Z</dcterms:created>
  <dcterms:modified xsi:type="dcterms:W3CDTF">2022-11-19T12:36:00Z</dcterms:modified>
</cp:coreProperties>
</file>