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MCI </w:t>
      </w:r>
      <w:r>
        <w:rPr>
          <w:rFonts w:hint="eastAsia"/>
        </w:rPr>
        <w:t xml:space="preserve">世界模型：基于结构化拓扑先验的神经符号因果推理系统</w:t>
      </w:r>
    </w:p>
    <w:p>
      <w:pPr>
        <w:pStyle w:val="Subtitle"/>
      </w:pPr>
      <w:r>
        <w:t xml:space="preserve">su-memory SDK v3.5.0 </w:t>
      </w:r>
      <w:r>
        <w:rPr>
          <w:rFonts w:hint="eastAsia"/>
        </w:rPr>
        <w:t xml:space="preserve">技术报告（修订版）</w:t>
      </w:r>
    </w:p>
    <w:p>
      <w:pPr>
        <w:pStyle w:val="Author"/>
      </w:pPr>
      <w:r>
        <w:rPr>
          <w:rFonts w:hint="eastAsia"/>
        </w:rPr>
        <w:t xml:space="preserve">苏强¹,²</w:t>
      </w:r>
    </w:p>
    <w:p>
      <w:pPr>
        <w:pStyle w:val="Date"/>
      </w:pPr>
      <w:r>
        <w:rPr>
          <w:rFonts w:hint="eastAsia"/>
        </w:rPr>
        <w:t xml:space="preserve">2026年4月</w:t>
      </w:r>
      <w:r>
        <w:t xml:space="preserve"> | </w:t>
      </w:r>
      <w:r>
        <w:rPr>
          <w:rFonts w:hint="eastAsia"/>
        </w:rPr>
        <w:t xml:space="preserve">版本：v3.0（修订版）</w:t>
      </w:r>
    </w:p>
    <w:p>
      <w:pPr>
        <w:pStyle w:val="AbstractTitle"/>
      </w:pPr>
      <w:r>
        <w:t xml:space="preserve">Abstract</w:t>
      </w:r>
    </w:p>
    <w:p>
      <w:pPr>
        <w:pStyle w:val="Abstract"/>
      </w:pPr>
      <w:r>
        <w:rPr>
          <w:rFonts w:hint="eastAsia"/>
        </w:rPr>
        <w:t xml:space="preserve">本文提出</w:t>
      </w:r>
      <w:r>
        <w:t xml:space="preserve"> su-memory SDK </w:t>
      </w:r>
      <w:r>
        <w:rPr>
          <w:rFonts w:hint="eastAsia"/>
        </w:rPr>
        <w:t xml:space="preserve">v3.5.0，一个融合四层因果量化架构与结构化拓扑先验的神经符号因果推理系统。该系统实现四项核心创新：(1)</w:t>
      </w:r>
      <w:r>
        <w:t xml:space="preserve"> </w:t>
      </w:r>
      <w:r>
        <w:rPr>
          <w:rFonts w:hint="eastAsia"/>
        </w:rPr>
        <w:t xml:space="preserve">四层因果建模管线——傅里叶因果（FourierCausal）频域周期混杂过滤、高斯有向无环图（GaussianDAG）偏相关因果发现、贝叶斯因果（BayesianCausal）Savage-Dickey后验量化、因果概率（CausalProbability）连续共轭更新——从非结构化文本记忆中提取数学上严格可验证的因果关系；(2)</w:t>
      </w:r>
      <w:r>
        <w:t xml:space="preserve"> </w:t>
      </w:r>
      <w:r>
        <w:rPr>
          <w:rFonts w:hint="eastAsia"/>
        </w:rPr>
        <w:t xml:space="preserve">检索噪声梯度（RNG）验证框架，在三级渐进扰动下达到0.995噪声鲁棒性，系统性量化了检索范式的能力边界；(3)</w:t>
      </w:r>
      <w:r>
        <w:t xml:space="preserve"> </w:t>
      </w:r>
      <w:r>
        <w:rPr>
          <w:rFonts w:hint="eastAsia"/>
        </w:rPr>
        <w:t xml:space="preserve">MEMO自适应的反思问答（Reflection</w:t>
      </w:r>
      <w:r>
        <w:t xml:space="preserve"> </w:t>
      </w:r>
      <w:r>
        <w:rPr>
          <w:rFonts w:hint="eastAsia"/>
        </w:rPr>
        <w:t xml:space="preserve">QA）合成管线，在拓扑约束下生成高质量因果问答对，经消融验证仅保留Step</w:t>
      </w:r>
      <w:r>
        <w:t xml:space="preserve"> </w:t>
      </w:r>
      <w:r>
        <w:rPr>
          <w:rFonts w:hint="eastAsia"/>
        </w:rPr>
        <w:t xml:space="preserve">1+4+5；(4)</w:t>
      </w:r>
      <w:r>
        <w:t xml:space="preserve"> </w:t>
      </w:r>
      <w:r>
        <w:rPr>
          <w:rFonts w:hint="eastAsia"/>
        </w:rPr>
        <w:t xml:space="preserve">实体浮出（Entity</w:t>
      </w:r>
      <w:r>
        <w:t xml:space="preserve"> </w:t>
      </w:r>
      <w:r>
        <w:rPr>
          <w:rFonts w:hint="eastAsia"/>
        </w:rPr>
        <w:t xml:space="preserve">Surfacing）模块消除逆向诅咒，配合SIGReg嵌入正则化器实现4,425%的嵌入各向同性改善。在七维基准测试中取得0.943的SOTA得分（A+等级）。消融实验证实四层因果管线在隐藏因果对发现方面比纯关键词方案提升70%。本文进一步展示v3.6.0–v3.7.0路线图，将QLoRA参数化记忆与Pearl的do-算子结合，在消费级硬件上实现反事实因果干预。</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引言"/>
    <w:p>
      <w:pPr>
        <w:pStyle w:val="Heading1"/>
      </w:pPr>
      <w:r>
        <w:t xml:space="preserve">1. </w:t>
      </w:r>
      <w:r>
        <w:rPr>
          <w:rFonts w:hint="eastAsia"/>
        </w:rPr>
        <w:t xml:space="preserve">引言</w:t>
      </w:r>
    </w:p>
    <w:bookmarkStart w:id="17" w:name="现代ai系统中的因果推理鸿沟"/>
    <w:p>
      <w:pPr>
        <w:pStyle w:val="Heading2"/>
      </w:pPr>
      <w:r>
        <w:t xml:space="preserve">1.1 </w:t>
      </w:r>
      <w:r>
        <w:rPr>
          <w:rFonts w:hint="eastAsia"/>
        </w:rPr>
        <w:t xml:space="preserve">现代AI系统中的因果推理鸿沟</w:t>
      </w:r>
    </w:p>
    <w:p>
      <w:pPr>
        <w:pStyle w:val="FirstParagraph"/>
      </w:pPr>
      <w:r>
        <w:rPr>
          <w:rFonts w:hint="eastAsia"/>
        </w:rPr>
        <w:t xml:space="preserve">当代大语言模型（LLM）在模式识别和文本生成方面展现出卓越能力，然而它们从根本上运行于Pearl所称的因果层级第一级——关联[1]。它们能识别统计相关性，但无法可靠地进行干预推理（第二级：</w:t>
      </w:r>
      <w:r>
        <w:rPr>
          <w:rFonts w:hint="eastAsia"/>
        </w:rPr>
        <w:t xml:space="preserve">“如果我做了X，会发生什么？”</w:t>
      </w:r>
      <w:r>
        <w:rPr>
          <w:rFonts w:hint="eastAsia"/>
        </w:rPr>
        <w:t xml:space="preserve">）或反事实分析（第三级：</w:t>
      </w:r>
      <w:r>
        <w:rPr>
          <w:rFonts w:hint="eastAsia"/>
        </w:rPr>
        <w:t xml:space="preserve">“如果我当初做了不同的选择呢？”</w:t>
      </w:r>
      <w:r>
        <w:rPr>
          <w:rFonts w:hint="eastAsia"/>
        </w:rPr>
        <w:t xml:space="preserve">）。这一局限是结构性的：Transformer架构从观测数据中学习条件概率分布P(Y|X)，未编码P(Y|X)与P(Y|do(X))之间的关键区别——</w:t>
      </w:r>
      <w:r>
        <w:rPr>
          <w:rFonts w:hint="eastAsia"/>
        </w:rPr>
        <w:t xml:space="preserve">“看见”</w:t>
      </w:r>
      <w:r>
        <w:rPr>
          <w:rFonts w:hint="eastAsia"/>
        </w:rPr>
        <w:t xml:space="preserve">与”动手”的根本差异[2]。</w:t>
      </w:r>
    </w:p>
    <w:p>
      <w:pPr>
        <w:pStyle w:val="BodyText"/>
      </w:pPr>
      <w:r>
        <w:rPr>
          <w:rFonts w:hint="eastAsia"/>
        </w:rPr>
        <w:t xml:space="preserve">记忆增强生成领域的文献集中于检索增强[3–5]而非因果增强。MEMO[6]、MemGPT[7]和Mem0[8]等系统在存储和检索事实知识方面表现出色，但缺乏发现、量化和干预存储记忆中因果关系的能力。LeJEPA框架[9]引入了联合嵌入预测架构用于世界模型学习，但主要运行于视觉领域，未涉及文本因果推理。这一因果推理鸿沟在需要可解释决策支持的场景中尤为突出——医学诊断、金融风控、政策评估等领域要求系统不仅能输出判断，还能追溯因果链并提供反事实分析。</w:t>
      </w:r>
    </w:p>
    <w:bookmarkEnd w:id="17"/>
    <w:bookmarkStart w:id="22" w:name="相关工作综述"/>
    <w:p>
      <w:pPr>
        <w:pStyle w:val="Heading2"/>
      </w:pPr>
      <w:r>
        <w:t xml:space="preserve">1.2 </w:t>
      </w:r>
      <w:r>
        <w:rPr>
          <w:rFonts w:hint="eastAsia"/>
        </w:rPr>
        <w:t xml:space="preserve">相关工作综述</w:t>
      </w:r>
    </w:p>
    <w:bookmarkStart w:id="18" w:name="因果发现方法"/>
    <w:p>
      <w:pPr>
        <w:pStyle w:val="Heading3"/>
      </w:pPr>
      <w:r>
        <w:t xml:space="preserve">1.2.1 </w:t>
      </w:r>
      <w:r>
        <w:rPr>
          <w:rFonts w:hint="eastAsia"/>
        </w:rPr>
        <w:t xml:space="preserve">因果发现方法</w:t>
      </w:r>
    </w:p>
    <w:p>
      <w:pPr>
        <w:pStyle w:val="FirstParagraph"/>
      </w:pPr>
      <w:r>
        <w:rPr>
          <w:rFonts w:hint="eastAsia"/>
        </w:rPr>
        <w:t xml:space="preserve">传统因果发现方法可分为三大类：</w:t>
      </w:r>
    </w:p>
    <w:p>
      <w:pPr>
        <w:pStyle w:val="BodyText"/>
      </w:pPr>
      <w:r>
        <w:rPr>
          <w:b/>
          <w:bCs/>
        </w:rPr>
        <w:t xml:space="preserve">(a) </w:t>
      </w:r>
      <w:r>
        <w:rPr>
          <w:rFonts w:hint="eastAsia"/>
          <w:b/>
          <w:bCs/>
        </w:rPr>
        <w:t xml:space="preserve">基于约束的方法</w:t>
      </w:r>
      <w:r>
        <w:rPr>
          <w:rFonts w:hint="eastAsia"/>
        </w:rPr>
        <w:t xml:space="preserve">：PC算法[11]以完全无向图起始，通过条件独立性检验逐步删边并定向，复杂度为O(pᵏ)，其中p为变量数、k为最大条件集大小。FCI算法[12]扩展至潜在混杂因子场景，但输出部分祖先图（PAG）而非精确DAG。</w:t>
      </w:r>
    </w:p>
    <w:p>
      <w:pPr>
        <w:pStyle w:val="BodyText"/>
      </w:pPr>
      <w:r>
        <w:rPr>
          <w:b/>
          <w:bCs/>
        </w:rPr>
        <w:t xml:space="preserve">(b) </w:t>
      </w:r>
      <w:r>
        <w:rPr>
          <w:rFonts w:hint="eastAsia"/>
          <w:b/>
          <w:bCs/>
        </w:rPr>
        <w:t xml:space="preserve">基于得分的方法</w:t>
      </w:r>
      <w:r>
        <w:rPr>
          <w:rFonts w:hint="eastAsia"/>
        </w:rPr>
        <w:t xml:space="preserve">：GES[13]通过贪心等价搜索优化BIC等得分函数，在观测充足时具有一致性保证。然而在高维稀疏场景中，得分函数的局部最优陷阱是主要挑战。</w:t>
      </w:r>
    </w:p>
    <w:p>
      <w:pPr>
        <w:pStyle w:val="BodyText"/>
      </w:pPr>
      <w:r>
        <w:rPr>
          <w:b/>
          <w:bCs/>
        </w:rPr>
        <w:t xml:space="preserve">(c) </w:t>
      </w:r>
      <w:r>
        <w:rPr>
          <w:rFonts w:hint="eastAsia"/>
          <w:b/>
          <w:bCs/>
        </w:rPr>
        <w:t xml:space="preserve">基于函数因果模型的方法</w:t>
      </w:r>
      <w:r>
        <w:rPr>
          <w:rFonts w:hint="eastAsia"/>
        </w:rPr>
        <w:t xml:space="preserve">：LiNGAM[14]假设线性非高斯噪声以识别因果方向，利用了”独立成分分析”的不对称性。加性噪声模型（ANM）[15]放宽线性假设，通过检验残差与原因的独立性确定因果方向。Granger因果检验[16]通过检验时间序列X的过去值是否有助于预测Y的未来值来推断因果关系，但检测的是预测性（Granger-causality）而非真正因果性（Pearl-causality）——两变量可能因共享潜在混杂因子而呈现Granger因果。</w:t>
      </w:r>
    </w:p>
    <w:p>
      <w:pPr>
        <w:pStyle w:val="BodyText"/>
      </w:pPr>
      <w:r>
        <w:rPr>
          <w:rFonts w:hint="eastAsia"/>
        </w:rPr>
        <w:t xml:space="preserve">上述方法的共同局限：(1)</w:t>
      </w:r>
      <w:r>
        <w:t xml:space="preserve"> </w:t>
      </w:r>
      <w:r>
        <w:rPr>
          <w:rFonts w:hint="eastAsia"/>
        </w:rPr>
        <w:t xml:space="preserve">均从纯观测数据出发，无法系统利用领域知识作为结构化先验；(2)</w:t>
      </w:r>
      <w:r>
        <w:t xml:space="preserve"> </w:t>
      </w:r>
      <w:r>
        <w:rPr>
          <w:rFonts w:hint="eastAsia"/>
        </w:rPr>
        <w:t xml:space="preserve">在大变量数场景下计算复杂度呈组合爆炸；(3)</w:t>
      </w:r>
      <w:r>
        <w:t xml:space="preserve"> </w:t>
      </w:r>
      <w:r>
        <w:rPr>
          <w:rFonts w:hint="eastAsia"/>
        </w:rPr>
        <w:t xml:space="preserve">未针对文本记忆场景（稀疏、高维、多模态）进行优化。su-memory通过引入完备的拓扑先验图约束因果搜索空间，将学习问题从”从零发现因果图”简化为”在已知拓扑骨架上验证和量化边”。</w:t>
      </w:r>
    </w:p>
    <w:bookmarkEnd w:id="18"/>
    <w:bookmarkStart w:id="19" w:name="记忆增强语言模型"/>
    <w:p>
      <w:pPr>
        <w:pStyle w:val="Heading3"/>
      </w:pPr>
      <w:r>
        <w:t xml:space="preserve">1.2.2 </w:t>
      </w:r>
      <w:r>
        <w:rPr>
          <w:rFonts w:hint="eastAsia"/>
        </w:rPr>
        <w:t xml:space="preserve">记忆增强语言模型</w:t>
      </w:r>
    </w:p>
    <w:p>
      <w:pPr>
        <w:pStyle w:val="FirstParagraph"/>
      </w:pPr>
      <w:r>
        <w:rPr>
          <w:rFonts w:hint="eastAsia"/>
        </w:rPr>
        <w:t xml:space="preserve">RAG[3]将检索与生成相结合，REALM[4]在预训练阶段引入检索，RETRO[5]从数万亿token中检索增强。在长期记忆方向，MemGPT[7]提出将LLM作为操作系统管理虚拟上下文，Mem0[8]提供通用记忆层接口，Hindsight[17]实现结构化经验记忆。这些系统的共同局限：将记忆视为被动的信息存储——可检索但不可推理。MEMO[6]提出的五步反思问答合成是重要进展，但其消融研究（Table</w:t>
      </w:r>
      <w:r>
        <w:t xml:space="preserve"> </w:t>
      </w:r>
      <w:r>
        <w:rPr>
          <w:rFonts w:hint="eastAsia"/>
        </w:rPr>
        <w:t xml:space="preserve">9）揭示对叙事文本而言Step</w:t>
      </w:r>
      <w:r>
        <w:t xml:space="preserve"> </w:t>
      </w:r>
      <w:r>
        <w:rPr>
          <w:rFonts w:hint="eastAsia"/>
        </w:rPr>
        <w:t xml:space="preserve">2（事实整合）和Step</w:t>
      </w:r>
      <w:r>
        <w:t xml:space="preserve"> </w:t>
      </w:r>
      <w:r>
        <w:rPr>
          <w:rFonts w:hint="eastAsia"/>
        </w:rPr>
        <w:t xml:space="preserve">3（事实验证）反而有害。</w:t>
      </w:r>
    </w:p>
    <w:bookmarkEnd w:id="19"/>
    <w:bookmarkStart w:id="20" w:name="世界模型"/>
    <w:p>
      <w:pPr>
        <w:pStyle w:val="Heading3"/>
      </w:pPr>
      <w:r>
        <w:t xml:space="preserve">1.2.3 </w:t>
      </w:r>
      <w:r>
        <w:rPr>
          <w:rFonts w:hint="eastAsia"/>
        </w:rPr>
        <w:t xml:space="preserve">世界模型</w:t>
      </w:r>
    </w:p>
    <w:p>
      <w:pPr>
        <w:pStyle w:val="FirstParagraph"/>
      </w:pPr>
      <w:r>
        <w:rPr>
          <w:rFonts w:hint="eastAsia"/>
        </w:rPr>
        <w:t xml:space="preserve">DreamerV3[18]通过学习世界模型在Atari和Minecraft中实现强化学习，架构包含表征模型、动态模型和奖励预测器。LeJEPA[9]提出联合嵌入预测架构，以能量函数形式建模世界状态转移。DayDreamer[19]将世界模型应用于真实机器人控制。然而这些系统运行于视觉/控制领域，依赖像素级观测。su-memory的独特贡献在于将世界模型概念迁移到文本记忆领域，以因果拓扑图替代像素级世界模型。</w:t>
      </w:r>
    </w:p>
    <w:bookmarkEnd w:id="20"/>
    <w:bookmarkStart w:id="21" w:name="嵌入正则化"/>
    <w:p>
      <w:pPr>
        <w:pStyle w:val="Heading3"/>
      </w:pPr>
      <w:r>
        <w:t xml:space="preserve">1.2.4 </w:t>
      </w:r>
      <w:r>
        <w:rPr>
          <w:rFonts w:hint="eastAsia"/>
        </w:rPr>
        <w:t xml:space="preserve">嵌入正则化</w:t>
      </w:r>
    </w:p>
    <w:p>
      <w:pPr>
        <w:pStyle w:val="FirstParagraph"/>
      </w:pPr>
      <w:r>
        <w:rPr>
          <w:rFonts w:hint="eastAsia"/>
        </w:rPr>
        <w:t xml:space="preserve">Mu等[20]发现BERT嵌入具有各向异性——向量集中在锥形区域。Gao等[21]通过对比学习改善各向同性，Su等[22]提出白化操作作为后处理步骤。LeJEPA[9]的SIGReg在各向同性正则化方面取得关键突破。我们的工作将SIGReg适配到检索后处理场景，通过草图近似将计算复杂度从O(d³)降至O(d·64²)，证明4,425%的各向同性改善可通过事后正则化实现。</w:t>
      </w:r>
    </w:p>
    <w:bookmarkEnd w:id="21"/>
    <w:bookmarkEnd w:id="22"/>
    <w:bookmarkStart w:id="23" w:name="su-memory方案结构化拓扑先验"/>
    <w:p>
      <w:pPr>
        <w:pStyle w:val="Heading2"/>
      </w:pPr>
      <w:r>
        <w:t xml:space="preserve">1.3 </w:t>
      </w:r>
      <w:r>
        <w:rPr>
          <w:rFonts w:hint="eastAsia"/>
        </w:rPr>
        <w:t xml:space="preserve">su-memory方案：结构化拓扑先验</w:t>
      </w:r>
    </w:p>
    <w:p>
      <w:pPr>
        <w:pStyle w:val="FirstParagraph"/>
      </w:pPr>
      <w:r>
        <w:t xml:space="preserve">su-memory </w:t>
      </w:r>
      <w:r>
        <w:rPr>
          <w:rFonts w:hint="eastAsia"/>
        </w:rPr>
        <w:t xml:space="preserve">v3.5.0通过融合四层因果量化与结构化拓扑先验的新型架构填补因果推理鸿沟。拓扑先验是一个在五个范畴状态C</w:t>
      </w:r>
      <w:r>
        <w:t xml:space="preserve"> = {c₀, c₁, c₂, c₃, </w:t>
      </w:r>
      <w:r>
        <w:rPr>
          <w:rFonts w:hint="eastAsia"/>
        </w:rPr>
        <w:t xml:space="preserve">c₄}上的完备有向图，包含两种基本边类型：增强关系E（形成哈密顿回路的有向循环cᵢ→c_{(i+1)</w:t>
      </w:r>
      <w:r>
        <w:t xml:space="preserve"> mod </w:t>
      </w:r>
      <w:r>
        <w:rPr>
          <w:rFonts w:hint="eastAsia"/>
        </w:rPr>
        <w:t xml:space="preserve">5}）和抑制关系S（步长为2的有向循环cᵢ→c_{(i+2)</w:t>
      </w:r>
      <w:r>
        <w:t xml:space="preserve"> mod </w:t>
      </w:r>
      <w:r>
        <w:rPr>
          <w:rFonts w:hint="eastAsia"/>
        </w:rPr>
        <w:t xml:space="preserve">5}）。完备邻接结构构成恰好20条有向边的五顶点锦标赛图（5增强+5抑制+5反向增强+5反向抑制），每条边按关系类型分配乘性强度因子ϕ(r)∈[0.4,</w:t>
      </w:r>
      <w:r>
        <w:t xml:space="preserve"> </w:t>
      </w:r>
      <w:r>
        <w:rPr>
          <w:rFonts w:hint="eastAsia"/>
        </w:rPr>
        <w:t xml:space="preserve">1.2]。这一拓扑先验来源于对复杂系统中基本交互模式的数学抽象，提供了纯统计方法所缺失的结构化约束。</w:t>
      </w:r>
    </w:p>
    <w:p>
      <w:pPr>
        <w:pStyle w:val="BodyText"/>
      </w:pPr>
      <w:r>
        <w:rPr>
          <w:rFonts w:hint="eastAsia"/>
          <w:b/>
          <w:bCs/>
        </w:rPr>
        <w:t xml:space="preserve">核心洞见</w:t>
      </w:r>
      <w:r>
        <w:rPr>
          <w:rFonts w:hint="eastAsia"/>
        </w:rPr>
        <w:t xml:space="preserve">：从文本数据进行因果发现面临两个根本挑战——(1)</w:t>
      </w:r>
      <w:r>
        <w:t xml:space="preserve"> </w:t>
      </w:r>
      <w:r>
        <w:rPr>
          <w:rFonts w:hint="eastAsia"/>
        </w:rPr>
        <w:t xml:space="preserve">统计欠定问题（相关性≠因果性），(2)</w:t>
      </w:r>
      <w:r>
        <w:t xml:space="preserve"> </w:t>
      </w:r>
      <w:r>
        <w:rPr>
          <w:rFonts w:hint="eastAsia"/>
        </w:rPr>
        <w:t xml:space="preserve">隐藏混杂因子问题（未观测变量可能产生虚假关联）。拓扑先验同时应对两者：通过完备有向拓扑约束可接受因果图空间，提供区分真正因果关系与偶然相关性的先验概率分布。系统任务从”从零学习因果图”简化为”在已知拓扑中验证和量化边”——一个大幅简化的学习问题。</w:t>
      </w:r>
    </w:p>
    <w:bookmarkEnd w:id="23"/>
    <w:bookmarkStart w:id="24" w:name="贡献"/>
    <w:p>
      <w:pPr>
        <w:pStyle w:val="Heading2"/>
      </w:pPr>
      <w:r>
        <w:t xml:space="preserve">1.4 </w:t>
      </w:r>
      <w:r>
        <w:rPr>
          <w:rFonts w:hint="eastAsia"/>
        </w:rPr>
        <w:t xml:space="preserve">贡献</w:t>
      </w:r>
    </w:p>
    <w:p>
      <w:pPr>
        <w:numPr>
          <w:ilvl w:val="0"/>
          <w:numId w:val="1001"/>
        </w:numPr>
      </w:pPr>
      <w:r>
        <w:rPr>
          <w:rFonts w:hint="eastAsia"/>
          <w:b/>
          <w:bCs/>
        </w:rPr>
        <w:t xml:space="preserve">四层因果量化架构</w:t>
      </w:r>
      <w:r>
        <w:rPr>
          <w:rFonts w:hint="eastAsia"/>
        </w:rPr>
        <w:t xml:space="preserve">（FourierCausal</w:t>
      </w:r>
      <w:r>
        <w:t xml:space="preserve"> → GaussianDAG → BayesianCausal → </w:t>
      </w:r>
      <w:r>
        <w:rPr>
          <w:rFonts w:hint="eastAsia"/>
        </w:rPr>
        <w:t xml:space="preserve">CausalProbability），将非结构化文本记忆转化为具有95%可信区间和贝叶斯因子的数学上可验证因果图。</w:t>
      </w:r>
    </w:p>
    <w:p>
      <w:pPr>
        <w:numPr>
          <w:ilvl w:val="0"/>
          <w:numId w:val="1001"/>
        </w:numPr>
      </w:pPr>
      <w:r>
        <w:rPr>
          <w:rFonts w:hint="eastAsia"/>
          <w:b/>
          <w:bCs/>
        </w:rPr>
        <w:t xml:space="preserve">检索噪声梯度（RNG）验证框架</w:t>
      </w:r>
      <w:r>
        <w:rPr>
          <w:rFonts w:hint="eastAsia"/>
        </w:rPr>
        <w:t xml:space="preserve">，在三级渐进噪声条件下系统量化因果发现鲁棒性，达到0.995噪声鲁棒性，并识别隐藏因果对为检索范式的根本天花板。</w:t>
      </w:r>
    </w:p>
    <w:p>
      <w:pPr>
        <w:numPr>
          <w:ilvl w:val="0"/>
          <w:numId w:val="1001"/>
        </w:numPr>
      </w:pPr>
      <w:r>
        <w:rPr>
          <w:rFonts w:hint="eastAsia"/>
          <w:b/>
          <w:bCs/>
        </w:rPr>
        <w:t xml:space="preserve">MEMO自适应的Reflection</w:t>
      </w:r>
      <w:r>
        <w:rPr>
          <w:b/>
          <w:bCs/>
        </w:rPr>
        <w:t xml:space="preserve"> </w:t>
      </w:r>
      <w:r>
        <w:rPr>
          <w:rFonts w:hint="eastAsia"/>
          <w:b/>
          <w:bCs/>
        </w:rPr>
        <w:t xml:space="preserve">QA合成管线</w:t>
      </w:r>
      <w:r>
        <w:rPr>
          <w:rFonts w:hint="eastAsia"/>
        </w:rPr>
        <w:t xml:space="preserve">（仅保留Step</w:t>
      </w:r>
      <w:r>
        <w:t xml:space="preserve"> </w:t>
      </w:r>
      <w:r>
        <w:rPr>
          <w:rFonts w:hint="eastAsia"/>
        </w:rPr>
        <w:t xml:space="preserve">1+4+5），在能量拓扑约束下生成训练级因果问答对，并向GaussianDAG反馈反思先验矩阵形成良性循环。</w:t>
      </w:r>
    </w:p>
    <w:p>
      <w:pPr>
        <w:numPr>
          <w:ilvl w:val="0"/>
          <w:numId w:val="1001"/>
        </w:numPr>
      </w:pPr>
      <w:r>
        <w:rPr>
          <w:b/>
          <w:bCs/>
        </w:rPr>
        <w:t xml:space="preserve">Entity Surfacing + </w:t>
      </w:r>
      <w:r>
        <w:rPr>
          <w:rFonts w:hint="eastAsia"/>
          <w:b/>
          <w:bCs/>
        </w:rPr>
        <w:t xml:space="preserve">SIGReg双模块</w:t>
      </w:r>
      <w:r>
        <w:rPr>
          <w:rFonts w:hint="eastAsia"/>
        </w:rPr>
        <w:t xml:space="preserve">：(a)实体浮出通过拓扑增强跨文档反向因果搜索消除逆向诅咒；(b)SIGReg实现4,425%嵌入各向同性改善，O(d·64²)草图计算复杂度。</w:t>
      </w:r>
    </w:p>
    <w:p>
      <w:pPr>
        <w:numPr>
          <w:ilvl w:val="0"/>
          <w:numId w:val="1001"/>
        </w:numPr>
      </w:pPr>
      <w:r>
        <w:rPr>
          <w:rFonts w:hint="eastAsia"/>
          <w:b/>
          <w:bCs/>
        </w:rPr>
        <w:t xml:space="preserve">全面七维基准测试与逐组件消融分析</w:t>
      </w:r>
      <w:r>
        <w:rPr>
          <w:rFonts w:hint="eastAsia"/>
        </w:rPr>
        <w:t xml:space="preserve">，SOTA得分0.943(A+)，消融量化每层因果管线独立贡献，统计显著性检验确认改进非偶然。</w:t>
      </w:r>
    </w:p>
    <w:p>
      <w:r>
        <w:pict>
          <v:rect style="width:0;height:1.5pt" o:hralign="center" o:hrstd="t" o:hr="t"/>
        </w:pict>
      </w:r>
    </w:p>
    <w:bookmarkEnd w:id="24"/>
    <w:bookmarkEnd w:id="25"/>
    <w:bookmarkStart w:id="32" w:name="理论框架"/>
    <w:p>
      <w:pPr>
        <w:pStyle w:val="Heading1"/>
      </w:pPr>
      <w:r>
        <w:t xml:space="preserve">2. </w:t>
      </w:r>
      <w:r>
        <w:rPr>
          <w:rFonts w:hint="eastAsia"/>
        </w:rPr>
        <w:t xml:space="preserve">理论框架</w:t>
      </w:r>
    </w:p>
    <w:bookmarkStart w:id="30" w:name="四层因果建模架构"/>
    <w:p>
      <w:pPr>
        <w:pStyle w:val="Heading2"/>
      </w:pPr>
      <w:r>
        <w:t xml:space="preserve">2.1 </w:t>
      </w:r>
      <w:r>
        <w:rPr>
          <w:rFonts w:hint="eastAsia"/>
        </w:rPr>
        <w:t xml:space="preserve">四层因果建模架构</w:t>
      </w:r>
    </w:p>
    <w:p>
      <w:pPr>
        <w:pStyle w:val="FirstParagraph"/>
      </w:pPr>
      <w:r>
        <w:rPr>
          <w:rFonts w:hint="eastAsia"/>
        </w:rPr>
        <w:t xml:space="preserve">su-memory因果引擎通过四个顺序层级运行，每层以递增的数学严谨性转换因果信号。该架构的核心设计原则是”逐层提纯”——每一层解决特定类型的因果混淆：</w:t>
      </w:r>
    </w:p>
    <w:p>
      <w:pPr>
        <w:pStyle w:val="SourceCode"/>
      </w:pPr>
      <w:r>
        <w:rPr>
          <w:rStyle w:val="VerbatimChar"/>
          <w:rFonts w:hint="eastAsia"/>
        </w:rPr>
        <w:t xml:space="preserve">输入:</w:t>
      </w:r>
      <w:r>
        <w:rPr>
          <w:rStyle w:val="VerbatimChar"/>
        </w:rPr>
        <w:t xml:space="preserve"> </w:t>
      </w:r>
      <w:r>
        <w:rPr>
          <w:rStyle w:val="VerbatimChar"/>
          <w:rFonts w:hint="eastAsia"/>
        </w:rPr>
        <w:t xml:space="preserve">非结构化文本记忆集合</w:t>
      </w:r>
      <w:r>
        <w:rPr>
          <w:rStyle w:val="VerbatimChar"/>
        </w:rPr>
        <w:t xml:space="preserve"> M = {m₁, m₂, ..., mₙ}</w:t>
      </w:r>
      <w:r>
        <w:br/>
      </w:r>
      <w:r>
        <w:rPr>
          <w:rStyle w:val="VerbatimChar"/>
        </w:rPr>
        <w:t xml:space="preserve">  ↓</w:t>
      </w:r>
      <w:r>
        <w:br/>
      </w:r>
      <w:r>
        <w:rPr>
          <w:rStyle w:val="VerbatimChar"/>
          <w:rFonts w:hint="eastAsia"/>
        </w:rPr>
        <w:t xml:space="preserve">第一层:</w:t>
      </w:r>
      <w:r>
        <w:rPr>
          <w:rStyle w:val="VerbatimChar"/>
        </w:rPr>
        <w:t xml:space="preserve"> FourierCausal     → </w:t>
      </w:r>
      <w:r>
        <w:rPr>
          <w:rStyle w:val="VerbatimChar"/>
          <w:rFonts w:hint="eastAsia"/>
        </w:rPr>
        <w:t xml:space="preserve">频域周期混杂过滤</w:t>
      </w:r>
      <w:r>
        <w:rPr>
          <w:rStyle w:val="VerbatimChar"/>
        </w:rPr>
        <w:t xml:space="preserve"> </w:t>
      </w:r>
      <w:r>
        <w:rPr>
          <w:rStyle w:val="VerbatimChar"/>
          <w:rFonts w:hint="eastAsia"/>
        </w:rPr>
        <w:t xml:space="preserve">(消除时间虚假相关)</w:t>
      </w:r>
      <w:r>
        <w:br/>
      </w:r>
      <w:r>
        <w:rPr>
          <w:rStyle w:val="VerbatimChar"/>
          <w:rFonts w:hint="eastAsia"/>
        </w:rPr>
        <w:t xml:space="preserve">第二层:</w:t>
      </w:r>
      <w:r>
        <w:rPr>
          <w:rStyle w:val="VerbatimChar"/>
        </w:rPr>
        <w:t xml:space="preserve"> GaussianDAG       → </w:t>
      </w:r>
      <w:r>
        <w:rPr>
          <w:rStyle w:val="VerbatimChar"/>
          <w:rFonts w:hint="eastAsia"/>
        </w:rPr>
        <w:t xml:space="preserve">偏相关因果发现</w:t>
      </w:r>
      <w:r>
        <w:rPr>
          <w:rStyle w:val="VerbatimChar"/>
        </w:rPr>
        <w:t xml:space="preserve"> + </w:t>
      </w:r>
      <w:r>
        <w:rPr>
          <w:rStyle w:val="VerbatimChar"/>
          <w:rFonts w:hint="eastAsia"/>
        </w:rPr>
        <w:t xml:space="preserve">拓扑先验交叉验证</w:t>
      </w:r>
      <w:r>
        <w:br/>
      </w:r>
      <w:r>
        <w:rPr>
          <w:rStyle w:val="VerbatimChar"/>
          <w:rFonts w:hint="eastAsia"/>
        </w:rPr>
        <w:t xml:space="preserve">第三层:</w:t>
      </w:r>
      <w:r>
        <w:rPr>
          <w:rStyle w:val="VerbatimChar"/>
        </w:rPr>
        <w:t xml:space="preserve"> BayesianCausal    → </w:t>
      </w:r>
      <w:r>
        <w:rPr>
          <w:rStyle w:val="VerbatimChar"/>
          <w:rFonts w:hint="eastAsia"/>
        </w:rPr>
        <w:t xml:space="preserve">Savage-Dickey贝叶斯因子后验量化</w:t>
      </w:r>
      <w:r>
        <w:br/>
      </w:r>
      <w:r>
        <w:rPr>
          <w:rStyle w:val="VerbatimChar"/>
          <w:rFonts w:hint="eastAsia"/>
        </w:rPr>
        <w:t xml:space="preserve">第四层:</w:t>
      </w:r>
      <w:r>
        <w:rPr>
          <w:rStyle w:val="VerbatimChar"/>
        </w:rPr>
        <w:t xml:space="preserve"> CausalProbability → </w:t>
      </w:r>
      <w:r>
        <w:rPr>
          <w:rStyle w:val="VerbatimChar"/>
          <w:rFonts w:hint="eastAsia"/>
        </w:rPr>
        <w:t xml:space="preserve">连续共轭更新</w:t>
      </w:r>
      <w:r>
        <w:rPr>
          <w:rStyle w:val="VerbatimChar"/>
        </w:rPr>
        <w:t xml:space="preserve"> </w:t>
      </w:r>
      <w:r>
        <w:rPr>
          <w:rStyle w:val="VerbatimChar"/>
          <w:rFonts w:hint="eastAsia"/>
        </w:rPr>
        <w:t xml:space="preserve">(正态-正态</w:t>
      </w:r>
      <w:r>
        <w:rPr>
          <w:rStyle w:val="VerbatimChar"/>
        </w:rPr>
        <w:t xml:space="preserve"> × </w:t>
      </w:r>
      <w:r>
        <w:rPr>
          <w:rStyle w:val="VerbatimChar"/>
          <w:rFonts w:hint="eastAsia"/>
        </w:rPr>
        <w:t xml:space="preserve">贝塔-二项)</w:t>
      </w:r>
      <w:r>
        <w:br/>
      </w:r>
      <w:r>
        <w:rPr>
          <w:rStyle w:val="VerbatimChar"/>
        </w:rPr>
        <w:t xml:space="preserve">  ↓</w:t>
      </w:r>
      <w:r>
        <w:br/>
      </w:r>
      <w:r>
        <w:rPr>
          <w:rStyle w:val="VerbatimChar"/>
          <w:rFonts w:hint="eastAsia"/>
        </w:rPr>
        <w:t xml:space="preserve">输出:</w:t>
      </w:r>
      <w:r>
        <w:rPr>
          <w:rStyle w:val="VerbatimChar"/>
        </w:rPr>
        <w:t xml:space="preserve"> </w:t>
      </w:r>
      <w:r>
        <w:rPr>
          <w:rStyle w:val="VerbatimChar"/>
          <w:rFonts w:hint="eastAsia"/>
        </w:rPr>
        <w:t xml:space="preserve">加权因果图</w:t>
      </w:r>
      <w:r>
        <w:rPr>
          <w:rStyle w:val="VerbatimChar"/>
        </w:rPr>
        <w:t xml:space="preserve"> G = (V, E, w) </w:t>
      </w:r>
      <w:r>
        <w:rPr>
          <w:rStyle w:val="VerbatimChar"/>
          <w:rFonts w:hint="eastAsia"/>
        </w:rPr>
        <w:t xml:space="preserve">含置信区间和贝叶斯因子</w:t>
      </w:r>
    </w:p>
    <w:bookmarkStart w:id="26" w:name="第一层fouriercausal频域周期混杂过滤"/>
    <w:p>
      <w:pPr>
        <w:pStyle w:val="Heading3"/>
      </w:pPr>
      <w:r>
        <w:t xml:space="preserve">2.1.1 </w:t>
      </w:r>
      <w:r>
        <w:rPr>
          <w:rFonts w:hint="eastAsia"/>
        </w:rPr>
        <w:t xml:space="preserve">第一层：FourierCausal——频域周期混杂过滤</w:t>
      </w:r>
    </w:p>
    <w:p>
      <w:pPr>
        <w:pStyle w:val="FirstParagraph"/>
      </w:pPr>
      <w:r>
        <w:rPr>
          <w:rFonts w:hint="eastAsia"/>
        </w:rPr>
        <w:t xml:space="preserve">记忆流中的时间信号经常表现出共享的周期性，这些周期性会生成与真正因果关系无法区分的虚假相关性。例如，季节性消费模式和季节性发病率可能高度相关，但共享的仅是一个共同的时间驱动因素。FourierCausal层通过对能量强度时间序列进行频谱分解来解决这一问题。</w:t>
      </w:r>
    </w:p>
    <w:p>
      <w:pPr>
        <w:pStyle w:val="BodyText"/>
      </w:pPr>
      <w:r>
        <w:rPr>
          <w:rFonts w:hint="eastAsia"/>
        </w:rPr>
        <w:t xml:space="preserve">对于每个范畴状态c∈C，维护强度历史h_c(t)并计算快速傅里叶变换：</w:t>
      </w:r>
    </w:p>
    <w:p>
      <w:pPr>
        <w:pStyle w:val="BodyText"/>
      </w:pPr>
      <w:r>
        <w:t xml:space="preserve">[</w:t>
      </w:r>
      <w:r>
        <w:t xml:space="preserve"> </w:t>
      </w:r>
      <w:r>
        <w:t xml:space="preserve">_c(f) =</w:t>
      </w:r>
      <w:r>
        <w:t xml:space="preserve"> </w:t>
      </w:r>
      <w:r>
        <w:t xml:space="preserve">{h_c(t) -</w:t>
      </w:r>
      <w:r>
        <w:t xml:space="preserve"> </w:t>
      </w:r>
      <w:r>
        <w:t xml:space="preserve">{h}_c}</w:t>
      </w:r>
      <w:r>
        <w:t xml:space="preserve"> </w:t>
      </w:r>
      <w:r>
        <w:t xml:space="preserve">]</w:t>
      </w:r>
    </w:p>
    <w:p>
      <w:pPr>
        <w:pStyle w:val="BodyText"/>
      </w:pPr>
      <w:r>
        <w:rPr>
          <w:rFonts w:hint="eastAsia"/>
        </w:rPr>
        <w:t xml:space="preserve">功率谱P_c(f)=|ĥ_c(f)|²被划分为四个频带：直流分量（f=0）、基频（0&lt;f≤0.25）、二次谐波（0.25&lt;f≤0.4）和高频残差（f&gt;0.4）。异常分数结合频谱展宽和时域振幅因子检测外部因果干预：</w:t>
      </w:r>
    </w:p>
    <w:p>
      <w:pPr>
        <w:pStyle w:val="BodyText"/>
      </w:pPr>
      <w:r>
        <w:t xml:space="preserve">[</w:t>
      </w:r>
      <w:r>
        <w:t xml:space="preserve"> </w:t>
      </w:r>
      <w:r>
        <w:t xml:space="preserve">A(c) =</w:t>
      </w:r>
      <w:r>
        <w:t xml:space="preserve"> </w:t>
      </w:r>
      <w:r>
        <w:t xml:space="preserve">(1.0,</w:t>
      </w:r>
      <w:r>
        <w:t xml:space="preserve"> </w:t>
      </w:r>
      <w:r>
        <w:t xml:space="preserve">(1 -</w:t>
      </w:r>
      <w:r>
        <w:t xml:space="preserve"> </w:t>
      </w:r>
      <w:r>
        <w:t xml:space="preserve">)</w:t>
      </w:r>
      <w:r>
        <w:t xml:space="preserve"> </w:t>
      </w:r>
      <w:r>
        <w:t xml:space="preserve"> </w:t>
      </w:r>
      <w:r>
        <w:t xml:space="preserve">)</w:t>
      </w:r>
      <w:r>
        <w:t xml:space="preserve"> </w:t>
      </w:r>
      <w:r>
        <w:t xml:space="preserve">]</w:t>
      </w:r>
    </w:p>
    <w:p>
      <w:pPr>
        <w:pStyle w:val="BodyText"/>
      </w:pPr>
      <w:r>
        <w:rPr>
          <w:rFonts w:hint="eastAsia"/>
        </w:rPr>
        <w:t xml:space="preserve">元素对之间的互谱相干性C_AB(f)=|P_AB(f)|²/[P_AA(f)·P_BB(f)]用于识别周期混杂：低频同步（f≤0.1）且高相干性（&gt;0.7）触发对相应偏相关边的抑制。</w:t>
      </w:r>
    </w:p>
    <w:bookmarkEnd w:id="26"/>
    <w:bookmarkStart w:id="27" w:name="第二层gaussiandag偏相关发现与拓扑先验"/>
    <w:p>
      <w:pPr>
        <w:pStyle w:val="Heading3"/>
      </w:pPr>
      <w:r>
        <w:t xml:space="preserve">2.1.2 </w:t>
      </w:r>
      <w:r>
        <w:rPr>
          <w:rFonts w:hint="eastAsia"/>
        </w:rPr>
        <w:t xml:space="preserve">第二层：GaussianDAG——偏相关发现与拓扑先验</w:t>
      </w:r>
    </w:p>
    <w:p>
      <w:pPr>
        <w:pStyle w:val="FirstParagraph"/>
      </w:pPr>
      <w:r>
        <w:rPr>
          <w:rFonts w:hint="eastAsia"/>
        </w:rPr>
        <w:t xml:space="preserve">在高斯假设下（由TF-IDF向量化文本的中心极限定理所验证），条件独立意味着零偏相关：</w:t>
      </w:r>
    </w:p>
    <w:p>
      <w:pPr>
        <w:pStyle w:val="BodyText"/>
      </w:pPr>
      <w:r>
        <w:t xml:space="preserve">[</w:t>
      </w:r>
      <w:r>
        <w:t xml:space="preserve"> </w:t>
      </w:r>
      <w:r>
        <w:t xml:space="preserve">_{XY|Z} = 0</w:t>
      </w:r>
      <w:r>
        <w:t xml:space="preserve"> </w:t>
      </w:r>
      <w:r>
        <w:t xml:space="preserve">X</w:t>
      </w:r>
      <w:r>
        <w:t xml:space="preserve"> </w:t>
      </w:r>
      <w:r>
        <w:t xml:space="preserve">!!!</w:t>
      </w:r>
      <w:r>
        <w:t xml:space="preserve">Y</w:t>
      </w:r>
      <w:r>
        <w:t xml:space="preserve"> </w:t>
      </w:r>
      <w:r>
        <w:t xml:space="preserve">Z</w:t>
      </w:r>
      <w:r>
        <w:t xml:space="preserve"> </w:t>
      </w:r>
      <w:r>
        <w:t xml:space="preserve">]</w:t>
      </w:r>
    </w:p>
    <w:p>
      <w:pPr>
        <w:pStyle w:val="BodyText"/>
      </w:pPr>
      <w:r>
        <w:rPr>
          <w:rFonts w:hint="eastAsia"/>
        </w:rPr>
        <w:t xml:space="preserve">样本偏相关系数和Fisher</w:t>
      </w:r>
      <w:r>
        <w:t xml:space="preserve"> </w:t>
      </w:r>
      <w:r>
        <w:rPr>
          <w:rFonts w:hint="eastAsia"/>
        </w:rPr>
        <w:t xml:space="preserve">z变换显著性检验：</w:t>
      </w:r>
    </w:p>
    <w:p>
      <w:pPr>
        <w:pStyle w:val="BodyText"/>
      </w:pPr>
      <w:r>
        <w:t xml:space="preserve">[</w:t>
      </w:r>
      <w:r>
        <w:t xml:space="preserve"> </w:t>
      </w:r>
      <w:r>
        <w:t xml:space="preserve">_{XY|Z} =</w:t>
      </w:r>
      <w:r>
        <w:t xml:space="preserve"> </w:t>
      </w:r>
      <w:r>
        <w:t xml:space="preserve"> </w:t>
      </w:r>
      <w:r>
        <w:t xml:space="preserve">]</w:t>
      </w:r>
    </w:p>
    <w:p>
      <w:pPr>
        <w:pStyle w:val="BodyText"/>
      </w:pPr>
      <w:r>
        <w:t xml:space="preserve">[</w:t>
      </w:r>
      <w:r>
        <w:t xml:space="preserve"> </w:t>
      </w:r>
      <w:r>
        <w:t xml:space="preserve">z =</w:t>
      </w:r>
      <w:r>
        <w:t xml:space="preserve"> </w:t>
      </w:r>
      <w:r>
        <w:t xml:space="preserve"> </w:t>
      </w:r>
      <w:r>
        <w:t xml:space="preserve">(</w:t>
      </w:r>
      <w:r>
        <w:t xml:space="preserve">)</w:t>
      </w:r>
      <w:r>
        <w:t xml:space="preserve"> </w:t>
      </w:r>
      <w:r>
        <w:t xml:space="preserve">,</w:t>
      </w:r>
      <w:r>
        <w:t xml:space="preserve"> </w:t>
      </w:r>
      <w:r>
        <w:t xml:space="preserve">p = 2(1-</w:t>
      </w:r>
      <w:r>
        <w:t xml:space="preserve">(|z|))</w:t>
      </w:r>
      <w:r>
        <w:t xml:space="preserve"> </w:t>
      </w:r>
      <w:r>
        <w:t xml:space="preserve">]</w:t>
      </w:r>
    </w:p>
    <w:p>
      <w:pPr>
        <w:pStyle w:val="BodyText"/>
      </w:pPr>
      <w:r>
        <w:rPr>
          <w:rFonts w:hint="eastAsia"/>
          <w:b/>
          <w:bCs/>
        </w:rPr>
        <w:t xml:space="preserve">拓扑先验通过三态判定系统提供交叉验证</w:t>
      </w:r>
      <w:r>
        <w:rPr>
          <w:rFonts w:hint="eastAsia"/>
        </w:rPr>
        <w:t xml:space="preserve">，这是su-memory区别于纯统计方法的关键创新：</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rPr>
              <w:t xml:space="preserve">统计信号</w:t>
            </w:r>
          </w:p>
        </w:tc>
        <w:tc>
          <w:tcPr/>
          <w:p>
            <w:pPr>
              <w:pStyle w:val="Compact"/>
              <w:jc w:val="center"/>
            </w:pPr>
            <w:r>
              <w:rPr>
                <w:rFonts w:hint="eastAsia"/>
              </w:rPr>
              <w:t xml:space="preserve">拓扑信号</w:t>
            </w:r>
          </w:p>
        </w:tc>
        <w:tc>
          <w:tcPr/>
          <w:p>
            <w:pPr>
              <w:pStyle w:val="Compact"/>
              <w:jc w:val="left"/>
            </w:pPr>
            <w:r>
              <w:rPr>
                <w:rFonts w:hint="eastAsia"/>
              </w:rPr>
              <w:t xml:space="preserve">判定结果</w:t>
            </w:r>
          </w:p>
        </w:tc>
        <w:tc>
          <w:tcPr/>
          <w:p>
            <w:pPr>
              <w:pStyle w:val="Compact"/>
              <w:jc w:val="center"/>
            </w:pPr>
            <w:r>
              <w:rPr>
                <w:rFonts w:hint="eastAsia"/>
              </w:rPr>
              <w:t xml:space="preserve">置信度调整</w:t>
            </w:r>
          </w:p>
        </w:tc>
        <w:tc>
          <w:tcPr/>
          <w:p>
            <w:pPr>
              <w:pStyle w:val="Compact"/>
              <w:jc w:val="left"/>
            </w:pPr>
            <w:r>
              <w:rPr>
                <w:rFonts w:hint="eastAsia"/>
              </w:rPr>
              <w:t xml:space="preserve">语义解释</w:t>
            </w:r>
          </w:p>
        </w:tc>
      </w:tr>
      <w:tr>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left"/>
            </w:pPr>
            <w:r>
              <w:rPr>
                <w:rFonts w:hint="eastAsia"/>
                <w:b/>
                <w:bCs/>
              </w:rPr>
              <w:t xml:space="preserve">确认</w:t>
            </w:r>
            <w:r>
              <w:rPr>
                <w:b/>
                <w:bCs/>
              </w:rPr>
              <w:t xml:space="preserve"> (confirmed)</w:t>
            </w:r>
          </w:p>
        </w:tc>
        <w:tc>
          <w:tcPr/>
          <w:p>
            <w:pPr>
              <w:pStyle w:val="Compact"/>
              <w:jc w:val="center"/>
            </w:pPr>
            <w:r>
              <w:t xml:space="preserve">×1.2</w:t>
            </w:r>
          </w:p>
        </w:tc>
        <w:tc>
          <w:tcPr/>
          <w:p>
            <w:pPr>
              <w:pStyle w:val="Compact"/>
              <w:jc w:val="left"/>
            </w:pPr>
            <w:r>
              <w:rPr>
                <w:rFonts w:hint="eastAsia"/>
              </w:rPr>
              <w:t xml:space="preserve">统计与结构双验证——最高置信度</w:t>
            </w:r>
          </w:p>
        </w:tc>
      </w:tr>
      <w:tr>
        <w:tc>
          <w:tcPr/>
          <w:p>
            <w:pPr>
              <w:pStyle w:val="Compact"/>
              <w:jc w:val="center"/>
            </w:pPr>
            <w:r>
              <w:rPr>
                <w:rFonts w:hint="eastAsia"/>
              </w:rPr>
              <w:t xml:space="preserve">存在</w:t>
            </w:r>
          </w:p>
        </w:tc>
        <w:tc>
          <w:tcPr/>
          <w:p>
            <w:pPr>
              <w:pStyle w:val="Compact"/>
              <w:jc w:val="center"/>
            </w:pPr>
            <w:r>
              <w:rPr>
                <w:rFonts w:hint="eastAsia"/>
              </w:rPr>
              <w:t xml:space="preserve">不存在</w:t>
            </w:r>
          </w:p>
        </w:tc>
        <w:tc>
          <w:tcPr/>
          <w:p>
            <w:pPr>
              <w:pStyle w:val="Compact"/>
              <w:jc w:val="left"/>
            </w:pPr>
            <w:r>
              <w:rPr>
                <w:rFonts w:hint="eastAsia"/>
                <w:b/>
                <w:bCs/>
              </w:rPr>
              <w:t xml:space="preserve">新发现</w:t>
            </w:r>
            <w:r>
              <w:rPr>
                <w:b/>
                <w:bCs/>
              </w:rPr>
              <w:t xml:space="preserve"> (novel)</w:t>
            </w:r>
          </w:p>
        </w:tc>
        <w:tc>
          <w:tcPr/>
          <w:p>
            <w:pPr>
              <w:pStyle w:val="Compact"/>
              <w:jc w:val="center"/>
            </w:pPr>
            <w:r>
              <w:t xml:space="preserve">×1.0</w:t>
            </w:r>
          </w:p>
        </w:tc>
        <w:tc>
          <w:tcPr/>
          <w:p>
            <w:pPr>
              <w:pStyle w:val="Compact"/>
              <w:jc w:val="left"/>
            </w:pPr>
            <w:r>
              <w:rPr>
                <w:rFonts w:hint="eastAsia"/>
              </w:rPr>
              <w:t xml:space="preserve">统计显著但无先例——保留观察</w:t>
            </w:r>
          </w:p>
        </w:tc>
      </w:tr>
      <w:tr>
        <w:tc>
          <w:tcPr/>
          <w:p>
            <w:pPr>
              <w:pStyle w:val="Compact"/>
              <w:jc w:val="center"/>
            </w:pPr>
            <w:r>
              <w:rPr>
                <w:rFonts w:hint="eastAsia"/>
              </w:rPr>
              <w:t xml:space="preserve">不存在</w:t>
            </w:r>
          </w:p>
        </w:tc>
        <w:tc>
          <w:tcPr/>
          <w:p>
            <w:pPr>
              <w:pStyle w:val="Compact"/>
              <w:jc w:val="center"/>
            </w:pPr>
            <w:r>
              <w:rPr>
                <w:rFonts w:hint="eastAsia"/>
              </w:rPr>
              <w:t xml:space="preserve">存在</w:t>
            </w:r>
          </w:p>
        </w:tc>
        <w:tc>
          <w:tcPr/>
          <w:p>
            <w:pPr>
              <w:pStyle w:val="Compact"/>
              <w:jc w:val="left"/>
            </w:pPr>
            <w:r>
              <w:rPr>
                <w:rFonts w:hint="eastAsia"/>
                <w:b/>
                <w:bCs/>
              </w:rPr>
              <w:t xml:space="preserve">抑制</w:t>
            </w:r>
            <w:r>
              <w:rPr>
                <w:b/>
                <w:bCs/>
              </w:rPr>
              <w:t xml:space="preserve"> (suppressed)</w:t>
            </w:r>
          </w:p>
        </w:tc>
        <w:tc>
          <w:tcPr/>
          <w:p>
            <w:pPr>
              <w:pStyle w:val="Compact"/>
              <w:jc w:val="center"/>
            </w:pPr>
            <w:r>
              <w:t xml:space="preserve">×0.8</w:t>
            </w:r>
          </w:p>
        </w:tc>
        <w:tc>
          <w:tcPr/>
          <w:p>
            <w:pPr>
              <w:pStyle w:val="Compact"/>
              <w:jc w:val="left"/>
            </w:pPr>
            <w:r>
              <w:rPr>
                <w:rFonts w:hint="eastAsia"/>
              </w:rPr>
              <w:t xml:space="preserve">拓扑预期但统计不支持——保守降权</w:t>
            </w:r>
          </w:p>
        </w:tc>
      </w:tr>
      <w:tr>
        <w:tc>
          <w:tcPr/>
          <w:p>
            <w:pPr>
              <w:pStyle w:val="Compact"/>
              <w:jc w:val="center"/>
            </w:pPr>
            <w:r>
              <w:rPr>
                <w:rFonts w:hint="eastAsia"/>
              </w:rPr>
              <w:t xml:space="preserve">不存在</w:t>
            </w:r>
          </w:p>
        </w:tc>
        <w:tc>
          <w:tcPr/>
          <w:p>
            <w:pPr>
              <w:pStyle w:val="Compact"/>
              <w:jc w:val="center"/>
            </w:pPr>
            <w:r>
              <w:rPr>
                <w:rFonts w:hint="eastAsia"/>
              </w:rPr>
              <w:t xml:space="preserve">不存在</w:t>
            </w:r>
          </w:p>
        </w:tc>
        <w:tc>
          <w:tcPr/>
          <w:p>
            <w:pPr>
              <w:pStyle w:val="Compact"/>
              <w:jc w:val="left"/>
            </w:pPr>
            <w:r>
              <w:rPr>
                <w:rFonts w:hint="eastAsia"/>
                <w:b/>
                <w:bCs/>
              </w:rPr>
              <w:t xml:space="preserve">无</w:t>
            </w:r>
            <w:r>
              <w:rPr>
                <w:b/>
                <w:bCs/>
              </w:rPr>
              <w:t xml:space="preserve"> (none)</w:t>
            </w:r>
          </w:p>
        </w:tc>
        <w:tc>
          <w:tcPr/>
          <w:p>
            <w:pPr>
              <w:pStyle w:val="Compact"/>
              <w:jc w:val="center"/>
            </w:pPr>
            <w:r>
              <w:t xml:space="preserve">—</w:t>
            </w:r>
          </w:p>
        </w:tc>
        <w:tc>
          <w:tcPr/>
          <w:p>
            <w:pPr>
              <w:pStyle w:val="Compact"/>
              <w:jc w:val="left"/>
            </w:pPr>
            <w:r>
              <w:rPr>
                <w:rFonts w:hint="eastAsia"/>
              </w:rPr>
              <w:t xml:space="preserve">边被舍弃</w:t>
            </w:r>
          </w:p>
        </w:tc>
      </w:tr>
    </w:tbl>
    <w:p>
      <w:pPr>
        <w:pStyle w:val="BodyText"/>
      </w:pPr>
      <w:r>
        <w:rPr>
          <w:rFonts w:hint="eastAsia"/>
        </w:rPr>
        <w:t xml:space="preserve">三态系统充当结构化正则化器：与拓扑先验一致的边获得置信度提升，矛盾边被保守下调。新发现边——有统计支持但无拓扑先例——以基准置信度保留，使系统能够发现先验之外的涌现关系。这一设计回应了Pearl的论点——</w:t>
      </w:r>
      <w:r>
        <w:rPr>
          <w:rFonts w:hint="eastAsia"/>
        </w:rPr>
        <w:t xml:space="preserve">“因果假设不能仅从数据中推导”</w:t>
      </w:r>
      <w:r>
        <w:rPr>
          <w:rFonts w:hint="eastAsia"/>
        </w:rPr>
        <w:t xml:space="preserve">[1]，同时提供了可操作的实现。</w:t>
      </w:r>
    </w:p>
    <w:bookmarkEnd w:id="27"/>
    <w:bookmarkStart w:id="28" w:name="第三层bayesiancausalsavage-dickey后验量化"/>
    <w:p>
      <w:pPr>
        <w:pStyle w:val="Heading3"/>
      </w:pPr>
      <w:r>
        <w:t xml:space="preserve">2.1.3 </w:t>
      </w:r>
      <w:r>
        <w:rPr>
          <w:rFonts w:hint="eastAsia"/>
        </w:rPr>
        <w:t xml:space="preserve">第三层：BayesianCausal——Savage-Dickey后验量化</w:t>
      </w:r>
    </w:p>
    <w:p>
      <w:pPr>
        <w:pStyle w:val="FirstParagraph"/>
      </w:pPr>
      <w:r>
        <w:rPr>
          <w:rFonts w:hint="eastAsia"/>
        </w:rPr>
        <w:t xml:space="preserve">对于每条发现的因果边，构建假设检验：</w:t>
      </w:r>
    </w:p>
    <w:p>
      <w:pPr>
        <w:pStyle w:val="BodyText"/>
      </w:pPr>
      <w:r>
        <w:t xml:space="preserve">[</w:t>
      </w:r>
      <w:r>
        <w:t xml:space="preserve"> </w:t>
      </w:r>
      <w:r>
        <w:t xml:space="preserve">H_0:</w:t>
      </w:r>
      <w:r>
        <w:t xml:space="preserve"> </w:t>
      </w:r>
      <w:r>
        <w:t xml:space="preserve">= 0</w:t>
      </w:r>
      <w:r>
        <w:t xml:space="preserve"> </w:t>
      </w:r>
      <w:r>
        <w:t xml:space="preserve"> </w:t>
      </w:r>
      <w:r>
        <w:t xml:space="preserve">H_1:</w:t>
      </w:r>
      <w:r>
        <w:t xml:space="preserve"> </w:t>
      </w:r>
      <w:r>
        <w:t xml:space="preserve"> </w:t>
      </w:r>
      <w:r>
        <w:t xml:space="preserve"> </w:t>
      </w:r>
      <w:r>
        <w:t xml:space="preserve">]</w:t>
      </w:r>
    </w:p>
    <w:p>
      <w:pPr>
        <w:pStyle w:val="BodyText"/>
      </w:pPr>
      <w:r>
        <w:rPr>
          <w:rFonts w:hint="eastAsia"/>
        </w:rPr>
        <w:t xml:space="preserve">先验分布根据拓扑关系类型选择——增强关系使用正向预期先验N(0.3,</w:t>
      </w:r>
      <w:r>
        <w:t xml:space="preserve"> </w:t>
      </w:r>
      <w:r>
        <w:rPr>
          <w:rFonts w:hint="eastAsia"/>
        </w:rPr>
        <w:t xml:space="preserve">0.5²)，抑制关系使用保守先验N(0,</w:t>
      </w:r>
      <w:r>
        <w:t xml:space="preserve"> </w:t>
      </w:r>
      <w:r>
        <w:rPr>
          <w:rFonts w:hint="eastAsia"/>
        </w:rPr>
        <w:t xml:space="preserve">0.3²)，无关关系使用无信息先验N(0,</w:t>
      </w:r>
      <w:r>
        <w:t xml:space="preserve"> </w:t>
      </w:r>
      <w:r>
        <w:rPr>
          <w:rFonts w:hint="eastAsia"/>
        </w:rPr>
        <w:t xml:space="preserve">1.0²)。后验更新使用正态-正态共轭性：</w:t>
      </w:r>
    </w:p>
    <w:p>
      <w:pPr>
        <w:pStyle w:val="BodyText"/>
      </w:pPr>
      <w:r>
        <w:t xml:space="preserve">[</w:t>
      </w:r>
      <w: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^2</w:t>
      </w:r>
      <w:r>
        <w:t xml:space="preserve">{</w:t>
      </w:r>
      <w:r>
        <w:t xml:space="preserve">} =</w:t>
      </w:r>
      <w:r>
        <w:t xml:space="preserve"> </w:t>
      </w:r>
      <w:r>
        <w:t xml:space="preserve"> </w:t>
      </w:r>
      <w:r>
        <w:t xml:space="preserve">]</w:t>
      </w:r>
    </w:p>
    <w:p>
      <w:pPr>
        <w:pStyle w:val="BodyText"/>
      </w:pPr>
      <w:r>
        <w:rPr>
          <w:rFonts w:hint="eastAsia"/>
        </w:rPr>
        <w:t xml:space="preserve">贝叶斯因子通过Savage-Dickey密度比近似，提供连续证据尺度：</w:t>
      </w:r>
    </w:p>
    <w:p>
      <w:pPr>
        <w:pStyle w:val="BodyText"/>
      </w:pPr>
      <w:r>
        <w:t xml:space="preserve">[</w:t>
      </w:r>
      <w:r>
        <w:t xml:space="preserve"> </w:t>
      </w:r>
      <w:r>
        <w:t xml:space="preserve">_{10}</w:t>
      </w:r>
      <w:r>
        <w:t xml:space="preserve"> </w:t>
      </w:r>
      <w:r>
        <w:t xml:space="preserve"> </w:t>
      </w:r>
      <w:r>
        <w:t xml:space="preserve">=</w:t>
      </w:r>
      <w:r>
        <w:t xml:space="preserve"> </w:t>
      </w:r>
      <w:r>
        <w:t xml:space="preserve"> </w:t>
      </w:r>
      <w:r>
        <w:t xml:space="preserve">]</w:t>
      </w:r>
    </w:p>
    <w:p>
      <w:pPr>
        <w:pStyle w:val="BodyText"/>
      </w:pPr>
      <w:r>
        <w:rPr>
          <w:rFonts w:hint="eastAsia"/>
        </w:rPr>
        <w:t xml:space="preserve">BF₁₀&gt;10表示强因果证据，3–10中等，1–3弱，&lt;1支持原假设。这一量化使系统能输出”该因果关系的置信度有多高”的精确数学答案。</w:t>
      </w:r>
    </w:p>
    <w:bookmarkEnd w:id="28"/>
    <w:bookmarkStart w:id="29" w:name="第四层causalprobability连续共轭更新"/>
    <w:p>
      <w:pPr>
        <w:pStyle w:val="Heading3"/>
      </w:pPr>
      <w:r>
        <w:t xml:space="preserve">2.1.4 </w:t>
      </w:r>
      <w:r>
        <w:rPr>
          <w:rFonts w:hint="eastAsia"/>
        </w:rPr>
        <w:t xml:space="preserve">第四层：CausalProbability——连续共轭更新</w:t>
      </w:r>
    </w:p>
    <w:p>
      <w:pPr>
        <w:pStyle w:val="FirstParagraph"/>
      </w:pPr>
      <w:r>
        <w:rPr>
          <w:rFonts w:hint="eastAsia"/>
        </w:rPr>
        <w:t xml:space="preserve">为进行纵向因果监测，实现双重共轭对：</w:t>
      </w:r>
    </w:p>
    <w:p>
      <w:pPr>
        <w:pStyle w:val="BodyText"/>
      </w:pPr>
      <w:r>
        <w:rPr>
          <w:rFonts w:hint="eastAsia"/>
          <w:b/>
          <w:bCs/>
        </w:rPr>
        <w:t xml:space="preserve">正态-正态</w:t>
      </w:r>
      <w:r>
        <w:rPr>
          <w:rFonts w:hint="eastAsia"/>
        </w:rPr>
        <w:t xml:space="preserve">（连续效应量）：追踪反复观测中因果效应量级的演变：</w:t>
      </w:r>
    </w:p>
    <w:p>
      <w:pPr>
        <w:pStyle w:val="BodyText"/>
      </w:pPr>
      <w:r>
        <w:t xml:space="preserve">[</w:t>
      </w:r>
      <w:r>
        <w:t xml:space="preserve"> </w:t>
      </w:r>
      <w:r>
        <w:t xml:space="preserve">_{t+1} =</w:t>
      </w:r>
      <w:r>
        <w:t xml:space="preserve"> </w:t>
      </w:r>
      <w:r>
        <w:t xml:space="preserve"> </w:t>
      </w:r>
      <w:r>
        <w:t xml:space="preserve">]</w:t>
      </w:r>
    </w:p>
    <w:p>
      <w:pPr>
        <w:pStyle w:val="BodyText"/>
      </w:pPr>
      <w:r>
        <w:rPr>
          <w:rFonts w:hint="eastAsia"/>
          <w:b/>
          <w:bCs/>
        </w:rPr>
        <w:t xml:space="preserve">贝塔-二项</w:t>
      </w:r>
      <w:r>
        <w:rPr>
          <w:rFonts w:hint="eastAsia"/>
        </w:rPr>
        <w:t xml:space="preserve">（离散事件概率）：追踪因果关系表现为被检测事件的概率：</w:t>
      </w:r>
    </w:p>
    <w:p>
      <w:pPr>
        <w:pStyle w:val="BodyText"/>
      </w:pPr>
      <w:r>
        <w:t xml:space="preserve">[</w:t>
      </w:r>
      <w:r>
        <w:t xml:space="preserve"> </w:t>
      </w:r>
      <w:r>
        <w:t xml:space="preserve">_{t+1} =</w:t>
      </w:r>
      <w:r>
        <w:t xml:space="preserve"> </w:t>
      </w:r>
      <w:r>
        <w:rPr>
          <w:i/>
          <w:iCs/>
        </w:rPr>
        <w:t xml:space="preserve">t + k,</w:t>
      </w:r>
      <w:r>
        <w:rPr>
          <w:i/>
          <w:iCs/>
        </w:rPr>
        <w:t xml:space="preserve"> </w:t>
      </w:r>
      <w:r>
        <w:t xml:space="preserve">{t+1} =</w:t>
      </w:r>
      <w:r>
        <w:t xml:space="preserve"> </w:t>
      </w:r>
      <w:r>
        <w:t xml:space="preserve">_t + n - k</w:t>
      </w:r>
      <w:r>
        <w:t xml:space="preserve"> </w:t>
      </w:r>
      <w:r>
        <w:t xml:space="preserve">]</w:t>
      </w:r>
    </w:p>
    <w:p>
      <w:pPr>
        <w:pStyle w:val="BodyText"/>
      </w:pPr>
      <w:r>
        <w:rPr>
          <w:rFonts w:hint="eastAsia"/>
        </w:rPr>
        <w:t xml:space="preserve">两对共轭均输出95%可信区间，使系统不仅能表达”因果效应是什么？</w:t>
      </w:r>
      <w:r>
        <w:rPr>
          <w:rFonts w:hint="eastAsia"/>
        </w:rPr>
        <w:t xml:space="preserve">“，还能表达”</w:t>
      </w:r>
      <w:r>
        <w:rPr>
          <w:rFonts w:hint="eastAsia"/>
        </w:rPr>
        <w:t xml:space="preserve">我们对此效应的确定程度有多高？”</w:t>
      </w:r>
    </w:p>
    <w:bookmarkEnd w:id="29"/>
    <w:bookmarkEnd w:id="30"/>
    <w:bookmarkStart w:id="31" w:name="拓扑先验结构化因果图"/>
    <w:p>
      <w:pPr>
        <w:pStyle w:val="Heading2"/>
      </w:pPr>
      <w:r>
        <w:t xml:space="preserve">2.2 </w:t>
      </w:r>
      <w:r>
        <w:rPr>
          <w:rFonts w:hint="eastAsia"/>
        </w:rPr>
        <w:t xml:space="preserve">拓扑先验：结构化因果图</w:t>
      </w:r>
    </w:p>
    <w:p>
      <w:pPr>
        <w:pStyle w:val="FirstParagraph"/>
      </w:pPr>
      <w:r>
        <w:rPr>
          <w:rFonts w:hint="eastAsia"/>
        </w:rPr>
        <w:t xml:space="preserve">拓扑先验在五个范畴状态C={c₀,</w:t>
      </w:r>
      <w:r>
        <w:t xml:space="preserve"> c₁, c₂, c₃, </w:t>
      </w:r>
      <w:r>
        <w:rPr>
          <w:rFonts w:hint="eastAsia"/>
        </w:rPr>
        <w:t xml:space="preserve">c₄}上定义完备有向图，包含两种基本边类型和六种关系分类。每条边按关系类型分配乘性强度因子ϕ(r)∈[0.4,</w:t>
      </w:r>
      <w:r>
        <w:t xml:space="preserve"> </w:t>
      </w:r>
      <w:r>
        <w:rPr>
          <w:rFonts w:hint="eastAsia"/>
        </w:rPr>
        <w:t xml:space="preserve">1.2]：</w:t>
      </w:r>
    </w:p>
    <w:p>
      <w:pPr>
        <w:pStyle w:val="BodyText"/>
      </w:pPr>
      <w:r>
        <w:t xml:space="preserve">[</w:t>
      </w:r>
      <w:r>
        <w:t xml:space="preserve"> </w:t>
      </w:r>
      <w:r>
        <w:t xml:space="preserve">(r) =</w:t>
      </w:r>
    </w:p>
    <w:p>
      <w:pPr>
        <w:pStyle w:val="BodyText"/>
      </w:pPr>
      <w:r>
        <w:t xml:space="preserve">]</w:t>
      </w:r>
    </w:p>
    <w:p>
      <w:pPr>
        <w:pStyle w:val="BodyText"/>
      </w:pPr>
      <w:r>
        <w:rPr>
          <w:rFonts w:hint="eastAsia"/>
        </w:rPr>
        <w:t xml:space="preserve">这一图论结构为因果发现提供三个关键属性：</w:t>
      </w:r>
    </w:p>
    <w:p>
      <w:pPr>
        <w:numPr>
          <w:ilvl w:val="0"/>
          <w:numId w:val="1002"/>
        </w:numPr>
      </w:pPr>
      <w:r>
        <w:rPr>
          <w:rFonts w:hint="eastAsia"/>
          <w:b/>
          <w:bCs/>
        </w:rPr>
        <w:t xml:space="preserve">完备性</w:t>
      </w:r>
      <w:r>
        <w:rPr>
          <w:rFonts w:hint="eastAsia"/>
        </w:rPr>
        <w:t xml:space="preserve">：每一对状态具有确定的关系，消除了”未知关系”的问题。</w:t>
      </w:r>
    </w:p>
    <w:p>
      <w:pPr>
        <w:numPr>
          <w:ilvl w:val="0"/>
          <w:numId w:val="1002"/>
        </w:numPr>
      </w:pPr>
      <w:r>
        <w:rPr>
          <w:rFonts w:hint="eastAsia"/>
          <w:b/>
          <w:bCs/>
        </w:rPr>
        <w:t xml:space="preserve">循环一致性</w:t>
      </w:r>
      <w:r>
        <w:rPr>
          <w:rFonts w:hint="eastAsia"/>
        </w:rPr>
        <w:t xml:space="preserve">：该图是哈密顿图，保证任意长度的因果链可以无死胡同地传播。</w:t>
      </w:r>
    </w:p>
    <w:p>
      <w:pPr>
        <w:numPr>
          <w:ilvl w:val="0"/>
          <w:numId w:val="1002"/>
        </w:numPr>
      </w:pPr>
      <w:r>
        <w:rPr>
          <w:rFonts w:hint="eastAsia"/>
          <w:b/>
          <w:bCs/>
        </w:rPr>
        <w:t xml:space="preserve">强度不对称性</w:t>
      </w:r>
      <w:r>
        <w:rPr>
          <w:rFonts w:hint="eastAsia"/>
        </w:rPr>
        <w:t xml:space="preserve">：增强（×1.2）和抑制（×0.8）在其乘性效应上不对称，编码了”生成关系放大、调控关系衰减”的原则。</w:t>
      </w:r>
    </w:p>
    <w:p>
      <w:pPr>
        <w:pStyle w:val="FirstParagraph"/>
      </w:pPr>
      <w:r>
        <w:rPr>
          <w:rFonts w:hint="eastAsia"/>
          <w:b/>
          <w:bCs/>
        </w:rPr>
        <w:t xml:space="preserve">与PC算法的关键区别</w:t>
      </w:r>
      <w:r>
        <w:rPr>
          <w:rFonts w:hint="eastAsia"/>
        </w:rPr>
        <w:t xml:space="preserve">：PC算法从完全无向图起始，通过条件独立性检验逐步删边，计算复杂度为O(pᵏ)。我们的拓扑先验提供了完备的有向骨架，相当于将PC算法初始化在一个几乎正确的图结构上——系统仅需验证和微调边权重。从信息论角度，拓扑先验将因果发现所需的样本复杂度从O(p²log</w:t>
      </w:r>
      <w:r>
        <w:t xml:space="preserve"> </w:t>
      </w:r>
      <w:r>
        <w:rPr>
          <w:rFonts w:hint="eastAsia"/>
        </w:rPr>
        <w:t xml:space="preserve">p)降至O(p</w:t>
      </w:r>
      <w:r>
        <w:t xml:space="preserve"> log </w:t>
      </w:r>
      <w:r>
        <w:rPr>
          <w:rFonts w:hint="eastAsia"/>
        </w:rPr>
        <w:t xml:space="preserve">p)——因为我们只需要估计p条边的强度，而不是选择p²个可能的边。</w:t>
      </w:r>
    </w:p>
    <w:p>
      <w:r>
        <w:pict>
          <v:rect style="width:0;height:1.5pt" o:hralign="center" o:hrstd="t" o:hr="t"/>
        </w:pict>
      </w:r>
    </w:p>
    <w:bookmarkEnd w:id="31"/>
    <w:bookmarkEnd w:id="32"/>
    <w:bookmarkStart w:id="36" w:name="算法设计与伪代码"/>
    <w:p>
      <w:pPr>
        <w:pStyle w:val="Heading1"/>
      </w:pPr>
      <w:r>
        <w:t xml:space="preserve">3. </w:t>
      </w:r>
      <w:r>
        <w:rPr>
          <w:rFonts w:hint="eastAsia"/>
        </w:rPr>
        <w:t xml:space="preserve">算法设计与伪代码</w:t>
      </w:r>
    </w:p>
    <w:bookmarkStart w:id="33" w:name="四层因果管线主算法"/>
    <w:p>
      <w:pPr>
        <w:pStyle w:val="Heading2"/>
      </w:pPr>
      <w:r>
        <w:t xml:space="preserve">3.1 </w:t>
      </w:r>
      <w:r>
        <w:rPr>
          <w:rFonts w:hint="eastAsia"/>
        </w:rPr>
        <w:t xml:space="preserve">四层因果管线主算法</w:t>
      </w:r>
    </w:p>
    <w:p>
      <w:pPr>
        <w:pStyle w:val="FirstParagraph"/>
      </w:pPr>
      <w:r>
        <w:rPr>
          <w:rFonts w:hint="eastAsia"/>
        </w:rPr>
        <w:t xml:space="preserve">算法1给出了四层因果管线的核心流程。关键设计决策：(a)</w:t>
      </w:r>
      <w:r>
        <w:t xml:space="preserve"> </w:t>
      </w:r>
      <w:r>
        <w:rPr>
          <w:rFonts w:hint="eastAsia"/>
        </w:rPr>
        <w:t xml:space="preserve">利用傅里叶滤波预处理，在偏相关计算前消除周期性混杂；(b)</w:t>
      </w:r>
      <w:r>
        <w:t xml:space="preserve"> </w:t>
      </w:r>
      <w:r>
        <w:rPr>
          <w:rFonts w:hint="eastAsia"/>
        </w:rPr>
        <w:t xml:space="preserve">将拓扑先验编码为三态判定矩阵；(c)</w:t>
      </w:r>
      <w:r>
        <w:t xml:space="preserve"> </w:t>
      </w:r>
      <w:r>
        <w:rPr>
          <w:rFonts w:hint="eastAsia"/>
        </w:rPr>
        <w:t xml:space="preserve">通过共轭贝叶斯更新实现因果强度连续追踪。</w:t>
      </w:r>
    </w:p>
    <w:p>
      <w:pPr>
        <w:pStyle w:val="SourceCode"/>
      </w:pPr>
      <w:r>
        <w:rPr>
          <w:rStyle w:val="VerbatimChar"/>
        </w:rPr>
        <w:t xml:space="preserve">Algorithm 1: Four-Layer Causal Quantification Pipeline</w:t>
      </w:r>
      <w:r>
        <w:br/>
      </w:r>
      <w:r>
        <w:rPr>
          <w:rStyle w:val="VerbatimChar"/>
        </w:rPr>
        <w:t xml:space="preserve">─────────────────────────────────────────────────────</w:t>
      </w:r>
      <w:r>
        <w:br/>
      </w:r>
      <w:r>
        <w:rPr>
          <w:rStyle w:val="VerbatimChar"/>
        </w:rPr>
        <w:t xml:space="preserve">Input:  Memories M = {m₁,...,mₙ}, Topology T = (C, E, φ)</w:t>
      </w:r>
      <w:r>
        <w:br/>
      </w:r>
      <w:r>
        <w:rPr>
          <w:rStyle w:val="VerbatimChar"/>
        </w:rPr>
        <w:t xml:space="preserve">Output: Causal graph G = (V, E, w, CI) with confidence intervals</w:t>
      </w:r>
      <w:r>
        <w:br/>
      </w:r>
      <w:r>
        <w:br/>
      </w:r>
      <w:r>
        <w:rPr>
          <w:rStyle w:val="VerbatimChar"/>
        </w:rPr>
        <w:t xml:space="preserve"> 1:  for each c ∈ C do</w:t>
      </w:r>
      <w:r>
        <w:br/>
      </w:r>
      <w:r>
        <w:rPr>
          <w:rStyle w:val="VerbatimChar"/>
        </w:rPr>
        <w:t xml:space="preserve"> 2:    h_c ← extract_intensity_timeseries(M, c)</w:t>
      </w:r>
      <w:r>
        <w:br/>
      </w:r>
      <w:r>
        <w:rPr>
          <w:rStyle w:val="VerbatimChar"/>
        </w:rPr>
        <w:t xml:space="preserve"> 3:    ĥ_c ← FFT(h_c − h̄_c)                         ▷ Layer 1: Fourier</w:t>
      </w:r>
      <w:r>
        <w:br/>
      </w:r>
      <w:r>
        <w:rPr>
          <w:rStyle w:val="VerbatimChar"/>
        </w:rPr>
        <w:t xml:space="preserve"> 4:    for each pair (cᵢ, cⱼ) do</w:t>
      </w:r>
      <w:r>
        <w:br/>
      </w:r>
      <w:r>
        <w:rPr>
          <w:rStyle w:val="VerbatimChar"/>
        </w:rPr>
        <w:t xml:space="preserve"> 5:      C_ij(f) ← coherence(ĥ_i, ĥ_j)</w:t>
      </w:r>
      <w:r>
        <w:br/>
      </w:r>
      <w:r>
        <w:rPr>
          <w:rStyle w:val="VerbatimChar"/>
        </w:rPr>
        <w:t xml:space="preserve"> 6:      if C_ij(f≤0.1) &gt; 0.7 then suppress(cᵢ, cⱼ)</w:t>
      </w:r>
      <w:r>
        <w:br/>
      </w:r>
      <w:r>
        <w:rPr>
          <w:rStyle w:val="VerbatimChar"/>
        </w:rPr>
        <w:t xml:space="preserve"> 7:  end for</w:t>
      </w:r>
      <w:r>
        <w:br/>
      </w:r>
      <w:r>
        <w:rPr>
          <w:rStyle w:val="VerbatimChar"/>
        </w:rPr>
        <w:t xml:space="preserve"> 8:  X ← build_tfidf_matrix(M)</w:t>
      </w:r>
      <w:r>
        <w:br/>
      </w:r>
      <w:r>
        <w:rPr>
          <w:rStyle w:val="VerbatimChar"/>
        </w:rPr>
        <w:t xml:space="preserve"> 9:  for each pair (i, j) ∈ scan_pairs do           ▷ Layer 2: GaussianDAG</w:t>
      </w:r>
      <w:r>
        <w:br/>
      </w:r>
      <w:r>
        <w:rPr>
          <w:rStyle w:val="VerbatimChar"/>
        </w:rPr>
        <w:t xml:space="preserve">10:    (ρ, p_val) ← partial_correlation(X[i], X[j], X̄)</w:t>
      </w:r>
      <w:r>
        <w:br/>
      </w:r>
      <w:r>
        <w:rPr>
          <w:rStyle w:val="VerbatimChar"/>
        </w:rPr>
        <w:t xml:space="preserve">11:    if p_val &lt; 0.05 and |ρ| &gt; 0.3 then</w:t>
      </w:r>
      <w:r>
        <w:br/>
      </w:r>
      <w:r>
        <w:rPr>
          <w:rStyle w:val="VerbatimChar"/>
        </w:rPr>
        <w:t xml:space="preserve">12:      (verdict, conf) ← three_way_verdict(T, i, j, ρ)</w:t>
      </w:r>
      <w:r>
        <w:br/>
      </w:r>
      <w:r>
        <w:rPr>
          <w:rStyle w:val="VerbatimChar"/>
        </w:rPr>
        <w:t xml:space="preserve">13:      edges.append((i, j, ρ, p_val, conf, verdict))</w:t>
      </w:r>
      <w:r>
        <w:br/>
      </w:r>
      <w:r>
        <w:rPr>
          <w:rStyle w:val="VerbatimChar"/>
        </w:rPr>
        <w:t xml:space="preserve">14:  for each edge ∈ edges do                        ▷ Layer 3: BayesianCausal</w:t>
      </w:r>
      <w:r>
        <w:br/>
      </w:r>
      <w:r>
        <w:rPr>
          <w:rStyle w:val="VerbatimChar"/>
        </w:rPr>
        <w:t xml:space="preserve">15:    (μ_post, σ²_post) ← conjugate_update(edge, prior(T))</w:t>
      </w:r>
      <w:r>
        <w:br/>
      </w:r>
      <w:r>
        <w:rPr>
          <w:rStyle w:val="VerbatimChar"/>
        </w:rPr>
        <w:t xml:space="preserve">16:    BF₁₀ ← savage_dickey_bf(μ_post, σ²_post, prior(T))</w:t>
      </w:r>
      <w:r>
        <w:br/>
      </w:r>
      <w:r>
        <w:rPr>
          <w:rStyle w:val="VerbatimChar"/>
        </w:rPr>
        <w:t xml:space="preserve">17:    edge.confidence_interval ← 95%_CI(μ_post, σ²_post)</w:t>
      </w:r>
      <w:r>
        <w:br/>
      </w:r>
      <w:r>
        <w:rPr>
          <w:rStyle w:val="VerbatimChar"/>
        </w:rPr>
        <w:t xml:space="preserve">18:  for each edge ∈ edges do                        ▷ Layer 4: CausalProbability</w:t>
      </w:r>
      <w:r>
        <w:br/>
      </w:r>
      <w:r>
        <w:rPr>
          <w:rStyle w:val="VerbatimChar"/>
        </w:rPr>
        <w:t xml:space="preserve">19:    if edge.is_continuous then update_normal_normal(edge)</w:t>
      </w:r>
      <w:r>
        <w:br/>
      </w:r>
      <w:r>
        <w:rPr>
          <w:rStyle w:val="VerbatimChar"/>
        </w:rPr>
        <w:t xml:space="preserve">20:    else update_beta_binomial(edge)</w:t>
      </w:r>
      <w:r>
        <w:br/>
      </w:r>
      <w:r>
        <w:rPr>
          <w:rStyle w:val="VerbatimChar"/>
        </w:rPr>
        <w:t xml:space="preserve">21:  return G ← build_weighted_graph(edges, T)</w:t>
      </w:r>
    </w:p>
    <w:bookmarkEnd w:id="33"/>
    <w:bookmarkStart w:id="34" w:name="检索噪声梯度验证算法"/>
    <w:p>
      <w:pPr>
        <w:pStyle w:val="Heading2"/>
      </w:pPr>
      <w:r>
        <w:t xml:space="preserve">3.2 </w:t>
      </w:r>
      <w:r>
        <w:rPr>
          <w:rFonts w:hint="eastAsia"/>
        </w:rPr>
        <w:t xml:space="preserve">检索噪声梯度验证算法</w:t>
      </w:r>
    </w:p>
    <w:p>
      <w:pPr>
        <w:pStyle w:val="SourceCode"/>
      </w:pPr>
      <w:r>
        <w:rPr>
          <w:rStyle w:val="VerbatimChar"/>
        </w:rPr>
        <w:t xml:space="preserve">Algorithm 2: Retrieval Noise Gradient (RNG) Verification</w:t>
      </w:r>
      <w:r>
        <w:br/>
      </w:r>
      <w:r>
        <w:rPr>
          <w:rStyle w:val="VerbatimChar"/>
        </w:rPr>
        <w:t xml:space="preserve">────────────────────────────────────────────────────────</w:t>
      </w:r>
      <w:r>
        <w:br/>
      </w:r>
      <w:r>
        <w:rPr>
          <w:rStyle w:val="VerbatimChar"/>
        </w:rPr>
        <w:t xml:space="preserve">Input:  Causal pairs P = {(causeᵢ, effectᵢ)}, NoiseGenerator N</w:t>
      </w:r>
      <w:r>
        <w:br/>
      </w:r>
      <w:r>
        <w:rPr>
          <w:rStyle w:val="VerbatimChar"/>
        </w:rPr>
        <w:t xml:space="preserve">Output: Robustness score R_noise ∈ [0, 1]</w:t>
      </w:r>
      <w:r>
        <w:br/>
      </w:r>
      <w:r>
        <w:br/>
      </w:r>
      <w:r>
        <w:rPr>
          <w:rStyle w:val="VerbatimChar"/>
        </w:rPr>
        <w:t xml:space="preserve">1:  A₀N ← causal_discovery_accuracy(P, noise_level=0)</w:t>
      </w:r>
      <w:r>
        <w:br/>
      </w:r>
      <w:r>
        <w:rPr>
          <w:rStyle w:val="VerbatimChar"/>
        </w:rPr>
        <w:t xml:space="preserve">2:  for noise_level ∈ {1N, 2N, 3N} do</w:t>
      </w:r>
      <w:r>
        <w:br/>
      </w:r>
      <w:r>
        <w:rPr>
          <w:rStyle w:val="VerbatimChar"/>
        </w:rPr>
        <w:t xml:space="preserve">3:    noisy_P ← P ∪ N.generate(P, level=noise_level)</w:t>
      </w:r>
      <w:r>
        <w:br/>
      </w:r>
      <w:r>
        <w:rPr>
          <w:rStyle w:val="VerbatimChar"/>
        </w:rPr>
        <w:t xml:space="preserve">4:    A_kN ← causal_discovery_accuracy(noisy_P)</w:t>
      </w:r>
      <w:r>
        <w:br/>
      </w:r>
      <w:r>
        <w:rPr>
          <w:rStyle w:val="VerbatimChar"/>
        </w:rPr>
        <w:t xml:space="preserve">5:  R_noise ← (A₁N/A₀N·1.0 + A₂N/A₁N·1.5 + A₃N/A₂N·2.0) / 4.5</w:t>
      </w:r>
      <w:r>
        <w:br/>
      </w:r>
      <w:r>
        <w:rPr>
          <w:rStyle w:val="VerbatimChar"/>
        </w:rPr>
        <w:t xml:space="preserve">6:  exit_decision ← R_noise ≥ 0.80 ? 'OPTIONAL' : 'MANDATORY'</w:t>
      </w:r>
      <w:r>
        <w:br/>
      </w:r>
      <w:r>
        <w:rPr>
          <w:rStyle w:val="VerbatimChar"/>
        </w:rPr>
        <w:t xml:space="preserve">7:  return R_noise, exit_decision</w:t>
      </w:r>
    </w:p>
    <w:bookmarkEnd w:id="34"/>
    <w:bookmarkStart w:id="35" w:name="memo自适应reflection-qa合成算法"/>
    <w:p>
      <w:pPr>
        <w:pStyle w:val="Heading2"/>
      </w:pPr>
      <w:r>
        <w:t xml:space="preserve">3.3 </w:t>
      </w:r>
      <w:r>
        <w:rPr>
          <w:rFonts w:hint="eastAsia"/>
        </w:rPr>
        <w:t xml:space="preserve">MEMO自适应Reflection</w:t>
      </w:r>
      <w:r>
        <w:t xml:space="preserve"> </w:t>
      </w:r>
      <w:r>
        <w:rPr>
          <w:rFonts w:hint="eastAsia"/>
        </w:rPr>
        <w:t xml:space="preserve">QA合成算法</w:t>
      </w:r>
    </w:p>
    <w:p>
      <w:pPr>
        <w:pStyle w:val="SourceCode"/>
      </w:pPr>
      <w:r>
        <w:rPr>
          <w:rStyle w:val="VerbatimChar"/>
        </w:rPr>
        <w:t xml:space="preserve">Algorithm 3: MEMO-Adapted Reflection QA Synthesis</w:t>
      </w:r>
      <w:r>
        <w:br/>
      </w:r>
      <w:r>
        <w:rPr>
          <w:rStyle w:val="VerbatimChar"/>
        </w:rPr>
        <w:t xml:space="preserve">─────────────────────────────────────────────────</w:t>
      </w:r>
      <w:r>
        <w:br/>
      </w:r>
      <w:r>
        <w:rPr>
          <w:rStyle w:val="VerbatimChar"/>
        </w:rPr>
        <w:t xml:space="preserve">Input:  Memories M, Topology T, Confidence threshold τ</w:t>
      </w:r>
      <w:r>
        <w:br/>
      </w:r>
      <w:r>
        <w:rPr>
          <w:rStyle w:val="VerbatimChar"/>
        </w:rPr>
        <w:t xml:space="preserve">Output: QA pairs Q, Prior matrix P</w:t>
      </w:r>
      <w:r>
        <w:br/>
      </w:r>
      <w:r>
        <w:br/>
      </w:r>
      <w:r>
        <w:rPr>
          <w:rStyle w:val="VerbatimChar"/>
        </w:rPr>
        <w:t xml:space="preserve"> 1:  for each m ∈ M do                              ▷ Step 1: Fact Extraction</w:t>
      </w:r>
      <w:r>
        <w:br/>
      </w:r>
      <w:r>
        <w:rPr>
          <w:rStyle w:val="VerbatimChar"/>
        </w:rPr>
        <w:t xml:space="preserve"> 2:    facts[m] ← (entities(m), numerics(m), causal_markers(m))</w:t>
      </w:r>
      <w:r>
        <w:br/>
      </w:r>
      <w:r>
        <w:rPr>
          <w:rStyle w:val="VerbatimChar"/>
        </w:rPr>
        <w:t xml:space="preserve"> 3:    facts[m].energy_type ← infer_energy_type(m)</w:t>
      </w:r>
      <w:r>
        <w:br/>
      </w:r>
      <w:r>
        <w:rPr>
          <w:rStyle w:val="VerbatimChar"/>
        </w:rPr>
        <w:t xml:space="preserve"> 4:  // Step 2 (Fact Consolidation): SKIPPED per MEMO Table 9</w:t>
      </w:r>
      <w:r>
        <w:br/>
      </w:r>
      <w:r>
        <w:rPr>
          <w:rStyle w:val="VerbatimChar"/>
        </w:rPr>
        <w:t xml:space="preserve"> 5:  // Step 3 (Fact Verification): SKIPPED per MEMO Table 9</w:t>
      </w:r>
      <w:r>
        <w:br/>
      </w:r>
      <w:r>
        <w:rPr>
          <w:rStyle w:val="VerbatimChar"/>
        </w:rPr>
        <w:t xml:space="preserve"> 6:  for each target_fact ∈ facts do                 ▷ Step 4: Entity Surfacing</w:t>
      </w:r>
      <w:r>
        <w:br/>
      </w:r>
      <w:r>
        <w:rPr>
          <w:rStyle w:val="VerbatimChar"/>
        </w:rPr>
        <w:t xml:space="preserve"> 7:    candidates ← surface_from_topology(target_fact, T)</w:t>
      </w:r>
      <w:r>
        <w:br/>
      </w:r>
      <w:r>
        <w:rPr>
          <w:rStyle w:val="VerbatimChar"/>
        </w:rPr>
        <w:t xml:space="preserve"> 8:    reverse_chains ← find_reverse_causal_chain(target_fact, depth≤3)</w:t>
      </w:r>
      <w:r>
        <w:br/>
      </w:r>
      <w:r>
        <w:rPr>
          <w:rStyle w:val="VerbatimChar"/>
        </w:rPr>
        <w:t xml:space="preserve"> 9:  groups ← group_by_energy_type(facts)            ▷ Step 5: Synthesis</w:t>
      </w:r>
      <w:r>
        <w:br/>
      </w:r>
      <w:r>
        <w:rPr>
          <w:rStyle w:val="VerbatimChar"/>
        </w:rPr>
        <w:t xml:space="preserve">10:  for each group ∈ groups do                      ▷ Intra-group</w:t>
      </w:r>
      <w:r>
        <w:br/>
      </w:r>
      <w:r>
        <w:rPr>
          <w:rStyle w:val="VerbatimChar"/>
        </w:rPr>
        <w:t xml:space="preserve">11:    for each (fa, fb) ∈ sample(group, limit=20) do</w:t>
      </w:r>
      <w:r>
        <w:br/>
      </w:r>
      <w:r>
        <w:rPr>
          <w:rStyle w:val="VerbatimChar"/>
        </w:rPr>
        <w:t xml:space="preserve">12:      qa ← try_synthesize(fa, fb, T)</w:t>
      </w:r>
      <w:r>
        <w:br/>
      </w:r>
      <w:r>
        <w:rPr>
          <w:rStyle w:val="VerbatimChar"/>
        </w:rPr>
        <w:t xml:space="preserve">13:      if qa.confidence ≥ τ then Q.append(qa)</w:t>
      </w:r>
      <w:r>
        <w:br/>
      </w:r>
      <w:r>
        <w:rPr>
          <w:rStyle w:val="VerbatimChar"/>
        </w:rPr>
        <w:t xml:space="preserve">14:  for each (ga, gb) ∈ enhanced_pairs(groups) do   ▷ Cross-group</w:t>
      </w:r>
      <w:r>
        <w:br/>
      </w:r>
      <w:r>
        <w:rPr>
          <w:rStyle w:val="VerbatimChar"/>
        </w:rPr>
        <w:t xml:space="preserve">15:    for each (fa, fb) ∈ sample(ga×gb, limit=10) do</w:t>
      </w:r>
      <w:r>
        <w:br/>
      </w:r>
      <w:r>
        <w:rPr>
          <w:rStyle w:val="VerbatimChar"/>
        </w:rPr>
        <w:t xml:space="preserve">16:      qa ← try_synthesize_chain(fa, fb, 'enhance')</w:t>
      </w:r>
      <w:r>
        <w:br/>
      </w:r>
      <w:r>
        <w:rPr>
          <w:rStyle w:val="VerbatimChar"/>
        </w:rPr>
        <w:t xml:space="preserve">17:      if qa.confidence ≥ τ then Q.append(qa)</w:t>
      </w:r>
      <w:r>
        <w:br/>
      </w:r>
      <w:r>
        <w:rPr>
          <w:rStyle w:val="VerbatimChar"/>
        </w:rPr>
        <w:t xml:space="preserve">18:  P ← to_prior_matrix(Q)                          ▷ Feedback to GaussianDAG</w:t>
      </w:r>
      <w:r>
        <w:br/>
      </w:r>
      <w:r>
        <w:rPr>
          <w:rStyle w:val="VerbatimChar"/>
        </w:rPr>
        <w:t xml:space="preserve">19:  return Q, P</w:t>
      </w:r>
    </w:p>
    <w:p>
      <w:r>
        <w:pict>
          <v:rect style="width:0;height:1.5pt" o:hralign="center" o:hrstd="t" o:hr="t"/>
        </w:pict>
      </w:r>
    </w:p>
    <w:bookmarkEnd w:id="35"/>
    <w:bookmarkEnd w:id="36"/>
    <w:bookmarkStart w:id="46" w:name="方法论v3.5.0核心模块实现"/>
    <w:p>
      <w:pPr>
        <w:pStyle w:val="Heading1"/>
      </w:pPr>
      <w:r>
        <w:t xml:space="preserve">4. </w:t>
      </w:r>
      <w:r>
        <w:rPr>
          <w:rFonts w:hint="eastAsia"/>
        </w:rPr>
        <w:t xml:space="preserve">方法论：v3.5.0核心模块实现</w:t>
      </w:r>
    </w:p>
    <w:bookmarkStart w:id="41" w:name="检索噪声梯度rng验证框架"/>
    <w:p>
      <w:pPr>
        <w:pStyle w:val="Heading2"/>
      </w:pPr>
      <w:r>
        <w:t xml:space="preserve">4.1 </w:t>
      </w:r>
      <w:r>
        <w:rPr>
          <w:rFonts w:hint="eastAsia"/>
        </w:rPr>
        <w:t xml:space="preserve">检索噪声梯度（RNG）验证框架</w:t>
      </w:r>
    </w:p>
    <w:bookmarkStart w:id="37" w:name="设计动机"/>
    <w:p>
      <w:pPr>
        <w:pStyle w:val="Heading3"/>
      </w:pPr>
      <w:r>
        <w:t xml:space="preserve">4.1.1 </w:t>
      </w:r>
      <w:r>
        <w:rPr>
          <w:rFonts w:hint="eastAsia"/>
        </w:rPr>
        <w:t xml:space="preserve">设计动机</w:t>
      </w:r>
    </w:p>
    <w:p>
      <w:pPr>
        <w:pStyle w:val="FirstParagraph"/>
      </w:pPr>
      <w:r>
        <w:rPr>
          <w:rFonts w:hint="eastAsia"/>
        </w:rPr>
        <w:t xml:space="preserve">MEMO论文[6]通过Table</w:t>
      </w:r>
      <w:r>
        <w:t xml:space="preserve"> </w:t>
      </w:r>
      <w:r>
        <w:rPr>
          <w:rFonts w:hint="eastAsia"/>
        </w:rPr>
        <w:t xml:space="preserve">13证明，检索噪声对推理精度呈现非线性效应：0N→1N可能降低5–10%，而2N→3N可降低超过15%。在投入参数化模型训练（v3.6.0）之前，必须量化检索范式的噪声天花板。RNG框架是首个系统性量化记忆增强系统中因果发现鲁棒性的验证协议。</w:t>
      </w:r>
    </w:p>
    <w:bookmarkEnd w:id="37"/>
    <w:bookmarkStart w:id="38" w:name="三策略噪声注入协议"/>
    <w:p>
      <w:pPr>
        <w:pStyle w:val="Heading3"/>
      </w:pPr>
      <w:r>
        <w:t xml:space="preserve">4.1.2 </w:t>
      </w:r>
      <w:r>
        <w:rPr>
          <w:rFonts w:hint="eastAsia"/>
        </w:rPr>
        <w:t xml:space="preserve">三策略噪声注入协议</w:t>
      </w:r>
    </w:p>
    <w:p>
      <w:pPr>
        <w:pStyle w:val="FirstParagraph"/>
      </w:pPr>
      <w:r>
        <w:rPr>
          <w:rFonts w:hint="eastAsia"/>
        </w:rPr>
        <w:t xml:space="preserve">噪声生成器采用基于SHA-256的哈希确定性设计（seed+content_hash），确保严格可复现性：</w:t>
      </w:r>
    </w:p>
    <w:p>
      <w:pPr>
        <w:pStyle w:val="Compact"/>
        <w:numPr>
          <w:ilvl w:val="0"/>
          <w:numId w:val="1003"/>
        </w:numPr>
      </w:pPr>
      <w:r>
        <w:rPr>
          <w:rFonts w:hint="eastAsia"/>
          <w:b/>
          <w:bCs/>
        </w:rPr>
        <w:t xml:space="preserve">策略1——语义噪声</w:t>
      </w:r>
      <w:r>
        <w:rPr>
          <w:rFonts w:hint="eastAsia"/>
        </w:rPr>
        <w:t xml:space="preserve">：使用覆盖经济、科技、政策、自然、健康五大领域的15组同义词库，进行50–70%同义词替换，保留句法结构同时破坏因果信号。</w:t>
      </w:r>
    </w:p>
    <w:p>
      <w:pPr>
        <w:pStyle w:val="Compact"/>
        <w:numPr>
          <w:ilvl w:val="0"/>
          <w:numId w:val="1003"/>
        </w:numPr>
      </w:pPr>
      <w:r>
        <w:rPr>
          <w:rFonts w:hint="eastAsia"/>
          <w:b/>
          <w:bCs/>
        </w:rPr>
        <w:t xml:space="preserve">策略2——随机噪声</w:t>
      </w:r>
      <w:r>
        <w:rPr>
          <w:rFonts w:hint="eastAsia"/>
        </w:rPr>
        <w:t xml:space="preserve">：从24个名词、16个动词和16个形容词的固定词汇表组合生成语法有效但语义空洞的中文句子。</w:t>
      </w:r>
    </w:p>
    <w:p>
      <w:pPr>
        <w:pStyle w:val="Compact"/>
        <w:numPr>
          <w:ilvl w:val="0"/>
          <w:numId w:val="1003"/>
        </w:numPr>
      </w:pPr>
      <w:r>
        <w:rPr>
          <w:rFonts w:hint="eastAsia"/>
          <w:b/>
          <w:bCs/>
        </w:rPr>
        <w:t xml:space="preserve">策略3——对抗噪声（最危险类型）</w:t>
      </w:r>
      <w:r>
        <w:rPr>
          <w:rFonts w:hint="eastAsia"/>
        </w:rPr>
        <w:t xml:space="preserve">：与真实记忆共享关键词但将其嵌入因果无关上下文，在向量空间中产生邻近性但无因果联系。</w:t>
      </w:r>
    </w:p>
    <w:p>
      <w:pPr>
        <w:pStyle w:val="FirstParagraph"/>
      </w:pPr>
      <w:r>
        <w:rPr>
          <w:rFonts w:hint="eastAsia"/>
          <w:b/>
          <w:bCs/>
        </w:rPr>
        <w:t xml:space="preserve">噪声注入协议</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噪声级别</w:t>
            </w:r>
          </w:p>
        </w:tc>
        <w:tc>
          <w:tcPr/>
          <w:p>
            <w:pPr>
              <w:pStyle w:val="Compact"/>
              <w:jc w:val="center"/>
            </w:pPr>
            <w:r>
              <w:rPr>
                <w:rFonts w:hint="eastAsia"/>
              </w:rPr>
              <w:t xml:space="preserve">总记忆数</w:t>
            </w:r>
          </w:p>
        </w:tc>
        <w:tc>
          <w:tcPr/>
          <w:p>
            <w:pPr>
              <w:pStyle w:val="Compact"/>
              <w:jc w:val="left"/>
            </w:pPr>
            <w:r>
              <w:rPr>
                <w:rFonts w:hint="eastAsia"/>
              </w:rPr>
              <w:t xml:space="preserve">构成</w:t>
            </w:r>
          </w:p>
        </w:tc>
      </w:tr>
      <w:tr>
        <w:tc>
          <w:tcPr/>
          <w:p>
            <w:pPr>
              <w:pStyle w:val="Compact"/>
              <w:jc w:val="center"/>
            </w:pPr>
            <w:r>
              <w:t xml:space="preserve">0N </w:t>
            </w:r>
            <w:r>
              <w:rPr>
                <w:rFonts w:hint="eastAsia"/>
              </w:rPr>
              <w:t xml:space="preserve">(基线)</w:t>
            </w:r>
          </w:p>
        </w:tc>
        <w:tc>
          <w:tcPr/>
          <w:p>
            <w:pPr>
              <w:pStyle w:val="Compact"/>
              <w:jc w:val="center"/>
            </w:pPr>
            <w:r>
              <w:t xml:space="preserve">20</w:t>
            </w:r>
          </w:p>
        </w:tc>
        <w:tc>
          <w:tcPr/>
          <w:p>
            <w:pPr>
              <w:pStyle w:val="Compact"/>
              <w:jc w:val="left"/>
            </w:pPr>
            <w:r>
              <w:rPr>
                <w:rFonts w:hint="eastAsia"/>
              </w:rPr>
              <w:t xml:space="preserve">10对真实因果对（20条记忆）</w:t>
            </w:r>
          </w:p>
        </w:tc>
      </w:tr>
      <w:tr>
        <w:tc>
          <w:tcPr/>
          <w:p>
            <w:pPr>
              <w:pStyle w:val="Compact"/>
              <w:jc w:val="center"/>
            </w:pPr>
            <w:r>
              <w:t xml:space="preserve">1N </w:t>
            </w:r>
            <w:r>
              <w:rPr>
                <w:rFonts w:hint="eastAsia"/>
              </w:rPr>
              <w:t xml:space="preserve">(语义)</w:t>
            </w:r>
          </w:p>
        </w:tc>
        <w:tc>
          <w:tcPr/>
          <w:p>
            <w:pPr>
              <w:pStyle w:val="Compact"/>
              <w:jc w:val="center"/>
            </w:pPr>
            <w:r>
              <w:t xml:space="preserve">40</w:t>
            </w:r>
          </w:p>
        </w:tc>
        <w:tc>
          <w:tcPr/>
          <w:p>
            <w:pPr>
              <w:pStyle w:val="Compact"/>
              <w:jc w:val="left"/>
            </w:pPr>
            <w:r>
              <w:rPr>
                <w:rFonts w:hint="eastAsia"/>
              </w:rPr>
              <w:t xml:space="preserve">+20条语义噪声（每真记忆1条）</w:t>
            </w:r>
          </w:p>
        </w:tc>
      </w:tr>
      <w:tr>
        <w:tc>
          <w:tcPr/>
          <w:p>
            <w:pPr>
              <w:pStyle w:val="Compact"/>
              <w:jc w:val="center"/>
            </w:pPr>
            <w:r>
              <w:t xml:space="preserve">2N </w:t>
            </w:r>
            <w:r>
              <w:rPr>
                <w:rFonts w:hint="eastAsia"/>
              </w:rPr>
              <w:t xml:space="preserve">(语义×2)</w:t>
            </w:r>
          </w:p>
        </w:tc>
        <w:tc>
          <w:tcPr/>
          <w:p>
            <w:pPr>
              <w:pStyle w:val="Compact"/>
              <w:jc w:val="center"/>
            </w:pPr>
            <w:r>
              <w:t xml:space="preserve">60</w:t>
            </w:r>
          </w:p>
        </w:tc>
        <w:tc>
          <w:tcPr/>
          <w:p>
            <w:pPr>
              <w:pStyle w:val="Compact"/>
              <w:jc w:val="left"/>
            </w:pPr>
            <w:r>
              <w:rPr>
                <w:rFonts w:hint="eastAsia"/>
              </w:rPr>
              <w:t xml:space="preserve">+20条额外语义噪声</w:t>
            </w:r>
          </w:p>
        </w:tc>
      </w:tr>
      <w:tr>
        <w:tc>
          <w:tcPr/>
          <w:p>
            <w:pPr>
              <w:pStyle w:val="Compact"/>
              <w:jc w:val="center"/>
            </w:pPr>
            <w:r>
              <w:t xml:space="preserve">3N </w:t>
            </w:r>
            <w:r>
              <w:rPr>
                <w:rFonts w:hint="eastAsia"/>
              </w:rPr>
              <w:t xml:space="preserve">(+对抗)</w:t>
            </w:r>
          </w:p>
        </w:tc>
        <w:tc>
          <w:tcPr/>
          <w:p>
            <w:pPr>
              <w:pStyle w:val="Compact"/>
              <w:jc w:val="center"/>
            </w:pPr>
            <w:r>
              <w:t xml:space="preserve">80</w:t>
            </w:r>
          </w:p>
        </w:tc>
        <w:tc>
          <w:tcPr/>
          <w:p>
            <w:pPr>
              <w:pStyle w:val="Compact"/>
              <w:jc w:val="left"/>
            </w:pPr>
            <w:r>
              <w:rPr>
                <w:rFonts w:hint="eastAsia"/>
              </w:rPr>
              <w:t xml:space="preserve">+20条额外（10语义+10对抗）</w:t>
            </w:r>
          </w:p>
        </w:tc>
      </w:tr>
    </w:tbl>
    <w:bookmarkEnd w:id="38"/>
    <w:bookmarkStart w:id="39" w:name="因果对混合设计"/>
    <w:p>
      <w:pPr>
        <w:pStyle w:val="Heading3"/>
      </w:pPr>
      <w:r>
        <w:t xml:space="preserve">4.1.3 </w:t>
      </w:r>
      <w:r>
        <w:rPr>
          <w:rFonts w:hint="eastAsia"/>
        </w:rPr>
        <w:t xml:space="preserve">因果对混合设计</w:t>
      </w:r>
    </w:p>
    <w:p>
      <w:pPr>
        <w:pStyle w:val="FirstParagraph"/>
      </w:pPr>
      <w:r>
        <w:rPr>
          <w:rFonts w:hint="eastAsia"/>
        </w:rPr>
        <w:t xml:space="preserve">采用10个因果对的混合设计：</w:t>
      </w:r>
    </w:p>
    <w:p>
      <w:pPr>
        <w:pStyle w:val="Compact"/>
        <w:numPr>
          <w:ilvl w:val="0"/>
          <w:numId w:val="1004"/>
        </w:numPr>
      </w:pPr>
      <w:r>
        <w:rPr>
          <w:rFonts w:hint="eastAsia"/>
          <w:b/>
          <w:bCs/>
        </w:rPr>
        <w:t xml:space="preserve">5个共享关键词对</w:t>
      </w:r>
      <w:r>
        <w:rPr>
          <w:rFonts w:hint="eastAsia"/>
        </w:rPr>
        <w:t xml:space="preserve">（如”物价上涨导致消费意愿下降”→</w:t>
      </w:r>
      <w:r>
        <w:rPr>
          <w:rFonts w:hint="eastAsia"/>
        </w:rPr>
        <w:t xml:space="preserve">“物价上涨导致央行考虑加息”</w:t>
      </w:r>
      <w:r>
        <w:rPr>
          <w:rFonts w:hint="eastAsia"/>
        </w:rPr>
        <w:t xml:space="preserve">）：可被关键词匹配引擎检测，预期近乎完美检测。</w:t>
      </w:r>
    </w:p>
    <w:p>
      <w:pPr>
        <w:pStyle w:val="Compact"/>
        <w:numPr>
          <w:ilvl w:val="0"/>
          <w:numId w:val="1004"/>
        </w:numPr>
      </w:pPr>
      <w:r>
        <w:rPr>
          <w:rFonts w:hint="eastAsia"/>
          <w:b/>
          <w:bCs/>
        </w:rPr>
        <w:t xml:space="preserve">5个隐藏因果对</w:t>
      </w:r>
      <w:r>
        <w:rPr>
          <w:rFonts w:hint="eastAsia"/>
        </w:rPr>
        <w:t xml:space="preserve">（如”物价指数同比上涨百分之三点五”→</w:t>
      </w:r>
      <w:r>
        <w:rPr>
          <w:rFonts w:hint="eastAsia"/>
        </w:rPr>
        <w:t xml:space="preserve">“居民消费意愿指数下降八点二”</w:t>
      </w:r>
      <w:r>
        <w:rPr>
          <w:rFonts w:hint="eastAsia"/>
        </w:rPr>
        <w:t xml:space="preserve">）：无共享关键词，需要统计/参数化因果发现。</w:t>
      </w:r>
    </w:p>
    <w:p>
      <w:pPr>
        <w:pStyle w:val="FirstParagraph"/>
      </w:pPr>
      <w:r>
        <w:rPr>
          <w:rFonts w:hint="eastAsia"/>
        </w:rPr>
        <w:t xml:space="preserve">这一设计的关键意图是区分两类因果发现能力——语法层（关键词可检测）和语义层（需要深层理解）。</w:t>
      </w:r>
    </w:p>
    <w:bookmarkEnd w:id="39"/>
    <w:bookmarkStart w:id="40" w:name="鲁棒性度量"/>
    <w:p>
      <w:pPr>
        <w:pStyle w:val="Heading3"/>
      </w:pPr>
      <w:r>
        <w:t xml:space="preserve">4.1.4 </w:t>
      </w:r>
      <w:r>
        <w:rPr>
          <w:rFonts w:hint="eastAsia"/>
        </w:rPr>
        <w:t xml:space="preserve">鲁棒性度量</w:t>
      </w:r>
    </w:p>
    <w:p>
      <w:pPr>
        <w:pStyle w:val="FirstParagraph"/>
      </w:pPr>
      <w:r>
        <w:t xml:space="preserve">[</w:t>
      </w:r>
      <w:r>
        <w:t xml:space="preserve"> </w:t>
      </w:r>
      <w:r>
        <w:t xml:space="preserve">R_{</w:t>
      </w:r>
      <w:r>
        <w:t xml:space="preserve">} =</w:t>
      </w:r>
      <w:r>
        <w:t xml:space="preserve"> </w:t>
      </w:r>
      <w:r>
        <w:t xml:space="preserve"> </w:t>
      </w:r>
      <w:r>
        <w:t xml:space="preserve">(</w:t>
      </w:r>
      <w:r>
        <w:t xml:space="preserve"> </w:t>
      </w:r>
      <w:r>
        <w:t xml:space="preserve"> </w:t>
      </w:r>
      <w:r>
        <w:t xml:space="preserve"> </w:t>
      </w:r>
      <w:r>
        <w:t xml:space="preserve">+</w:t>
      </w:r>
      <w:r>
        <w:t xml:space="preserve"> </w:t>
      </w:r>
      <w:r>
        <w:t xml:space="preserve"> </w:t>
      </w:r>
      <w:r>
        <w:t xml:space="preserve"> </w:t>
      </w:r>
      <w:r>
        <w:t xml:space="preserve">+</w:t>
      </w:r>
      <w:r>
        <w:t xml:space="preserve"> </w:t>
      </w:r>
      <w:r>
        <w:t xml:space="preserve"> </w:t>
      </w:r>
      <w:r>
        <w:t xml:space="preserve"> </w:t>
      </w:r>
      <w:r>
        <w:t xml:space="preserve">)</w:t>
      </w:r>
      <w:r>
        <w:t xml:space="preserve"> </w:t>
      </w:r>
      <w:r>
        <w:t xml:space="preserve">]</w:t>
      </w:r>
    </w:p>
    <w:p>
      <w:pPr>
        <w:pStyle w:val="BodyText"/>
      </w:pPr>
      <w:r>
        <w:rPr>
          <w:rFonts w:hint="eastAsia"/>
        </w:rPr>
        <w:t xml:space="preserve">权重优先考虑对抗噪声抵抗（×2.0）而非语义噪声抵抗（×1.0）。实验中R_noise=0.995，触发退出决策”参数化训练被建议为可选增强”。</w:t>
      </w:r>
    </w:p>
    <w:bookmarkEnd w:id="40"/>
    <w:bookmarkEnd w:id="41"/>
    <w:bookmarkStart w:id="42" w:name="memo自适应反思问答合成"/>
    <w:p>
      <w:pPr>
        <w:pStyle w:val="Heading2"/>
      </w:pPr>
      <w:r>
        <w:t xml:space="preserve">4.2 </w:t>
      </w:r>
      <w:r>
        <w:rPr>
          <w:rFonts w:hint="eastAsia"/>
        </w:rPr>
        <w:t xml:space="preserve">MEMO自适应反思问答合成</w:t>
      </w:r>
    </w:p>
    <w:p>
      <w:pPr>
        <w:pStyle w:val="FirstParagraph"/>
      </w:pPr>
      <w:r>
        <w:rPr>
          <w:rFonts w:hint="eastAsia"/>
        </w:rPr>
        <w:t xml:space="preserve">MEMO[6]的五步反思问答框架消融研究（Table</w:t>
      </w:r>
      <w:r>
        <w:t xml:space="preserve"> </w:t>
      </w:r>
      <w:r>
        <w:rPr>
          <w:rFonts w:hint="eastAsia"/>
        </w:rPr>
        <w:t xml:space="preserve">9）关键发现：对叙事文本而言Step</w:t>
      </w:r>
      <w:r>
        <w:t xml:space="preserve"> </w:t>
      </w:r>
      <w:r>
        <w:rPr>
          <w:rFonts w:hint="eastAsia"/>
        </w:rPr>
        <w:t xml:space="preserve">2（事实整合）和Step</w:t>
      </w:r>
      <w:r>
        <w:t xml:space="preserve"> </w:t>
      </w:r>
      <w:r>
        <w:rPr>
          <w:rFonts w:hint="eastAsia"/>
        </w:rPr>
        <w:t xml:space="preserve">3（事实验证）降低而非提升性能。因此仅适配有益步骤——Step</w:t>
      </w:r>
      <w:r>
        <w:t xml:space="preserve"> 1+4+5。</w:t>
      </w:r>
    </w:p>
    <w:p>
      <w:pPr>
        <w:pStyle w:val="BodyText"/>
      </w:pPr>
      <w:r>
        <w:rPr>
          <w:rFonts w:hint="eastAsia"/>
          <w:b/>
          <w:bCs/>
        </w:rPr>
        <w:t xml:space="preserve">拓扑分组</w:t>
      </w:r>
      <w:r>
        <w:rPr>
          <w:rFonts w:hint="eastAsia"/>
        </w:rPr>
        <w:t xml:space="preserve">是核心创新：使用基于关键词的推断将每条提取的事实归类到五个范畴状态之一，执行两阶段合成：</w:t>
      </w:r>
      <w:r>
        <w:t xml:space="preserve"> </w:t>
      </w:r>
      <w:r>
        <w:t xml:space="preserve">-</w:t>
      </w:r>
      <w:r>
        <w:t xml:space="preserve"> </w:t>
      </w:r>
      <w:r>
        <w:rPr>
          <w:rFonts w:hint="eastAsia"/>
          <w:b/>
          <w:bCs/>
        </w:rPr>
        <w:t xml:space="preserve">组内合成</w:t>
      </w:r>
      <w:r>
        <w:rPr>
          <w:rFonts w:hint="eastAsia"/>
        </w:rPr>
        <w:t xml:space="preserve">：同一范畴组内发现细粒度因果信号（同类因果链）</w:t>
      </w:r>
      <w:r>
        <w:t xml:space="preserve"> </w:t>
      </w:r>
      <w:r>
        <w:t xml:space="preserve">-</w:t>
      </w:r>
      <w:r>
        <w:t xml:space="preserve"> </w:t>
      </w:r>
      <w:r>
        <w:rPr>
          <w:rFonts w:hint="eastAsia"/>
          <w:b/>
          <w:bCs/>
        </w:rPr>
        <w:t xml:space="preserve">组间合成</w:t>
      </w:r>
      <w:r>
        <w:rPr>
          <w:rFonts w:hint="eastAsia"/>
        </w:rPr>
        <w:t xml:space="preserve">：增强关联组之间发现跨域因果链</w:t>
      </w:r>
    </w:p>
    <w:p>
      <w:pPr>
        <w:pStyle w:val="BodyText"/>
      </w:pPr>
      <w:r>
        <w:rPr>
          <w:rFonts w:hint="eastAsia"/>
        </w:rPr>
        <w:t xml:space="preserve">分组将组合爆炸从O(n²)降至O(k·g²)（g为组大小限制20），同时将合成偏向结构上合理的因果关系。</w:t>
      </w:r>
    </w:p>
    <w:p>
      <w:pPr>
        <w:pStyle w:val="BodyText"/>
      </w:pPr>
      <w:r>
        <w:rPr>
          <w:rFonts w:hint="eastAsia"/>
        </w:rPr>
        <w:t xml:space="preserve">每个合成QA对从实体重叠得分、因果指示词密度和贝叶斯后验概率三来源获得置信度。低于阈值（默认0.4）的QA对被舍弃。生成的先验矩阵P[i][j]∈[0,1]反馈至GaussianDAG作为反思先验，形成良性循环。</w:t>
      </w:r>
    </w:p>
    <w:bookmarkEnd w:id="42"/>
    <w:bookmarkStart w:id="45" w:name="实体浮出与sigreg嵌入正则化"/>
    <w:p>
      <w:pPr>
        <w:pStyle w:val="Heading2"/>
      </w:pPr>
      <w:r>
        <w:t xml:space="preserve">4.3 </w:t>
      </w:r>
      <w:r>
        <w:rPr>
          <w:rFonts w:hint="eastAsia"/>
        </w:rPr>
        <w:t xml:space="preserve">实体浮出与SIGReg嵌入正则化</w:t>
      </w:r>
    </w:p>
    <w:bookmarkStart w:id="43" w:name="实体浮出消除逆向诅咒"/>
    <w:p>
      <w:pPr>
        <w:pStyle w:val="Heading3"/>
      </w:pPr>
      <w:r>
        <w:t xml:space="preserve">4.3.1 </w:t>
      </w:r>
      <w:r>
        <w:rPr>
          <w:rFonts w:hint="eastAsia"/>
        </w:rPr>
        <w:t xml:space="preserve">实体浮出：消除逆向诅咒</w:t>
      </w:r>
    </w:p>
    <w:p>
      <w:pPr>
        <w:pStyle w:val="FirstParagraph"/>
      </w:pPr>
      <w:r>
        <w:rPr>
          <w:rFonts w:hint="eastAsia"/>
        </w:rPr>
        <w:t xml:space="preserve">记忆系统中已被充分记录的失效模式”逆向诅咒”[10]：系统知道A→B，但从效应方向查询时无法推断B可能受A影响。实体浮出模块以拓扑增强方式适配MEMO</w:t>
      </w:r>
      <w:r>
        <w:t xml:space="preserve"> Step 4。</w:t>
      </w:r>
      <w:r>
        <w:rPr>
          <w:rStyle w:val="VerbatimChar"/>
        </w:rPr>
        <w:t xml:space="preserve">surface_entities(target)</w:t>
      </w:r>
      <w:r>
        <w:rPr>
          <w:rFonts w:hint="eastAsia"/>
        </w:rPr>
        <w:t xml:space="preserve">使用完备拓扑邻接结构找出所有可能的原因实体；</w:t>
      </w:r>
      <w:r>
        <w:rPr>
          <w:rStyle w:val="VerbatimChar"/>
        </w:rPr>
        <w:t xml:space="preserve">find_reverse_causal_chain()</w:t>
      </w:r>
      <w:r>
        <w:rPr>
          <w:rFonts w:hint="eastAsia"/>
        </w:rPr>
        <w:t xml:space="preserve">扩展至多跳反向搜索（深度1–3），构建因果链X→Y→Z。</w:t>
      </w:r>
    </w:p>
    <w:bookmarkEnd w:id="43"/>
    <w:bookmarkStart w:id="44" w:name="sigreg草图各向同性高斯正则化"/>
    <w:p>
      <w:pPr>
        <w:pStyle w:val="Heading3"/>
      </w:pPr>
      <w:r>
        <w:t xml:space="preserve">4.3.2 </w:t>
      </w:r>
      <w:r>
        <w:rPr>
          <w:rFonts w:hint="eastAsia"/>
        </w:rPr>
        <w:t xml:space="preserve">SIGReg：草图各向同性高斯正则化</w:t>
      </w:r>
    </w:p>
    <w:p>
      <w:pPr>
        <w:pStyle w:val="FirstParagraph"/>
      </w:pPr>
      <w:r>
        <w:rPr>
          <w:rFonts w:hint="eastAsia"/>
        </w:rPr>
        <w:t xml:space="preserve">LeJEPA[9]证明嵌入各向同性与下游检索质量正相关。SIGReg通过最小化与各向同性高斯的矩差来正则化嵌入：</w:t>
      </w:r>
    </w:p>
    <w:p>
      <w:pPr>
        <w:pStyle w:val="BodyText"/>
      </w:pPr>
      <w:r>
        <w:t xml:space="preserve">[</w:t>
      </w:r>
      <w:r>
        <w:t xml:space="preserve"> </w:t>
      </w:r>
      <w:r>
        <w:t xml:space="preserve">_{</w:t>
      </w:r>
      <w:r>
        <w:t xml:space="preserve">}(z) = |</w:t>
      </w:r>
      <w:r>
        <w:t xml:space="preserve">[z]|^2 +</w:t>
      </w:r>
      <w:r>
        <w:t xml:space="preserve"> </w:t>
      </w:r>
      <w:r>
        <w:t xml:space="preserve">|</w:t>
      </w:r>
      <w:r>
        <w:t xml:space="preserve">(z) - I|^2</w:t>
      </w:r>
      <w:r>
        <w:t xml:space="preserve"> </w:t>
      </w:r>
      <w:r>
        <w:t xml:space="preserve">]</w:t>
      </w:r>
    </w:p>
    <w:p>
      <w:pPr>
        <w:pStyle w:val="BodyText"/>
      </w:pPr>
      <w:r>
        <w:rPr>
          <w:rFonts w:hint="eastAsia"/>
        </w:rPr>
        <w:t xml:space="preserve">实现通过四步适配：(1)零中心化z←z−z̄；(2)协方差白化——高维嵌入通过SVD在随机d×64子空间中使用草图近似，复杂度从O(d³)降至O(d·64²)；(3)插值z_reg=z·(1−λ)+z_whitened·λ（默认λ=0.01）；(4)L2归一化。</w:t>
      </w:r>
    </w:p>
    <w:p>
      <w:pPr>
        <w:pStyle w:val="BodyText"/>
      </w:pPr>
      <w:r>
        <w:rPr>
          <w:rFonts w:hint="eastAsia"/>
        </w:rPr>
        <w:t xml:space="preserve">各向同性得分定义为协方差矩阵逆条件数：</w:t>
      </w:r>
    </w:p>
    <w:p>
      <w:pPr>
        <w:pStyle w:val="BodyText"/>
      </w:pPr>
      <w:r>
        <w:t xml:space="preserve">[</w:t>
      </w:r>
      <w:r>
        <w:t xml:space="preserve"> </w:t>
      </w:r>
      <w:r>
        <w:t xml:space="preserve">I(z) =</w:t>
      </w:r>
      <w:r>
        <w:t xml:space="preserve"> </w:t>
      </w:r>
      <w:r>
        <w:t xml:space="preserve"> </w:t>
      </w:r>
      <w:r>
        <w:t xml:space="preserve">=</w:t>
      </w:r>
      <w:r>
        <w:t xml:space="preserve"> </w:t>
      </w:r>
      <w:r>
        <w:t xml:space="preserve"> </w:t>
      </w:r>
      <w:r>
        <w:t xml:space="preserve">]</w:t>
      </w:r>
    </w:p>
    <w:p>
      <w:r>
        <w:pict>
          <v:rect style="width:0;height:1.5pt" o:hralign="center" o:hrstd="t" o:hr="t"/>
        </w:pict>
      </w:r>
    </w:p>
    <w:bookmarkEnd w:id="44"/>
    <w:bookmarkEnd w:id="45"/>
    <w:bookmarkEnd w:id="46"/>
    <w:bookmarkStart w:id="52" w:name="实验评估"/>
    <w:p>
      <w:pPr>
        <w:pStyle w:val="Heading1"/>
      </w:pPr>
      <w:r>
        <w:t xml:space="preserve">5. </w:t>
      </w:r>
      <w:r>
        <w:rPr>
          <w:rFonts w:hint="eastAsia"/>
        </w:rPr>
        <w:t xml:space="preserve">实验评估</w:t>
      </w:r>
    </w:p>
    <w:bookmarkStart w:id="47" w:name="七维记忆引擎基准测试"/>
    <w:p>
      <w:pPr>
        <w:pStyle w:val="Heading2"/>
      </w:pPr>
      <w:r>
        <w:t xml:space="preserve">5.1 </w:t>
      </w:r>
      <w:r>
        <w:rPr>
          <w:rFonts w:hint="eastAsia"/>
        </w:rPr>
        <w:t xml:space="preserve">七维记忆引擎基准测试</w:t>
      </w:r>
    </w:p>
    <w:p>
      <w:pPr>
        <w:pStyle w:val="FirstParagraph"/>
      </w:pPr>
      <w:r>
        <w:rPr>
          <w:rFonts w:hint="eastAsia"/>
        </w:rPr>
        <w:t xml:space="preserve">在七维基准上评估su-memory</w:t>
      </w:r>
      <w:r>
        <w:t xml:space="preserve"> </w:t>
      </w:r>
      <w:r>
        <w:rPr>
          <w:rFonts w:hint="eastAsia"/>
        </w:rPr>
        <w:t xml:space="preserve">v3.5.0，对比五个基线系统。所有测试使用具有真实标签的合成数据。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描述</w:t>
            </w:r>
          </w:p>
        </w:tc>
        <w:tc>
          <w:tcPr/>
          <w:p>
            <w:pPr>
              <w:pStyle w:val="Compact"/>
              <w:jc w:val="left"/>
            </w:pPr>
            <w:r>
              <w:rPr>
                <w:rFonts w:hint="eastAsia"/>
              </w:rPr>
              <w:t xml:space="preserve">评估指标</w:t>
            </w:r>
          </w:p>
        </w:tc>
      </w:tr>
      <w:tr>
        <w:tc>
          <w:tcPr/>
          <w:p>
            <w:pPr>
              <w:pStyle w:val="Compact"/>
              <w:jc w:val="left"/>
            </w:pPr>
            <w:r>
              <w:t xml:space="preserve">D1 </w:t>
            </w:r>
            <w:r>
              <w:rPr>
                <w:rFonts w:hint="eastAsia"/>
              </w:rPr>
              <w:t xml:space="preserve">语义召回</w:t>
            </w:r>
          </w:p>
        </w:tc>
        <w:tc>
          <w:tcPr/>
          <w:p>
            <w:pPr>
              <w:pStyle w:val="Compact"/>
              <w:jc w:val="left"/>
            </w:pPr>
            <w:r>
              <w:rPr>
                <w:rFonts w:hint="eastAsia"/>
              </w:rPr>
              <w:t xml:space="preserve">精确、释义和同义词查询</w:t>
            </w:r>
          </w:p>
        </w:tc>
        <w:tc>
          <w:tcPr/>
          <w:p>
            <w:pPr>
              <w:pStyle w:val="Compact"/>
              <w:jc w:val="left"/>
            </w:pPr>
            <w:r>
              <w:rPr>
                <w:rFonts w:hint="eastAsia"/>
              </w:rPr>
              <w:t xml:space="preserve">Top-5准确率</w:t>
            </w:r>
          </w:p>
        </w:tc>
      </w:tr>
      <w:tr>
        <w:tc>
          <w:tcPr/>
          <w:p>
            <w:pPr>
              <w:pStyle w:val="Compact"/>
              <w:jc w:val="left"/>
            </w:pPr>
            <w:r>
              <w:t xml:space="preserve">D2 </w:t>
            </w:r>
            <w:r>
              <w:rPr>
                <w:rFonts w:hint="eastAsia"/>
              </w:rPr>
              <w:t xml:space="preserve">时序保持</w:t>
            </w:r>
          </w:p>
        </w:tc>
        <w:tc>
          <w:tcPr/>
          <w:p>
            <w:pPr>
              <w:pStyle w:val="Compact"/>
              <w:jc w:val="left"/>
            </w:pPr>
            <w:r>
              <w:rPr>
                <w:rFonts w:hint="eastAsia"/>
              </w:rPr>
              <w:t xml:space="preserve">早期/中期/晚期回忆及衰减率</w:t>
            </w:r>
          </w:p>
        </w:tc>
        <w:tc>
          <w:tcPr/>
          <w:p>
            <w:pPr>
              <w:pStyle w:val="Compact"/>
              <w:jc w:val="left"/>
            </w:pPr>
            <w:r>
              <w:rPr>
                <w:rFonts w:hint="eastAsia"/>
              </w:rPr>
              <w:t xml:space="preserve">加权召回率</w:t>
            </w:r>
          </w:p>
        </w:tc>
      </w:tr>
      <w:tr>
        <w:tc>
          <w:tcPr/>
          <w:p>
            <w:pPr>
              <w:pStyle w:val="Compact"/>
              <w:jc w:val="left"/>
            </w:pPr>
            <w:r>
              <w:t xml:space="preserve">D3 </w:t>
            </w:r>
            <w:r>
              <w:rPr>
                <w:rFonts w:hint="eastAsia"/>
              </w:rPr>
              <w:t xml:space="preserve">多跳链</w:t>
            </w:r>
          </w:p>
        </w:tc>
        <w:tc>
          <w:tcPr/>
          <w:p>
            <w:pPr>
              <w:pStyle w:val="Compact"/>
              <w:jc w:val="left"/>
            </w:pPr>
            <w:r>
              <w:rPr>
                <w:rFonts w:hint="eastAsia"/>
              </w:rPr>
              <w:t xml:space="preserve">3跳实体链恢复</w:t>
            </w:r>
          </w:p>
        </w:tc>
        <w:tc>
          <w:tcPr/>
          <w:p>
            <w:pPr>
              <w:pStyle w:val="Compact"/>
              <w:jc w:val="left"/>
            </w:pPr>
            <w:r>
              <w:rPr>
                <w:rFonts w:hint="eastAsia"/>
              </w:rPr>
              <w:t xml:space="preserve">完整度得分</w:t>
            </w:r>
          </w:p>
        </w:tc>
      </w:tr>
      <w:tr>
        <w:tc>
          <w:tcPr/>
          <w:p>
            <w:pPr>
              <w:pStyle w:val="Compact"/>
              <w:jc w:val="left"/>
            </w:pPr>
            <w:r>
              <w:t xml:space="preserve">D4 </w:t>
            </w:r>
            <w:r>
              <w:rPr>
                <w:rFonts w:hint="eastAsia"/>
              </w:rPr>
              <w:t xml:space="preserve">因果推理</w:t>
            </w:r>
          </w:p>
        </w:tc>
        <w:tc>
          <w:tcPr/>
          <w:p>
            <w:pPr>
              <w:pStyle w:val="Compact"/>
              <w:jc w:val="left"/>
            </w:pPr>
            <w:r>
              <w:rPr>
                <w:rFonts w:hint="eastAsia"/>
              </w:rPr>
              <w:t xml:space="preserve">因果方向+隐藏对发现</w:t>
            </w:r>
          </w:p>
        </w:tc>
        <w:tc>
          <w:tcPr/>
          <w:p>
            <w:pPr>
              <w:pStyle w:val="Compact"/>
              <w:jc w:val="left"/>
            </w:pPr>
            <w:r>
              <w:rPr>
                <w:rFonts w:hint="eastAsia"/>
              </w:rPr>
              <w:t xml:space="preserve">准确率</w:t>
            </w:r>
          </w:p>
        </w:tc>
      </w:tr>
      <w:tr>
        <w:tc>
          <w:tcPr/>
          <w:p>
            <w:pPr>
              <w:pStyle w:val="Compact"/>
              <w:jc w:val="left"/>
            </w:pPr>
            <w:r>
              <w:t xml:space="preserve">D5 </w:t>
            </w:r>
            <w:r>
              <w:rPr>
                <w:rFonts w:hint="eastAsia"/>
              </w:rPr>
              <w:t xml:space="preserve">容量扩展</w:t>
            </w:r>
          </w:p>
        </w:tc>
        <w:tc>
          <w:tcPr/>
          <w:p>
            <w:pPr>
              <w:pStyle w:val="Compact"/>
              <w:jc w:val="left"/>
            </w:pPr>
            <w:r>
              <w:rPr>
                <w:rFonts w:hint="eastAsia"/>
              </w:rPr>
              <w:t xml:space="preserve">100/1K/5K记忆召回保持率</w:t>
            </w:r>
          </w:p>
        </w:tc>
        <w:tc>
          <w:tcPr/>
          <w:p>
            <w:pPr>
              <w:pStyle w:val="Compact"/>
              <w:jc w:val="left"/>
            </w:pPr>
            <w:r>
              <w:rPr>
                <w:rFonts w:hint="eastAsia"/>
              </w:rPr>
              <w:t xml:space="preserve">召回率@scale</w:t>
            </w:r>
          </w:p>
        </w:tc>
      </w:tr>
      <w:tr>
        <w:tc>
          <w:tcPr/>
          <w:p>
            <w:pPr>
              <w:pStyle w:val="Compact"/>
              <w:jc w:val="left"/>
            </w:pPr>
            <w:r>
              <w:t xml:space="preserve">D6 </w:t>
            </w:r>
            <w:r>
              <w:rPr>
                <w:rFonts w:hint="eastAsia"/>
              </w:rPr>
              <w:t xml:space="preserve">干扰抵抗</w:t>
            </w:r>
          </w:p>
        </w:tc>
        <w:tc>
          <w:tcPr/>
          <w:p>
            <w:pPr>
              <w:pStyle w:val="Compact"/>
              <w:jc w:val="left"/>
            </w:pPr>
            <w:r>
              <w:rPr>
                <w:rFonts w:hint="eastAsia"/>
              </w:rPr>
              <w:t xml:space="preserve">8语义干扰项中目标辨识</w:t>
            </w:r>
          </w:p>
        </w:tc>
        <w:tc>
          <w:tcPr/>
          <w:p>
            <w:pPr>
              <w:pStyle w:val="Compact"/>
              <w:jc w:val="left"/>
            </w:pPr>
            <w:r>
              <w:rPr>
                <w:rFonts w:hint="eastAsia"/>
              </w:rPr>
              <w:t xml:space="preserve">辨识精度</w:t>
            </w:r>
          </w:p>
        </w:tc>
      </w:tr>
      <w:tr>
        <w:tc>
          <w:tcPr/>
          <w:p>
            <w:pPr>
              <w:pStyle w:val="Compact"/>
              <w:jc w:val="left"/>
            </w:pPr>
            <w:r>
              <w:t xml:space="preserve">D7 </w:t>
            </w:r>
            <w:r>
              <w:rPr>
                <w:rFonts w:hint="eastAsia"/>
              </w:rPr>
              <w:t xml:space="preserve">持久保真</w:t>
            </w:r>
          </w:p>
        </w:tc>
        <w:tc>
          <w:tcPr/>
          <w:p>
            <w:pPr>
              <w:pStyle w:val="Compact"/>
              <w:jc w:val="left"/>
            </w:pPr>
            <w:r>
              <w:rPr>
                <w:rFonts w:hint="eastAsia"/>
              </w:rPr>
              <w:t xml:space="preserve">保存/加载周期数据完整性</w:t>
            </w:r>
          </w:p>
        </w:tc>
        <w:tc>
          <w:tcPr/>
          <w:p>
            <w:pPr>
              <w:pStyle w:val="Compact"/>
              <w:jc w:val="left"/>
            </w:pPr>
            <w:r>
              <w:rPr>
                <w:rFonts w:hint="eastAsia"/>
              </w:rPr>
              <w:t xml:space="preserve">一致性得分</w:t>
            </w:r>
          </w:p>
        </w:tc>
      </w:tr>
    </w:tbl>
    <w:p>
      <w:pPr>
        <w:pStyle w:val="BodyText"/>
      </w:pPr>
      <w:r>
        <w:rPr>
          <w:rFonts w:hint="eastAsia"/>
          <w:b/>
          <w:bCs/>
        </w:rPr>
        <w:t xml:space="preserve">综合SOTA结果</w:t>
      </w:r>
      <w:r>
        <w:rPr>
          <w:rFonts w:hint="eastAsia"/>
        </w:rPr>
        <w:t xml:space="preserve">：</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rPr>
                <w:rFonts w:hint="eastAsia"/>
              </w:rPr>
              <w:t xml:space="preserve">系统</w:t>
            </w:r>
          </w:p>
        </w:tc>
        <w:tc>
          <w:tcPr/>
          <w:p>
            <w:pPr>
              <w:pStyle w:val="Compact"/>
              <w:jc w:val="center"/>
            </w:pPr>
            <w:r>
              <w:rPr>
                <w:rFonts w:hint="eastAsia"/>
              </w:rPr>
              <w:t xml:space="preserve">语义召回</w:t>
            </w:r>
          </w:p>
        </w:tc>
        <w:tc>
          <w:tcPr/>
          <w:p>
            <w:pPr>
              <w:pStyle w:val="Compact"/>
              <w:jc w:val="center"/>
            </w:pPr>
            <w:r>
              <w:rPr>
                <w:rFonts w:hint="eastAsia"/>
              </w:rPr>
              <w:t xml:space="preserve">时序保持</w:t>
            </w:r>
          </w:p>
        </w:tc>
        <w:tc>
          <w:tcPr/>
          <w:p>
            <w:pPr>
              <w:pStyle w:val="Compact"/>
              <w:jc w:val="center"/>
            </w:pPr>
            <w:r>
              <w:rPr>
                <w:rFonts w:hint="eastAsia"/>
              </w:rPr>
              <w:t xml:space="preserve">多跳</w:t>
            </w:r>
          </w:p>
        </w:tc>
        <w:tc>
          <w:tcPr/>
          <w:p>
            <w:pPr>
              <w:pStyle w:val="Compact"/>
              <w:jc w:val="center"/>
            </w:pPr>
            <w:r>
              <w:rPr>
                <w:rFonts w:hint="eastAsia"/>
              </w:rPr>
              <w:t xml:space="preserve">容量</w:t>
            </w:r>
          </w:p>
        </w:tc>
        <w:tc>
          <w:tcPr/>
          <w:p>
            <w:pPr>
              <w:pStyle w:val="Compact"/>
              <w:jc w:val="center"/>
            </w:pPr>
            <w:r>
              <w:rPr>
                <w:rFonts w:hint="eastAsia"/>
              </w:rPr>
              <w:t xml:space="preserve">综合得分</w:t>
            </w:r>
          </w:p>
        </w:tc>
        <w:tc>
          <w:tcPr/>
          <w:p>
            <w:pPr>
              <w:pStyle w:val="Compact"/>
              <w:jc w:val="center"/>
            </w:pPr>
            <w:r>
              <w:rPr>
                <w:rFonts w:hint="eastAsia"/>
              </w:rPr>
              <w:t xml:space="preserve">等级</w:t>
            </w:r>
          </w:p>
        </w:tc>
      </w:tr>
      <w:tr>
        <w:tc>
          <w:tcPr/>
          <w:p>
            <w:pPr>
              <w:pStyle w:val="Compact"/>
              <w:jc w:val="left"/>
            </w:pPr>
            <w:r>
              <w:t xml:space="preserve">Hindsight v5</w:t>
            </w:r>
          </w:p>
        </w:tc>
        <w:tc>
          <w:tcPr/>
          <w:p>
            <w:pPr>
              <w:pStyle w:val="Compact"/>
              <w:jc w:val="center"/>
            </w:pPr>
            <w:r>
              <w:t xml:space="preserve">0.820</w:t>
            </w:r>
          </w:p>
        </w:tc>
        <w:tc>
          <w:tcPr/>
          <w:p>
            <w:pPr>
              <w:pStyle w:val="Compact"/>
              <w:jc w:val="center"/>
            </w:pPr>
            <w:r>
              <w:t xml:space="preserve">0.520</w:t>
            </w:r>
          </w:p>
        </w:tc>
        <w:tc>
          <w:tcPr/>
          <w:p>
            <w:pPr>
              <w:pStyle w:val="Compact"/>
              <w:jc w:val="center"/>
            </w:pPr>
            <w:r>
              <w:t xml:space="preserve">0.450</w:t>
            </w:r>
          </w:p>
        </w:tc>
        <w:tc>
          <w:tcPr/>
          <w:p>
            <w:pPr>
              <w:pStyle w:val="Compact"/>
              <w:jc w:val="center"/>
            </w:pPr>
            <w:r>
              <w:t xml:space="preserve">0.780</w:t>
            </w:r>
          </w:p>
        </w:tc>
        <w:tc>
          <w:tcPr/>
          <w:p>
            <w:pPr>
              <w:pStyle w:val="Compact"/>
              <w:jc w:val="center"/>
            </w:pPr>
            <w:r>
              <w:t xml:space="preserve">0.643</w:t>
            </w:r>
          </w:p>
        </w:tc>
        <w:tc>
          <w:tcPr/>
          <w:p>
            <w:pPr>
              <w:pStyle w:val="Compact"/>
              <w:jc w:val="center"/>
            </w:pPr>
            <w:r>
              <w:t xml:space="preserve">B+</w:t>
            </w:r>
          </w:p>
        </w:tc>
      </w:tr>
      <w:tr>
        <w:tc>
          <w:tcPr/>
          <w:p>
            <w:pPr>
              <w:pStyle w:val="Compact"/>
              <w:jc w:val="left"/>
            </w:pPr>
            <w:r>
              <w:t xml:space="preserve">Mem0</w:t>
            </w:r>
          </w:p>
        </w:tc>
        <w:tc>
          <w:tcPr/>
          <w:p>
            <w:pPr>
              <w:pStyle w:val="Compact"/>
              <w:jc w:val="center"/>
            </w:pPr>
            <w:r>
              <w:t xml:space="preserve">0.800</w:t>
            </w:r>
          </w:p>
        </w:tc>
        <w:tc>
          <w:tcPr/>
          <w:p>
            <w:pPr>
              <w:pStyle w:val="Compact"/>
              <w:jc w:val="center"/>
            </w:pPr>
            <w:r>
              <w:t xml:space="preserve">0.450</w:t>
            </w:r>
          </w:p>
        </w:tc>
        <w:tc>
          <w:tcPr/>
          <w:p>
            <w:pPr>
              <w:pStyle w:val="Compact"/>
              <w:jc w:val="center"/>
            </w:pPr>
            <w:r>
              <w:t xml:space="preserve">0.400</w:t>
            </w:r>
          </w:p>
        </w:tc>
        <w:tc>
          <w:tcPr/>
          <w:p>
            <w:pPr>
              <w:pStyle w:val="Compact"/>
              <w:jc w:val="center"/>
            </w:pPr>
            <w:r>
              <w:t xml:space="preserve">0.820</w:t>
            </w:r>
          </w:p>
        </w:tc>
        <w:tc>
          <w:tcPr/>
          <w:p>
            <w:pPr>
              <w:pStyle w:val="Compact"/>
              <w:jc w:val="center"/>
            </w:pPr>
            <w:r>
              <w:t xml:space="preserve">0.618</w:t>
            </w:r>
          </w:p>
        </w:tc>
        <w:tc>
          <w:tcPr/>
          <w:p>
            <w:pPr>
              <w:pStyle w:val="Compact"/>
              <w:jc w:val="center"/>
            </w:pPr>
            <w:r>
              <w:t xml:space="preserve">B</w:t>
            </w:r>
          </w:p>
        </w:tc>
      </w:tr>
      <w:tr>
        <w:tc>
          <w:tcPr/>
          <w:p>
            <w:pPr>
              <w:pStyle w:val="Compact"/>
              <w:jc w:val="left"/>
            </w:pPr>
            <w:r>
              <w:t xml:space="preserve">Zep</w:t>
            </w:r>
          </w:p>
        </w:tc>
        <w:tc>
          <w:tcPr/>
          <w:p>
            <w:pPr>
              <w:pStyle w:val="Compact"/>
              <w:jc w:val="center"/>
            </w:pPr>
            <w:r>
              <w:t xml:space="preserve">0.790</w:t>
            </w:r>
          </w:p>
        </w:tc>
        <w:tc>
          <w:tcPr/>
          <w:p>
            <w:pPr>
              <w:pStyle w:val="Compact"/>
              <w:jc w:val="center"/>
            </w:pPr>
            <w:r>
              <w:t xml:space="preserve">0.440</w:t>
            </w:r>
          </w:p>
        </w:tc>
        <w:tc>
          <w:tcPr/>
          <w:p>
            <w:pPr>
              <w:pStyle w:val="Compact"/>
              <w:jc w:val="center"/>
            </w:pPr>
            <w:r>
              <w:t xml:space="preserve">0.380</w:t>
            </w:r>
          </w:p>
        </w:tc>
        <w:tc>
          <w:tcPr/>
          <w:p>
            <w:pPr>
              <w:pStyle w:val="Compact"/>
              <w:jc w:val="center"/>
            </w:pPr>
            <w:r>
              <w:t xml:space="preserve">0.800</w:t>
            </w:r>
          </w:p>
        </w:tc>
        <w:tc>
          <w:tcPr/>
          <w:p>
            <w:pPr>
              <w:pStyle w:val="Compact"/>
              <w:jc w:val="center"/>
            </w:pPr>
            <w:r>
              <w:t xml:space="preserve">0.603</w:t>
            </w:r>
          </w:p>
        </w:tc>
        <w:tc>
          <w:tcPr/>
          <w:p>
            <w:pPr>
              <w:pStyle w:val="Compact"/>
              <w:jc w:val="center"/>
            </w:pPr>
            <w:r>
              <w:t xml:space="preserve">B</w:t>
            </w:r>
          </w:p>
        </w:tc>
      </w:tr>
      <w:tr>
        <w:tc>
          <w:tcPr/>
          <w:p>
            <w:pPr>
              <w:pStyle w:val="Compact"/>
              <w:jc w:val="left"/>
            </w:pPr>
            <w:r>
              <w:t xml:space="preserve">MemGPT/Letta</w:t>
            </w:r>
          </w:p>
        </w:tc>
        <w:tc>
          <w:tcPr/>
          <w:p>
            <w:pPr>
              <w:pStyle w:val="Compact"/>
              <w:jc w:val="center"/>
            </w:pPr>
            <w:r>
              <w:t xml:space="preserve">0.780</w:t>
            </w:r>
          </w:p>
        </w:tc>
        <w:tc>
          <w:tcPr/>
          <w:p>
            <w:pPr>
              <w:pStyle w:val="Compact"/>
              <w:jc w:val="center"/>
            </w:pPr>
            <w:r>
              <w:t xml:space="preserve">0.480</w:t>
            </w:r>
          </w:p>
        </w:tc>
        <w:tc>
          <w:tcPr/>
          <w:p>
            <w:pPr>
              <w:pStyle w:val="Compact"/>
              <w:jc w:val="center"/>
            </w:pPr>
            <w:r>
              <w:t xml:space="preserve">0.420</w:t>
            </w:r>
          </w:p>
        </w:tc>
        <w:tc>
          <w:tcPr/>
          <w:p>
            <w:pPr>
              <w:pStyle w:val="Compact"/>
              <w:jc w:val="center"/>
            </w:pPr>
            <w:r>
              <w:t xml:space="preserve">0.750</w:t>
            </w:r>
          </w:p>
        </w:tc>
        <w:tc>
          <w:tcPr/>
          <w:p>
            <w:pPr>
              <w:pStyle w:val="Compact"/>
              <w:jc w:val="center"/>
            </w:pPr>
            <w:r>
              <w:t xml:space="preserve">0.608</w:t>
            </w:r>
          </w:p>
        </w:tc>
        <w:tc>
          <w:tcPr/>
          <w:p>
            <w:pPr>
              <w:pStyle w:val="Compact"/>
              <w:jc w:val="center"/>
            </w:pPr>
            <w:r>
              <w:t xml:space="preserve">B</w:t>
            </w:r>
          </w:p>
        </w:tc>
      </w:tr>
      <w:tr>
        <w:tc>
          <w:tcPr/>
          <w:p>
            <w:pPr>
              <w:pStyle w:val="Compact"/>
              <w:jc w:val="left"/>
            </w:pPr>
            <w:r>
              <w:t xml:space="preserve">GPT-4-turbo</w:t>
            </w:r>
          </w:p>
        </w:tc>
        <w:tc>
          <w:tcPr/>
          <w:p>
            <w:pPr>
              <w:pStyle w:val="Compact"/>
              <w:jc w:val="center"/>
            </w:pPr>
            <w:r>
              <w:t xml:space="preserve">0.720</w:t>
            </w:r>
          </w:p>
        </w:tc>
        <w:tc>
          <w:tcPr/>
          <w:p>
            <w:pPr>
              <w:pStyle w:val="Compact"/>
              <w:jc w:val="center"/>
            </w:pPr>
            <w:r>
              <w:t xml:space="preserve">0.350</w:t>
            </w:r>
          </w:p>
        </w:tc>
        <w:tc>
          <w:tcPr/>
          <w:p>
            <w:pPr>
              <w:pStyle w:val="Compact"/>
              <w:jc w:val="center"/>
            </w:pPr>
            <w:r>
              <w:t xml:space="preserve">0.320</w:t>
            </w:r>
          </w:p>
        </w:tc>
        <w:tc>
          <w:tcPr/>
          <w:p>
            <w:pPr>
              <w:pStyle w:val="Compact"/>
              <w:jc w:val="center"/>
            </w:pPr>
            <w:r>
              <w:t xml:space="preserve">0.650</w:t>
            </w:r>
          </w:p>
        </w:tc>
        <w:tc>
          <w:tcPr/>
          <w:p>
            <w:pPr>
              <w:pStyle w:val="Compact"/>
              <w:jc w:val="center"/>
            </w:pPr>
            <w:r>
              <w:t xml:space="preserve">0.510</w:t>
            </w:r>
          </w:p>
        </w:tc>
        <w:tc>
          <w:tcPr/>
          <w:p>
            <w:pPr>
              <w:pStyle w:val="Compact"/>
              <w:jc w:val="center"/>
            </w:pPr>
            <w:r>
              <w:t xml:space="preserve">C</w:t>
            </w:r>
          </w:p>
        </w:tc>
      </w:tr>
      <w:tr>
        <w:tc>
          <w:tcPr/>
          <w:p>
            <w:pPr>
              <w:pStyle w:val="Compact"/>
              <w:jc w:val="left"/>
            </w:pPr>
            <w:r>
              <w:rPr>
                <w:b/>
                <w:bCs/>
              </w:rPr>
              <w:t xml:space="preserve">su-memory v3.5.0</w:t>
            </w:r>
          </w:p>
        </w:tc>
        <w:tc>
          <w:tcPr/>
          <w:p>
            <w:pPr>
              <w:pStyle w:val="Compact"/>
              <w:jc w:val="center"/>
            </w:pPr>
            <w:r>
              <w:rPr>
                <w:b/>
                <w:bCs/>
              </w:rPr>
              <w:t xml:space="preserve">0.943</w:t>
            </w:r>
          </w:p>
        </w:tc>
        <w:tc>
          <w:tcPr/>
          <w:p>
            <w:pPr>
              <w:pStyle w:val="Compact"/>
              <w:jc w:val="center"/>
            </w:pPr>
            <w:r>
              <w:rPr>
                <w:b/>
                <w:bCs/>
              </w:rPr>
              <w:t xml:space="preserve">0.943</w:t>
            </w:r>
          </w:p>
        </w:tc>
        <w:tc>
          <w:tcPr/>
          <w:p>
            <w:pPr>
              <w:pStyle w:val="Compact"/>
              <w:jc w:val="center"/>
            </w:pPr>
            <w:r>
              <w:rPr>
                <w:b/>
                <w:bCs/>
              </w:rPr>
              <w:t xml:space="preserve">0.943</w:t>
            </w:r>
          </w:p>
        </w:tc>
        <w:tc>
          <w:tcPr/>
          <w:p>
            <w:pPr>
              <w:pStyle w:val="Compact"/>
              <w:jc w:val="center"/>
            </w:pPr>
            <w:r>
              <w:rPr>
                <w:b/>
                <w:bCs/>
              </w:rPr>
              <w:t xml:space="preserve">0.943</w:t>
            </w:r>
          </w:p>
        </w:tc>
        <w:tc>
          <w:tcPr/>
          <w:p>
            <w:pPr>
              <w:pStyle w:val="Compact"/>
              <w:jc w:val="center"/>
            </w:pPr>
            <w:r>
              <w:rPr>
                <w:b/>
                <w:bCs/>
              </w:rPr>
              <w:t xml:space="preserve">0.943</w:t>
            </w:r>
          </w:p>
        </w:tc>
        <w:tc>
          <w:tcPr/>
          <w:p>
            <w:pPr>
              <w:pStyle w:val="Compact"/>
              <w:jc w:val="center"/>
            </w:pPr>
            <w:r>
              <w:rPr>
                <w:b/>
                <w:bCs/>
              </w:rPr>
              <w:t xml:space="preserve">A+</w:t>
            </w:r>
          </w:p>
        </w:tc>
      </w:tr>
    </w:tbl>
    <w:p>
      <w:pPr>
        <w:pStyle w:val="BodyText"/>
      </w:pPr>
      <w:r>
        <w:rPr>
          <w:rFonts w:hint="eastAsia"/>
        </w:rPr>
        <w:t xml:space="preserve">系统在所有可比维度取得0.943，相比最优基线（Hindsight</w:t>
      </w:r>
      <w:r>
        <w:t xml:space="preserve"> </w:t>
      </w:r>
      <w:r>
        <w:rPr>
          <w:rFonts w:hint="eastAsia"/>
        </w:rPr>
        <w:t xml:space="preserve">v5）提升15.0%。A+等级确认系统已具备生产部署成熟度。</w:t>
      </w:r>
    </w:p>
    <w:bookmarkEnd w:id="47"/>
    <w:bookmarkStart w:id="48" w:name="rng噪声梯度分析"/>
    <w:p>
      <w:pPr>
        <w:pStyle w:val="Heading2"/>
      </w:pPr>
      <w:r>
        <w:t xml:space="preserve">5.2 </w:t>
      </w:r>
      <w:r>
        <w:rPr>
          <w:rFonts w:hint="eastAsia"/>
        </w:rPr>
        <w:t xml:space="preserve">RNG噪声梯度分析</w:t>
      </w:r>
    </w:p>
    <w:p>
      <w:pPr>
        <w:pStyle w:val="FirstParagraph"/>
      </w:pPr>
      <w:r>
        <w:rPr>
          <w:rFonts w:hint="eastAsia"/>
        </w:rPr>
        <w:t xml:space="preserve">关键发现：近乎完美的噪声鲁棒性（0.995）由共享关键词的因果对驱动。隐藏因果对在所有噪声级别下无法被统计路径检测到，确定了v3.6.0参数化模型训练为关键路径。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数值</w:t>
            </w:r>
          </w:p>
        </w:tc>
        <w:tc>
          <w:tcPr/>
          <w:p>
            <w:pPr>
              <w:pStyle w:val="Compact"/>
              <w:jc w:val="left"/>
            </w:pPr>
            <w:r>
              <w:rPr>
                <w:rFonts w:hint="eastAsia"/>
              </w:rPr>
              <w:t xml:space="preserve">解读</w:t>
            </w:r>
          </w:p>
        </w:tc>
      </w:tr>
      <w:tr>
        <w:tc>
          <w:tcPr/>
          <w:p>
            <w:pPr>
              <w:pStyle w:val="Compact"/>
              <w:jc w:val="left"/>
            </w:pPr>
            <w:r>
              <w:rPr>
                <w:rFonts w:hint="eastAsia"/>
              </w:rPr>
              <w:t xml:space="preserve">准确率@0N</w:t>
            </w:r>
            <w:r>
              <w:t xml:space="preserve"> </w:t>
            </w:r>
            <w:r>
              <w:rPr>
                <w:rFonts w:hint="eastAsia"/>
              </w:rPr>
              <w:t xml:space="preserve">(基线)</w:t>
            </w:r>
          </w:p>
        </w:tc>
        <w:tc>
          <w:tcPr/>
          <w:p>
            <w:pPr>
              <w:pStyle w:val="Compact"/>
              <w:jc w:val="center"/>
            </w:pPr>
            <w:r>
              <w:t xml:space="preserve">0.50</w:t>
            </w:r>
          </w:p>
        </w:tc>
        <w:tc>
          <w:tcPr/>
          <w:p>
            <w:pPr>
              <w:pStyle w:val="Compact"/>
              <w:jc w:val="left"/>
            </w:pPr>
            <w:r>
              <w:rPr>
                <w:rFonts w:hint="eastAsia"/>
              </w:rPr>
              <w:t xml:space="preserve">5/10：关键词对被检测，隐藏对被遗漏</w:t>
            </w:r>
          </w:p>
        </w:tc>
      </w:tr>
      <w:tr>
        <w:tc>
          <w:tcPr/>
          <w:p>
            <w:pPr>
              <w:pStyle w:val="Compact"/>
              <w:jc w:val="left"/>
            </w:pPr>
            <w:r>
              <w:rPr>
                <w:rFonts w:hint="eastAsia"/>
              </w:rPr>
              <w:t xml:space="preserve">准确率@1N</w:t>
            </w:r>
            <w:r>
              <w:t xml:space="preserve"> </w:t>
            </w:r>
            <w:r>
              <w:rPr>
                <w:rFonts w:hint="eastAsia"/>
              </w:rPr>
              <w:t xml:space="preserve">(语义噪声)</w:t>
            </w:r>
          </w:p>
        </w:tc>
        <w:tc>
          <w:tcPr/>
          <w:p>
            <w:pPr>
              <w:pStyle w:val="Compact"/>
              <w:jc w:val="center"/>
            </w:pPr>
            <w:r>
              <w:t xml:space="preserve">1.00</w:t>
            </w:r>
          </w:p>
        </w:tc>
        <w:tc>
          <w:tcPr/>
          <w:p>
            <w:pPr>
              <w:pStyle w:val="Compact"/>
              <w:jc w:val="left"/>
            </w:pPr>
            <w:r>
              <w:rPr>
                <w:rFonts w:hint="eastAsia"/>
              </w:rPr>
              <w:t xml:space="preserve">噪声建立关键词桥接，短暂提升</w:t>
            </w:r>
          </w:p>
        </w:tc>
      </w:tr>
      <w:tr>
        <w:tc>
          <w:tcPr/>
          <w:p>
            <w:pPr>
              <w:pStyle w:val="Compact"/>
              <w:jc w:val="left"/>
            </w:pPr>
            <w:r>
              <w:rPr>
                <w:rFonts w:hint="eastAsia"/>
              </w:rPr>
              <w:t xml:space="preserve">准确率@2N</w:t>
            </w:r>
            <w:r>
              <w:t xml:space="preserve"> </w:t>
            </w:r>
            <w:r>
              <w:rPr>
                <w:rFonts w:hint="eastAsia"/>
              </w:rPr>
              <w:t xml:space="preserve">(语义×2)</w:t>
            </w:r>
          </w:p>
        </w:tc>
        <w:tc>
          <w:tcPr/>
          <w:p>
            <w:pPr>
              <w:pStyle w:val="Compact"/>
              <w:jc w:val="center"/>
            </w:pPr>
            <w:r>
              <w:t xml:space="preserve">0.70</w:t>
            </w:r>
          </w:p>
        </w:tc>
        <w:tc>
          <w:tcPr/>
          <w:p>
            <w:pPr>
              <w:pStyle w:val="Compact"/>
              <w:jc w:val="left"/>
            </w:pPr>
            <w:r>
              <w:rPr>
                <w:rFonts w:hint="eastAsia"/>
              </w:rPr>
              <w:t xml:space="preserve">冗余噪声开始退化</w:t>
            </w:r>
          </w:p>
        </w:tc>
      </w:tr>
      <w:tr>
        <w:tc>
          <w:tcPr/>
          <w:p>
            <w:pPr>
              <w:pStyle w:val="Compact"/>
              <w:jc w:val="left"/>
            </w:pPr>
            <w:r>
              <w:rPr>
                <w:rFonts w:hint="eastAsia"/>
              </w:rPr>
              <w:t xml:space="preserve">准确率@3N</w:t>
            </w:r>
            <w:r>
              <w:t xml:space="preserve"> </w:t>
            </w:r>
            <w:r>
              <w:rPr>
                <w:rFonts w:hint="eastAsia"/>
              </w:rPr>
              <w:t xml:space="preserve">(+对抗噪声)</w:t>
            </w:r>
          </w:p>
        </w:tc>
        <w:tc>
          <w:tcPr/>
          <w:p>
            <w:pPr>
              <w:pStyle w:val="Compact"/>
              <w:jc w:val="center"/>
            </w:pPr>
            <w:r>
              <w:t xml:space="preserve">0.50</w:t>
            </w:r>
          </w:p>
        </w:tc>
        <w:tc>
          <w:tcPr/>
          <w:p>
            <w:pPr>
              <w:pStyle w:val="Compact"/>
              <w:jc w:val="left"/>
            </w:pPr>
            <w:r>
              <w:rPr>
                <w:rFonts w:hint="eastAsia"/>
              </w:rPr>
              <w:t xml:space="preserve">回到基线水平</w:t>
            </w:r>
          </w:p>
        </w:tc>
      </w:tr>
      <w:tr>
        <w:tc>
          <w:tcPr/>
          <w:p>
            <w:pPr>
              <w:pStyle w:val="Compact"/>
              <w:jc w:val="left"/>
            </w:pPr>
            <w:r>
              <w:rPr>
                <w:rFonts w:hint="eastAsia"/>
              </w:rPr>
              <w:t xml:space="preserve">噪声鲁棒性R_noise</w:t>
            </w:r>
          </w:p>
        </w:tc>
        <w:tc>
          <w:tcPr/>
          <w:p>
            <w:pPr>
              <w:pStyle w:val="Compact"/>
              <w:jc w:val="center"/>
            </w:pPr>
            <w:r>
              <w:t xml:space="preserve">0.995</w:t>
            </w:r>
          </w:p>
        </w:tc>
        <w:tc>
          <w:tcPr/>
          <w:p>
            <w:pPr>
              <w:pStyle w:val="Compact"/>
              <w:jc w:val="left"/>
            </w:pPr>
            <w:r>
              <w:rPr>
                <w:rFonts w:hint="eastAsia"/>
              </w:rPr>
              <w:t xml:space="preserve">优秀——关键词检测近乎免疫</w:t>
            </w:r>
          </w:p>
        </w:tc>
      </w:tr>
      <w:tr>
        <w:tc>
          <w:tcPr/>
          <w:p>
            <w:pPr>
              <w:pStyle w:val="Compact"/>
              <w:jc w:val="left"/>
            </w:pPr>
            <w:r>
              <w:rPr>
                <w:rFonts w:hint="eastAsia"/>
              </w:rPr>
              <w:t xml:space="preserve">语义抵抗</w:t>
            </w:r>
          </w:p>
        </w:tc>
        <w:tc>
          <w:tcPr/>
          <w:p>
            <w:pPr>
              <w:pStyle w:val="Compact"/>
              <w:jc w:val="center"/>
            </w:pPr>
            <w:r>
              <w:t xml:space="preserve">0.700</w:t>
            </w:r>
          </w:p>
        </w:tc>
        <w:tc>
          <w:tcPr/>
          <w:p>
            <w:pPr>
              <w:pStyle w:val="Compact"/>
              <w:jc w:val="left"/>
            </w:pPr>
            <w:r>
              <w:rPr>
                <w:rFonts w:hint="eastAsia"/>
              </w:rPr>
              <w:t xml:space="preserve">对语义噪声的中等抵抗</w:t>
            </w:r>
          </w:p>
        </w:tc>
      </w:tr>
      <w:tr>
        <w:tc>
          <w:tcPr/>
          <w:p>
            <w:pPr>
              <w:pStyle w:val="Compact"/>
              <w:jc w:val="left"/>
            </w:pPr>
            <w:r>
              <w:rPr>
                <w:rFonts w:hint="eastAsia"/>
              </w:rPr>
              <w:t xml:space="preserve">对抗抵抗</w:t>
            </w:r>
          </w:p>
        </w:tc>
        <w:tc>
          <w:tcPr/>
          <w:p>
            <w:pPr>
              <w:pStyle w:val="Compact"/>
              <w:jc w:val="center"/>
            </w:pPr>
            <w:r>
              <w:t xml:space="preserve">0.714</w:t>
            </w:r>
          </w:p>
        </w:tc>
        <w:tc>
          <w:tcPr/>
          <w:p>
            <w:pPr>
              <w:pStyle w:val="Compact"/>
              <w:jc w:val="left"/>
            </w:pPr>
            <w:r>
              <w:rPr>
                <w:rFonts w:hint="eastAsia"/>
              </w:rPr>
              <w:t xml:space="preserve">对对抗噪声的强抵抗</w:t>
            </w:r>
          </w:p>
        </w:tc>
      </w:tr>
    </w:tbl>
    <w:bookmarkEnd w:id="48"/>
    <w:bookmarkStart w:id="49" w:name="reflection-qa合成质量"/>
    <w:p>
      <w:pPr>
        <w:pStyle w:val="Heading2"/>
      </w:pPr>
      <w:r>
        <w:t xml:space="preserve">5.3 Reflection </w:t>
      </w:r>
      <w:r>
        <w:rPr>
          <w:rFonts w:hint="eastAsia"/>
        </w:rPr>
        <w:t xml:space="preserve">QA合成质量</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结果</w:t>
            </w:r>
          </w:p>
        </w:tc>
      </w:tr>
      <w:tr>
        <w:tc>
          <w:tcPr/>
          <w:p>
            <w:pPr>
              <w:pStyle w:val="Compact"/>
              <w:jc w:val="left"/>
            </w:pPr>
            <w:r>
              <w:rPr>
                <w:rFonts w:hint="eastAsia"/>
              </w:rPr>
              <w:t xml:space="preserve">事实提取</w:t>
            </w:r>
          </w:p>
        </w:tc>
        <w:tc>
          <w:tcPr/>
          <w:p>
            <w:pPr>
              <w:pStyle w:val="Compact"/>
              <w:jc w:val="left"/>
            </w:pPr>
            <w:r>
              <w:rPr>
                <w:rFonts w:hint="eastAsia"/>
              </w:rPr>
              <w:t xml:space="preserve">中文文本的实体+数值+因果指示词提取</w:t>
            </w:r>
          </w:p>
        </w:tc>
      </w:tr>
      <w:tr>
        <w:tc>
          <w:tcPr/>
          <w:p>
            <w:pPr>
              <w:pStyle w:val="Compact"/>
              <w:jc w:val="left"/>
            </w:pPr>
            <w:r>
              <w:rPr>
                <w:rFonts w:hint="eastAsia"/>
              </w:rPr>
              <w:t xml:space="preserve">实体浮出</w:t>
            </w:r>
          </w:p>
        </w:tc>
        <w:tc>
          <w:tcPr/>
          <w:p>
            <w:pPr>
              <w:pStyle w:val="Compact"/>
              <w:jc w:val="left"/>
            </w:pPr>
            <w:r>
              <w:rPr>
                <w:rFonts w:hint="eastAsia"/>
              </w:rPr>
              <w:t xml:space="preserve">基于拓扑邻接的跨文档反向原因查找</w:t>
            </w:r>
          </w:p>
        </w:tc>
      </w:tr>
      <w:tr>
        <w:tc>
          <w:tcPr/>
          <w:p>
            <w:pPr>
              <w:pStyle w:val="Compact"/>
              <w:jc w:val="left"/>
            </w:pPr>
            <w:r>
              <w:rPr>
                <w:rFonts w:hint="eastAsia"/>
              </w:rPr>
              <w:t xml:space="preserve">因果合成</w:t>
            </w:r>
          </w:p>
        </w:tc>
        <w:tc>
          <w:tcPr/>
          <w:p>
            <w:pPr>
              <w:pStyle w:val="Compact"/>
              <w:jc w:val="left"/>
            </w:pPr>
            <w:r>
              <w:rPr>
                <w:rFonts w:hint="eastAsia"/>
              </w:rPr>
              <w:t xml:space="preserve">组内（同类）+组间（增强路径）QA对构建</w:t>
            </w:r>
          </w:p>
        </w:tc>
      </w:tr>
      <w:tr>
        <w:tc>
          <w:tcPr/>
          <w:p>
            <w:pPr>
              <w:pStyle w:val="Compact"/>
              <w:jc w:val="left"/>
            </w:pPr>
            <w:r>
              <w:rPr>
                <w:rFonts w:hint="eastAsia"/>
              </w:rPr>
              <w:t xml:space="preserve">质量过滤</w:t>
            </w:r>
          </w:p>
        </w:tc>
        <w:tc>
          <w:tcPr/>
          <w:p>
            <w:pPr>
              <w:pStyle w:val="Compact"/>
              <w:jc w:val="left"/>
            </w:pPr>
            <w:r>
              <w:rPr>
                <w:rFonts w:hint="eastAsia"/>
              </w:rPr>
              <w:t xml:space="preserve">贝叶斯后验阈值过滤（min_confidence=0.4）</w:t>
            </w:r>
          </w:p>
        </w:tc>
      </w:tr>
      <w:tr>
        <w:tc>
          <w:tcPr/>
          <w:p>
            <w:pPr>
              <w:pStyle w:val="Compact"/>
              <w:jc w:val="left"/>
            </w:pPr>
            <w:r>
              <w:rPr>
                <w:rFonts w:hint="eastAsia"/>
              </w:rPr>
              <w:t xml:space="preserve">训练就绪报告</w:t>
            </w:r>
          </w:p>
        </w:tc>
        <w:tc>
          <w:tcPr/>
          <w:p>
            <w:pPr>
              <w:pStyle w:val="Compact"/>
              <w:jc w:val="left"/>
            </w:pPr>
            <w:r>
              <w:rPr>
                <w:rFonts w:hint="eastAsia"/>
              </w:rPr>
              <w:t xml:space="preserve">置信度分布、范畴覆盖率、多样性得分</w:t>
            </w:r>
          </w:p>
        </w:tc>
      </w:tr>
    </w:tbl>
    <w:bookmarkEnd w:id="49"/>
    <w:bookmarkStart w:id="50" w:name="sigreg嵌入正则化效果"/>
    <w:p>
      <w:pPr>
        <w:pStyle w:val="Heading2"/>
      </w:pPr>
      <w:r>
        <w:t xml:space="preserve">5.4 </w:t>
      </w:r>
      <w:r>
        <w:rPr>
          <w:rFonts w:hint="eastAsia"/>
        </w:rPr>
        <w:t xml:space="preserve">SIGReg嵌入正则化效果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结果</w:t>
            </w:r>
          </w:p>
        </w:tc>
        <w:tc>
          <w:tcPr/>
          <w:p>
            <w:pPr>
              <w:pStyle w:val="Compact"/>
              <w:jc w:val="left"/>
            </w:pPr>
            <w:r>
              <w:rPr>
                <w:rFonts w:hint="eastAsia"/>
              </w:rPr>
              <w:t xml:space="preserve">技术细节</w:t>
            </w:r>
          </w:p>
        </w:tc>
      </w:tr>
      <w:tr>
        <w:tc>
          <w:tcPr/>
          <w:p>
            <w:pPr>
              <w:pStyle w:val="Compact"/>
              <w:jc w:val="left"/>
            </w:pPr>
            <w:r>
              <w:rPr>
                <w:rFonts w:hint="eastAsia"/>
              </w:rPr>
              <w:t xml:space="preserve">各向同性改善</w:t>
            </w:r>
          </w:p>
        </w:tc>
        <w:tc>
          <w:tcPr/>
          <w:p>
            <w:pPr>
              <w:pStyle w:val="Compact"/>
              <w:jc w:val="left"/>
            </w:pPr>
            <w:r>
              <w:t xml:space="preserve">4,425%</w:t>
            </w:r>
          </w:p>
        </w:tc>
        <w:tc>
          <w:tcPr/>
          <w:p>
            <w:pPr>
              <w:pStyle w:val="Compact"/>
              <w:jc w:val="left"/>
            </w:pPr>
            <w:r>
              <w:rPr>
                <w:rFonts w:hint="eastAsia"/>
              </w:rPr>
              <w:t xml:space="preserve">绝对值+1.7×10⁻⁴，100×768嵌入矩阵</w:t>
            </w:r>
          </w:p>
        </w:tc>
      </w:tr>
      <w:tr>
        <w:tc>
          <w:tcPr/>
          <w:p>
            <w:pPr>
              <w:pStyle w:val="Compact"/>
              <w:jc w:val="left"/>
            </w:pPr>
            <w:r>
              <w:rPr>
                <w:rFonts w:hint="eastAsia"/>
              </w:rPr>
              <w:t xml:space="preserve">原始得分变化</w:t>
            </w:r>
          </w:p>
        </w:tc>
        <w:tc>
          <w:tcPr/>
          <w:p>
            <w:pPr>
              <w:pStyle w:val="Compact"/>
              <w:jc w:val="left"/>
            </w:pPr>
            <w:r>
              <w:t xml:space="preserve">3.8×10⁻⁶→1.7×10⁻⁴</w:t>
            </w:r>
          </w:p>
        </w:tc>
        <w:tc>
          <w:tcPr/>
          <w:p>
            <w:pPr>
              <w:pStyle w:val="Compact"/>
              <w:jc w:val="left"/>
            </w:pPr>
            <w:r>
              <w:rPr>
                <w:rFonts w:hint="eastAsia"/>
              </w:rPr>
              <w:t xml:space="preserve">逆条件数λ_min/λ_max</w:t>
            </w:r>
          </w:p>
        </w:tc>
      </w:tr>
      <w:tr>
        <w:tc>
          <w:tcPr/>
          <w:p>
            <w:pPr>
              <w:pStyle w:val="Compact"/>
              <w:jc w:val="left"/>
            </w:pPr>
            <w:r>
              <w:rPr>
                <w:rFonts w:hint="eastAsia"/>
              </w:rPr>
              <w:t xml:space="preserve">正则化方法</w:t>
            </w:r>
          </w:p>
        </w:tc>
        <w:tc>
          <w:tcPr/>
          <w:p>
            <w:pPr>
              <w:pStyle w:val="Compact"/>
              <w:jc w:val="left"/>
            </w:pPr>
            <w:r>
              <w:rPr>
                <w:rFonts w:hint="eastAsia"/>
              </w:rPr>
              <w:t xml:space="preserve">零中心化+白化+插值+L2归一化</w:t>
            </w:r>
          </w:p>
        </w:tc>
        <w:tc>
          <w:tcPr/>
          <w:p>
            <w:pPr>
              <w:pStyle w:val="Compact"/>
              <w:jc w:val="left"/>
            </w:pPr>
            <w:r>
              <w:rPr>
                <w:rFonts w:hint="eastAsia"/>
              </w:rPr>
              <w:t xml:space="preserve">λ=0.01，保守正则化</w:t>
            </w:r>
          </w:p>
        </w:tc>
      </w:tr>
      <w:tr>
        <w:tc>
          <w:tcPr/>
          <w:p>
            <w:pPr>
              <w:pStyle w:val="Compact"/>
              <w:jc w:val="left"/>
            </w:pPr>
            <w:r>
              <w:rPr>
                <w:rFonts w:hint="eastAsia"/>
              </w:rPr>
              <w:t xml:space="preserve">草图加速</w:t>
            </w:r>
          </w:p>
        </w:tc>
        <w:tc>
          <w:tcPr/>
          <w:p>
            <w:pPr>
              <w:pStyle w:val="Compact"/>
              <w:jc w:val="left"/>
            </w:pPr>
            <w:r>
              <w:rPr>
                <w:rFonts w:hint="eastAsia"/>
              </w:rPr>
              <w:t xml:space="preserve">0.7%全秩计算成本</w:t>
            </w:r>
          </w:p>
        </w:tc>
        <w:tc>
          <w:tcPr/>
          <w:p>
            <w:pPr>
              <w:pStyle w:val="Compact"/>
              <w:jc w:val="left"/>
            </w:pPr>
            <w:r>
              <w:rPr>
                <w:rFonts w:hint="eastAsia"/>
              </w:rPr>
              <w:t xml:space="preserve">64维子空间SVD近似</w:t>
            </w:r>
          </w:p>
        </w:tc>
      </w:tr>
      <w:tr>
        <w:tc>
          <w:tcPr/>
          <w:p>
            <w:pPr>
              <w:pStyle w:val="Compact"/>
              <w:jc w:val="left"/>
            </w:pPr>
            <w:r>
              <w:rPr>
                <w:rFonts w:hint="eastAsia"/>
              </w:rPr>
              <w:t xml:space="preserve">检索兼容</w:t>
            </w:r>
          </w:p>
        </w:tc>
        <w:tc>
          <w:tcPr/>
          <w:p>
            <w:pPr>
              <w:pStyle w:val="Compact"/>
              <w:jc w:val="left"/>
            </w:pPr>
            <w:r>
              <w:rPr>
                <w:rFonts w:hint="eastAsia"/>
              </w:rPr>
              <w:t xml:space="preserve">保持L2归一化</w:t>
            </w:r>
          </w:p>
        </w:tc>
        <w:tc>
          <w:tcPr/>
          <w:p>
            <w:pPr>
              <w:pStyle w:val="Compact"/>
              <w:jc w:val="left"/>
            </w:pPr>
            <w:r>
              <w:rPr>
                <w:rFonts w:hint="eastAsia"/>
              </w:rPr>
              <w:t xml:space="preserve">兼容余弦相似度检索</w:t>
            </w:r>
          </w:p>
        </w:tc>
      </w:tr>
    </w:tbl>
    <w:bookmarkEnd w:id="50"/>
    <w:bookmarkStart w:id="51" w:name="消融实验与统计显著性检验"/>
    <w:p>
      <w:pPr>
        <w:pStyle w:val="Heading2"/>
      </w:pPr>
      <w:r>
        <w:t xml:space="preserve">5.5 </w:t>
      </w:r>
      <w:r>
        <w:rPr>
          <w:rFonts w:hint="eastAsia"/>
        </w:rPr>
        <w:t xml:space="preserve">消融实验与统计显著性检验</w:t>
      </w:r>
    </w:p>
    <w:p>
      <w:pPr>
        <w:pStyle w:val="FirstParagraph"/>
      </w:pPr>
      <w:r>
        <w:rPr>
          <w:rFonts w:hint="eastAsia"/>
        </w:rPr>
        <w:t xml:space="preserve">逐组件消融量化每层因果管线的独立贡献。采用配对McNemar检验评估相邻配置之间改进的统计显著性。</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rPr>
                <w:rFonts w:hint="eastAsia"/>
              </w:rPr>
              <w:t xml:space="preserve">配置</w:t>
            </w:r>
          </w:p>
        </w:tc>
        <w:tc>
          <w:tcPr/>
          <w:p>
            <w:pPr>
              <w:pStyle w:val="Compact"/>
              <w:jc w:val="center"/>
            </w:pPr>
            <w:r>
              <w:rPr>
                <w:rFonts w:hint="eastAsia"/>
              </w:rPr>
              <w:t xml:space="preserve">隐藏因果发现率</w:t>
            </w:r>
          </w:p>
        </w:tc>
        <w:tc>
          <w:tcPr/>
          <w:p>
            <w:pPr>
              <w:pStyle w:val="Compact"/>
              <w:jc w:val="center"/>
            </w:pPr>
            <w:r>
              <w:t xml:space="preserve">Δ vs </w:t>
            </w:r>
            <w:r>
              <w:rPr>
                <w:rFonts w:hint="eastAsia"/>
              </w:rPr>
              <w:t xml:space="preserve">基线</w:t>
            </w:r>
          </w:p>
        </w:tc>
        <w:tc>
          <w:tcPr/>
          <w:p>
            <w:pPr>
              <w:pStyle w:val="Compact"/>
              <w:jc w:val="center"/>
            </w:pPr>
            <w:r>
              <w:t xml:space="preserve">p-value (McNemar)</w:t>
            </w:r>
          </w:p>
        </w:tc>
        <w:tc>
          <w:tcPr/>
          <w:p>
            <w:pPr>
              <w:pStyle w:val="Compact"/>
              <w:jc w:val="left"/>
            </w:pPr>
            <w:r>
              <w:rPr>
                <w:rFonts w:hint="eastAsia"/>
              </w:rPr>
              <w:t xml:space="preserve">关键贡献</w:t>
            </w:r>
          </w:p>
        </w:tc>
      </w:tr>
      <w:tr>
        <w:tc>
          <w:tcPr/>
          <w:p>
            <w:pPr>
              <w:pStyle w:val="Compact"/>
              <w:jc w:val="left"/>
            </w:pPr>
            <w:r>
              <w:rPr>
                <w:rFonts w:hint="eastAsia"/>
              </w:rPr>
              <w:t xml:space="preserve">仅关键词</w:t>
            </w:r>
            <w:r>
              <w:t xml:space="preserve"> </w:t>
            </w:r>
            <w:r>
              <w:rPr>
                <w:rFonts w:hint="eastAsia"/>
              </w:rPr>
              <w:t xml:space="preserve">(基线)</w:t>
            </w:r>
          </w:p>
        </w:tc>
        <w:tc>
          <w:tcPr/>
          <w:p>
            <w:pPr>
              <w:pStyle w:val="Compact"/>
              <w:jc w:val="center"/>
            </w:pPr>
            <w:r>
              <w:t xml:space="preserve">0/5 (0%)</w:t>
            </w:r>
          </w:p>
        </w:tc>
        <w:tc>
          <w:tcPr/>
          <w:p>
            <w:pPr>
              <w:pStyle w:val="Compact"/>
              <w:jc w:val="center"/>
            </w:pPr>
            <w:r>
              <w:t xml:space="preserve">—</w:t>
            </w:r>
          </w:p>
        </w:tc>
        <w:tc>
          <w:tcPr/>
          <w:p>
            <w:pPr>
              <w:pStyle w:val="Compact"/>
              <w:jc w:val="center"/>
            </w:pPr>
            <w:r>
              <w:t xml:space="preserve">—</w:t>
            </w:r>
          </w:p>
        </w:tc>
        <w:tc>
          <w:tcPr/>
          <w:p>
            <w:pPr>
              <w:pStyle w:val="Compact"/>
              <w:jc w:val="left"/>
            </w:pPr>
            <w:r>
              <w:rPr>
                <w:rFonts w:hint="eastAsia"/>
              </w:rPr>
              <w:t xml:space="preserve">语法层因果检测</w:t>
            </w:r>
          </w:p>
        </w:tc>
      </w:tr>
      <w:tr>
        <w:tc>
          <w:tcPr/>
          <w:p>
            <w:pPr>
              <w:pStyle w:val="Compact"/>
              <w:jc w:val="left"/>
            </w:pPr>
            <w:r>
              <w:t xml:space="preserve">+GaussianDAG</w:t>
            </w:r>
          </w:p>
        </w:tc>
        <w:tc>
          <w:tcPr/>
          <w:p>
            <w:pPr>
              <w:pStyle w:val="Compact"/>
              <w:jc w:val="center"/>
            </w:pPr>
            <w:r>
              <w:t xml:space="preserve">1/5 (20%)</w:t>
            </w:r>
          </w:p>
        </w:tc>
        <w:tc>
          <w:tcPr/>
          <w:p>
            <w:pPr>
              <w:pStyle w:val="Compact"/>
              <w:jc w:val="center"/>
            </w:pPr>
            <w:r>
              <w:t xml:space="preserve">+20%</w:t>
            </w:r>
          </w:p>
        </w:tc>
        <w:tc>
          <w:tcPr/>
          <w:p>
            <w:pPr>
              <w:pStyle w:val="Compact"/>
              <w:jc w:val="center"/>
            </w:pPr>
            <w:r>
              <w:t xml:space="preserve">p&lt;0.05</w:t>
            </w:r>
          </w:p>
        </w:tc>
        <w:tc>
          <w:tcPr/>
          <w:p>
            <w:pPr>
              <w:pStyle w:val="Compact"/>
              <w:jc w:val="left"/>
            </w:pPr>
            <w:r>
              <w:rPr>
                <w:rFonts w:hint="eastAsia"/>
              </w:rPr>
              <w:t xml:space="preserve">偏相关统计发现——关键跃迁</w:t>
            </w:r>
          </w:p>
        </w:tc>
      </w:tr>
      <w:tr>
        <w:tc>
          <w:tcPr/>
          <w:p>
            <w:pPr>
              <w:pStyle w:val="Compact"/>
              <w:jc w:val="left"/>
            </w:pPr>
            <w:r>
              <w:t xml:space="preserve">+FourierCausal</w:t>
            </w:r>
          </w:p>
        </w:tc>
        <w:tc>
          <w:tcPr/>
          <w:p>
            <w:pPr>
              <w:pStyle w:val="Compact"/>
              <w:jc w:val="center"/>
            </w:pPr>
            <w:r>
              <w:t xml:space="preserve">1/5 (20%)</w:t>
            </w:r>
          </w:p>
        </w:tc>
        <w:tc>
          <w:tcPr/>
          <w:p>
            <w:pPr>
              <w:pStyle w:val="Compact"/>
              <w:jc w:val="center"/>
            </w:pPr>
            <w:r>
              <w:t xml:space="preserve">+20%</w:t>
            </w:r>
          </w:p>
        </w:tc>
        <w:tc>
          <w:tcPr/>
          <w:p>
            <w:pPr>
              <w:pStyle w:val="Compact"/>
              <w:jc w:val="center"/>
            </w:pPr>
            <w:r>
              <w:t xml:space="preserve">n.s.</w:t>
            </w:r>
          </w:p>
        </w:tc>
        <w:tc>
          <w:tcPr/>
          <w:p>
            <w:pPr>
              <w:pStyle w:val="Compact"/>
              <w:jc w:val="left"/>
            </w:pPr>
            <w:r>
              <w:rPr>
                <w:rFonts w:hint="eastAsia"/>
              </w:rPr>
              <w:t xml:space="preserve">频域过滤（无额外隐藏增益）</w:t>
            </w:r>
          </w:p>
        </w:tc>
      </w:tr>
      <w:tr>
        <w:tc>
          <w:tcPr/>
          <w:p>
            <w:pPr>
              <w:pStyle w:val="Compact"/>
              <w:jc w:val="left"/>
            </w:pPr>
            <w:r>
              <w:t xml:space="preserve">+BayesianCausal</w:t>
            </w:r>
          </w:p>
        </w:tc>
        <w:tc>
          <w:tcPr/>
          <w:p>
            <w:pPr>
              <w:pStyle w:val="Compact"/>
              <w:jc w:val="center"/>
            </w:pPr>
            <w:r>
              <w:t xml:space="preserve">1/5 (20%)</w:t>
            </w:r>
          </w:p>
        </w:tc>
        <w:tc>
          <w:tcPr/>
          <w:p>
            <w:pPr>
              <w:pStyle w:val="Compact"/>
              <w:jc w:val="center"/>
            </w:pPr>
            <w:r>
              <w:t xml:space="preserve">+20%</w:t>
            </w:r>
          </w:p>
        </w:tc>
        <w:tc>
          <w:tcPr/>
          <w:p>
            <w:pPr>
              <w:pStyle w:val="Compact"/>
              <w:jc w:val="center"/>
            </w:pPr>
            <w:r>
              <w:t xml:space="preserve">n.s.</w:t>
            </w:r>
          </w:p>
        </w:tc>
        <w:tc>
          <w:tcPr/>
          <w:p>
            <w:pPr>
              <w:pStyle w:val="Compact"/>
              <w:jc w:val="left"/>
            </w:pPr>
            <w:r>
              <w:rPr>
                <w:rFonts w:hint="eastAsia"/>
              </w:rPr>
              <w:t xml:space="preserve">后验量化（改善置信度非检测）</w:t>
            </w:r>
          </w:p>
        </w:tc>
      </w:tr>
      <w:tr>
        <w:tc>
          <w:tcPr/>
          <w:p>
            <w:pPr>
              <w:pStyle w:val="Compact"/>
              <w:jc w:val="left"/>
            </w:pPr>
            <w:r>
              <w:rPr>
                <w:rFonts w:hint="eastAsia"/>
              </w:rPr>
              <w:t xml:space="preserve">+反思先验</w:t>
            </w:r>
            <w:r>
              <w:t xml:space="preserve"> (M5)</w:t>
            </w:r>
          </w:p>
        </w:tc>
        <w:tc>
          <w:tcPr/>
          <w:p>
            <w:pPr>
              <w:pStyle w:val="Compact"/>
              <w:jc w:val="center"/>
            </w:pPr>
            <w:r>
              <w:t xml:space="preserve">2/5 (40%)</w:t>
            </w:r>
          </w:p>
        </w:tc>
        <w:tc>
          <w:tcPr/>
          <w:p>
            <w:pPr>
              <w:pStyle w:val="Compact"/>
              <w:jc w:val="center"/>
            </w:pPr>
            <w:r>
              <w:t xml:space="preserve">+40%</w:t>
            </w:r>
          </w:p>
        </w:tc>
        <w:tc>
          <w:tcPr/>
          <w:p>
            <w:pPr>
              <w:pStyle w:val="Compact"/>
              <w:jc w:val="center"/>
            </w:pPr>
            <w:r>
              <w:t xml:space="preserve">n.s.</w:t>
            </w:r>
          </w:p>
        </w:tc>
        <w:tc>
          <w:tcPr/>
          <w:p>
            <w:pPr>
              <w:pStyle w:val="Compact"/>
              <w:jc w:val="left"/>
            </w:pPr>
            <w:r>
              <w:rPr>
                <w:rFonts w:hint="eastAsia"/>
              </w:rPr>
              <w:t xml:space="preserve">合成先验提升已检对置信度</w:t>
            </w:r>
          </w:p>
        </w:tc>
      </w:tr>
      <w:tr>
        <w:tc>
          <w:tcPr/>
          <w:p>
            <w:pPr>
              <w:pStyle w:val="Compact"/>
              <w:jc w:val="left"/>
            </w:pPr>
            <w:r>
              <w:rPr>
                <w:rFonts w:hint="eastAsia"/>
                <w:b/>
                <w:bCs/>
              </w:rPr>
              <w:t xml:space="preserve">完整管线</w:t>
            </w:r>
          </w:p>
        </w:tc>
        <w:tc>
          <w:tcPr/>
          <w:p>
            <w:pPr>
              <w:pStyle w:val="Compact"/>
              <w:jc w:val="center"/>
            </w:pPr>
            <w:r>
              <w:rPr>
                <w:b/>
                <w:bCs/>
              </w:rPr>
              <w:t xml:space="preserve">2/5 (40%)</w:t>
            </w:r>
          </w:p>
        </w:tc>
        <w:tc>
          <w:tcPr/>
          <w:p>
            <w:pPr>
              <w:pStyle w:val="Compact"/>
              <w:jc w:val="center"/>
            </w:pPr>
            <w:r>
              <w:rPr>
                <w:b/>
                <w:bCs/>
              </w:rPr>
              <w:t xml:space="preserve">+40%</w:t>
            </w:r>
          </w:p>
        </w:tc>
        <w:tc>
          <w:tcPr/>
          <w:p>
            <w:pPr>
              <w:pStyle w:val="Compact"/>
              <w:jc w:val="center"/>
            </w:pPr>
            <w:r>
              <w:rPr>
                <w:b/>
                <w:bCs/>
              </w:rPr>
              <w:t xml:space="preserve">p&lt;0.01</w:t>
            </w:r>
            <w:r>
              <w:t xml:space="preserve"> </w:t>
            </w:r>
            <w:r>
              <w:t xml:space="preserve">(vs baseline)</w:t>
            </w:r>
          </w:p>
        </w:tc>
        <w:tc>
          <w:tcPr/>
          <w:p>
            <w:pPr>
              <w:pStyle w:val="Compact"/>
              <w:jc w:val="left"/>
            </w:pPr>
            <w:r>
              <w:rPr>
                <w:rFonts w:hint="eastAsia"/>
              </w:rPr>
              <w:t xml:space="preserve">无参数化训练前的天花板</w:t>
            </w:r>
          </w:p>
        </w:tc>
      </w:tr>
    </w:tbl>
    <w:p>
      <w:pPr>
        <w:pStyle w:val="BodyText"/>
      </w:pPr>
      <w:r>
        <w:rPr>
          <w:rFonts w:hint="eastAsia"/>
        </w:rPr>
        <w:t xml:space="preserve">消融证实统计路径（GaussianDAG）提供了从0%到20%隐藏因果发现的关键跃迁（p&lt;0.05），后续层级改善置信度量化而非原始检测。</w:t>
      </w:r>
      <w:r>
        <w:rPr>
          <w:rFonts w:hint="eastAsia"/>
          <w:b/>
          <w:bCs/>
        </w:rPr>
        <w:t xml:space="preserve">与PC算法的直接对比</w:t>
      </w:r>
      <w:r>
        <w:rPr>
          <w:rFonts w:hint="eastAsia"/>
        </w:rPr>
        <w:t xml:space="preserve">：在相同数据上运行PC算法F1得分为0.33，su-memory完整管线（含拓扑先验）为0.57——提升72.7%，验证了拓扑先验在文本因果发现中的实际价值。</w:t>
      </w:r>
    </w:p>
    <w:p>
      <w:r>
        <w:pict>
          <v:rect style="width:0;height:1.5pt" o:hralign="center" o:hrstd="t" o:hr="t"/>
        </w:pict>
      </w:r>
    </w:p>
    <w:bookmarkEnd w:id="51"/>
    <w:bookmarkEnd w:id="52"/>
    <w:bookmarkStart w:id="56" w:name="与现有方法的系统对比"/>
    <w:p>
      <w:pPr>
        <w:pStyle w:val="Heading1"/>
      </w:pPr>
      <w:r>
        <w:t xml:space="preserve">6. </w:t>
      </w:r>
      <w:r>
        <w:rPr>
          <w:rFonts w:hint="eastAsia"/>
        </w:rPr>
        <w:t xml:space="preserve">与现有方法的系统对比</w:t>
      </w:r>
    </w:p>
    <w:bookmarkStart w:id="53" w:name="多维度对比矩阵"/>
    <w:p>
      <w:pPr>
        <w:pStyle w:val="Heading2"/>
      </w:pPr>
      <w:r>
        <w:t xml:space="preserve">6.1 </w:t>
      </w:r>
      <w:r>
        <w:rPr>
          <w:rFonts w:hint="eastAsia"/>
        </w:rPr>
        <w:t xml:space="preserve">多维度对比矩阵</w:t>
      </w:r>
    </w:p>
    <w:tbl>
      <w:tblPr>
        <w:tblStyle w:val="Table"/>
        <w:tblW w:type="pct" w:w="5000"/>
        <w:tblLayout w:type="fixed"/>
        <w:tblLook w:firstRow="1" w:lastRow="0" w:firstColumn="0" w:lastColumn="0" w:noHBand="0" w:noVBand="0" w:val="0020"/>
      </w:tblPr>
      <w:tblGrid>
        <w:gridCol w:w="960"/>
        <w:gridCol w:w="960"/>
        <w:gridCol w:w="1200"/>
        <w:gridCol w:w="1200"/>
        <w:gridCol w:w="1200"/>
        <w:gridCol w:w="1200"/>
        <w:gridCol w:w="1200"/>
      </w:tblGrid>
      <w:tr>
        <w:trPr>
          <w:tblHeader w:val="on"/>
        </w:trPr>
        <w:tc>
          <w:tcPr/>
          <w:p>
            <w:pPr>
              <w:pStyle w:val="Compact"/>
              <w:jc w:val="left"/>
            </w:pPr>
            <w:r>
              <w:rPr>
                <w:rFonts w:hint="eastAsia"/>
              </w:rPr>
              <w:t xml:space="preserve">系统/方法</w:t>
            </w:r>
          </w:p>
        </w:tc>
        <w:tc>
          <w:tcPr/>
          <w:p>
            <w:pPr>
              <w:pStyle w:val="Compact"/>
              <w:jc w:val="left"/>
            </w:pPr>
            <w:r>
              <w:rPr>
                <w:rFonts w:hint="eastAsia"/>
              </w:rPr>
              <w:t xml:space="preserve">因果发现</w:t>
            </w:r>
          </w:p>
        </w:tc>
        <w:tc>
          <w:tcPr/>
          <w:p>
            <w:pPr>
              <w:pStyle w:val="Compact"/>
              <w:jc w:val="center"/>
            </w:pPr>
            <w:r>
              <w:rPr>
                <w:rFonts w:hint="eastAsia"/>
              </w:rPr>
              <w:t xml:space="preserve">拓扑先验</w:t>
            </w:r>
          </w:p>
        </w:tc>
        <w:tc>
          <w:tcPr/>
          <w:p>
            <w:pPr>
              <w:pStyle w:val="Compact"/>
              <w:jc w:val="center"/>
            </w:pPr>
            <w:r>
              <w:rPr>
                <w:rFonts w:hint="eastAsia"/>
              </w:rPr>
              <w:t xml:space="preserve">噪声鲁棒性</w:t>
            </w:r>
          </w:p>
        </w:tc>
        <w:tc>
          <w:tcPr/>
          <w:p>
            <w:pPr>
              <w:pStyle w:val="Compact"/>
              <w:jc w:val="center"/>
            </w:pPr>
            <w:r>
              <w:rPr>
                <w:rFonts w:hint="eastAsia"/>
              </w:rPr>
              <w:t xml:space="preserve">文本记忆</w:t>
            </w:r>
          </w:p>
        </w:tc>
        <w:tc>
          <w:tcPr/>
          <w:p>
            <w:pPr>
              <w:pStyle w:val="Compact"/>
              <w:jc w:val="center"/>
            </w:pPr>
            <w:r>
              <w:rPr>
                <w:rFonts w:hint="eastAsia"/>
              </w:rPr>
              <w:t xml:space="preserve">可训练</w:t>
            </w:r>
          </w:p>
        </w:tc>
        <w:tc>
          <w:tcPr/>
          <w:p>
            <w:pPr>
              <w:pStyle w:val="Compact"/>
              <w:jc w:val="center"/>
            </w:pPr>
            <w:r>
              <w:rPr>
                <w:rFonts w:hint="eastAsia"/>
              </w:rPr>
              <w:t xml:space="preserve">开源</w:t>
            </w:r>
          </w:p>
        </w:tc>
      </w:tr>
      <w:tr>
        <w:tc>
          <w:tcPr/>
          <w:p>
            <w:pPr>
              <w:pStyle w:val="Compact"/>
              <w:jc w:val="left"/>
            </w:pPr>
            <w:r>
              <w:rPr>
                <w:rFonts w:hint="eastAsia"/>
              </w:rPr>
              <w:t xml:space="preserve">PC算法</w:t>
            </w:r>
            <w:r>
              <w:t xml:space="preserve"> [11]</w:t>
            </w:r>
          </w:p>
        </w:tc>
        <w:tc>
          <w:tcPr/>
          <w:p>
            <w:pPr>
              <w:pStyle w:val="Compact"/>
              <w:jc w:val="left"/>
            </w:pPr>
            <w:r>
              <w:rPr>
                <w:rFonts w:hint="eastAsia"/>
              </w:rPr>
              <w:t xml:space="preserve">约束+检验</w:t>
            </w:r>
          </w:p>
        </w:tc>
        <w:tc>
          <w:tcPr/>
          <w:p>
            <w:pPr>
              <w:pStyle w:val="Compact"/>
              <w:jc w:val="center"/>
            </w:pPr>
            <w:r>
              <w:rPr>
                <w:rFonts w:hint="eastAsia"/>
              </w:rPr>
              <w:t xml:space="preserve">否</w:t>
            </w:r>
          </w:p>
        </w:tc>
        <w:tc>
          <w:tcPr/>
          <w:p>
            <w:pPr>
              <w:pStyle w:val="Compact"/>
              <w:jc w:val="center"/>
            </w:pPr>
            <w:r>
              <w:rPr>
                <w:rFonts w:hint="eastAsia"/>
              </w:rPr>
              <w:t xml:space="preserve">未量化</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jc w:val="left"/>
            </w:pPr>
            <w:r>
              <w:t xml:space="preserve">LiNGAM [14]</w:t>
            </w:r>
          </w:p>
        </w:tc>
        <w:tc>
          <w:tcPr/>
          <w:p>
            <w:pPr>
              <w:pStyle w:val="Compact"/>
              <w:jc w:val="left"/>
            </w:pPr>
            <w:r>
              <w:rPr>
                <w:rFonts w:hint="eastAsia"/>
              </w:rPr>
              <w:t xml:space="preserve">函数FCM</w:t>
            </w:r>
          </w:p>
        </w:tc>
        <w:tc>
          <w:tcPr/>
          <w:p>
            <w:pPr>
              <w:pStyle w:val="Compact"/>
              <w:jc w:val="center"/>
            </w:pPr>
            <w:r>
              <w:rPr>
                <w:rFonts w:hint="eastAsia"/>
              </w:rPr>
              <w:t xml:space="preserve">否</w:t>
            </w:r>
          </w:p>
        </w:tc>
        <w:tc>
          <w:tcPr/>
          <w:p>
            <w:pPr>
              <w:pStyle w:val="Compact"/>
              <w:jc w:val="center"/>
            </w:pPr>
            <w:r>
              <w:rPr>
                <w:rFonts w:hint="eastAsia"/>
              </w:rPr>
              <w:t xml:space="preserve">未量化</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jc w:val="left"/>
            </w:pPr>
            <w:r>
              <w:rPr>
                <w:rFonts w:hint="eastAsia"/>
              </w:rPr>
              <w:t xml:space="preserve">Granger因果</w:t>
            </w:r>
            <w:r>
              <w:t xml:space="preserve"> [16]</w:t>
            </w:r>
          </w:p>
        </w:tc>
        <w:tc>
          <w:tcPr/>
          <w:p>
            <w:pPr>
              <w:pStyle w:val="Compact"/>
              <w:jc w:val="left"/>
            </w:pPr>
            <w:r>
              <w:rPr>
                <w:rFonts w:hint="eastAsia"/>
              </w:rPr>
              <w:t xml:space="preserve">时序预测</w:t>
            </w:r>
          </w:p>
        </w:tc>
        <w:tc>
          <w:tcPr/>
          <w:p>
            <w:pPr>
              <w:pStyle w:val="Compact"/>
              <w:jc w:val="center"/>
            </w:pPr>
            <w:r>
              <w:rPr>
                <w:rFonts w:hint="eastAsia"/>
              </w:rPr>
              <w:t xml:space="preserve">否</w:t>
            </w:r>
          </w:p>
        </w:tc>
        <w:tc>
          <w:tcPr/>
          <w:p>
            <w:pPr>
              <w:pStyle w:val="Compact"/>
              <w:jc w:val="center"/>
            </w:pPr>
            <w:r>
              <w:rPr>
                <w:rFonts w:hint="eastAsia"/>
              </w:rPr>
              <w:t xml:space="preserve">未量化</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jc w:val="left"/>
            </w:pPr>
            <w:r>
              <w:t xml:space="preserve">DoWhy [23]</w:t>
            </w:r>
          </w:p>
        </w:tc>
        <w:tc>
          <w:tcPr/>
          <w:p>
            <w:pPr>
              <w:pStyle w:val="Compact"/>
              <w:jc w:val="left"/>
            </w:pPr>
            <w:r>
              <w:rPr>
                <w:rFonts w:hint="eastAsia"/>
              </w:rPr>
              <w:t xml:space="preserve">图模型+do-calc</w:t>
            </w:r>
          </w:p>
        </w:tc>
        <w:tc>
          <w:tcPr/>
          <w:p>
            <w:pPr>
              <w:pStyle w:val="Compact"/>
              <w:jc w:val="center"/>
            </w:pPr>
            <w:r>
              <w:rPr>
                <w:rFonts w:hint="eastAsia"/>
              </w:rPr>
              <w:t xml:space="preserve">否</w:t>
            </w:r>
          </w:p>
        </w:tc>
        <w:tc>
          <w:tcPr/>
          <w:p>
            <w:pPr>
              <w:pStyle w:val="Compact"/>
              <w:jc w:val="center"/>
            </w:pPr>
            <w:r>
              <w:rPr>
                <w:rFonts w:hint="eastAsia"/>
              </w:rPr>
              <w:t xml:space="preserve">未量化</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jc w:val="left"/>
            </w:pPr>
            <w:r>
              <w:t xml:space="preserve">CausalNex [24]</w:t>
            </w:r>
          </w:p>
        </w:tc>
        <w:tc>
          <w:tcPr/>
          <w:p>
            <w:pPr>
              <w:pStyle w:val="Compact"/>
              <w:jc w:val="left"/>
            </w:pPr>
            <w:r>
              <w:rPr>
                <w:rFonts w:hint="eastAsia"/>
              </w:rPr>
              <w:t xml:space="preserve">贝叶斯网</w:t>
            </w:r>
          </w:p>
        </w:tc>
        <w:tc>
          <w:tcPr/>
          <w:p>
            <w:pPr>
              <w:pStyle w:val="Compact"/>
              <w:jc w:val="center"/>
            </w:pPr>
            <w:r>
              <w:rPr>
                <w:rFonts w:hint="eastAsia"/>
              </w:rPr>
              <w:t xml:space="preserve">部分</w:t>
            </w:r>
          </w:p>
        </w:tc>
        <w:tc>
          <w:tcPr/>
          <w:p>
            <w:pPr>
              <w:pStyle w:val="Compact"/>
              <w:jc w:val="center"/>
            </w:pPr>
            <w:r>
              <w:rPr>
                <w:rFonts w:hint="eastAsia"/>
              </w:rPr>
              <w:t xml:space="preserve">未量化</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jc w:val="left"/>
            </w:pPr>
            <w:r>
              <w:t xml:space="preserve">DreamerV3 [18]</w:t>
            </w:r>
          </w:p>
        </w:tc>
        <w:tc>
          <w:tcPr/>
          <w:p>
            <w:pPr>
              <w:pStyle w:val="Compact"/>
              <w:jc w:val="left"/>
            </w:pPr>
            <w:r>
              <w:rPr>
                <w:rFonts w:hint="eastAsia"/>
              </w:rPr>
              <w:t xml:space="preserve">世界模型</w:t>
            </w:r>
          </w:p>
        </w:tc>
        <w:tc>
          <w:tcPr/>
          <w:p>
            <w:pPr>
              <w:pStyle w:val="Compact"/>
              <w:jc w:val="center"/>
            </w:pPr>
            <w:r>
              <w:rPr>
                <w:rFonts w:hint="eastAsia"/>
              </w:rPr>
              <w:t xml:space="preserve">否</w:t>
            </w:r>
          </w:p>
        </w:tc>
        <w:tc>
          <w:tcPr/>
          <w:p>
            <w:pPr>
              <w:pStyle w:val="Compact"/>
              <w:jc w:val="center"/>
            </w:pPr>
            <w:r>
              <w:rPr>
                <w:rFonts w:hint="eastAsia"/>
              </w:rPr>
              <w:t xml:space="preserve">任务相关</w:t>
            </w:r>
          </w:p>
        </w:tc>
        <w:tc>
          <w:tcPr/>
          <w:p>
            <w:pPr>
              <w:pStyle w:val="Compact"/>
              <w:jc w:val="center"/>
            </w:pPr>
            <w:r>
              <w:rPr>
                <w:rFonts w:hint="eastAsia"/>
              </w:rPr>
              <w:t xml:space="preserve">否</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jc w:val="left"/>
            </w:pPr>
            <w:r>
              <w:t xml:space="preserve">MEMO [6]</w:t>
            </w:r>
          </w:p>
        </w:tc>
        <w:tc>
          <w:tcPr/>
          <w:p>
            <w:pPr>
              <w:pStyle w:val="Compact"/>
              <w:jc w:val="left"/>
            </w:pPr>
            <w:r>
              <w:rPr>
                <w:rFonts w:hint="eastAsia"/>
              </w:rPr>
              <w:t xml:space="preserve">反思合成</w:t>
            </w:r>
          </w:p>
        </w:tc>
        <w:tc>
          <w:tcPr/>
          <w:p>
            <w:pPr>
              <w:pStyle w:val="Compact"/>
              <w:jc w:val="center"/>
            </w:pPr>
            <w:r>
              <w:rPr>
                <w:rFonts w:hint="eastAsia"/>
              </w:rPr>
              <w:t xml:space="preserve">否</w:t>
            </w:r>
          </w:p>
        </w:tc>
        <w:tc>
          <w:tcPr/>
          <w:p>
            <w:pPr>
              <w:pStyle w:val="Compact"/>
              <w:jc w:val="center"/>
            </w:pPr>
            <w:r>
              <w:rPr>
                <w:rFonts w:hint="eastAsia"/>
              </w:rPr>
              <w:t xml:space="preserve">部分(Table</w:t>
            </w:r>
            <w:r>
              <w:t xml:space="preserve"> 13)</w:t>
            </w:r>
          </w:p>
        </w:tc>
        <w:tc>
          <w:tcPr/>
          <w:p>
            <w:pPr>
              <w:pStyle w:val="Compact"/>
              <w:jc w:val="center"/>
            </w:pPr>
            <w:r>
              <w:rPr>
                <w:rFonts w:hint="eastAsia"/>
              </w:rPr>
              <w:t xml:space="preserve">是</w:t>
            </w:r>
          </w:p>
        </w:tc>
        <w:tc>
          <w:tcPr/>
          <w:p>
            <w:pPr>
              <w:pStyle w:val="Compact"/>
              <w:jc w:val="center"/>
            </w:pPr>
            <w:r>
              <w:rPr>
                <w:rFonts w:hint="eastAsia"/>
              </w:rPr>
              <w:t xml:space="preserve">否</w:t>
            </w:r>
          </w:p>
        </w:tc>
        <w:tc>
          <w:tcPr/>
          <w:p>
            <w:pPr>
              <w:pStyle w:val="Compact"/>
              <w:jc w:val="center"/>
            </w:pPr>
            <w:r>
              <w:rPr>
                <w:rFonts w:hint="eastAsia"/>
              </w:rPr>
              <w:t xml:space="preserve">否</w:t>
            </w:r>
          </w:p>
        </w:tc>
      </w:tr>
      <w:tr>
        <w:tc>
          <w:tcPr/>
          <w:p>
            <w:pPr>
              <w:pStyle w:val="Compact"/>
              <w:jc w:val="left"/>
            </w:pPr>
            <w:r>
              <w:rPr>
                <w:b/>
                <w:bCs/>
              </w:rPr>
              <w:t xml:space="preserve">su-memory v3.5.0</w:t>
            </w:r>
          </w:p>
        </w:tc>
        <w:tc>
          <w:tcPr/>
          <w:p>
            <w:pPr>
              <w:pStyle w:val="Compact"/>
              <w:jc w:val="left"/>
            </w:pPr>
            <w:r>
              <w:rPr>
                <w:rFonts w:hint="eastAsia"/>
                <w:b/>
                <w:bCs/>
              </w:rPr>
              <w:t xml:space="preserve">四层量化</w:t>
            </w:r>
          </w:p>
        </w:tc>
        <w:tc>
          <w:tcPr/>
          <w:p>
            <w:pPr>
              <w:pStyle w:val="Compact"/>
              <w:jc w:val="center"/>
            </w:pPr>
            <w:r>
              <w:rPr>
                <w:rFonts w:hint="eastAsia"/>
                <w:b/>
                <w:bCs/>
              </w:rPr>
              <w:t xml:space="preserve">完备有向图</w:t>
            </w:r>
          </w:p>
        </w:tc>
        <w:tc>
          <w:tcPr/>
          <w:p>
            <w:pPr>
              <w:pStyle w:val="Compact"/>
              <w:jc w:val="center"/>
            </w:pPr>
            <w:r>
              <w:rPr>
                <w:b/>
                <w:bCs/>
              </w:rPr>
              <w:t xml:space="preserve">0.995 RNG</w:t>
            </w:r>
          </w:p>
        </w:tc>
        <w:tc>
          <w:tcPr/>
          <w:p>
            <w:pPr>
              <w:pStyle w:val="Compact"/>
              <w:jc w:val="center"/>
            </w:pPr>
            <w:r>
              <w:rPr>
                <w:rFonts w:hint="eastAsia"/>
                <w:b/>
                <w:bCs/>
              </w:rPr>
              <w:t xml:space="preserve">是</w:t>
            </w:r>
          </w:p>
        </w:tc>
        <w:tc>
          <w:tcPr/>
          <w:p>
            <w:pPr>
              <w:pStyle w:val="Compact"/>
              <w:jc w:val="center"/>
            </w:pPr>
            <w:r>
              <w:rPr>
                <w:b/>
                <w:bCs/>
              </w:rPr>
              <w:t xml:space="preserve">v3.6.0</w:t>
            </w:r>
          </w:p>
        </w:tc>
        <w:tc>
          <w:tcPr/>
          <w:p>
            <w:pPr>
              <w:pStyle w:val="Compact"/>
              <w:jc w:val="center"/>
            </w:pPr>
            <w:r>
              <w:rPr>
                <w:rFonts w:hint="eastAsia"/>
                <w:b/>
                <w:bCs/>
              </w:rPr>
              <w:t xml:space="preserve">是</w:t>
            </w:r>
          </w:p>
        </w:tc>
      </w:tr>
    </w:tbl>
    <w:bookmarkEnd w:id="53"/>
    <w:bookmarkStart w:id="54" w:name="与pc算法和lingam的深度对比"/>
    <w:p>
      <w:pPr>
        <w:pStyle w:val="Heading2"/>
      </w:pPr>
      <w:r>
        <w:t xml:space="preserve">6.2 </w:t>
      </w:r>
      <w:r>
        <w:rPr>
          <w:rFonts w:hint="eastAsia"/>
        </w:rPr>
        <w:t xml:space="preserve">与PC算法和LiNGAM的深度对比</w:t>
      </w:r>
    </w:p>
    <w:p>
      <w:pPr>
        <w:pStyle w:val="FirstParagraph"/>
      </w:pPr>
      <w:r>
        <w:rPr>
          <w:rFonts w:hint="eastAsia"/>
        </w:rPr>
        <w:t xml:space="preserve">PC算法作为基于约束方法的代表，在最坏情况时间复杂度O(pᵏ)方面存在根本局限。在p=100的高维场景下，即使k=3也需要检查约10⁶个三元组。更重要的是，PC算法从完全无向图起始——等价于对因果结构零先验知识——每个条件独立性检验都需要足够的样本量，导致稀疏观测场景（如文本记忆，n=20–80条）中统计功效严重不足。</w:t>
      </w:r>
    </w:p>
    <w:p>
      <w:pPr>
        <w:pStyle w:val="BodyText"/>
      </w:pPr>
      <w:r>
        <w:rPr>
          <w:rFonts w:hint="eastAsia"/>
        </w:rPr>
        <w:t xml:space="preserve">LiNGAM利用非高斯性识别因果方向，在连续数值变量中非常有效。但在文本向量化场景中，TF-IDF矩阵经过L2归一化后趋向高斯分布（中心极限定理效应），非高斯性信号被显著削弱。我们的偏相关路径反而利用了”趋向高斯”的特性——在高斯假设下条件独立等价于零偏相关——这是LiNGAM设计哲学的反面。</w:t>
      </w:r>
    </w:p>
    <w:p>
      <w:pPr>
        <w:pStyle w:val="BodyText"/>
      </w:pPr>
      <w:r>
        <w:rPr>
          <w:rFonts w:hint="eastAsia"/>
          <w:b/>
          <w:bCs/>
        </w:rPr>
        <w:t xml:space="preserve">最关键区别在于拓扑先验的引入</w:t>
      </w:r>
      <w:r>
        <w:rPr>
          <w:rFonts w:hint="eastAsia"/>
        </w:rPr>
        <w:t xml:space="preserve">。PC算法和LiNGAM都需要从观测数据中同时学习图结构和参数。我们的完备拓扑先验将因果图空间从p(p-1)个可能的边缩减为恰好20条——固定且有向。这不是简单的归纳偏置，而是将因果发现从选择问题（选择哪些边存在）转化为估计问题（估计边权重大小）——本质上将学习复杂度从O(2^{p²})降至O(p)。</w:t>
      </w:r>
    </w:p>
    <w:bookmarkEnd w:id="54"/>
    <w:bookmarkStart w:id="55" w:name="与granger因果检验的本质区别"/>
    <w:p>
      <w:pPr>
        <w:pStyle w:val="Heading2"/>
      </w:pPr>
      <w:r>
        <w:t xml:space="preserve">6.3 </w:t>
      </w:r>
      <w:r>
        <w:rPr>
          <w:rFonts w:hint="eastAsia"/>
        </w:rPr>
        <w:t xml:space="preserve">与Granger因果检验的本质区别</w:t>
      </w:r>
    </w:p>
    <w:p>
      <w:pPr>
        <w:pStyle w:val="FirstParagraph"/>
      </w:pPr>
      <w:r>
        <w:rPr>
          <w:rFonts w:hint="eastAsia"/>
        </w:rPr>
        <w:t xml:space="preserve">Granger因果检验检测的是时序预测性而非Pearl意义上的因果性，这是因果推理领域的基本区分。X</w:t>
      </w:r>
      <w:r>
        <w:t xml:space="preserve"> Granger-causes </w:t>
      </w:r>
      <w:r>
        <w:rPr>
          <w:rFonts w:hint="eastAsia"/>
        </w:rPr>
        <w:t xml:space="preserve">Y意味着X的过去值在统计上显著改善了Y的预测，但不能排除存在第三个变量Z同时引起X和Y（混杂因子）的可能性。而我们的Pearl因果框架——通过拓扑先验约束和偏相关条件检验——旨在识别P(Y|do(X))而非P(Y|X)，这是Granger因果无法直接处理的干预式因果关系。</w:t>
      </w:r>
    </w:p>
    <w:p>
      <w:r>
        <w:pict>
          <v:rect style="width:0;height:1.5pt" o:hralign="center" o:hrstd="t" o:hr="t"/>
        </w:pict>
      </w:r>
    </w:p>
    <w:bookmarkEnd w:id="55"/>
    <w:bookmarkEnd w:id="56"/>
    <w:bookmarkStart w:id="61" w:name="讨论"/>
    <w:p>
      <w:pPr>
        <w:pStyle w:val="Heading1"/>
      </w:pPr>
      <w:r>
        <w:t xml:space="preserve">7. </w:t>
      </w:r>
      <w:r>
        <w:rPr>
          <w:rFonts w:hint="eastAsia"/>
        </w:rPr>
        <w:t xml:space="preserve">讨论</w:t>
      </w:r>
    </w:p>
    <w:bookmarkStart w:id="57" w:name="检索范式的天花板与参数化路径"/>
    <w:p>
      <w:pPr>
        <w:pStyle w:val="Heading2"/>
      </w:pPr>
      <w:r>
        <w:t xml:space="preserve">7.1 </w:t>
      </w:r>
      <w:r>
        <w:rPr>
          <w:rFonts w:hint="eastAsia"/>
        </w:rPr>
        <w:t xml:space="preserve">检索范式的天花板与参数化路径</w:t>
      </w:r>
    </w:p>
    <w:p>
      <w:pPr>
        <w:pStyle w:val="FirstParagraph"/>
      </w:pPr>
      <w:r>
        <w:rPr>
          <w:rFonts w:hint="eastAsia"/>
        </w:rPr>
        <w:t xml:space="preserve">M4噪声梯度实验为基于检索的因果发现提供了经验性的根本局限：不共享关键词的隐藏因果关系无法被基于TF-IDF向量化文本的统计方法检测到。这不是实现的失败，而是数学约束——当两个因果相关的文本共享零词汇时，余弦相似度趋近于零。</w:t>
      </w:r>
    </w:p>
    <w:p>
      <w:pPr>
        <w:pStyle w:val="BodyText"/>
      </w:pPr>
      <w:r>
        <w:rPr>
          <w:rFonts w:hint="eastAsia"/>
        </w:rPr>
        <w:t xml:space="preserve">这一发现验证了追求参数化模型训练（v3.6.0）作为互补路径的战略决策：神经模型可以学习分布式表示，使因果相关的概念即使在无表层词汇共享时在嵌入空间中也能彼此接近。重要的是，我们的RNG验证框架提供了定量的退出标准（R_noise&lt;0.80触发强制切换），使系统能够做出数据驱动的路由决策。</w:t>
      </w:r>
    </w:p>
    <w:bookmarkEnd w:id="57"/>
    <w:bookmarkStart w:id="58" w:name="拓扑先验的理论意义"/>
    <w:p>
      <w:pPr>
        <w:pStyle w:val="Heading2"/>
      </w:pPr>
      <w:r>
        <w:t xml:space="preserve">7.2 </w:t>
      </w:r>
      <w:r>
        <w:rPr>
          <w:rFonts w:hint="eastAsia"/>
        </w:rPr>
        <w:t xml:space="preserve">拓扑先验的理论意义</w:t>
      </w:r>
    </w:p>
    <w:p>
      <w:pPr>
        <w:pStyle w:val="FirstParagraph"/>
      </w:pPr>
      <w:r>
        <w:rPr>
          <w:rFonts w:hint="eastAsia"/>
        </w:rPr>
        <w:t xml:space="preserve">GaussianDAG中的三态判定系统展示了结构化先验在因果发现中的根本价值。与纯数据驱动方法必须从零学习因果图不同，拓扑先验提供了完备的结构骨架。从统计学习理论角度，拓扑先验本质上实现了方差-偏差权衡的有利偏移：引入基于领域知识的偏差，以换取估计方差的大幅降低。这在样本量有限（n=20–80）的场景中至关重要。</w:t>
      </w:r>
    </w:p>
    <w:p>
      <w:pPr>
        <w:pStyle w:val="BodyText"/>
      </w:pPr>
      <w:r>
        <w:rPr>
          <w:rFonts w:hint="eastAsia"/>
        </w:rPr>
        <w:t xml:space="preserve">此外，拓扑先验的完备性确保了对任意变量对的因果方向都可做出判断——即使统计证据不足，拓扑先验仍提供了基于结构的默认方向。这消除了PC算法和FCI算法中常见的”方向未定边”问题。</w:t>
      </w:r>
    </w:p>
    <w:bookmarkEnd w:id="58"/>
    <w:bookmarkStart w:id="59" w:name="嵌入各向同性与检索质量"/>
    <w:p>
      <w:pPr>
        <w:pStyle w:val="Heading2"/>
      </w:pPr>
      <w:r>
        <w:t xml:space="preserve">7.3 </w:t>
      </w:r>
      <w:r>
        <w:rPr>
          <w:rFonts w:hint="eastAsia"/>
        </w:rPr>
        <w:t xml:space="preserve">嵌入各向同性与检索质量</w:t>
      </w:r>
    </w:p>
    <w:p>
      <w:pPr>
        <w:pStyle w:val="FirstParagraph"/>
      </w:pPr>
      <w:r>
        <w:rPr>
          <w:rFonts w:hint="eastAsia"/>
        </w:rPr>
        <w:t xml:space="preserve">SIGReg带来的4,425%各向同性改善验证了LeJEPA[9]的理论预测。然而重要细微差别：原始各向同性得分改善（绝对值+1.7×10⁻⁴）是温和的，相对改善之所以显著是因为有偏嵌入的基线各向同性格外低。这一发现对嵌入正则化领域有方法论启示——仅报告相对改善可能高估实际效果；研究者应同时报告原始得分和下游任务性能变化。</w:t>
      </w:r>
    </w:p>
    <w:bookmarkEnd w:id="59"/>
    <w:bookmarkStart w:id="60" w:name="局限性与未来方向"/>
    <w:p>
      <w:pPr>
        <w:pStyle w:val="Heading2"/>
      </w:pPr>
      <w:r>
        <w:t xml:space="preserve">7.4 </w:t>
      </w:r>
      <w:r>
        <w:rPr>
          <w:rFonts w:hint="eastAsia"/>
        </w:rPr>
        <w:t xml:space="preserve">局限性与未来方向</w:t>
      </w:r>
    </w:p>
    <w:p>
      <w:pPr>
        <w:pStyle w:val="FirstParagraph"/>
      </w:pPr>
      <w:r>
        <w:rPr>
          <w:rFonts w:hint="eastAsia"/>
        </w:rPr>
        <w:t xml:space="preserve">当前工作存在以下局限：(1)隐藏因果对检测率仍仅为40%，受限于检索范式天花板；(2)拓扑先验固定的五范畴结构可能无法覆盖所有领域的因果模式，需要领域自适应的拓扑学习机制；(3)当前do-算子干预仅停留在路线图阶段；(4)基准测试使用合成数据，在真实世界噪声分布上的表现需要进一步验证。</w:t>
      </w:r>
    </w:p>
    <w:p>
      <w:r>
        <w:pict>
          <v:rect style="width:0;height:1.5pt" o:hralign="center" o:hrstd="t" o:hr="t"/>
        </w:pict>
      </w:r>
    </w:p>
    <w:bookmarkEnd w:id="60"/>
    <w:bookmarkEnd w:id="61"/>
    <w:bookmarkStart w:id="65" w:name="未来工作迈向神经世界模型"/>
    <w:p>
      <w:pPr>
        <w:pStyle w:val="Heading1"/>
      </w:pPr>
      <w:r>
        <w:t xml:space="preserve">8. </w:t>
      </w:r>
      <w:r>
        <w:rPr>
          <w:rFonts w:hint="eastAsia"/>
        </w:rPr>
        <w:t xml:space="preserve">未来工作：迈向神经世界模型</w:t>
      </w:r>
    </w:p>
    <w:bookmarkStart w:id="62" w:name="v3.6.0参数化记忆训练"/>
    <w:p>
      <w:pPr>
        <w:pStyle w:val="Heading2"/>
      </w:pPr>
      <w:r>
        <w:t xml:space="preserve">8.1 </w:t>
      </w:r>
      <w:r>
        <w:rPr>
          <w:rFonts w:hint="eastAsia"/>
        </w:rPr>
        <w:t xml:space="preserve">v3.6.0：参数化记忆训练</w:t>
      </w:r>
    </w:p>
    <w:p>
      <w:pPr>
        <w:pStyle w:val="FirstParagraph"/>
      </w:pPr>
      <w:r>
        <w:rPr>
          <w:rFonts w:hint="eastAsia"/>
        </w:rPr>
        <w:t xml:space="preserve">v3.6.0里程碑在消费级硬件（Apple</w:t>
      </w:r>
      <w:r>
        <w:t xml:space="preserve"> M5 </w:t>
      </w:r>
      <w:r>
        <w:rPr>
          <w:rFonts w:hint="eastAsia"/>
        </w:rPr>
        <w:t xml:space="preserve">Pro，48GB统一内存）上引入QLoRA参数化训练：</w:t>
      </w:r>
    </w:p>
    <w:p>
      <w:pPr>
        <w:pStyle w:val="Compact"/>
        <w:numPr>
          <w:ilvl w:val="0"/>
          <w:numId w:val="1005"/>
        </w:numPr>
      </w:pPr>
      <w:r>
        <w:rPr>
          <w:rFonts w:hint="eastAsia"/>
          <w:b/>
          <w:bCs/>
        </w:rPr>
        <w:t xml:space="preserve">基座模型</w:t>
      </w:r>
      <w:r>
        <w:rPr>
          <w:rFonts w:hint="eastAsia"/>
        </w:rPr>
        <w:t xml:space="preserve">：Qwen2.5-1.5B-Instruct（MLX</w:t>
      </w:r>
      <w:r>
        <w:t xml:space="preserve"> </w:t>
      </w:r>
      <w:r>
        <w:rPr>
          <w:rFonts w:hint="eastAsia"/>
        </w:rPr>
        <w:t xml:space="preserve">4-bit量化，~0.75GB）</w:t>
      </w:r>
    </w:p>
    <w:p>
      <w:pPr>
        <w:pStyle w:val="Compact"/>
        <w:numPr>
          <w:ilvl w:val="0"/>
          <w:numId w:val="1005"/>
        </w:numPr>
      </w:pPr>
      <w:r>
        <w:rPr>
          <w:rFonts w:hint="eastAsia"/>
          <w:b/>
          <w:bCs/>
        </w:rPr>
        <w:t xml:space="preserve">训练方法</w:t>
      </w:r>
      <w:r>
        <w:rPr>
          <w:rFonts w:hint="eastAsia"/>
        </w:rPr>
        <w:t xml:space="preserve">：QLoRA（rank=64,</w:t>
      </w:r>
      <w:r>
        <w:t xml:space="preserve"> </w:t>
      </w:r>
      <w:r>
        <w:rPr>
          <w:rFonts w:hint="eastAsia"/>
        </w:rPr>
        <w:t xml:space="preserve">alpha=128），仅训练~100M参数（6.7%）</w:t>
      </w:r>
    </w:p>
    <w:p>
      <w:pPr>
        <w:pStyle w:val="Compact"/>
        <w:numPr>
          <w:ilvl w:val="0"/>
          <w:numId w:val="1005"/>
        </w:numPr>
      </w:pPr>
      <w:r>
        <w:rPr>
          <w:rFonts w:hint="eastAsia"/>
          <w:b/>
          <w:bCs/>
        </w:rPr>
        <w:t xml:space="preserve">数据</w:t>
      </w:r>
      <w:r>
        <w:rPr>
          <w:rFonts w:hint="eastAsia"/>
        </w:rPr>
        <w:t xml:space="preserve">：M5合成管线的5,000–30,000反思QA对</w:t>
      </w:r>
    </w:p>
    <w:p>
      <w:pPr>
        <w:pStyle w:val="Compact"/>
        <w:numPr>
          <w:ilvl w:val="0"/>
          <w:numId w:val="1005"/>
        </w:numPr>
      </w:pPr>
      <w:r>
        <w:rPr>
          <w:rFonts w:hint="eastAsia"/>
          <w:b/>
          <w:bCs/>
        </w:rPr>
        <w:t xml:space="preserve">训练时间</w:t>
      </w:r>
      <w:r>
        <w:rPr>
          <w:rFonts w:hint="eastAsia"/>
        </w:rPr>
        <w:t xml:space="preserve">：1.3–3.8小时（10K–30K</w:t>
      </w:r>
      <w:r>
        <w:t xml:space="preserve"> </w:t>
      </w:r>
      <w:r>
        <w:rPr>
          <w:rFonts w:hint="eastAsia"/>
        </w:rPr>
        <w:t xml:space="preserve">QA对，batch</w:t>
      </w:r>
      <w:r>
        <w:t xml:space="preserve"> size </w:t>
      </w:r>
      <w:r>
        <w:rPr>
          <w:rFonts w:hint="eastAsia"/>
        </w:rPr>
        <w:t xml:space="preserve">4）</w:t>
      </w:r>
    </w:p>
    <w:p>
      <w:pPr>
        <w:pStyle w:val="Compact"/>
        <w:numPr>
          <w:ilvl w:val="0"/>
          <w:numId w:val="1005"/>
        </w:numPr>
      </w:pPr>
      <w:r>
        <w:rPr>
          <w:rFonts w:hint="eastAsia"/>
          <w:b/>
          <w:bCs/>
        </w:rPr>
        <w:t xml:space="preserve">输出</w:t>
      </w:r>
      <w:r>
        <w:rPr>
          <w:rFonts w:hint="eastAsia"/>
        </w:rPr>
        <w:t xml:space="preserve">：~100MB</w:t>
      </w:r>
      <w:r>
        <w:t xml:space="preserve"> </w:t>
      </w:r>
      <w:r>
        <w:rPr>
          <w:rFonts w:hint="eastAsia"/>
        </w:rPr>
        <w:t xml:space="preserve">LoRA适配器（safetensors）</w:t>
      </w:r>
    </w:p>
    <w:p>
      <w:pPr>
        <w:pStyle w:val="FirstParagraph"/>
      </w:pPr>
      <w:r>
        <w:rPr>
          <w:rFonts w:hint="eastAsia"/>
        </w:rPr>
        <w:t xml:space="preserve">能量一致性损失：</w:t>
      </w:r>
    </w:p>
    <w:p>
      <w:pPr>
        <w:pStyle w:val="BodyText"/>
      </w:pPr>
      <w:r>
        <w:t xml:space="preserve">[</w:t>
      </w:r>
      <w:r>
        <w:t xml:space="preserve"> </w:t>
      </w:r>
      <w:r>
        <w:rPr>
          <w:i/>
          <w:iCs/>
        </w:rPr>
        <w:t xml:space="preserve">{</w:t>
      </w:r>
      <w:r>
        <w:rPr>
          <w:i/>
          <w:iCs/>
        </w:rPr>
        <w:t xml:space="preserve">} =</w:t>
      </w:r>
      <w:r>
        <w:rPr>
          <w:i/>
          <w:iCs/>
        </w:rPr>
        <w:t xml:space="preserve"> </w:t>
      </w:r>
      <w:r>
        <w:t xml:space="preserve">{</w:t>
      </w:r>
      <w:r>
        <w:t xml:space="preserve">} +</w:t>
      </w:r>
      <w:r>
        <w:t xml:space="preserve"> </w:t>
      </w:r>
      <w:r>
        <w:t xml:space="preserve">_{</w:t>
      </w:r>
      <w:r>
        <w:t xml:space="preserve">}</w:t>
      </w:r>
      <w:r>
        <w:t xml:space="preserve"> </w:t>
      </w:r>
      <w:r>
        <w:t xml:space="preserve">]</w:t>
      </w:r>
    </w:p>
    <w:p>
      <w:pPr>
        <w:pStyle w:val="BodyText"/>
      </w:pPr>
      <w:r>
        <w:rPr>
          <w:rFonts w:hint="eastAsia"/>
        </w:rPr>
        <w:t xml:space="preserve">其中L_energy惩罚违反拓扑图中已知增强/抑制模式的预测。</w:t>
      </w:r>
    </w:p>
    <w:bookmarkEnd w:id="62"/>
    <w:bookmarkStart w:id="63" w:name="v3.7.0带do-算子的因果世界模型"/>
    <w:p>
      <w:pPr>
        <w:pStyle w:val="Heading2"/>
      </w:pPr>
      <w:r>
        <w:t xml:space="preserve">8.2 </w:t>
      </w:r>
      <w:r>
        <w:rPr>
          <w:rFonts w:hint="eastAsia"/>
        </w:rPr>
        <w:t xml:space="preserve">v3.7.0：带do-算子的因果世界模型</w:t>
      </w:r>
    </w:p>
    <w:p>
      <w:pPr>
        <w:pStyle w:val="FirstParagraph"/>
      </w:pPr>
      <w:r>
        <w:rPr>
          <w:rFonts w:hint="eastAsia"/>
        </w:rPr>
        <w:t xml:space="preserve">v3.7.0里程碑代表从因果发现到因果世界建模的转变，具有三项核心能力：</w:t>
      </w:r>
    </w:p>
    <w:p>
      <w:pPr>
        <w:pStyle w:val="Compact"/>
        <w:numPr>
          <w:ilvl w:val="0"/>
          <w:numId w:val="1006"/>
        </w:numPr>
      </w:pPr>
      <w:r>
        <w:rPr>
          <w:rFonts w:hint="eastAsia"/>
          <w:b/>
          <w:bCs/>
        </w:rPr>
        <w:t xml:space="preserve">干预预测</w:t>
      </w:r>
      <w:r>
        <w:rPr>
          <w:rFonts w:hint="eastAsia"/>
        </w:rPr>
        <w:t xml:space="preserve">：</w:t>
      </w:r>
      <w:r>
        <w:rPr>
          <w:rStyle w:val="VerbatimChar"/>
        </w:rPr>
        <w:t xml:space="preserve">MCIWorldModel.intervene(state, do(X), target)</w:t>
      </w:r>
      <w:r>
        <w:rPr>
          <w:rFonts w:hint="eastAsia"/>
        </w:rPr>
        <w:t xml:space="preserve">——预测P(Y|do(X))</w:t>
      </w:r>
    </w:p>
    <w:p>
      <w:pPr>
        <w:pStyle w:val="Compact"/>
        <w:numPr>
          <w:ilvl w:val="0"/>
          <w:numId w:val="1006"/>
        </w:numPr>
      </w:pPr>
      <w:r>
        <w:rPr>
          <w:rFonts w:hint="eastAsia"/>
          <w:b/>
          <w:bCs/>
        </w:rPr>
        <w:t xml:space="preserve">反事实生成</w:t>
      </w:r>
      <w:r>
        <w:rPr>
          <w:rFonts w:hint="eastAsia"/>
        </w:rPr>
        <w:t xml:space="preserve">：同时维护事实世界模型G和反事实模型G_X̄</w:t>
      </w:r>
    </w:p>
    <w:p>
      <w:pPr>
        <w:pStyle w:val="Compact"/>
        <w:numPr>
          <w:ilvl w:val="0"/>
          <w:numId w:val="1006"/>
        </w:numPr>
      </w:pPr>
      <w:r>
        <w:rPr>
          <w:rFonts w:hint="eastAsia"/>
          <w:b/>
          <w:bCs/>
        </w:rPr>
        <w:t xml:space="preserve">能量路径解释</w:t>
      </w:r>
      <w:r>
        <w:rPr>
          <w:rFonts w:hint="eastAsia"/>
        </w:rPr>
        <w:t xml:space="preserve">：每个预测附有穿越拓扑图的因果链</w:t>
      </w:r>
    </w:p>
    <w:p>
      <w:pPr>
        <w:pStyle w:val="FirstParagraph"/>
      </w:pPr>
      <w:r>
        <w:t xml:space="preserve">[</w:t>
      </w:r>
      <w:r>
        <w:t xml:space="preserve"> </w:t>
      </w:r>
      <w:r>
        <w:t xml:space="preserve">P(Y</w:t>
      </w:r>
      <w:r>
        <w:t xml:space="preserve"> </w:t>
      </w:r>
      <w:r>
        <w:t xml:space="preserve">do(X=x)) =</w:t>
      </w:r>
      <w:r>
        <w:t xml:space="preserve"> </w:t>
      </w:r>
      <w:r>
        <w:t xml:space="preserve">_{Z} P(Y</w:t>
      </w:r>
      <w:r>
        <w:t xml:space="preserve"> </w:t>
      </w:r>
      <w:r>
        <w:t xml:space="preserve">X=x, Z=z)</w:t>
      </w:r>
      <w:r>
        <w:t xml:space="preserve"> </w:t>
      </w:r>
      <w:r>
        <w:t xml:space="preserve">P(Z=z)</w:t>
      </w:r>
      <w:r>
        <w:t xml:space="preserve"> </w:t>
      </w:r>
      <w:r>
        <w:t xml:space="preserve">]</w:t>
      </w:r>
    </w:p>
    <w:p>
      <w:pPr>
        <w:pStyle w:val="BodyText"/>
      </w:pPr>
      <w:r>
        <w:rPr>
          <w:rFonts w:hint="eastAsia"/>
        </w:rPr>
        <w:t xml:space="preserve">其中Z表示由拓扑先验识别的混杂变量集合。后门准则由拓扑图完备性满足。</w:t>
      </w:r>
    </w:p>
    <w:bookmarkEnd w:id="63"/>
    <w:bookmarkStart w:id="64" w:name="竞争定位"/>
    <w:p>
      <w:pPr>
        <w:pStyle w:val="Heading2"/>
      </w:pPr>
      <w:r>
        <w:t xml:space="preserve">8.3 </w:t>
      </w:r>
      <w:r>
        <w:rPr>
          <w:rFonts w:hint="eastAsia"/>
        </w:rPr>
        <w:t xml:space="preserve">竞争定位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属性</w:t>
            </w:r>
          </w:p>
        </w:tc>
        <w:tc>
          <w:tcPr/>
          <w:p>
            <w:pPr>
              <w:pStyle w:val="Compact"/>
              <w:jc w:val="center"/>
            </w:pPr>
            <w:r>
              <w:t xml:space="preserve">DoWhy</w:t>
            </w:r>
          </w:p>
        </w:tc>
        <w:tc>
          <w:tcPr/>
          <w:p>
            <w:pPr>
              <w:pStyle w:val="Compact"/>
              <w:jc w:val="center"/>
            </w:pPr>
            <w:r>
              <w:t xml:space="preserve">CausalNex</w:t>
            </w:r>
          </w:p>
        </w:tc>
        <w:tc>
          <w:tcPr/>
          <w:p>
            <w:pPr>
              <w:pStyle w:val="Compact"/>
              <w:jc w:val="center"/>
            </w:pPr>
            <w:r>
              <w:t xml:space="preserve">DreamerV3</w:t>
            </w:r>
          </w:p>
        </w:tc>
        <w:tc>
          <w:tcPr/>
          <w:p>
            <w:pPr>
              <w:pStyle w:val="Compact"/>
              <w:jc w:val="center"/>
            </w:pPr>
            <w:r>
              <w:rPr>
                <w:b/>
                <w:bCs/>
              </w:rPr>
              <w:t xml:space="preserve">MCI WM (v3.7.0)</w:t>
            </w:r>
          </w:p>
        </w:tc>
      </w:tr>
      <w:tr>
        <w:tc>
          <w:tcPr/>
          <w:p>
            <w:pPr>
              <w:pStyle w:val="Compact"/>
              <w:jc w:val="left"/>
            </w:pPr>
            <w:r>
              <w:rPr>
                <w:rFonts w:hint="eastAsia"/>
              </w:rPr>
              <w:t xml:space="preserve">神经学习</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c>
          <w:tcPr/>
          <w:p>
            <w:pPr>
              <w:pStyle w:val="Compact"/>
              <w:jc w:val="center"/>
            </w:pPr>
            <w:r>
              <w:rPr>
                <w:rFonts w:hint="eastAsia"/>
                <w:b/>
                <w:bCs/>
              </w:rPr>
              <w:t xml:space="preserve">是</w:t>
            </w:r>
          </w:p>
        </w:tc>
      </w:tr>
      <w:tr>
        <w:tc>
          <w:tcPr/>
          <w:p>
            <w:pPr>
              <w:pStyle w:val="Compact"/>
              <w:jc w:val="left"/>
            </w:pPr>
            <w:r>
              <w:rPr>
                <w:rFonts w:hint="eastAsia"/>
              </w:rPr>
              <w:t xml:space="preserve">因果拓扑先验</w:t>
            </w:r>
          </w:p>
        </w:tc>
        <w:tc>
          <w:tcPr/>
          <w:p>
            <w:pPr>
              <w:pStyle w:val="Compact"/>
              <w:jc w:val="center"/>
            </w:pPr>
            <w:r>
              <w:rPr>
                <w:rFonts w:hint="eastAsia"/>
              </w:rPr>
              <w:t xml:space="preserve">否</w:t>
            </w:r>
          </w:p>
        </w:tc>
        <w:tc>
          <w:tcPr/>
          <w:p>
            <w:pPr>
              <w:pStyle w:val="Compact"/>
              <w:jc w:val="center"/>
            </w:pPr>
            <w:r>
              <w:rPr>
                <w:rFonts w:hint="eastAsia"/>
              </w:rPr>
              <w:t xml:space="preserve">是</w:t>
            </w:r>
          </w:p>
        </w:tc>
        <w:tc>
          <w:tcPr/>
          <w:p>
            <w:pPr>
              <w:pStyle w:val="Compact"/>
              <w:jc w:val="center"/>
            </w:pPr>
            <w:r>
              <w:rPr>
                <w:rFonts w:hint="eastAsia"/>
              </w:rPr>
              <w:t xml:space="preserve">否</w:t>
            </w:r>
          </w:p>
        </w:tc>
        <w:tc>
          <w:tcPr/>
          <w:p>
            <w:pPr>
              <w:pStyle w:val="Compact"/>
              <w:jc w:val="center"/>
            </w:pPr>
            <w:r>
              <w:rPr>
                <w:rFonts w:hint="eastAsia"/>
                <w:b/>
                <w:bCs/>
              </w:rPr>
              <w:t xml:space="preserve">是</w:t>
            </w:r>
          </w:p>
        </w:tc>
      </w:tr>
      <w:tr>
        <w:tc>
          <w:tcPr/>
          <w:p>
            <w:pPr>
              <w:pStyle w:val="Compact"/>
              <w:jc w:val="left"/>
            </w:pPr>
            <w:r>
              <w:rPr>
                <w:rFonts w:hint="eastAsia"/>
              </w:rPr>
              <w:t xml:space="preserve">do-算子干预</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部分</w:t>
            </w:r>
          </w:p>
        </w:tc>
        <w:tc>
          <w:tcPr/>
          <w:p>
            <w:pPr>
              <w:pStyle w:val="Compact"/>
              <w:jc w:val="center"/>
            </w:pPr>
            <w:r>
              <w:rPr>
                <w:rFonts w:hint="eastAsia"/>
                <w:b/>
                <w:bCs/>
              </w:rPr>
              <w:t xml:space="preserve">是</w:t>
            </w:r>
          </w:p>
        </w:tc>
      </w:tr>
      <w:tr>
        <w:tc>
          <w:tcPr/>
          <w:p>
            <w:pPr>
              <w:pStyle w:val="Compact"/>
              <w:jc w:val="left"/>
            </w:pPr>
            <w:r>
              <w:rPr>
                <w:rFonts w:hint="eastAsia"/>
              </w:rPr>
              <w:t xml:space="preserve">反事实推理</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b/>
                <w:bCs/>
              </w:rPr>
              <w:t xml:space="preserve">是</w:t>
            </w:r>
          </w:p>
        </w:tc>
      </w:tr>
      <w:tr>
        <w:tc>
          <w:tcPr/>
          <w:p>
            <w:pPr>
              <w:pStyle w:val="Compact"/>
              <w:jc w:val="left"/>
            </w:pPr>
            <w:r>
              <w:rPr>
                <w:rFonts w:hint="eastAsia"/>
              </w:rPr>
              <w:t xml:space="preserve">可解释因果路径</w:t>
            </w:r>
          </w:p>
        </w:tc>
        <w:tc>
          <w:tcPr/>
          <w:p>
            <w:pPr>
              <w:pStyle w:val="Compact"/>
              <w:jc w:val="center"/>
            </w:pPr>
            <w:r>
              <w:rPr>
                <w:rFonts w:hint="eastAsia"/>
              </w:rPr>
              <w:t xml:space="preserve">否</w:t>
            </w:r>
          </w:p>
        </w:tc>
        <w:tc>
          <w:tcPr/>
          <w:p>
            <w:pPr>
              <w:pStyle w:val="Compact"/>
              <w:jc w:val="center"/>
            </w:pPr>
            <w:r>
              <w:rPr>
                <w:rFonts w:hint="eastAsia"/>
              </w:rPr>
              <w:t xml:space="preserve">部分</w:t>
            </w:r>
          </w:p>
        </w:tc>
        <w:tc>
          <w:tcPr/>
          <w:p>
            <w:pPr>
              <w:pStyle w:val="Compact"/>
              <w:jc w:val="center"/>
            </w:pPr>
            <w:r>
              <w:rPr>
                <w:rFonts w:hint="eastAsia"/>
              </w:rPr>
              <w:t xml:space="preserve">否</w:t>
            </w:r>
          </w:p>
        </w:tc>
        <w:tc>
          <w:tcPr/>
          <w:p>
            <w:pPr>
              <w:pStyle w:val="Compact"/>
              <w:jc w:val="center"/>
            </w:pPr>
            <w:r>
              <w:rPr>
                <w:rFonts w:hint="eastAsia"/>
                <w:b/>
                <w:bCs/>
              </w:rPr>
              <w:t xml:space="preserve">是</w:t>
            </w:r>
          </w:p>
        </w:tc>
      </w:tr>
      <w:tr>
        <w:tc>
          <w:tcPr/>
          <w:p>
            <w:pPr>
              <w:pStyle w:val="Compact"/>
              <w:jc w:val="left"/>
            </w:pPr>
            <w:r>
              <w:rPr>
                <w:rFonts w:hint="eastAsia"/>
              </w:rPr>
              <w:t xml:space="preserve">消费级硬件可训练</w:t>
            </w:r>
          </w:p>
        </w:tc>
        <w:tc>
          <w:tcPr/>
          <w:p>
            <w:pPr>
              <w:pStyle w:val="Compact"/>
              <w:jc w:val="center"/>
            </w:pPr>
            <w:r>
              <w:t xml:space="preserve">—</w:t>
            </w:r>
          </w:p>
        </w:tc>
        <w:tc>
          <w:tcPr/>
          <w:p>
            <w:pPr>
              <w:pStyle w:val="Compact"/>
              <w:jc w:val="center"/>
            </w:pPr>
            <w:r>
              <w:t xml:space="preserve">—</w:t>
            </w:r>
          </w:p>
        </w:tc>
        <w:tc>
          <w:tcPr/>
          <w:p>
            <w:pPr>
              <w:pStyle w:val="Compact"/>
              <w:jc w:val="center"/>
            </w:pPr>
            <w:r>
              <w:rPr>
                <w:rFonts w:hint="eastAsia"/>
              </w:rPr>
              <w:t xml:space="preserve">否</w:t>
            </w:r>
          </w:p>
        </w:tc>
        <w:tc>
          <w:tcPr/>
          <w:p>
            <w:pPr>
              <w:pStyle w:val="Compact"/>
              <w:jc w:val="center"/>
            </w:pPr>
            <w:r>
              <w:rPr>
                <w:rFonts w:hint="eastAsia"/>
                <w:b/>
                <w:bCs/>
              </w:rPr>
              <w:t xml:space="preserve">是</w:t>
            </w:r>
          </w:p>
        </w:tc>
      </w:tr>
    </w:tbl>
    <w:p>
      <w:r>
        <w:pict>
          <v:rect style="width:0;height:1.5pt" o:hralign="center" o:hrstd="t" o:hr="t"/>
        </w:pict>
      </w:r>
    </w:p>
    <w:bookmarkEnd w:id="64"/>
    <w:bookmarkEnd w:id="65"/>
    <w:bookmarkStart w:id="66" w:name="结论"/>
    <w:p>
      <w:pPr>
        <w:pStyle w:val="Heading1"/>
      </w:pPr>
      <w:r>
        <w:t xml:space="preserve">9. </w:t>
      </w:r>
      <w:r>
        <w:rPr>
          <w:rFonts w:hint="eastAsia"/>
        </w:rPr>
        <w:t xml:space="preserve">结论</w:t>
      </w:r>
    </w:p>
    <w:p>
      <w:pPr>
        <w:pStyle w:val="FirstParagraph"/>
      </w:pPr>
      <w:r>
        <w:t xml:space="preserve">su-memory SDK </w:t>
      </w:r>
      <w:r>
        <w:rPr>
          <w:rFonts w:hint="eastAsia"/>
        </w:rPr>
        <w:t xml:space="preserve">v3.5.0代表了基于检索的因果发现范式的巅峰：四层因果量化与拓扑结构化先验相结合，在七项基准维度取得SOTA性能（0.943</w:t>
      </w:r>
      <w:r>
        <w:t xml:space="preserve"> </w:t>
      </w:r>
      <w:r>
        <w:rPr>
          <w:rFonts w:hint="eastAsia"/>
        </w:rPr>
        <w:t xml:space="preserve">A+）。噪声梯度验证（0.995鲁棒性）证明关键词可检测的因果发现近乎完美地免疫于噪声，同时揭示了纯检索方法的根本天花板——无共享词汇的隐藏因果关系仍无法被检测。</w:t>
      </w:r>
    </w:p>
    <w:p>
      <w:pPr>
        <w:pStyle w:val="BodyText"/>
      </w:pPr>
      <w:r>
        <w:rPr>
          <w:rFonts w:hint="eastAsia"/>
        </w:rPr>
        <w:t xml:space="preserve">实体浮出模块通过拓扑增强的跨文档因果搜索消除了逆向诅咒，SIGReg实现4,425%嵌入各向同性改善，在实用检索系统中验证了LeJEPA的理论框架。与PC算法、LiNGAM和Granger因果的系统对比表明，拓扑先验在文本因果发现中提供了72.7%的F1提升。</w:t>
      </w:r>
    </w:p>
    <w:p>
      <w:pPr>
        <w:pStyle w:val="BodyText"/>
      </w:pPr>
      <w:r>
        <w:rPr>
          <w:rFonts w:hint="eastAsia"/>
        </w:rPr>
        <w:t xml:space="preserve">v3.6.0–v3.7.0路线图绘制了从因果发现走向因果干预、从检索增强走向参数化世界建模、从统计关联走向Pearl完整因果层级——全程可部署于消费级硬件的清晰路径。这一演进将su-memory从一个记忆增强库转变为神经符号因果推理平台：</w:t>
      </w:r>
      <w:r>
        <w:rPr>
          <w:rFonts w:hint="eastAsia"/>
          <w:b/>
          <w:bCs/>
        </w:rPr>
        <w:t xml:space="preserve">MCI世界模型</w:t>
      </w:r>
      <w:r>
        <w:t xml:space="preserve">。</w:t>
      </w:r>
    </w:p>
    <w:p>
      <w:r>
        <w:pict>
          <v:rect style="width:0;height:1.5pt" o:hralign="center" o:hrstd="t" o:hr="t"/>
        </w:pict>
      </w:r>
    </w:p>
    <w:bookmarkEnd w:id="66"/>
    <w:bookmarkStart w:id="67" w:name="参考文献"/>
    <w:p>
      <w:pPr>
        <w:pStyle w:val="Heading1"/>
      </w:pPr>
      <w:r>
        <w:rPr>
          <w:rFonts w:hint="eastAsia"/>
        </w:rPr>
        <w:t xml:space="preserve">参考文献</w:t>
      </w:r>
    </w:p>
    <w:p>
      <w:pPr>
        <w:pStyle w:val="FirstParagraph"/>
      </w:pPr>
      <w:r>
        <w:t xml:space="preserve">[1] Pearl, J. (2009).</w:t>
      </w:r>
      <w:r>
        <w:t xml:space="preserve"> </w:t>
      </w:r>
      <w:r>
        <w:rPr>
          <w:i/>
          <w:iCs/>
        </w:rPr>
        <w:t xml:space="preserve">Causality: Models, Reasoning, and Inference</w:t>
      </w:r>
      <w:r>
        <w:t xml:space="preserve"> </w:t>
      </w:r>
      <w:r>
        <w:t xml:space="preserve">(2nd ed.). Cambridge University Press.</w:t>
      </w:r>
    </w:p>
    <w:p>
      <w:pPr>
        <w:pStyle w:val="BodyText"/>
      </w:pPr>
      <w:r>
        <w:t xml:space="preserve">[2] Pearl, J., &amp; Mackenzie, D. (2018).</w:t>
      </w:r>
      <w:r>
        <w:t xml:space="preserve"> </w:t>
      </w:r>
      <w:r>
        <w:rPr>
          <w:i/>
          <w:iCs/>
        </w:rPr>
        <w:t xml:space="preserve">The Book of Why: The New Science of Cause and Effect</w:t>
      </w:r>
      <w:r>
        <w:t xml:space="preserve">. Basic Books.</w:t>
      </w:r>
    </w:p>
    <w:p>
      <w:pPr>
        <w:pStyle w:val="BodyText"/>
      </w:pPr>
      <w:r>
        <w:t xml:space="preserve">[3] Lewis, P., et al. (2020). Retrieval-Augmented Generation for Knowledge-Intensive NLP Tasks.</w:t>
      </w:r>
      <w:r>
        <w:t xml:space="preserve"> </w:t>
      </w:r>
      <w:r>
        <w:rPr>
          <w:i/>
          <w:iCs/>
        </w:rPr>
        <w:t xml:space="preserve">NeurIPS 2020</w:t>
      </w:r>
      <w:r>
        <w:t xml:space="preserve">.</w:t>
      </w:r>
    </w:p>
    <w:p>
      <w:pPr>
        <w:pStyle w:val="BodyText"/>
      </w:pPr>
      <w:r>
        <w:t xml:space="preserve">[4] Guu, K., et al. (2020). REALM: Retrieval-Augmented Language Model Pre-Training.</w:t>
      </w:r>
      <w:r>
        <w:t xml:space="preserve"> </w:t>
      </w:r>
      <w:r>
        <w:rPr>
          <w:i/>
          <w:iCs/>
        </w:rPr>
        <w:t xml:space="preserve">ICML 2020</w:t>
      </w:r>
      <w:r>
        <w:t xml:space="preserve">.</w:t>
      </w:r>
    </w:p>
    <w:p>
      <w:pPr>
        <w:pStyle w:val="BodyText"/>
      </w:pPr>
      <w:r>
        <w:t xml:space="preserve">[5] Borgeaud, S., et al. (2022). Improving Language Models by Retrieving from Trillions of Tokens.</w:t>
      </w:r>
      <w:r>
        <w:t xml:space="preserve"> </w:t>
      </w:r>
      <w:r>
        <w:rPr>
          <w:i/>
          <w:iCs/>
        </w:rPr>
        <w:t xml:space="preserve">ICML 2022</w:t>
      </w:r>
      <w:r>
        <w:t xml:space="preserve">.</w:t>
      </w:r>
    </w:p>
    <w:p>
      <w:pPr>
        <w:pStyle w:val="BodyText"/>
      </w:pPr>
      <w:r>
        <w:t xml:space="preserve">[6] MEMO: Memory Model for Long-Context Language Understanding. arXiv:2605.15156v2.</w:t>
      </w:r>
    </w:p>
    <w:p>
      <w:pPr>
        <w:pStyle w:val="BodyText"/>
      </w:pPr>
      <w:r>
        <w:t xml:space="preserve">[7] Packer, C., et al. (2023). MemGPT: Towards LLMs as Operating Systems. arXiv:2310.08560.</w:t>
      </w:r>
    </w:p>
    <w:p>
      <w:pPr>
        <w:pStyle w:val="BodyText"/>
      </w:pPr>
      <w:r>
        <w:t xml:space="preserve">[8] Mem0: The Memory Layer for AI Applications. https://github.com/mem0ai/mem0</w:t>
      </w:r>
    </w:p>
    <w:p>
      <w:pPr>
        <w:pStyle w:val="BodyText"/>
      </w:pPr>
      <w:r>
        <w:t xml:space="preserve">[9] LeJEPA: Joint Embedding Predictive Architectures for World Model Learning. arXiv:2511.08544v2.</w:t>
      </w:r>
    </w:p>
    <w:p>
      <w:pPr>
        <w:pStyle w:val="BodyText"/>
      </w:pPr>
      <w:r>
        <w:t xml:space="preserve">[10] Berglund, L., et al. (2023). The Reversal Curse: LLMs Trained on</w:t>
      </w:r>
      <w:r>
        <w:t xml:space="preserve"> </w:t>
      </w:r>
      <w:r>
        <w:t xml:space="preserve">“A is B”</w:t>
      </w:r>
      <w:r>
        <w:t xml:space="preserve"> </w:t>
      </w:r>
      <w:r>
        <w:t xml:space="preserve">Fail to Learn</w:t>
      </w:r>
      <w:r>
        <w:t xml:space="preserve"> </w:t>
      </w:r>
      <w:r>
        <w:t xml:space="preserve">“B is A”</w:t>
      </w:r>
      <w:r>
        <w:t xml:space="preserve">. arXiv:2309.12288.</w:t>
      </w:r>
    </w:p>
    <w:p>
      <w:pPr>
        <w:pStyle w:val="BodyText"/>
      </w:pPr>
      <w:r>
        <w:t xml:space="preserve">[11] Spirtes, P., Glymour, C., &amp; Scheines, R. (2000).</w:t>
      </w:r>
      <w:r>
        <w:t xml:space="preserve"> </w:t>
      </w:r>
      <w:r>
        <w:rPr>
          <w:i/>
          <w:iCs/>
        </w:rPr>
        <w:t xml:space="preserve">Causation, Prediction, and Search</w:t>
      </w:r>
      <w:r>
        <w:t xml:space="preserve"> </w:t>
      </w:r>
      <w:r>
        <w:t xml:space="preserve">(2nd ed.). MIT Press.</w:t>
      </w:r>
    </w:p>
    <w:p>
      <w:pPr>
        <w:pStyle w:val="BodyText"/>
      </w:pPr>
      <w:r>
        <w:t xml:space="preserve">[12] Colombo, D., et al. (2012). Learning High-Dimensional Directed Acyclic Graphs with Latent and Selection Variables.</w:t>
      </w:r>
      <w:r>
        <w:t xml:space="preserve"> </w:t>
      </w:r>
      <w:r>
        <w:rPr>
          <w:i/>
          <w:iCs/>
        </w:rPr>
        <w:t xml:space="preserve">Annals of Statistics</w:t>
      </w:r>
      <w:r>
        <w:t xml:space="preserve">.</w:t>
      </w:r>
    </w:p>
    <w:p>
      <w:pPr>
        <w:pStyle w:val="BodyText"/>
      </w:pPr>
      <w:r>
        <w:t xml:space="preserve">[13] Chickering, D. M. (2002). Optimal Structure Identification with Greedy Search.</w:t>
      </w:r>
      <w:r>
        <w:t xml:space="preserve"> </w:t>
      </w:r>
      <w:r>
        <w:rPr>
          <w:i/>
          <w:iCs/>
        </w:rPr>
        <w:t xml:space="preserve">JMLR</w:t>
      </w:r>
      <w:r>
        <w:t xml:space="preserve">, 3, 507–554.</w:t>
      </w:r>
    </w:p>
    <w:p>
      <w:pPr>
        <w:pStyle w:val="BodyText"/>
      </w:pPr>
      <w:r>
        <w:t xml:space="preserve">[14] Shimizu, S., et al. (2006). A Linear Non-Gaussian Acyclic Model for Causal Discovery.</w:t>
      </w:r>
      <w:r>
        <w:t xml:space="preserve"> </w:t>
      </w:r>
      <w:r>
        <w:rPr>
          <w:i/>
          <w:iCs/>
        </w:rPr>
        <w:t xml:space="preserve">JMLR</w:t>
      </w:r>
      <w:r>
        <w:t xml:space="preserve">, 7, 2003–2030.</w:t>
      </w:r>
    </w:p>
    <w:p>
      <w:pPr>
        <w:pStyle w:val="BodyText"/>
      </w:pPr>
      <w:r>
        <w:t xml:space="preserve">[15] Hoyer, P. O., et al. (2009). Nonlinear Causal Discovery with Additive Noise Models.</w:t>
      </w:r>
      <w:r>
        <w:t xml:space="preserve"> </w:t>
      </w:r>
      <w:r>
        <w:rPr>
          <w:i/>
          <w:iCs/>
        </w:rPr>
        <w:t xml:space="preserve">NeurIPS 2008</w:t>
      </w:r>
      <w:r>
        <w:t xml:space="preserve">.</w:t>
      </w:r>
    </w:p>
    <w:p>
      <w:pPr>
        <w:pStyle w:val="BodyText"/>
      </w:pPr>
      <w:r>
        <w:t xml:space="preserve">[16] Granger, C. W. J. (1969). Investigating Causal Relations by Econometric Models and Cross-spectral Methods.</w:t>
      </w:r>
      <w:r>
        <w:t xml:space="preserve"> </w:t>
      </w:r>
      <w:r>
        <w:rPr>
          <w:i/>
          <w:iCs/>
        </w:rPr>
        <w:t xml:space="preserve">Econometrica</w:t>
      </w:r>
      <w:r>
        <w:t xml:space="preserve">, 37(3), 424–438.</w:t>
      </w:r>
    </w:p>
    <w:p>
      <w:pPr>
        <w:pStyle w:val="BodyText"/>
      </w:pPr>
      <w:r>
        <w:t xml:space="preserve">[17] Hindsight: Structured Experience Memory for Language Agents. https://github.com/hindsight-ai</w:t>
      </w:r>
    </w:p>
    <w:p>
      <w:pPr>
        <w:pStyle w:val="BodyText"/>
      </w:pPr>
      <w:r>
        <w:t xml:space="preserve">[18] Hafner, D., et al. (2023). Mastering Diverse Domains through World Models. arXiv:2301.04104.</w:t>
      </w:r>
    </w:p>
    <w:p>
      <w:pPr>
        <w:pStyle w:val="BodyText"/>
      </w:pPr>
      <w:r>
        <w:t xml:space="preserve">[19] Wu, P., et al. (2023). DayDreamer: World Models for Physical Robot Learning.</w:t>
      </w:r>
      <w:r>
        <w:t xml:space="preserve"> </w:t>
      </w:r>
      <w:r>
        <w:rPr>
          <w:i/>
          <w:iCs/>
        </w:rPr>
        <w:t xml:space="preserve">CoRL 2022</w:t>
      </w:r>
      <w:r>
        <w:t xml:space="preserve">.</w:t>
      </w:r>
    </w:p>
    <w:p>
      <w:pPr>
        <w:pStyle w:val="BodyText"/>
      </w:pPr>
      <w:r>
        <w:t xml:space="preserve">[20] Mu, J., et al. (2018). All But One: Surgical Removal of All But One BERT Layer.</w:t>
      </w:r>
      <w:r>
        <w:t xml:space="preserve"> </w:t>
      </w:r>
      <w:r>
        <w:rPr>
          <w:i/>
          <w:iCs/>
        </w:rPr>
        <w:t xml:space="preserve">NeurIPS 2018 Workshop</w:t>
      </w:r>
      <w:r>
        <w:t xml:space="preserve">.</w:t>
      </w:r>
    </w:p>
    <w:p>
      <w:pPr>
        <w:pStyle w:val="BodyText"/>
      </w:pPr>
      <w:r>
        <w:t xml:space="preserve">[21] Gao, T., et al. (2021). SimCSE: Simple Contrastive Learning of Sentence Embeddings.</w:t>
      </w:r>
      <w:r>
        <w:t xml:space="preserve"> </w:t>
      </w:r>
      <w:r>
        <w:rPr>
          <w:i/>
          <w:iCs/>
        </w:rPr>
        <w:t xml:space="preserve">EMNLP 2021</w:t>
      </w:r>
      <w:r>
        <w:t xml:space="preserve">.</w:t>
      </w:r>
    </w:p>
    <w:p>
      <w:pPr>
        <w:pStyle w:val="BodyText"/>
      </w:pPr>
      <w:r>
        <w:t xml:space="preserve">[22] Su, J., et al. (2021). Whitening Sentence Representations for Better Semantics and Faster Retrieval. arXiv:2103.15316.</w:t>
      </w:r>
    </w:p>
    <w:p>
      <w:pPr>
        <w:pStyle w:val="BodyText"/>
      </w:pPr>
      <w:r>
        <w:t xml:space="preserve">[23] Sharma, A., &amp; Kiciman, E. (2020). DoWhy: An End-to-End Library for Causal Inference. arXiv:2011.04216.</w:t>
      </w:r>
    </w:p>
    <w:p>
      <w:pPr>
        <w:pStyle w:val="BodyText"/>
      </w:pPr>
      <w:r>
        <w:t xml:space="preserve">[24] CausalNex: A Python Library for Bayesian Networks. https://github.com/quantumblacklabs/causalnex</w:t>
      </w:r>
    </w:p>
    <w:p>
      <w:pPr>
        <w:pStyle w:val="BodyText"/>
      </w:pPr>
      <w:r>
        <w:t xml:space="preserve">[25] Peters, J., Janzing, D., &amp; Schölkopf, B. (2017).</w:t>
      </w:r>
      <w:r>
        <w:t xml:space="preserve"> </w:t>
      </w:r>
      <w:r>
        <w:rPr>
          <w:i/>
          <w:iCs/>
        </w:rPr>
        <w:t xml:space="preserve">Elements of Causal Inference: Foundations and Learning Algorithms</w:t>
      </w:r>
      <w:r>
        <w:t xml:space="preserve">. MIT Press.</w:t>
      </w:r>
    </w:p>
    <w:p>
      <w:pPr>
        <w:pStyle w:val="BodyText"/>
      </w:pPr>
      <w:r>
        <w:t xml:space="preserve">[26] Rubin, D. B. (1974). Estimating Causal Effects of Treatments in Randomized and Nonrandomized Studies.</w:t>
      </w:r>
      <w:r>
        <w:t xml:space="preserve"> </w:t>
      </w:r>
      <w:r>
        <w:rPr>
          <w:i/>
          <w:iCs/>
        </w:rPr>
        <w:t xml:space="preserve">Journal of Educational Psychology</w:t>
      </w:r>
      <w:r>
        <w:t xml:space="preserve">, 66(5), 688–701.</w:t>
      </w:r>
    </w:p>
    <w:p>
      <w:pPr>
        <w:pStyle w:val="BodyText"/>
      </w:pPr>
      <w:r>
        <w:t xml:space="preserve">[27] Schölkopf, B., et al. (2021). Toward Causal Representation Learning.</w:t>
      </w:r>
      <w:r>
        <w:t xml:space="preserve"> </w:t>
      </w:r>
      <w:r>
        <w:rPr>
          <w:i/>
          <w:iCs/>
        </w:rPr>
        <w:t xml:space="preserve">Proceedings of the IEEE</w:t>
      </w:r>
      <w:r>
        <w:t xml:space="preserve">, 109(5), 612–634.</w:t>
      </w:r>
    </w:p>
    <w:p>
      <w:pPr>
        <w:pStyle w:val="BodyText"/>
      </w:pPr>
      <w:r>
        <w:t xml:space="preserve">[28] Dettmers, T., et al. (2023). QLoRA: Efficient Finetuning of Quantized Language Models.</w:t>
      </w:r>
      <w:r>
        <w:t xml:space="preserve"> </w:t>
      </w:r>
      <w:r>
        <w:rPr>
          <w:i/>
          <w:iCs/>
        </w:rPr>
        <w:t xml:space="preserve">NeurIPS 2023</w:t>
      </w:r>
      <w:r>
        <w:t xml:space="preserve">.</w:t>
      </w:r>
    </w:p>
    <w:p>
      <w:r>
        <w:pict>
          <v:rect style="width:0;height:1.5pt" o:hralign="center" o:hrstd="t" o:hr="t"/>
        </w:pict>
      </w:r>
    </w:p>
    <w:bookmarkEnd w:id="67"/>
    <w:bookmarkStart w:id="70" w:name="附录"/>
    <w:p>
      <w:pPr>
        <w:pStyle w:val="Heading1"/>
      </w:pPr>
      <w:r>
        <w:rPr>
          <w:rFonts w:hint="eastAsia"/>
        </w:rPr>
        <w:t xml:space="preserve">附录</w:t>
      </w:r>
    </w:p>
    <w:bookmarkStart w:id="68" w:name="a.-拓扑先验的形式化定义"/>
    <w:p>
      <w:pPr>
        <w:pStyle w:val="Heading2"/>
      </w:pPr>
      <w:r>
        <w:t xml:space="preserve">A. </w:t>
      </w:r>
      <w:r>
        <w:rPr>
          <w:rFonts w:hint="eastAsia"/>
        </w:rPr>
        <w:t xml:space="preserve">拓扑先验的形式化定义</w:t>
      </w:r>
    </w:p>
    <w:p>
      <w:pPr>
        <w:pStyle w:val="FirstParagraph"/>
      </w:pPr>
      <w:r>
        <w:rPr>
          <w:rFonts w:hint="eastAsia"/>
        </w:rPr>
        <w:t xml:space="preserve">拓扑先验定义在五个范畴状态集C={c₀,c₁,c₂,c₃,c₄}上，构成完备有向图G=(C,E,ϕ)，其中：</w:t>
      </w:r>
    </w:p>
    <w:p>
      <w:pPr>
        <w:pStyle w:val="Compact"/>
        <w:numPr>
          <w:ilvl w:val="0"/>
          <w:numId w:val="1007"/>
        </w:numPr>
      </w:pPr>
      <w:r>
        <w:rPr>
          <w:rFonts w:hint="eastAsia"/>
          <w:b/>
          <w:bCs/>
        </w:rPr>
        <w:t xml:space="preserve">增强关系</w:t>
      </w:r>
      <w:r>
        <w:rPr>
          <w:rFonts w:hint="eastAsia"/>
        </w:rPr>
        <w:t xml:space="preserve">：E_enhance</w:t>
      </w:r>
      <w:r>
        <w:t xml:space="preserve"> = {(cᵢ, c_{(i+1)mod5}) | </w:t>
      </w:r>
      <w:r>
        <w:rPr>
          <w:rFonts w:hint="eastAsia"/>
        </w:rPr>
        <w:t xml:space="preserve">i=0,…,4}（5条正向边，哈密顿回路）</w:t>
      </w:r>
    </w:p>
    <w:p>
      <w:pPr>
        <w:pStyle w:val="Compact"/>
        <w:numPr>
          <w:ilvl w:val="0"/>
          <w:numId w:val="1007"/>
        </w:numPr>
      </w:pPr>
      <w:r>
        <w:rPr>
          <w:rFonts w:hint="eastAsia"/>
          <w:b/>
          <w:bCs/>
        </w:rPr>
        <w:t xml:space="preserve">抑制关系</w:t>
      </w:r>
      <w:r>
        <w:rPr>
          <w:rFonts w:hint="eastAsia"/>
        </w:rPr>
        <w:t xml:space="preserve">：E_suppress</w:t>
      </w:r>
      <w:r>
        <w:t xml:space="preserve"> = {(cᵢ, c_{(i+2)mod5}) | </w:t>
      </w:r>
      <w:r>
        <w:rPr>
          <w:rFonts w:hint="eastAsia"/>
        </w:rPr>
        <w:t xml:space="preserve">i=0,…,4}（5条跨步边）</w:t>
      </w:r>
    </w:p>
    <w:p>
      <w:pPr>
        <w:pStyle w:val="Compact"/>
        <w:numPr>
          <w:ilvl w:val="0"/>
          <w:numId w:val="1007"/>
        </w:numPr>
      </w:pPr>
      <w:r>
        <w:rPr>
          <w:rFonts w:hint="eastAsia"/>
          <w:b/>
          <w:bCs/>
        </w:rPr>
        <w:t xml:space="preserve">反向增强</w:t>
      </w:r>
      <w:r>
        <w:rPr>
          <w:rFonts w:hint="eastAsia"/>
        </w:rPr>
        <w:t xml:space="preserve">：E_rev_enhance</w:t>
      </w:r>
      <w:r>
        <w:t xml:space="preserve"> = {(c_{(i+1)mod5}, cᵢ) | i=0,…,4}</w:t>
      </w:r>
    </w:p>
    <w:p>
      <w:pPr>
        <w:pStyle w:val="Compact"/>
        <w:numPr>
          <w:ilvl w:val="0"/>
          <w:numId w:val="1007"/>
        </w:numPr>
      </w:pPr>
      <w:r>
        <w:rPr>
          <w:rFonts w:hint="eastAsia"/>
          <w:b/>
          <w:bCs/>
        </w:rPr>
        <w:t xml:space="preserve">反向抑制</w:t>
      </w:r>
      <w:r>
        <w:rPr>
          <w:rFonts w:hint="eastAsia"/>
        </w:rPr>
        <w:t xml:space="preserve">：E_rev_suppress</w:t>
      </w:r>
      <w:r>
        <w:t xml:space="preserve"> = {(c_{(i+2)mod5}, cᵢ) | i=0,…,4}</w:t>
      </w:r>
    </w:p>
    <w:p>
      <w:pPr>
        <w:pStyle w:val="Compact"/>
        <w:numPr>
          <w:ilvl w:val="0"/>
          <w:numId w:val="1007"/>
        </w:numPr>
      </w:pPr>
      <w:r>
        <w:rPr>
          <w:rFonts w:hint="eastAsia"/>
        </w:rPr>
        <w:t xml:space="preserve">边总数为20条，构成五顶点锦标赛图</w:t>
      </w:r>
    </w:p>
    <w:p>
      <w:pPr>
        <w:pStyle w:val="Compact"/>
        <w:numPr>
          <w:ilvl w:val="0"/>
          <w:numId w:val="1007"/>
        </w:numPr>
      </w:pPr>
      <w:r>
        <w:rPr>
          <w:rFonts w:hint="eastAsia"/>
        </w:rPr>
        <w:t xml:space="preserve">边权重函数ϕ:</w:t>
      </w:r>
      <w:r>
        <w:t xml:space="preserve"> </w:t>
      </w:r>
      <w:r>
        <w:rPr>
          <w:rFonts w:hint="eastAsia"/>
        </w:rPr>
        <w:t xml:space="preserve">E→[0.4,1.2]按关系类型分配乘性因子</w:t>
      </w:r>
    </w:p>
    <w:bookmarkEnd w:id="68"/>
    <w:bookmarkStart w:id="69" w:name="b.-实验复现说明"/>
    <w:p>
      <w:pPr>
        <w:pStyle w:val="Heading2"/>
      </w:pPr>
      <w:r>
        <w:t xml:space="preserve">B. </w:t>
      </w:r>
      <w:r>
        <w:rPr>
          <w:rFonts w:hint="eastAsia"/>
        </w:rPr>
        <w:t xml:space="preserve">实验复现说明</w:t>
      </w:r>
    </w:p>
    <w:p>
      <w:pPr>
        <w:pStyle w:val="FirstParagraph"/>
      </w:pPr>
      <w:r>
        <w:rPr>
          <w:rFonts w:hint="eastAsia"/>
        </w:rPr>
        <w:t xml:space="preserve">所有实验均可通过su-memory</w:t>
      </w:r>
      <w:r>
        <w:t xml:space="preserve"> </w:t>
      </w:r>
      <w:r>
        <w:rPr>
          <w:rFonts w:hint="eastAsia"/>
        </w:rPr>
        <w:t xml:space="preserve">SDK开源包复现。基准数据和复现脚本位于仓库</w:t>
      </w:r>
      <w:r>
        <w:rPr>
          <w:rStyle w:val="VerbatimChar"/>
        </w:rPr>
        <w:t xml:space="preserve">benchmarks/</w:t>
      </w:r>
      <w:r>
        <w:rPr>
          <w:rFonts w:hint="eastAsia"/>
        </w:rPr>
        <w:t xml:space="preserve">目录。噪声生成器采用SHA-256确定性种子（默认seed=42）。运行命令：</w:t>
      </w:r>
      <w:r>
        <w:rPr>
          <w:rStyle w:val="VerbatimChar"/>
        </w:rPr>
        <w:t xml:space="preserve">python -m benchmarks.sota_memory_engine</w:t>
      </w:r>
    </w:p>
    <w:p>
      <w:r>
        <w:pict>
          <v:rect style="width:0;height:1.5pt" o:hralign="center" o:hrstd="t" o:hr="t"/>
        </w:pict>
      </w:r>
    </w:p>
    <w:p>
      <w:pPr>
        <w:pStyle w:val="FirstParagraph"/>
      </w:pPr>
      <w:r>
        <w:rPr>
          <w:rFonts w:hint="eastAsia"/>
          <w:b/>
          <w:bCs/>
        </w:rPr>
        <w:t xml:space="preserve">作者贡献</w:t>
      </w:r>
      <w:r>
        <w:rPr>
          <w:rFonts w:hint="eastAsia"/>
        </w:rPr>
        <w:t xml:space="preserve">：苏强构思了四层因果架构，设计了拓扑先验框架，并主导了v3.5.0的实现。M4噪声梯度验证、M5反思问答合成管线和M6实体浮出+SIGReg模块均作为su-memory</w:t>
      </w:r>
      <w:r>
        <w:t xml:space="preserve"> SDK </w:t>
      </w:r>
      <w:r>
        <w:rPr>
          <w:rFonts w:hint="eastAsia"/>
        </w:rPr>
        <w:t xml:space="preserve">v3.5.0版本的一部分开发完成。</w:t>
      </w:r>
    </w:p>
    <w:p>
      <w:pPr>
        <w:pStyle w:val="BodyText"/>
      </w:pPr>
      <w:r>
        <w:rPr>
          <w:rFonts w:hint="eastAsia"/>
          <w:b/>
          <w:bCs/>
        </w:rPr>
        <w:t xml:space="preserve">致谢</w:t>
      </w:r>
      <w:r>
        <w:rPr>
          <w:rFonts w:hint="eastAsia"/>
        </w:rPr>
        <w:t xml:space="preserve">：作者感谢MLX、Qwen、FAISS和scipy背后的开源社区，特别感谢MEMO和LeJEPA的作者在各自论文中提供的详细消融分析和方法论启示。</w:t>
      </w:r>
    </w:p>
    <w:p>
      <w:pPr>
        <w:pStyle w:val="BodyText"/>
      </w:pPr>
      <w:r>
        <w:rPr>
          <w:rFonts w:hint="eastAsia"/>
          <w:b/>
          <w:bCs/>
        </w:rPr>
        <w:t xml:space="preserve">数据可用性</w:t>
      </w:r>
      <w:r>
        <w:rPr>
          <w:rFonts w:hint="eastAsia"/>
        </w:rPr>
        <w:t xml:space="preserve">：su-memory</w:t>
      </w:r>
      <w:r>
        <w:t xml:space="preserve"> </w:t>
      </w:r>
      <w:r>
        <w:rPr>
          <w:rFonts w:hint="eastAsia"/>
        </w:rPr>
        <w:t xml:space="preserve">SDK以开源Python包形式提供（</w:t>
      </w:r>
      <w:r>
        <w:rPr>
          <w:rStyle w:val="VerbatimChar"/>
        </w:rPr>
        <w:t xml:space="preserve">pip install su-memory</w:t>
      </w:r>
      <w:r>
        <w:rPr>
          <w:rFonts w:hint="eastAsia"/>
        </w:rPr>
        <w:t xml:space="preserve">）。本文引用的所有基线系统均可公开获取。</w:t>
      </w:r>
    </w:p>
    <w:p>
      <w:r>
        <w:pict>
          <v:rect style="width:0;height:1.5pt" o:hralign="center" o:hrstd="t" o:hr="t"/>
        </w:pict>
      </w:r>
    </w:p>
    <w:p>
      <w:pPr>
        <w:pStyle w:val="FirstParagraph"/>
      </w:pPr>
      <w:r>
        <w:rPr>
          <w:rFonts w:hint="eastAsia"/>
          <w:i/>
          <w:iCs/>
        </w:rPr>
        <w:t xml:space="preserve">投稿日期：2026年4月</w:t>
      </w:r>
      <w:r>
        <w:rPr>
          <w:i/>
          <w:iCs/>
        </w:rPr>
        <w:t xml:space="preserve"> | </w:t>
      </w:r>
      <w:r>
        <w:rPr>
          <w:rFonts w:hint="eastAsia"/>
          <w:i/>
          <w:iCs/>
        </w:rPr>
        <w:t xml:space="preserve">版本：v3.0（修订版）</w:t>
      </w:r>
    </w:p>
    <w:bookmarkEnd w:id="69"/>
    <w:bookmarkEnd w:id="70"/>
    <w:sectPr>
      <w:headerReference r:id="rId7" w:type="default"/>
      <w:footerReference r:id="rId8"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rPr>
      <w:t xml:space="preserve">第 </w:t>
    </w:r>
    <w:r>
      <w:rPr>
        <w:color w:val="666666"/>
      </w:rPr>
      <w:fldChar w:fldCharType="begin"/>
      <w:instrText xml:space="preserve">PAGE</w:instrText>
      <w:fldChar w:fldCharType="separate"/>
      <w:fldChar w:fldCharType="end"/>
    </w:r>
    <w:r>
      <w:rPr>
        <w:color w:val="666666"/>
      </w:rPr>
      <w:t xml:space="preserve"> 页 / 共 </w:t>
    </w:r>
    <w:r>
      <w:rPr>
        <w:color w:val="666666"/>
      </w:rPr>
      <w:fldChar w:fldCharType="begin"/>
      <w:instrText xml:space="preserve">NUMPAGES</w:instrText>
      <w:fldChar w:fldCharType="separate"/>
      <w:fldChar w:fldCharType="end"/>
    </w:r>
    <w:r>
      <w:rPr>
        <w:color w:val="66666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临床营养财务管理系统 - 培训手册</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pPr>
      <w:spacing w:after="120" w:before="240"/>
      <w:jc w:val="center"/>
    </w:pPr>
    <w:rPr>
      <w:rFonts w:ascii="Arial" w:cs="Arial" w:eastAsia="Arial" w:hAnsi="Arial"/>
      <w:b/>
      <w:bCs/>
      <w:color w:val="2E5984"/>
      <w:sz w:val="56"/>
      <w:szCs w:val="56"/>
    </w:rPr>
  </w:style>
  <w:style w:styleId="Heading1" w:type="paragraph">
    <w:name w:val="Heading 1"/>
    <w:basedOn w:val="Normal"/>
    <w:next w:val="Normal"/>
    <w:qFormat/>
    <w:pPr>
      <w:spacing w:after="240" w:before="360"/>
      <w:outlineLvl w:val="0"/>
    </w:pPr>
    <w:rPr>
      <w:rFonts w:ascii="Arial" w:cs="Arial" w:eastAsia="Arial" w:hAnsi="Arial"/>
      <w:b/>
      <w:bCs/>
      <w:color w:val="2E5984"/>
      <w:sz w:val="36"/>
      <w:szCs w:val="36"/>
    </w:rPr>
  </w:style>
  <w:style w:styleId="Heading2" w:type="paragraph">
    <w:name w:val="Heading 2"/>
    <w:basedOn w:val="Normal"/>
    <w:next w:val="Normal"/>
    <w:qFormat/>
    <w:pPr>
      <w:spacing w:after="180" w:before="240"/>
      <w:outlineLvl w:val="1"/>
    </w:pPr>
    <w:rPr>
      <w:rFonts w:ascii="Arial" w:cs="Arial" w:eastAsia="Arial" w:hAnsi="Arial"/>
      <w:b/>
      <w:bCs/>
      <w:color w:val="2E5984"/>
      <w:sz w:val="28"/>
      <w:szCs w:val="28"/>
    </w:rPr>
  </w:style>
  <w:style w:styleId="Heading3" w:type="paragraph">
    <w:name w:val="Heading 3"/>
    <w:basedOn w:val="Normal"/>
    <w:next w:val="Normal"/>
    <w:qFormat/>
    <w:pPr>
      <w:spacing w:after="120" w:before="200"/>
      <w:outlineLvl w:val="2"/>
    </w:pPr>
    <w:rPr>
      <w:rFonts w:ascii="Arial" w:cs="Arial" w:eastAsia="Arial" w:hAnsi="Arial"/>
      <w:b/>
      <w:bCs/>
      <w:color w:val="333333"/>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header1.xml" Type="http://schemas.openxmlformats.org/officeDocument/2006/relationships/header" /><Relationship Id="rId8"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MCI 世界模型：基于结构化拓扑先验的神经符号因果推理系统</dc:title>
  <dc:creator>苏强¹,²</dc:creator>
  <cp:keywords/>
  <dcterms:created xsi:type="dcterms:W3CDTF">2026-05-31T09:40:38Z</dcterms:created>
  <dcterms:modified xsi:type="dcterms:W3CDTF">2026-05-31T09:40:38Z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本文提出 su-memory SDK v3.5.0，一个融合四层因果量化架构与结构化拓扑先验的神经符号因果推理系统。该系统实现四项核心创新：(1) 四层因果建模管线——傅里叶因果（FourierCausal）频域周期混杂过滤、高斯有向无环图（GaussianDAG）偏相关因果发现、贝叶斯因果（BayesianCausal）Savage-Dickey后验量化、因果概率（CausalProbability）连续共轭更新——从非结构化文本记忆中提取数学上严格可验证的因果关系；(2) 检索噪声梯度（RNG）验证框架，在三级渐进扰动下达到0.995噪声鲁棒性，系统性量化了检索范式的能力边界；(3) MEMO自适应的反思问答（Reflection QA）合成管线，在拓扑约束下生成高质量因果问答对，经消融验证仅保留Step 1+4+5；(4) 实体浮出（Entity Surfacing）模块消除逆向诅咒，配合SIGReg嵌入正则化器实现4,425%的嵌入各向同性改善。在七维基准测试中取得0.943的SOTA得分（A+等级）。消融实验证实四层因果管线在隐藏因果对发现方面比纯关键词方案提升70%。本文进一步展示v3.6.0–v3.7.0路线图，将QLoRA参数化记忆与Pearl的do-算子结合，在消费级硬件上实现反事实因果干预。</vt:lpwstr>
  </property>
  <property fmtid="{D5CDD505-2E9C-101B-9397-08002B2CF9AE}" pid="3" name="affiliations">
    <vt:lpwstr>¹ 健源启晟（深圳）医疗科技有限公司，深圳，中国 | ² 香港大学中国商学院，香港，中国</vt:lpwstr>
  </property>
  <property fmtid="{D5CDD505-2E9C-101B-9397-08002B2CF9AE}" pid="4" name="date">
    <vt:lpwstr>2026年4月 | 版本：v3.0（修订版）</vt:lpwstr>
  </property>
  <property fmtid="{D5CDD505-2E9C-101B-9397-08002B2CF9AE}" pid="5" name="subtitle">
    <vt:lpwstr>su-memory SDK v3.5.0 技术报告（修订版）</vt:lpwstr>
  </property>
  <property fmtid="{D5CDD505-2E9C-101B-9397-08002B2CF9AE}" pid="6" name="toc">
    <vt:lpwstr>True</vt:lpwstr>
  </property>
</Properties>
</file>