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B015" w14:textId="6162D048" w:rsidR="001B5AB3" w:rsidRPr="00BB34A2" w:rsidRDefault="001B5AB3" w:rsidP="00D37BDB">
      <w:pPr>
        <w:spacing w:line="480" w:lineRule="auto"/>
        <w:rPr>
          <w:rFonts w:ascii="Times New Roman" w:hAnsi="Times New Roman" w:cs="Times New Roman"/>
        </w:rPr>
      </w:pPr>
    </w:p>
    <w:p w14:paraId="26DD3A37" w14:textId="100F2494" w:rsidR="00F841A0" w:rsidRPr="00BB34A2" w:rsidRDefault="00F841A0" w:rsidP="00D37BDB">
      <w:pPr>
        <w:spacing w:line="480" w:lineRule="auto"/>
        <w:rPr>
          <w:rFonts w:ascii="Times New Roman" w:hAnsi="Times New Roman" w:cs="Times New Roman"/>
        </w:rPr>
      </w:pPr>
    </w:p>
    <w:p w14:paraId="2FFAF804" w14:textId="4A097869" w:rsidR="00F841A0" w:rsidRPr="00BB34A2" w:rsidRDefault="00F841A0" w:rsidP="00D37BDB">
      <w:pPr>
        <w:spacing w:line="480" w:lineRule="auto"/>
        <w:rPr>
          <w:rFonts w:ascii="Times New Roman" w:hAnsi="Times New Roman" w:cs="Times New Roman"/>
        </w:rPr>
      </w:pPr>
    </w:p>
    <w:p w14:paraId="685D2E82" w14:textId="59CE0D50" w:rsidR="00F841A0" w:rsidRPr="00BB34A2" w:rsidRDefault="00F841A0" w:rsidP="00D37BDB">
      <w:pPr>
        <w:spacing w:line="480" w:lineRule="auto"/>
        <w:rPr>
          <w:rFonts w:ascii="Times New Roman" w:hAnsi="Times New Roman" w:cs="Times New Roman"/>
        </w:rPr>
      </w:pPr>
    </w:p>
    <w:p w14:paraId="50E198F8" w14:textId="79B632F0" w:rsidR="00F841A0" w:rsidRPr="00BB34A2" w:rsidRDefault="00F841A0" w:rsidP="00D37BDB">
      <w:pPr>
        <w:spacing w:line="480" w:lineRule="auto"/>
        <w:rPr>
          <w:rFonts w:ascii="Times New Roman" w:hAnsi="Times New Roman" w:cs="Times New Roman"/>
        </w:rPr>
      </w:pPr>
    </w:p>
    <w:p w14:paraId="5DCD2104" w14:textId="21786BCC" w:rsidR="00F841A0" w:rsidRPr="00BB34A2" w:rsidRDefault="00F841A0" w:rsidP="00D37BDB">
      <w:pPr>
        <w:spacing w:line="480" w:lineRule="auto"/>
        <w:rPr>
          <w:rFonts w:ascii="Times New Roman" w:hAnsi="Times New Roman" w:cs="Times New Roman"/>
        </w:rPr>
      </w:pPr>
    </w:p>
    <w:p w14:paraId="23CC46AE" w14:textId="6EC04551" w:rsidR="00F841A0" w:rsidRPr="00BB34A2" w:rsidRDefault="00F841A0" w:rsidP="00D37BDB">
      <w:pPr>
        <w:spacing w:line="480" w:lineRule="auto"/>
        <w:rPr>
          <w:rFonts w:ascii="Times New Roman" w:hAnsi="Times New Roman" w:cs="Times New Roman"/>
        </w:rPr>
      </w:pPr>
    </w:p>
    <w:p w14:paraId="2D2FCC3A" w14:textId="12D40BBB" w:rsidR="00F841A0" w:rsidRPr="00BB34A2" w:rsidRDefault="000D28B9" w:rsidP="00D37BDB">
      <w:pPr>
        <w:tabs>
          <w:tab w:val="left" w:pos="915"/>
        </w:tabs>
        <w:spacing w:line="480" w:lineRule="auto"/>
        <w:jc w:val="center"/>
        <w:rPr>
          <w:rFonts w:ascii="Times New Roman" w:hAnsi="Times New Roman" w:cs="Times New Roman"/>
          <w:b/>
          <w:bCs/>
        </w:rPr>
      </w:pPr>
      <w:r w:rsidRPr="00BB34A2">
        <w:rPr>
          <w:rFonts w:ascii="Times New Roman" w:hAnsi="Times New Roman" w:cs="Times New Roman"/>
          <w:b/>
          <w:bCs/>
        </w:rPr>
        <w:t xml:space="preserve">Homework </w:t>
      </w:r>
      <w:r w:rsidR="000E4C0F">
        <w:rPr>
          <w:rFonts w:ascii="Times New Roman" w:hAnsi="Times New Roman" w:cs="Times New Roman"/>
          <w:b/>
          <w:bCs/>
        </w:rPr>
        <w:t>4 - Service Now Application</w:t>
      </w:r>
    </w:p>
    <w:p w14:paraId="1818BE91" w14:textId="77777777" w:rsidR="00F841A0" w:rsidRPr="00BB34A2" w:rsidRDefault="00F841A0" w:rsidP="00D37BDB">
      <w:pPr>
        <w:tabs>
          <w:tab w:val="left" w:pos="915"/>
        </w:tabs>
        <w:spacing w:line="480" w:lineRule="auto"/>
        <w:jc w:val="center"/>
        <w:rPr>
          <w:rFonts w:ascii="Times New Roman" w:hAnsi="Times New Roman" w:cs="Times New Roman"/>
        </w:rPr>
      </w:pPr>
    </w:p>
    <w:p w14:paraId="7056B868" w14:textId="49ED6EA8" w:rsidR="00F841A0" w:rsidRPr="00BB34A2" w:rsidRDefault="00F841A0" w:rsidP="00D37BDB">
      <w:pPr>
        <w:tabs>
          <w:tab w:val="left" w:pos="915"/>
        </w:tabs>
        <w:spacing w:line="480" w:lineRule="auto"/>
        <w:jc w:val="center"/>
        <w:rPr>
          <w:rFonts w:ascii="Times New Roman" w:hAnsi="Times New Roman" w:cs="Times New Roman"/>
        </w:rPr>
      </w:pPr>
    </w:p>
    <w:p w14:paraId="2176832F" w14:textId="77777777" w:rsidR="00F841A0" w:rsidRPr="00BB34A2" w:rsidRDefault="00F841A0" w:rsidP="00D37BDB">
      <w:pPr>
        <w:spacing w:line="480" w:lineRule="auto"/>
        <w:jc w:val="center"/>
        <w:rPr>
          <w:rFonts w:ascii="Times New Roman" w:hAnsi="Times New Roman" w:cs="Times New Roman"/>
        </w:rPr>
      </w:pPr>
      <w:r w:rsidRPr="00BB34A2">
        <w:rPr>
          <w:rFonts w:ascii="Times New Roman" w:hAnsi="Times New Roman" w:cs="Times New Roman"/>
        </w:rPr>
        <w:t>Suraj Pratap Samirlal Poddar</w:t>
      </w:r>
    </w:p>
    <w:p w14:paraId="657EA344" w14:textId="645088E1" w:rsidR="00F841A0" w:rsidRPr="00BB34A2" w:rsidRDefault="00F841A0" w:rsidP="00EC30B4">
      <w:pPr>
        <w:spacing w:line="480" w:lineRule="auto"/>
        <w:jc w:val="center"/>
        <w:rPr>
          <w:rFonts w:ascii="Times New Roman" w:hAnsi="Times New Roman" w:cs="Times New Roman"/>
        </w:rPr>
      </w:pPr>
      <w:r w:rsidRPr="00BB34A2">
        <w:rPr>
          <w:rFonts w:ascii="Times New Roman" w:hAnsi="Times New Roman" w:cs="Times New Roman"/>
        </w:rPr>
        <w:t>Harrisburg University of Science and Technology</w:t>
      </w:r>
    </w:p>
    <w:p w14:paraId="168C598A" w14:textId="77777777" w:rsidR="006C6221" w:rsidRPr="00BB34A2" w:rsidRDefault="006C6221" w:rsidP="006C6221">
      <w:pPr>
        <w:spacing w:line="480" w:lineRule="auto"/>
        <w:jc w:val="center"/>
        <w:rPr>
          <w:rFonts w:ascii="Times New Roman" w:hAnsi="Times New Roman" w:cs="Times New Roman"/>
        </w:rPr>
      </w:pPr>
      <w:r w:rsidRPr="00BB34A2">
        <w:rPr>
          <w:rFonts w:ascii="Times New Roman" w:hAnsi="Times New Roman" w:cs="Times New Roman"/>
        </w:rPr>
        <w:t>Organizational Change: A critical Review of the Literature</w:t>
      </w:r>
    </w:p>
    <w:p w14:paraId="464A5878" w14:textId="2BA4F4BC" w:rsidR="00F841A0" w:rsidRPr="00BB34A2" w:rsidRDefault="00F841A0" w:rsidP="006C6221">
      <w:pPr>
        <w:spacing w:line="480" w:lineRule="auto"/>
        <w:jc w:val="center"/>
        <w:rPr>
          <w:rFonts w:ascii="Times New Roman" w:hAnsi="Times New Roman" w:cs="Times New Roman"/>
        </w:rPr>
      </w:pPr>
      <w:r w:rsidRPr="00BB34A2">
        <w:rPr>
          <w:rFonts w:ascii="Times New Roman" w:hAnsi="Times New Roman" w:cs="Times New Roman"/>
        </w:rPr>
        <w:t>IT Quality Assurance</w:t>
      </w:r>
    </w:p>
    <w:p w14:paraId="724D9993" w14:textId="249E2CC5" w:rsidR="00EC30B4" w:rsidRPr="00BB34A2" w:rsidRDefault="00EC30B4" w:rsidP="00D37BDB">
      <w:pPr>
        <w:spacing w:line="480" w:lineRule="auto"/>
        <w:jc w:val="center"/>
        <w:rPr>
          <w:rFonts w:ascii="Times New Roman" w:hAnsi="Times New Roman" w:cs="Times New Roman"/>
        </w:rPr>
      </w:pPr>
      <w:r w:rsidRPr="00BB34A2">
        <w:rPr>
          <w:rFonts w:ascii="Times New Roman" w:hAnsi="Times New Roman" w:cs="Times New Roman"/>
        </w:rPr>
        <w:t>Barry Boyer</w:t>
      </w:r>
    </w:p>
    <w:p w14:paraId="2D30DB98" w14:textId="3C7FB1F2" w:rsidR="00F841A0" w:rsidRPr="00BB34A2" w:rsidRDefault="000E4C0F" w:rsidP="00D37BDB">
      <w:pPr>
        <w:spacing w:line="480" w:lineRule="auto"/>
        <w:jc w:val="center"/>
        <w:rPr>
          <w:rFonts w:ascii="Times New Roman" w:hAnsi="Times New Roman" w:cs="Times New Roman"/>
        </w:rPr>
      </w:pPr>
      <w:r>
        <w:rPr>
          <w:rFonts w:ascii="Times New Roman" w:hAnsi="Times New Roman" w:cs="Times New Roman"/>
        </w:rPr>
        <w:t>Aug</w:t>
      </w:r>
      <w:r w:rsidR="00F841A0" w:rsidRPr="00BB34A2">
        <w:rPr>
          <w:rFonts w:ascii="Times New Roman" w:hAnsi="Times New Roman" w:cs="Times New Roman"/>
        </w:rPr>
        <w:t xml:space="preserve"> </w:t>
      </w:r>
      <w:r>
        <w:rPr>
          <w:rFonts w:ascii="Times New Roman" w:hAnsi="Times New Roman" w:cs="Times New Roman"/>
        </w:rPr>
        <w:t>7</w:t>
      </w:r>
      <w:r w:rsidR="000D28B9" w:rsidRPr="00BB34A2">
        <w:rPr>
          <w:rFonts w:ascii="Times New Roman" w:hAnsi="Times New Roman" w:cs="Times New Roman"/>
          <w:vertAlign w:val="superscript"/>
        </w:rPr>
        <w:t>th</w:t>
      </w:r>
      <w:r w:rsidR="00F841A0" w:rsidRPr="00BB34A2">
        <w:rPr>
          <w:rFonts w:ascii="Times New Roman" w:hAnsi="Times New Roman" w:cs="Times New Roman"/>
        </w:rPr>
        <w:t>, 2021</w:t>
      </w:r>
    </w:p>
    <w:p w14:paraId="3793286A" w14:textId="238244B9" w:rsidR="00F841A0" w:rsidRPr="00BB34A2" w:rsidRDefault="00F841A0" w:rsidP="00D37BDB">
      <w:pPr>
        <w:tabs>
          <w:tab w:val="left" w:pos="915"/>
        </w:tabs>
        <w:spacing w:line="480" w:lineRule="auto"/>
        <w:rPr>
          <w:rFonts w:ascii="Times New Roman" w:hAnsi="Times New Roman" w:cs="Times New Roman"/>
        </w:rPr>
      </w:pPr>
    </w:p>
    <w:p w14:paraId="57933B5B" w14:textId="0C5909C2" w:rsidR="00F841A0" w:rsidRPr="00BB34A2" w:rsidRDefault="00F841A0" w:rsidP="00D37BDB">
      <w:pPr>
        <w:tabs>
          <w:tab w:val="left" w:pos="915"/>
        </w:tabs>
        <w:spacing w:line="480" w:lineRule="auto"/>
        <w:jc w:val="center"/>
        <w:rPr>
          <w:rFonts w:ascii="Times New Roman" w:hAnsi="Times New Roman" w:cs="Times New Roman"/>
        </w:rPr>
      </w:pPr>
    </w:p>
    <w:p w14:paraId="4ED81CEF" w14:textId="53DAE546" w:rsidR="00636387" w:rsidRPr="00BB34A2" w:rsidRDefault="00636387" w:rsidP="00D37BDB">
      <w:pPr>
        <w:tabs>
          <w:tab w:val="left" w:pos="915"/>
        </w:tabs>
        <w:spacing w:line="480" w:lineRule="auto"/>
        <w:jc w:val="center"/>
        <w:rPr>
          <w:rFonts w:ascii="Times New Roman" w:hAnsi="Times New Roman" w:cs="Times New Roman"/>
        </w:rPr>
      </w:pPr>
    </w:p>
    <w:p w14:paraId="0F9A9037" w14:textId="379B4308" w:rsidR="00636387" w:rsidRPr="00BB34A2" w:rsidRDefault="00636387" w:rsidP="00D37BDB">
      <w:pPr>
        <w:tabs>
          <w:tab w:val="left" w:pos="915"/>
        </w:tabs>
        <w:spacing w:line="480" w:lineRule="auto"/>
        <w:jc w:val="center"/>
        <w:rPr>
          <w:rFonts w:ascii="Times New Roman" w:hAnsi="Times New Roman" w:cs="Times New Roman"/>
        </w:rPr>
      </w:pPr>
    </w:p>
    <w:p w14:paraId="5A675475" w14:textId="49200271" w:rsidR="00636387" w:rsidRPr="00BB34A2" w:rsidRDefault="00636387" w:rsidP="00D37BDB">
      <w:pPr>
        <w:tabs>
          <w:tab w:val="left" w:pos="915"/>
        </w:tabs>
        <w:spacing w:line="480" w:lineRule="auto"/>
        <w:jc w:val="center"/>
        <w:rPr>
          <w:rFonts w:ascii="Times New Roman" w:hAnsi="Times New Roman" w:cs="Times New Roman"/>
        </w:rPr>
      </w:pPr>
    </w:p>
    <w:p w14:paraId="6C0A7F24" w14:textId="456FAB1A" w:rsidR="00636387" w:rsidRPr="00BB34A2" w:rsidRDefault="00636387" w:rsidP="00D37BDB">
      <w:pPr>
        <w:tabs>
          <w:tab w:val="left" w:pos="915"/>
        </w:tabs>
        <w:spacing w:line="480" w:lineRule="auto"/>
        <w:jc w:val="center"/>
        <w:rPr>
          <w:rFonts w:ascii="Times New Roman" w:hAnsi="Times New Roman" w:cs="Times New Roman"/>
        </w:rPr>
      </w:pPr>
    </w:p>
    <w:p w14:paraId="6803D870" w14:textId="77777777" w:rsidR="0003462F" w:rsidRPr="00BB34A2" w:rsidRDefault="0003462F" w:rsidP="00D37BDB">
      <w:pPr>
        <w:tabs>
          <w:tab w:val="left" w:pos="915"/>
        </w:tabs>
        <w:spacing w:line="480" w:lineRule="auto"/>
        <w:jc w:val="center"/>
        <w:rPr>
          <w:rFonts w:ascii="Times New Roman" w:hAnsi="Times New Roman" w:cs="Times New Roman"/>
        </w:rPr>
      </w:pPr>
    </w:p>
    <w:p w14:paraId="72A8D689" w14:textId="77777777" w:rsidR="00636387" w:rsidRPr="00BB34A2" w:rsidRDefault="00636387" w:rsidP="00636387">
      <w:pPr>
        <w:spacing w:line="480" w:lineRule="auto"/>
        <w:jc w:val="both"/>
        <w:rPr>
          <w:rFonts w:ascii="Times New Roman" w:hAnsi="Times New Roman" w:cs="Times New Roman"/>
        </w:rPr>
      </w:pPr>
    </w:p>
    <w:p w14:paraId="46265CB8" w14:textId="77777777" w:rsidR="00636387" w:rsidRPr="00BB34A2" w:rsidRDefault="00636387" w:rsidP="00636387">
      <w:pPr>
        <w:spacing w:line="480" w:lineRule="auto"/>
        <w:jc w:val="center"/>
        <w:rPr>
          <w:rFonts w:ascii="Times New Roman" w:hAnsi="Times New Roman" w:cs="Times New Roman"/>
          <w:b/>
          <w:bCs/>
        </w:rPr>
      </w:pPr>
    </w:p>
    <w:p w14:paraId="33A163F7" w14:textId="59327ECD" w:rsidR="00D37BDB" w:rsidRPr="00BB34A2" w:rsidRDefault="00D37BDB" w:rsidP="009D5A0A">
      <w:pPr>
        <w:spacing w:line="480" w:lineRule="auto"/>
        <w:jc w:val="center"/>
        <w:rPr>
          <w:rFonts w:ascii="Times New Roman" w:hAnsi="Times New Roman" w:cs="Times New Roman"/>
        </w:rPr>
      </w:pPr>
      <w:r w:rsidRPr="00BB34A2">
        <w:rPr>
          <w:rFonts w:ascii="Times New Roman" w:hAnsi="Times New Roman" w:cs="Times New Roman"/>
        </w:rPr>
        <w:t>Abstract</w:t>
      </w:r>
    </w:p>
    <w:p w14:paraId="37A19378" w14:textId="3154761A" w:rsidR="00D27003" w:rsidRPr="00BB34A2" w:rsidRDefault="005F2457" w:rsidP="00636387">
      <w:pPr>
        <w:tabs>
          <w:tab w:val="left" w:pos="915"/>
        </w:tabs>
        <w:spacing w:line="480" w:lineRule="auto"/>
        <w:jc w:val="both"/>
        <w:rPr>
          <w:rFonts w:ascii="Times New Roman" w:hAnsi="Times New Roman" w:cs="Times New Roman"/>
        </w:rPr>
      </w:pPr>
      <w:r w:rsidRPr="00BB34A2">
        <w:rPr>
          <w:rFonts w:ascii="Times New Roman" w:hAnsi="Times New Roman" w:cs="Times New Roman"/>
        </w:rPr>
        <w:t xml:space="preserve">The </w:t>
      </w:r>
      <w:r w:rsidR="00D27003">
        <w:rPr>
          <w:rFonts w:ascii="Times New Roman" w:hAnsi="Times New Roman" w:cs="Times New Roman"/>
        </w:rPr>
        <w:t>IT Service Management Solution provides a centralized management solution to manage and deliver IT services to everyone in an organization. ITSM is aimed to increase productivity and help resolve issues with improvised user satisfaction. Service Now Platform is one such application which provides users with access to IT Service Management capabilities through the browser and or Mobile application. Service Now provides a systematic approach to manage and control the entire span of all changes raised, implemented and or closed by providing the ease to manage and control the changes to be carried out with minimal impact or disruption to IT services</w:t>
      </w:r>
      <w:r w:rsidR="00147383">
        <w:rPr>
          <w:rFonts w:ascii="Times New Roman" w:hAnsi="Times New Roman" w:cs="Times New Roman"/>
        </w:rPr>
        <w:t xml:space="preserve">. The Service Now platform is a </w:t>
      </w:r>
      <w:r w:rsidR="00515481">
        <w:rPr>
          <w:rFonts w:ascii="Times New Roman" w:hAnsi="Times New Roman" w:cs="Times New Roman"/>
        </w:rPr>
        <w:t>cloud-based</w:t>
      </w:r>
      <w:r w:rsidR="00147383">
        <w:rPr>
          <w:rFonts w:ascii="Times New Roman" w:hAnsi="Times New Roman" w:cs="Times New Roman"/>
        </w:rPr>
        <w:t xml:space="preserve"> solution that is equipped with its own AI, workflow automation and shared data model which provides the user with a diversifying platform to help identify and resolve issue by reducing the unplanned or negative impacts</w:t>
      </w:r>
      <w:r w:rsidR="00EE0B22">
        <w:rPr>
          <w:rFonts w:ascii="Times New Roman" w:hAnsi="Times New Roman" w:cs="Times New Roman"/>
        </w:rPr>
        <w:t>. The automation avoids any bottlenecks and limits adding any physical staff members to meet the increasing demands</w:t>
      </w:r>
    </w:p>
    <w:p w14:paraId="0D6C4D4B" w14:textId="0EDDDDBD" w:rsidR="00D90A8A" w:rsidRPr="00BB34A2" w:rsidRDefault="00D90A8A" w:rsidP="00636387">
      <w:pPr>
        <w:tabs>
          <w:tab w:val="left" w:pos="915"/>
        </w:tabs>
        <w:spacing w:line="480" w:lineRule="auto"/>
        <w:jc w:val="both"/>
        <w:rPr>
          <w:rFonts w:ascii="Times New Roman" w:hAnsi="Times New Roman" w:cs="Times New Roman"/>
        </w:rPr>
      </w:pPr>
    </w:p>
    <w:p w14:paraId="70904492" w14:textId="1795BEC4" w:rsidR="00D90A8A" w:rsidRPr="00BB34A2" w:rsidRDefault="00D90A8A" w:rsidP="00636387">
      <w:pPr>
        <w:tabs>
          <w:tab w:val="left" w:pos="915"/>
        </w:tabs>
        <w:spacing w:line="480" w:lineRule="auto"/>
        <w:jc w:val="both"/>
        <w:rPr>
          <w:rFonts w:ascii="Times New Roman" w:hAnsi="Times New Roman" w:cs="Times New Roman"/>
        </w:rPr>
      </w:pPr>
      <w:r w:rsidRPr="00BB34A2">
        <w:rPr>
          <w:rFonts w:ascii="Times New Roman" w:hAnsi="Times New Roman" w:cs="Times New Roman"/>
          <w:i/>
          <w:iCs/>
        </w:rPr>
        <w:t>Keywords</w:t>
      </w:r>
      <w:r w:rsidRPr="00BB34A2">
        <w:rPr>
          <w:rFonts w:ascii="Times New Roman" w:hAnsi="Times New Roman" w:cs="Times New Roman"/>
        </w:rPr>
        <w:t>: Change Management, Change Control, Change Process Management, Critical review</w:t>
      </w:r>
      <w:r w:rsidR="00441359" w:rsidRPr="00BB34A2">
        <w:rPr>
          <w:rFonts w:ascii="Times New Roman" w:hAnsi="Times New Roman" w:cs="Times New Roman"/>
        </w:rPr>
        <w:t xml:space="preserve">, theories, </w:t>
      </w:r>
      <w:r w:rsidR="0010477F">
        <w:rPr>
          <w:rFonts w:ascii="Times New Roman" w:hAnsi="Times New Roman" w:cs="Times New Roman"/>
        </w:rPr>
        <w:t>Service Now, ITSM, Service Management</w:t>
      </w:r>
    </w:p>
    <w:p w14:paraId="6C0A62AE" w14:textId="0B06F0BB" w:rsidR="00D37BDB" w:rsidRPr="00BB34A2" w:rsidRDefault="00D37BDB" w:rsidP="00636387">
      <w:pPr>
        <w:spacing w:line="480" w:lineRule="auto"/>
        <w:jc w:val="both"/>
        <w:rPr>
          <w:rFonts w:ascii="Times New Roman" w:hAnsi="Times New Roman" w:cs="Times New Roman"/>
        </w:rPr>
      </w:pPr>
    </w:p>
    <w:p w14:paraId="244DF4A7" w14:textId="5DAF5F6A" w:rsidR="009D5A0A" w:rsidRPr="00BB34A2" w:rsidRDefault="009D5A0A" w:rsidP="00636387">
      <w:pPr>
        <w:spacing w:line="480" w:lineRule="auto"/>
        <w:jc w:val="both"/>
        <w:rPr>
          <w:rFonts w:ascii="Times New Roman" w:hAnsi="Times New Roman" w:cs="Times New Roman"/>
        </w:rPr>
      </w:pPr>
    </w:p>
    <w:p w14:paraId="2BEC60EB" w14:textId="264ED111" w:rsidR="009D5A0A" w:rsidRPr="00BB34A2" w:rsidRDefault="009D5A0A" w:rsidP="00636387">
      <w:pPr>
        <w:spacing w:line="480" w:lineRule="auto"/>
        <w:jc w:val="both"/>
        <w:rPr>
          <w:rFonts w:ascii="Times New Roman" w:hAnsi="Times New Roman" w:cs="Times New Roman"/>
        </w:rPr>
      </w:pPr>
    </w:p>
    <w:p w14:paraId="38B74DC5" w14:textId="6B2F5B2D" w:rsidR="009D5A0A" w:rsidRPr="00BB34A2" w:rsidRDefault="009D5A0A" w:rsidP="00636387">
      <w:pPr>
        <w:spacing w:line="480" w:lineRule="auto"/>
        <w:jc w:val="both"/>
        <w:rPr>
          <w:rFonts w:ascii="Times New Roman" w:hAnsi="Times New Roman" w:cs="Times New Roman"/>
        </w:rPr>
      </w:pPr>
    </w:p>
    <w:p w14:paraId="12C9BAAC" w14:textId="600B0C8F" w:rsidR="009D5A0A" w:rsidRPr="00BB34A2" w:rsidRDefault="009D5A0A" w:rsidP="00636387">
      <w:pPr>
        <w:spacing w:line="480" w:lineRule="auto"/>
        <w:jc w:val="both"/>
        <w:rPr>
          <w:rFonts w:ascii="Times New Roman" w:hAnsi="Times New Roman" w:cs="Times New Roman"/>
        </w:rPr>
      </w:pPr>
    </w:p>
    <w:p w14:paraId="22EDAD02" w14:textId="1312DE27" w:rsidR="009D5A0A" w:rsidRPr="00BB34A2" w:rsidRDefault="009D5A0A" w:rsidP="00636387">
      <w:pPr>
        <w:spacing w:line="480" w:lineRule="auto"/>
        <w:jc w:val="both"/>
        <w:rPr>
          <w:rFonts w:ascii="Times New Roman" w:hAnsi="Times New Roman" w:cs="Times New Roman"/>
        </w:rPr>
      </w:pPr>
    </w:p>
    <w:p w14:paraId="718F0A97" w14:textId="77777777" w:rsidR="00BF068C" w:rsidRPr="00BB34A2" w:rsidRDefault="00BF068C" w:rsidP="00636387">
      <w:pPr>
        <w:spacing w:line="480" w:lineRule="auto"/>
        <w:jc w:val="both"/>
        <w:rPr>
          <w:rFonts w:ascii="Times New Roman" w:hAnsi="Times New Roman" w:cs="Times New Roman"/>
        </w:rPr>
      </w:pPr>
    </w:p>
    <w:p w14:paraId="5F982646" w14:textId="2BCE00A1" w:rsidR="00BB1E9C" w:rsidRDefault="00556525" w:rsidP="00A979A4">
      <w:pPr>
        <w:spacing w:line="480" w:lineRule="auto"/>
        <w:jc w:val="both"/>
        <w:rPr>
          <w:rFonts w:ascii="Times New Roman" w:hAnsi="Times New Roman" w:cs="Times New Roman"/>
          <w:b/>
          <w:bCs/>
        </w:rPr>
      </w:pPr>
      <w:r>
        <w:rPr>
          <w:rFonts w:ascii="Times New Roman" w:hAnsi="Times New Roman" w:cs="Times New Roman"/>
          <w:b/>
          <w:bCs/>
        </w:rPr>
        <w:t>Software Selected and Justified</w:t>
      </w:r>
    </w:p>
    <w:p w14:paraId="18FAFCCD" w14:textId="7BFB2D81" w:rsidR="00A979A4" w:rsidRPr="00A979A4" w:rsidRDefault="00A979A4" w:rsidP="00A979A4">
      <w:pPr>
        <w:spacing w:line="480" w:lineRule="auto"/>
        <w:jc w:val="both"/>
        <w:rPr>
          <w:rFonts w:ascii="Times New Roman" w:hAnsi="Times New Roman" w:cs="Times New Roman"/>
        </w:rPr>
      </w:pPr>
      <w:r>
        <w:rPr>
          <w:rFonts w:ascii="Times New Roman" w:hAnsi="Times New Roman" w:cs="Times New Roman"/>
        </w:rPr>
        <w:t>In the current service-based economy</w:t>
      </w:r>
      <w:sdt>
        <w:sdtPr>
          <w:rPr>
            <w:rFonts w:ascii="Times New Roman" w:hAnsi="Times New Roman" w:cs="Times New Roman"/>
          </w:rPr>
          <w:id w:val="1093676504"/>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Abe15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(Kwamboka, 2015)</w:t>
          </w:r>
          <w:r w:rsidR="001D14FE">
            <w:rPr>
              <w:rFonts w:ascii="Times New Roman" w:hAnsi="Times New Roman" w:cs="Times New Roman"/>
            </w:rPr>
            <w:fldChar w:fldCharType="end"/>
          </w:r>
        </w:sdtContent>
      </w:sdt>
      <w:r>
        <w:rPr>
          <w:rFonts w:ascii="Times New Roman" w:hAnsi="Times New Roman" w:cs="Times New Roman"/>
        </w:rPr>
        <w:t xml:space="preserve">, it is imperative to keep the staff loyal in order to grow and sustain in your business. Service Now is one such tool which not only helps you drive consumes loyalty with digital workflows but at the same time also joins the customer service with the help of AI and automated workflow design to solve complicated /complex issues end to end. Monitoring the </w:t>
      </w:r>
      <w:r w:rsidR="00EC2B24">
        <w:rPr>
          <w:rFonts w:ascii="Times New Roman" w:hAnsi="Times New Roman" w:cs="Times New Roman"/>
        </w:rPr>
        <w:t>shift,</w:t>
      </w:r>
      <w:r>
        <w:rPr>
          <w:rFonts w:ascii="Times New Roman" w:hAnsi="Times New Roman" w:cs="Times New Roman"/>
        </w:rPr>
        <w:t xml:space="preserve"> </w:t>
      </w:r>
      <w:r w:rsidR="00EC2B24">
        <w:rPr>
          <w:rFonts w:ascii="Times New Roman" w:hAnsi="Times New Roman" w:cs="Times New Roman"/>
        </w:rPr>
        <w:t>the tool can notify consumers that are affected by the issue. In addition to this the tool also provides with a complete tailored experience at the same time increasing the efficiency of agent</w:t>
      </w:r>
      <w:sdt>
        <w:sdtPr>
          <w:rPr>
            <w:rFonts w:ascii="Times New Roman" w:hAnsi="Times New Roman" w:cs="Times New Roman"/>
          </w:rPr>
          <w:id w:val="247858344"/>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Ash88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(Ashford, 1988)</w:t>
          </w:r>
          <w:r w:rsidR="001D14FE">
            <w:rPr>
              <w:rFonts w:ascii="Times New Roman" w:hAnsi="Times New Roman" w:cs="Times New Roman"/>
            </w:rPr>
            <w:fldChar w:fldCharType="end"/>
          </w:r>
        </w:sdtContent>
      </w:sdt>
      <w:r w:rsidR="00EC2B24">
        <w:rPr>
          <w:rFonts w:ascii="Times New Roman" w:hAnsi="Times New Roman" w:cs="Times New Roman"/>
        </w:rPr>
        <w:t xml:space="preserve">. The outstanding </w:t>
      </w:r>
      <w:r w:rsidR="00275546">
        <w:rPr>
          <w:rFonts w:ascii="Times New Roman" w:hAnsi="Times New Roman" w:cs="Times New Roman"/>
        </w:rPr>
        <w:t>capability</w:t>
      </w:r>
      <w:r w:rsidR="00EC2B24">
        <w:rPr>
          <w:rFonts w:ascii="Times New Roman" w:hAnsi="Times New Roman" w:cs="Times New Roman"/>
        </w:rPr>
        <w:t xml:space="preserve"> of the tool makes it easy for the customer to indulge, monitor issues and automatically create incidents, assigning tasks automatically to the agents across the board , prevent future calls and reduces the case volumes with the use of self-service </w:t>
      </w:r>
      <w:sdt>
        <w:sdtPr>
          <w:rPr>
            <w:rFonts w:ascii="Times New Roman" w:hAnsi="Times New Roman" w:cs="Times New Roman"/>
          </w:rPr>
          <w:id w:val="96077470"/>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Abe15 \l 1033 </w:instrText>
          </w:r>
          <w:r w:rsidR="001D14FE">
            <w:rPr>
              <w:rFonts w:ascii="Times New Roman" w:hAnsi="Times New Roman" w:cs="Times New Roman"/>
            </w:rPr>
            <w:fldChar w:fldCharType="separate"/>
          </w:r>
          <w:r w:rsidR="001D14FE" w:rsidRPr="001D14FE">
            <w:rPr>
              <w:rFonts w:ascii="Times New Roman" w:hAnsi="Times New Roman" w:cs="Times New Roman"/>
              <w:noProof/>
            </w:rPr>
            <w:t>(Kwamboka, 2015)</w:t>
          </w:r>
          <w:r w:rsidR="001D14FE">
            <w:rPr>
              <w:rFonts w:ascii="Times New Roman" w:hAnsi="Times New Roman" w:cs="Times New Roman"/>
            </w:rPr>
            <w:fldChar w:fldCharType="end"/>
          </w:r>
        </w:sdtContent>
      </w:sdt>
    </w:p>
    <w:p w14:paraId="1301948B" w14:textId="25683B1F" w:rsidR="00DD6454" w:rsidRDefault="00DD6454" w:rsidP="00636387">
      <w:pPr>
        <w:spacing w:line="480" w:lineRule="auto"/>
        <w:jc w:val="both"/>
        <w:rPr>
          <w:rFonts w:ascii="Times New Roman" w:hAnsi="Times New Roman" w:cs="Times New Roman"/>
        </w:rPr>
      </w:pPr>
    </w:p>
    <w:p w14:paraId="5D5B3344" w14:textId="60B7B30E" w:rsidR="00F05C7C" w:rsidRDefault="00F05C7C" w:rsidP="00F05C7C">
      <w:pPr>
        <w:spacing w:line="480" w:lineRule="auto"/>
        <w:jc w:val="both"/>
        <w:rPr>
          <w:rFonts w:ascii="Times New Roman" w:hAnsi="Times New Roman" w:cs="Times New Roman"/>
          <w:b/>
          <w:bCs/>
        </w:rPr>
      </w:pPr>
      <w:r>
        <w:rPr>
          <w:rFonts w:ascii="Times New Roman" w:hAnsi="Times New Roman" w:cs="Times New Roman"/>
          <w:b/>
          <w:bCs/>
        </w:rPr>
        <w:t>Selection Process Described</w:t>
      </w:r>
    </w:p>
    <w:p w14:paraId="025D0026" w14:textId="5D4887E4" w:rsidR="00F05C7C" w:rsidRPr="008424DA" w:rsidRDefault="008424DA" w:rsidP="00F05C7C">
      <w:pPr>
        <w:spacing w:line="480" w:lineRule="auto"/>
        <w:jc w:val="both"/>
        <w:rPr>
          <w:rFonts w:ascii="Times New Roman" w:hAnsi="Times New Roman" w:cs="Times New Roman"/>
        </w:rPr>
      </w:pPr>
      <w:r>
        <w:rPr>
          <w:rFonts w:ascii="Times New Roman" w:hAnsi="Times New Roman" w:cs="Times New Roman"/>
        </w:rPr>
        <w:t>To help organize and implement effective and efficient ITSM, there have been many solutions that have emerged to rationalize transparency and service delivery</w:t>
      </w:r>
      <w:sdt>
        <w:sdtPr>
          <w:rPr>
            <w:rFonts w:ascii="Times New Roman" w:hAnsi="Times New Roman" w:cs="Times New Roman"/>
          </w:rPr>
          <w:id w:val="602919638"/>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Jal16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(Jalagat, 2016)</w:t>
          </w:r>
          <w:r w:rsidR="001D14FE">
            <w:rPr>
              <w:rFonts w:ascii="Times New Roman" w:hAnsi="Times New Roman" w:cs="Times New Roman"/>
            </w:rPr>
            <w:fldChar w:fldCharType="end"/>
          </w:r>
        </w:sdtContent>
      </w:sdt>
      <w:r>
        <w:rPr>
          <w:rFonts w:ascii="Times New Roman" w:hAnsi="Times New Roman" w:cs="Times New Roman"/>
        </w:rPr>
        <w:t xml:space="preserve">. Although some free based solutions  such as Customer service and or knowledge centers are facilitated to fulfill the aspects of ITSM, they are not considered to be a </w:t>
      </w:r>
      <w:r w:rsidR="0098325C">
        <w:rPr>
          <w:rFonts w:ascii="Times New Roman" w:hAnsi="Times New Roman" w:cs="Times New Roman"/>
        </w:rPr>
        <w:t>full-blown</w:t>
      </w:r>
      <w:r>
        <w:rPr>
          <w:rFonts w:ascii="Times New Roman" w:hAnsi="Times New Roman" w:cs="Times New Roman"/>
        </w:rPr>
        <w:t xml:space="preserve"> solution</w:t>
      </w:r>
      <w:r w:rsidR="0098325C">
        <w:rPr>
          <w:rFonts w:ascii="Times New Roman" w:hAnsi="Times New Roman" w:cs="Times New Roman"/>
        </w:rPr>
        <w:t xml:space="preserve">. To increase the workflow and make the most out of the solution a change management and configuration management system are among the  popular ones and are often referred to as ITSM Suite solution which includes Service Desk / Help Desk, Centralized Ticketing system, IT Asset management, Problem and incident management, Analytics and metrics , license management </w:t>
      </w:r>
      <w:proofErr w:type="spellStart"/>
      <w:r w:rsidR="0098325C">
        <w:rPr>
          <w:rFonts w:ascii="Times New Roman" w:hAnsi="Times New Roman" w:cs="Times New Roman"/>
        </w:rPr>
        <w:t>etc</w:t>
      </w:r>
      <w:proofErr w:type="spellEnd"/>
      <w:sdt>
        <w:sdtPr>
          <w:rPr>
            <w:rFonts w:ascii="Times New Roman" w:hAnsi="Times New Roman" w:cs="Times New Roman"/>
          </w:rPr>
          <w:id w:val="-549762227"/>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Abe15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(Kwamboka, 2015)</w:t>
          </w:r>
          <w:r w:rsidR="001D14FE">
            <w:rPr>
              <w:rFonts w:ascii="Times New Roman" w:hAnsi="Times New Roman" w:cs="Times New Roman"/>
            </w:rPr>
            <w:fldChar w:fldCharType="end"/>
          </w:r>
        </w:sdtContent>
      </w:sdt>
      <w:r w:rsidR="0098325C">
        <w:rPr>
          <w:rFonts w:ascii="Times New Roman" w:hAnsi="Times New Roman" w:cs="Times New Roman"/>
        </w:rPr>
        <w:t xml:space="preserve">. It is very important to think where you see yourself three years down the road. Service Now has the </w:t>
      </w:r>
      <w:r w:rsidR="0098325C">
        <w:rPr>
          <w:rFonts w:ascii="Times New Roman" w:hAnsi="Times New Roman" w:cs="Times New Roman"/>
        </w:rPr>
        <w:lastRenderedPageBreak/>
        <w:t xml:space="preserve">required ITIL process which includes the ITSM Suite described above which provides you with </w:t>
      </w:r>
      <w:proofErr w:type="gramStart"/>
      <w:r w:rsidR="0098325C">
        <w:rPr>
          <w:rFonts w:ascii="Times New Roman" w:hAnsi="Times New Roman" w:cs="Times New Roman"/>
        </w:rPr>
        <w:t>a</w:t>
      </w:r>
      <w:proofErr w:type="gramEnd"/>
      <w:r w:rsidR="0098325C">
        <w:rPr>
          <w:rFonts w:ascii="Times New Roman" w:hAnsi="Times New Roman" w:cs="Times New Roman"/>
        </w:rPr>
        <w:t xml:space="preserve"> IT maturity and the design to provide you with an advice on how to improve</w:t>
      </w:r>
    </w:p>
    <w:p w14:paraId="431EA263" w14:textId="77777777" w:rsidR="004009DF" w:rsidRDefault="004009DF" w:rsidP="004009DF">
      <w:pPr>
        <w:spacing w:line="480" w:lineRule="auto"/>
        <w:jc w:val="both"/>
        <w:rPr>
          <w:rFonts w:ascii="Times New Roman" w:hAnsi="Times New Roman" w:cs="Times New Roman"/>
          <w:b/>
          <w:bCs/>
        </w:rPr>
      </w:pPr>
    </w:p>
    <w:p w14:paraId="437B7264" w14:textId="47E224AD" w:rsidR="004009DF" w:rsidRDefault="004009DF" w:rsidP="004009DF">
      <w:pPr>
        <w:spacing w:line="480" w:lineRule="auto"/>
        <w:jc w:val="both"/>
        <w:rPr>
          <w:rFonts w:ascii="Times New Roman" w:hAnsi="Times New Roman" w:cs="Times New Roman"/>
          <w:b/>
          <w:bCs/>
        </w:rPr>
      </w:pPr>
      <w:r>
        <w:rPr>
          <w:rFonts w:ascii="Times New Roman" w:hAnsi="Times New Roman" w:cs="Times New Roman"/>
          <w:b/>
          <w:bCs/>
        </w:rPr>
        <w:t>ITIL processes software will help facilitate</w:t>
      </w:r>
    </w:p>
    <w:p w14:paraId="49A5E540" w14:textId="3CF15644" w:rsidR="004009DF" w:rsidRPr="00B319B7" w:rsidRDefault="00B319B7" w:rsidP="004009DF">
      <w:pPr>
        <w:spacing w:line="480" w:lineRule="auto"/>
        <w:jc w:val="both"/>
        <w:rPr>
          <w:rFonts w:ascii="Times New Roman" w:hAnsi="Times New Roman" w:cs="Times New Roman"/>
        </w:rPr>
      </w:pPr>
      <w:r>
        <w:rPr>
          <w:rFonts w:ascii="Times New Roman" w:hAnsi="Times New Roman" w:cs="Times New Roman"/>
        </w:rPr>
        <w:t>The ITIL framework is a guide to facilitate delivery and management which helps in delivering high quality IT services</w:t>
      </w:r>
      <w:sdt>
        <w:sdtPr>
          <w:rPr>
            <w:rFonts w:ascii="Times New Roman" w:hAnsi="Times New Roman" w:cs="Times New Roman"/>
          </w:rPr>
          <w:id w:val="-922569711"/>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Jal16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(Jalagat, 2016)</w:t>
          </w:r>
          <w:r w:rsidR="001D14FE">
            <w:rPr>
              <w:rFonts w:ascii="Times New Roman" w:hAnsi="Times New Roman" w:cs="Times New Roman"/>
            </w:rPr>
            <w:fldChar w:fldCharType="end"/>
          </w:r>
        </w:sdtContent>
      </w:sdt>
      <w:r>
        <w:rPr>
          <w:rFonts w:ascii="Times New Roman" w:hAnsi="Times New Roman" w:cs="Times New Roman"/>
        </w:rPr>
        <w:t>.</w:t>
      </w:r>
      <w:r w:rsidR="00A64CA7">
        <w:rPr>
          <w:rFonts w:ascii="Times New Roman" w:hAnsi="Times New Roman" w:cs="Times New Roman"/>
        </w:rPr>
        <w:t xml:space="preserve"> The combined approach is basically to ensure support service delivery and that the business can rely significantly on agility, various integration of the IT components and their respective services</w:t>
      </w:r>
      <w:sdt>
        <w:sdtPr>
          <w:rPr>
            <w:rFonts w:ascii="Times New Roman" w:hAnsi="Times New Roman" w:cs="Times New Roman"/>
          </w:rPr>
          <w:id w:val="-1409678892"/>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Mak16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(Makumbe, 2016)</w:t>
          </w:r>
          <w:r w:rsidR="001D14FE">
            <w:rPr>
              <w:rFonts w:ascii="Times New Roman" w:hAnsi="Times New Roman" w:cs="Times New Roman"/>
            </w:rPr>
            <w:fldChar w:fldCharType="end"/>
          </w:r>
        </w:sdtContent>
      </w:sdt>
      <w:r w:rsidR="00A64CA7">
        <w:rPr>
          <w:rFonts w:ascii="Times New Roman" w:hAnsi="Times New Roman" w:cs="Times New Roman"/>
        </w:rPr>
        <w:t xml:space="preserve">. With rapidly changing technology and advancements in today’s generation it is most important to set expectations and put practices in place that your business can adapt. If the company is more efficient in delivering their services to the customers with greater </w:t>
      </w:r>
      <w:r w:rsidR="005A6942">
        <w:rPr>
          <w:rFonts w:ascii="Times New Roman" w:hAnsi="Times New Roman" w:cs="Times New Roman"/>
        </w:rPr>
        <w:t>reliability,</w:t>
      </w:r>
      <w:r w:rsidR="00A64CA7">
        <w:rPr>
          <w:rFonts w:ascii="Times New Roman" w:hAnsi="Times New Roman" w:cs="Times New Roman"/>
        </w:rPr>
        <w:t xml:space="preserve"> then it is obvious that the company has a higher chance of success</w:t>
      </w:r>
      <w:sdt>
        <w:sdtPr>
          <w:rPr>
            <w:rFonts w:ascii="Times New Roman" w:hAnsi="Times New Roman" w:cs="Times New Roman"/>
          </w:rPr>
          <w:id w:val="-844082190"/>
          <w:citation/>
        </w:sdtPr>
        <w:sdtEndPr/>
        <w:sdtContent>
          <w:r w:rsidR="001D14FE">
            <w:rPr>
              <w:rFonts w:ascii="Times New Roman" w:hAnsi="Times New Roman" w:cs="Times New Roman"/>
            </w:rPr>
            <w:fldChar w:fldCharType="begin"/>
          </w:r>
          <w:r w:rsidR="001D14FE">
            <w:rPr>
              <w:rFonts w:ascii="Times New Roman" w:hAnsi="Times New Roman" w:cs="Times New Roman"/>
            </w:rPr>
            <w:instrText xml:space="preserve"> CITATION Mak16 \l 1033 </w:instrText>
          </w:r>
          <w:r w:rsidR="001D14FE">
            <w:rPr>
              <w:rFonts w:ascii="Times New Roman" w:hAnsi="Times New Roman" w:cs="Times New Roman"/>
            </w:rPr>
            <w:fldChar w:fldCharType="separate"/>
          </w:r>
          <w:r w:rsidR="001D14FE">
            <w:rPr>
              <w:rFonts w:ascii="Times New Roman" w:hAnsi="Times New Roman" w:cs="Times New Roman"/>
              <w:noProof/>
            </w:rPr>
            <w:t xml:space="preserve"> </w:t>
          </w:r>
          <w:r w:rsidR="001D14FE" w:rsidRPr="001D14FE">
            <w:rPr>
              <w:rFonts w:ascii="Times New Roman" w:hAnsi="Times New Roman" w:cs="Times New Roman"/>
              <w:noProof/>
            </w:rPr>
            <w:t>(Makumbe, 2016)</w:t>
          </w:r>
          <w:r w:rsidR="001D14FE">
            <w:rPr>
              <w:rFonts w:ascii="Times New Roman" w:hAnsi="Times New Roman" w:cs="Times New Roman"/>
            </w:rPr>
            <w:fldChar w:fldCharType="end"/>
          </w:r>
        </w:sdtContent>
      </w:sdt>
      <w:r w:rsidR="00E83C65">
        <w:rPr>
          <w:rFonts w:ascii="Times New Roman" w:hAnsi="Times New Roman" w:cs="Times New Roman"/>
        </w:rPr>
        <w:t>. It is imperative to follow the set of best practices as per the ITIL guide or framework to facilitate delivery and management of IT services</w:t>
      </w:r>
    </w:p>
    <w:p w14:paraId="719983A4" w14:textId="77777777" w:rsidR="004009DF" w:rsidRDefault="004009DF" w:rsidP="004009DF">
      <w:pPr>
        <w:spacing w:line="480" w:lineRule="auto"/>
        <w:jc w:val="both"/>
        <w:rPr>
          <w:rFonts w:ascii="Times New Roman" w:hAnsi="Times New Roman" w:cs="Times New Roman"/>
          <w:b/>
          <w:bCs/>
        </w:rPr>
      </w:pPr>
    </w:p>
    <w:p w14:paraId="2AB0D800" w14:textId="77777777" w:rsidR="00F05C7C" w:rsidRPr="00BB34A2" w:rsidRDefault="00F05C7C" w:rsidP="00636387">
      <w:pPr>
        <w:spacing w:line="480" w:lineRule="auto"/>
        <w:jc w:val="both"/>
        <w:rPr>
          <w:rFonts w:ascii="Times New Roman" w:hAnsi="Times New Roman" w:cs="Times New Roman"/>
        </w:rPr>
      </w:pPr>
    </w:p>
    <w:p w14:paraId="54E42EE0" w14:textId="7C390943" w:rsidR="0018291A" w:rsidRDefault="0018291A" w:rsidP="008E54BB">
      <w:pPr>
        <w:tabs>
          <w:tab w:val="left" w:pos="915"/>
        </w:tabs>
        <w:spacing w:line="480" w:lineRule="auto"/>
        <w:rPr>
          <w:rFonts w:ascii="Times New Roman" w:hAnsi="Times New Roman" w:cs="Times New Roman"/>
        </w:rPr>
      </w:pPr>
    </w:p>
    <w:p w14:paraId="33254D12" w14:textId="390A7D96" w:rsidR="00E83C65" w:rsidRDefault="00E83C65" w:rsidP="008E54BB">
      <w:pPr>
        <w:tabs>
          <w:tab w:val="left" w:pos="915"/>
        </w:tabs>
        <w:spacing w:line="480" w:lineRule="auto"/>
        <w:rPr>
          <w:rFonts w:ascii="Times New Roman" w:hAnsi="Times New Roman" w:cs="Times New Roman"/>
        </w:rPr>
      </w:pPr>
    </w:p>
    <w:p w14:paraId="6280B95C" w14:textId="7F53DE67" w:rsidR="00E83C65" w:rsidRDefault="00E83C65" w:rsidP="008E54BB">
      <w:pPr>
        <w:tabs>
          <w:tab w:val="left" w:pos="915"/>
        </w:tabs>
        <w:spacing w:line="480" w:lineRule="auto"/>
        <w:rPr>
          <w:rFonts w:ascii="Times New Roman" w:hAnsi="Times New Roman" w:cs="Times New Roman"/>
        </w:rPr>
      </w:pPr>
    </w:p>
    <w:p w14:paraId="4F880968" w14:textId="30DDBB84" w:rsidR="00E83C65" w:rsidRDefault="00E83C65" w:rsidP="008E54BB">
      <w:pPr>
        <w:tabs>
          <w:tab w:val="left" w:pos="915"/>
        </w:tabs>
        <w:spacing w:line="480" w:lineRule="auto"/>
        <w:rPr>
          <w:rFonts w:ascii="Times New Roman" w:hAnsi="Times New Roman" w:cs="Times New Roman"/>
        </w:rPr>
      </w:pPr>
    </w:p>
    <w:p w14:paraId="456F7D89" w14:textId="612FCEA7" w:rsidR="00E83C65" w:rsidRDefault="00E83C65" w:rsidP="008E54BB">
      <w:pPr>
        <w:tabs>
          <w:tab w:val="left" w:pos="915"/>
        </w:tabs>
        <w:spacing w:line="480" w:lineRule="auto"/>
        <w:rPr>
          <w:rFonts w:ascii="Times New Roman" w:hAnsi="Times New Roman" w:cs="Times New Roman"/>
        </w:rPr>
      </w:pPr>
    </w:p>
    <w:p w14:paraId="0217CD5D" w14:textId="77777777" w:rsidR="00E83C65" w:rsidRPr="00BB34A2" w:rsidRDefault="00E83C65" w:rsidP="008E54BB">
      <w:pPr>
        <w:tabs>
          <w:tab w:val="left" w:pos="915"/>
        </w:tabs>
        <w:spacing w:line="480" w:lineRule="auto"/>
        <w:rPr>
          <w:rFonts w:ascii="Times New Roman" w:hAnsi="Times New Roman" w:cs="Times New Roman"/>
        </w:rPr>
      </w:pPr>
    </w:p>
    <w:p w14:paraId="020CDBED" w14:textId="77777777" w:rsidR="008E54BB" w:rsidRPr="00BB34A2" w:rsidRDefault="008E54BB" w:rsidP="008E54BB">
      <w:pPr>
        <w:tabs>
          <w:tab w:val="left" w:pos="915"/>
        </w:tabs>
        <w:spacing w:line="480" w:lineRule="auto"/>
        <w:rPr>
          <w:rFonts w:ascii="Times New Roman" w:hAnsi="Times New Roman" w:cs="Times New Roman"/>
          <w:b/>
          <w:bCs/>
        </w:rPr>
      </w:pPr>
    </w:p>
    <w:p w14:paraId="51D77FC7" w14:textId="77777777" w:rsidR="0018291A" w:rsidRPr="00BB34A2" w:rsidRDefault="0018291A" w:rsidP="0016404B">
      <w:pPr>
        <w:tabs>
          <w:tab w:val="left" w:pos="915"/>
        </w:tabs>
        <w:spacing w:line="480" w:lineRule="auto"/>
        <w:jc w:val="center"/>
        <w:rPr>
          <w:rFonts w:ascii="Times New Roman" w:hAnsi="Times New Roman" w:cs="Times New Roman"/>
          <w:b/>
          <w:bCs/>
        </w:rPr>
      </w:pPr>
    </w:p>
    <w:p w14:paraId="3B5FE785" w14:textId="50E73B37" w:rsidR="00A464C7" w:rsidRPr="00BB34A2" w:rsidRDefault="00A464C7" w:rsidP="0016404B">
      <w:pPr>
        <w:tabs>
          <w:tab w:val="left" w:pos="915"/>
        </w:tabs>
        <w:spacing w:line="480" w:lineRule="auto"/>
        <w:jc w:val="center"/>
        <w:rPr>
          <w:rFonts w:ascii="Times New Roman" w:hAnsi="Times New Roman" w:cs="Times New Roman"/>
          <w:b/>
          <w:bCs/>
        </w:rPr>
      </w:pPr>
      <w:r w:rsidRPr="00BB34A2">
        <w:rPr>
          <w:rFonts w:ascii="Times New Roman" w:hAnsi="Times New Roman" w:cs="Times New Roman"/>
          <w:b/>
          <w:bCs/>
        </w:rPr>
        <w:lastRenderedPageBreak/>
        <w:t>References</w:t>
      </w:r>
    </w:p>
    <w:sdt>
      <w:sdtPr>
        <w:rPr>
          <w:rFonts w:ascii="Times New Roman" w:eastAsiaTheme="minorHAnsi" w:hAnsi="Times New Roman" w:cs="Times New Roman"/>
          <w:color w:val="auto"/>
          <w:sz w:val="24"/>
          <w:szCs w:val="24"/>
        </w:rPr>
        <w:id w:val="-110593676"/>
        <w:docPartObj>
          <w:docPartGallery w:val="Bibliographies"/>
          <w:docPartUnique/>
        </w:docPartObj>
      </w:sdtPr>
      <w:sdtEndPr/>
      <w:sdtContent>
        <w:p w14:paraId="7C311476" w14:textId="56C61466" w:rsidR="0074183B" w:rsidRPr="00BB34A2" w:rsidRDefault="0074183B" w:rsidP="00E77328">
          <w:pPr>
            <w:pStyle w:val="Heading1"/>
            <w:spacing w:line="480" w:lineRule="auto"/>
            <w:jc w:val="both"/>
            <w:rPr>
              <w:rFonts w:ascii="Times New Roman" w:hAnsi="Times New Roman" w:cs="Times New Roman"/>
              <w:sz w:val="24"/>
              <w:szCs w:val="24"/>
            </w:rPr>
          </w:pPr>
        </w:p>
        <w:sdt>
          <w:sdtPr>
            <w:rPr>
              <w:rFonts w:ascii="Times New Roman" w:hAnsi="Times New Roman" w:cs="Times New Roman"/>
            </w:rPr>
            <w:id w:val="111145805"/>
            <w:bibliography/>
          </w:sdtPr>
          <w:sdtEndPr/>
          <w:sdtContent>
            <w:p w14:paraId="7CFF88A4" w14:textId="77777777" w:rsidR="00E77328" w:rsidRPr="00BB34A2" w:rsidRDefault="0074183B"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rPr>
                <w:fldChar w:fldCharType="begin"/>
              </w:r>
              <w:r w:rsidRPr="00BB34A2">
                <w:rPr>
                  <w:rFonts w:ascii="Times New Roman" w:hAnsi="Times New Roman" w:cs="Times New Roman"/>
                </w:rPr>
                <w:instrText xml:space="preserve"> BIBLIOGRAPHY </w:instrText>
              </w:r>
              <w:r w:rsidRPr="00BB34A2">
                <w:rPr>
                  <w:rFonts w:ascii="Times New Roman" w:hAnsi="Times New Roman" w:cs="Times New Roman"/>
                </w:rPr>
                <w:fldChar w:fldCharType="separate"/>
              </w:r>
              <w:r w:rsidR="00E77328" w:rsidRPr="00BB34A2">
                <w:rPr>
                  <w:rFonts w:ascii="Times New Roman" w:hAnsi="Times New Roman" w:cs="Times New Roman"/>
                  <w:noProof/>
                </w:rPr>
                <w:t xml:space="preserve">Al-Haddad, S. K. (2015). Integrating the organizational change literature: a model for successful change. </w:t>
              </w:r>
              <w:r w:rsidR="00E77328" w:rsidRPr="00BB34A2">
                <w:rPr>
                  <w:rFonts w:ascii="Times New Roman" w:hAnsi="Times New Roman" w:cs="Times New Roman"/>
                  <w:i/>
                  <w:iCs/>
                  <w:noProof/>
                </w:rPr>
                <w:t>J Organ Change Management</w:t>
              </w:r>
              <w:r w:rsidR="00E77328" w:rsidRPr="00BB34A2">
                <w:rPr>
                  <w:rFonts w:ascii="Times New Roman" w:hAnsi="Times New Roman" w:cs="Times New Roman"/>
                  <w:noProof/>
                </w:rPr>
                <w:t>, 28: 234–262. .</w:t>
              </w:r>
            </w:p>
            <w:p w14:paraId="7229EBAB"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Ashford, S. J. (1988). Individual strategies for coping with stress during organizational transitions. </w:t>
              </w:r>
              <w:r w:rsidRPr="00BB34A2">
                <w:rPr>
                  <w:rFonts w:ascii="Times New Roman" w:hAnsi="Times New Roman" w:cs="Times New Roman"/>
                  <w:i/>
                  <w:iCs/>
                  <w:noProof/>
                </w:rPr>
                <w:t>Journal of Applied Behavioral Science</w:t>
              </w:r>
              <w:r w:rsidRPr="00BB34A2">
                <w:rPr>
                  <w:rFonts w:ascii="Times New Roman" w:hAnsi="Times New Roman" w:cs="Times New Roman"/>
                  <w:noProof/>
                </w:rPr>
                <w:t>, 24: 19-36.</w:t>
              </w:r>
            </w:p>
            <w:p w14:paraId="4D42F522"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Jalagat, R. (2016). The Impact of Change and Change Management in Achieving Corporate Goals and Objectives: Organizational Perspective. . </w:t>
              </w:r>
              <w:r w:rsidRPr="00BB34A2">
                <w:rPr>
                  <w:rFonts w:ascii="Times New Roman" w:hAnsi="Times New Roman" w:cs="Times New Roman"/>
                  <w:i/>
                  <w:iCs/>
                  <w:noProof/>
                </w:rPr>
                <w:t xml:space="preserve">International Journal of Science and Research </w:t>
              </w:r>
              <w:r w:rsidRPr="00BB34A2">
                <w:rPr>
                  <w:rFonts w:ascii="Times New Roman" w:hAnsi="Times New Roman" w:cs="Times New Roman"/>
                  <w:noProof/>
                </w:rPr>
                <w:t>, (IJSR). 5. 1233-1239. .</w:t>
              </w:r>
            </w:p>
            <w:p w14:paraId="1CC2F67D"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Kwamboka, A. A. (2015). Determinants of Successful Implementation of Strategic Plans in Secondary Schools in Kisii County, Kenya. </w:t>
              </w:r>
              <w:r w:rsidRPr="00BB34A2">
                <w:rPr>
                  <w:rFonts w:ascii="Times New Roman" w:hAnsi="Times New Roman" w:cs="Times New Roman"/>
                  <w:i/>
                  <w:iCs/>
                  <w:noProof/>
                </w:rPr>
                <w:t>International Journal of Professional Management</w:t>
              </w:r>
              <w:r w:rsidRPr="00BB34A2">
                <w:rPr>
                  <w:rFonts w:ascii="Times New Roman" w:hAnsi="Times New Roman" w:cs="Times New Roman"/>
                  <w:noProof/>
                </w:rPr>
                <w:t>, (IJPM)10 (3), 1-11.</w:t>
              </w:r>
            </w:p>
            <w:p w14:paraId="7E76EAC7"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Makumbe, W. (2016). Predictors of effective change management: A literature review. </w:t>
              </w:r>
              <w:r w:rsidRPr="00BB34A2">
                <w:rPr>
                  <w:rFonts w:ascii="Times New Roman" w:hAnsi="Times New Roman" w:cs="Times New Roman"/>
                  <w:i/>
                  <w:iCs/>
                  <w:noProof/>
                </w:rPr>
                <w:t>African Journal of Business Management</w:t>
              </w:r>
              <w:r w:rsidRPr="00BB34A2">
                <w:rPr>
                  <w:rFonts w:ascii="Times New Roman" w:hAnsi="Times New Roman" w:cs="Times New Roman"/>
                  <w:noProof/>
                </w:rPr>
                <w:t>, 10. 585-593. 10.5897/AJBM2016.8208. .</w:t>
              </w:r>
            </w:p>
            <w:p w14:paraId="01EAFF96" w14:textId="4E7E40B5" w:rsidR="0074183B" w:rsidRPr="00BB34A2" w:rsidRDefault="0074183B" w:rsidP="00E77328">
              <w:pPr>
                <w:spacing w:line="480" w:lineRule="auto"/>
                <w:jc w:val="both"/>
                <w:rPr>
                  <w:rFonts w:ascii="Times New Roman" w:hAnsi="Times New Roman" w:cs="Times New Roman"/>
                </w:rPr>
              </w:pPr>
              <w:r w:rsidRPr="00BB34A2">
                <w:rPr>
                  <w:rFonts w:ascii="Times New Roman" w:hAnsi="Times New Roman" w:cs="Times New Roman"/>
                  <w:b/>
                  <w:bCs/>
                  <w:noProof/>
                </w:rPr>
                <w:fldChar w:fldCharType="end"/>
              </w:r>
            </w:p>
          </w:sdtContent>
        </w:sdt>
      </w:sdtContent>
    </w:sdt>
    <w:p w14:paraId="5B816658" w14:textId="07C2BCC3" w:rsidR="00D73D37" w:rsidRPr="00BB34A2" w:rsidRDefault="00D73D37" w:rsidP="00636387">
      <w:pPr>
        <w:tabs>
          <w:tab w:val="left" w:pos="915"/>
        </w:tabs>
        <w:spacing w:line="480" w:lineRule="auto"/>
        <w:jc w:val="both"/>
        <w:rPr>
          <w:rFonts w:ascii="Times New Roman" w:hAnsi="Times New Roman" w:cs="Times New Roman"/>
        </w:rPr>
      </w:pPr>
    </w:p>
    <w:sectPr w:rsidR="00D73D37" w:rsidRPr="00BB34A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56B8" w14:textId="77777777" w:rsidR="0003518F" w:rsidRDefault="0003518F" w:rsidP="00F841A0">
      <w:r>
        <w:separator/>
      </w:r>
    </w:p>
  </w:endnote>
  <w:endnote w:type="continuationSeparator" w:id="0">
    <w:p w14:paraId="68C62C6E" w14:textId="77777777" w:rsidR="0003518F" w:rsidRDefault="0003518F" w:rsidP="00F8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8A6C" w14:textId="77777777" w:rsidR="0003518F" w:rsidRDefault="0003518F" w:rsidP="00F841A0">
      <w:r>
        <w:separator/>
      </w:r>
    </w:p>
  </w:footnote>
  <w:footnote w:type="continuationSeparator" w:id="0">
    <w:p w14:paraId="0EABEC4B" w14:textId="77777777" w:rsidR="0003518F" w:rsidRDefault="0003518F" w:rsidP="00F84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031897"/>
      <w:docPartObj>
        <w:docPartGallery w:val="Page Numbers (Top of Page)"/>
        <w:docPartUnique/>
      </w:docPartObj>
    </w:sdtPr>
    <w:sdtEndPr>
      <w:rPr>
        <w:rStyle w:val="PageNumber"/>
      </w:rPr>
    </w:sdtEndPr>
    <w:sdtContent>
      <w:p w14:paraId="4FADAD0B" w14:textId="72A2CCED"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A52EFF" w14:textId="77777777" w:rsidR="00F841A0" w:rsidRDefault="00F841A0" w:rsidP="00F841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104781"/>
      <w:docPartObj>
        <w:docPartGallery w:val="Page Numbers (Top of Page)"/>
        <w:docPartUnique/>
      </w:docPartObj>
    </w:sdtPr>
    <w:sdtEndPr>
      <w:rPr>
        <w:rStyle w:val="PageNumber"/>
      </w:rPr>
    </w:sdtEndPr>
    <w:sdtContent>
      <w:p w14:paraId="59D71448" w14:textId="1440962F"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A262B" w14:textId="799C8786" w:rsidR="00F841A0" w:rsidRPr="002B23C2" w:rsidRDefault="000D28B9" w:rsidP="00F841A0">
    <w:pPr>
      <w:pStyle w:val="Header"/>
      <w:ind w:right="360"/>
      <w:rPr>
        <w:rFonts w:ascii="Times New Roman" w:hAnsi="Times New Roman" w:cs="Times New Roman"/>
      </w:rPr>
    </w:pPr>
    <w:r>
      <w:rPr>
        <w:rFonts w:ascii="Times New Roman" w:hAnsi="Times New Roman" w:cs="Times New Roman"/>
      </w:rPr>
      <w:t xml:space="preserve">HW </w:t>
    </w:r>
    <w:r w:rsidR="000E4C0F">
      <w:rPr>
        <w:rFonts w:ascii="Times New Roman" w:hAnsi="Times New Roman" w:cs="Times New Roman"/>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0"/>
    <w:rsid w:val="00013617"/>
    <w:rsid w:val="0003462F"/>
    <w:rsid w:val="0003518F"/>
    <w:rsid w:val="000776FD"/>
    <w:rsid w:val="000C03A5"/>
    <w:rsid w:val="000D28B9"/>
    <w:rsid w:val="000E4C0F"/>
    <w:rsid w:val="0010477F"/>
    <w:rsid w:val="00120A0F"/>
    <w:rsid w:val="00147383"/>
    <w:rsid w:val="00161AE6"/>
    <w:rsid w:val="0016404B"/>
    <w:rsid w:val="0018291A"/>
    <w:rsid w:val="00182C54"/>
    <w:rsid w:val="00197DB7"/>
    <w:rsid w:val="001A4F37"/>
    <w:rsid w:val="001B5AB3"/>
    <w:rsid w:val="001D14FE"/>
    <w:rsid w:val="00225792"/>
    <w:rsid w:val="00275546"/>
    <w:rsid w:val="00275AD1"/>
    <w:rsid w:val="002A7C87"/>
    <w:rsid w:val="002B1BBC"/>
    <w:rsid w:val="002B23C2"/>
    <w:rsid w:val="002C18F8"/>
    <w:rsid w:val="002C37AE"/>
    <w:rsid w:val="002C3F3C"/>
    <w:rsid w:val="00390BB8"/>
    <w:rsid w:val="003B45E6"/>
    <w:rsid w:val="003D1AFF"/>
    <w:rsid w:val="004009DF"/>
    <w:rsid w:val="00430936"/>
    <w:rsid w:val="00441359"/>
    <w:rsid w:val="004427C0"/>
    <w:rsid w:val="00474A4B"/>
    <w:rsid w:val="00475BAC"/>
    <w:rsid w:val="004E4923"/>
    <w:rsid w:val="004F185C"/>
    <w:rsid w:val="00515481"/>
    <w:rsid w:val="0051597D"/>
    <w:rsid w:val="00525AF0"/>
    <w:rsid w:val="00533829"/>
    <w:rsid w:val="00546B05"/>
    <w:rsid w:val="00556525"/>
    <w:rsid w:val="00564F42"/>
    <w:rsid w:val="005A6942"/>
    <w:rsid w:val="005B26C8"/>
    <w:rsid w:val="005E15FC"/>
    <w:rsid w:val="005F2457"/>
    <w:rsid w:val="006066C5"/>
    <w:rsid w:val="00635056"/>
    <w:rsid w:val="00636387"/>
    <w:rsid w:val="00640CB5"/>
    <w:rsid w:val="006C6221"/>
    <w:rsid w:val="006D7C73"/>
    <w:rsid w:val="00712266"/>
    <w:rsid w:val="00723738"/>
    <w:rsid w:val="0074183B"/>
    <w:rsid w:val="00752B9D"/>
    <w:rsid w:val="00753BBE"/>
    <w:rsid w:val="007B1203"/>
    <w:rsid w:val="007C41FA"/>
    <w:rsid w:val="007E747C"/>
    <w:rsid w:val="008164EA"/>
    <w:rsid w:val="00822072"/>
    <w:rsid w:val="00830BB5"/>
    <w:rsid w:val="0083586F"/>
    <w:rsid w:val="00835F50"/>
    <w:rsid w:val="008424DA"/>
    <w:rsid w:val="00894758"/>
    <w:rsid w:val="008C1EDF"/>
    <w:rsid w:val="008C2B82"/>
    <w:rsid w:val="008D232F"/>
    <w:rsid w:val="008D55A0"/>
    <w:rsid w:val="008E15A9"/>
    <w:rsid w:val="008E54BB"/>
    <w:rsid w:val="0098325C"/>
    <w:rsid w:val="00985D74"/>
    <w:rsid w:val="009A6BC1"/>
    <w:rsid w:val="009D5A0A"/>
    <w:rsid w:val="009E3935"/>
    <w:rsid w:val="00A01731"/>
    <w:rsid w:val="00A0238A"/>
    <w:rsid w:val="00A342C3"/>
    <w:rsid w:val="00A43B14"/>
    <w:rsid w:val="00A464C7"/>
    <w:rsid w:val="00A46E45"/>
    <w:rsid w:val="00A64CA7"/>
    <w:rsid w:val="00A979A4"/>
    <w:rsid w:val="00AB02A2"/>
    <w:rsid w:val="00AE558A"/>
    <w:rsid w:val="00B319B7"/>
    <w:rsid w:val="00B5175F"/>
    <w:rsid w:val="00B85C02"/>
    <w:rsid w:val="00BB100F"/>
    <w:rsid w:val="00BB1E9C"/>
    <w:rsid w:val="00BB34A2"/>
    <w:rsid w:val="00BE195D"/>
    <w:rsid w:val="00BE7219"/>
    <w:rsid w:val="00BF068C"/>
    <w:rsid w:val="00BF3EA1"/>
    <w:rsid w:val="00C25E51"/>
    <w:rsid w:val="00C27CF1"/>
    <w:rsid w:val="00C84E2D"/>
    <w:rsid w:val="00C91548"/>
    <w:rsid w:val="00D27003"/>
    <w:rsid w:val="00D322EB"/>
    <w:rsid w:val="00D37BDB"/>
    <w:rsid w:val="00D6535A"/>
    <w:rsid w:val="00D73D37"/>
    <w:rsid w:val="00D90A8A"/>
    <w:rsid w:val="00D90C48"/>
    <w:rsid w:val="00DC63FD"/>
    <w:rsid w:val="00DD6454"/>
    <w:rsid w:val="00E238FF"/>
    <w:rsid w:val="00E576CF"/>
    <w:rsid w:val="00E76BD4"/>
    <w:rsid w:val="00E77328"/>
    <w:rsid w:val="00E80841"/>
    <w:rsid w:val="00E83C65"/>
    <w:rsid w:val="00E8643A"/>
    <w:rsid w:val="00EC2B24"/>
    <w:rsid w:val="00EC30B4"/>
    <w:rsid w:val="00EC5AF3"/>
    <w:rsid w:val="00EE0B22"/>
    <w:rsid w:val="00EE72C6"/>
    <w:rsid w:val="00F05C7C"/>
    <w:rsid w:val="00F21464"/>
    <w:rsid w:val="00F30752"/>
    <w:rsid w:val="00F841A0"/>
    <w:rsid w:val="00F91645"/>
    <w:rsid w:val="00F92A28"/>
    <w:rsid w:val="00FE6434"/>
    <w:rsid w:val="00FE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D5DFF"/>
  <w15:chartTrackingRefBased/>
  <w15:docId w15:val="{9C750500-B742-AC43-90D3-591D187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A0"/>
    <w:pPr>
      <w:tabs>
        <w:tab w:val="center" w:pos="4680"/>
        <w:tab w:val="right" w:pos="9360"/>
      </w:tabs>
    </w:pPr>
  </w:style>
  <w:style w:type="character" w:customStyle="1" w:styleId="HeaderChar">
    <w:name w:val="Header Char"/>
    <w:basedOn w:val="DefaultParagraphFont"/>
    <w:link w:val="Header"/>
    <w:uiPriority w:val="99"/>
    <w:rsid w:val="00F841A0"/>
  </w:style>
  <w:style w:type="paragraph" w:styleId="Footer">
    <w:name w:val="footer"/>
    <w:basedOn w:val="Normal"/>
    <w:link w:val="FooterChar"/>
    <w:uiPriority w:val="99"/>
    <w:unhideWhenUsed/>
    <w:rsid w:val="00F841A0"/>
    <w:pPr>
      <w:tabs>
        <w:tab w:val="center" w:pos="4680"/>
        <w:tab w:val="right" w:pos="9360"/>
      </w:tabs>
    </w:pPr>
  </w:style>
  <w:style w:type="character" w:customStyle="1" w:styleId="FooterChar">
    <w:name w:val="Footer Char"/>
    <w:basedOn w:val="DefaultParagraphFont"/>
    <w:link w:val="Footer"/>
    <w:uiPriority w:val="99"/>
    <w:rsid w:val="00F841A0"/>
  </w:style>
  <w:style w:type="character" w:styleId="PageNumber">
    <w:name w:val="page number"/>
    <w:basedOn w:val="DefaultParagraphFont"/>
    <w:uiPriority w:val="99"/>
    <w:semiHidden/>
    <w:unhideWhenUsed/>
    <w:rsid w:val="00F841A0"/>
  </w:style>
  <w:style w:type="character" w:customStyle="1" w:styleId="Heading1Char">
    <w:name w:val="Heading 1 Char"/>
    <w:basedOn w:val="DefaultParagraphFont"/>
    <w:link w:val="Heading1"/>
    <w:uiPriority w:val="9"/>
    <w:rsid w:val="00F841A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464C7"/>
  </w:style>
  <w:style w:type="character" w:styleId="Emphasis">
    <w:name w:val="Emphasis"/>
    <w:basedOn w:val="DefaultParagraphFont"/>
    <w:uiPriority w:val="20"/>
    <w:qFormat/>
    <w:rsid w:val="00A464C7"/>
    <w:rPr>
      <w:i/>
      <w:iCs/>
    </w:rPr>
  </w:style>
  <w:style w:type="paragraph" w:styleId="Bibliography">
    <w:name w:val="Bibliography"/>
    <w:basedOn w:val="Normal"/>
    <w:next w:val="Normal"/>
    <w:uiPriority w:val="37"/>
    <w:unhideWhenUsed/>
    <w:rsid w:val="0074183B"/>
  </w:style>
  <w:style w:type="character" w:styleId="Hyperlink">
    <w:name w:val="Hyperlink"/>
    <w:basedOn w:val="DefaultParagraphFont"/>
    <w:uiPriority w:val="99"/>
    <w:unhideWhenUsed/>
    <w:rsid w:val="00474A4B"/>
    <w:rPr>
      <w:color w:val="0563C1" w:themeColor="hyperlink"/>
      <w:u w:val="single"/>
    </w:rPr>
  </w:style>
  <w:style w:type="character" w:styleId="UnresolvedMention">
    <w:name w:val="Unresolved Mention"/>
    <w:basedOn w:val="DefaultParagraphFont"/>
    <w:uiPriority w:val="99"/>
    <w:semiHidden/>
    <w:unhideWhenUsed/>
    <w:rsid w:val="00474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640">
      <w:bodyDiv w:val="1"/>
      <w:marLeft w:val="0"/>
      <w:marRight w:val="0"/>
      <w:marTop w:val="0"/>
      <w:marBottom w:val="0"/>
      <w:divBdr>
        <w:top w:val="none" w:sz="0" w:space="0" w:color="auto"/>
        <w:left w:val="none" w:sz="0" w:space="0" w:color="auto"/>
        <w:bottom w:val="none" w:sz="0" w:space="0" w:color="auto"/>
        <w:right w:val="none" w:sz="0" w:space="0" w:color="auto"/>
      </w:divBdr>
    </w:div>
    <w:div w:id="76558930">
      <w:bodyDiv w:val="1"/>
      <w:marLeft w:val="0"/>
      <w:marRight w:val="0"/>
      <w:marTop w:val="0"/>
      <w:marBottom w:val="0"/>
      <w:divBdr>
        <w:top w:val="none" w:sz="0" w:space="0" w:color="auto"/>
        <w:left w:val="none" w:sz="0" w:space="0" w:color="auto"/>
        <w:bottom w:val="none" w:sz="0" w:space="0" w:color="auto"/>
        <w:right w:val="none" w:sz="0" w:space="0" w:color="auto"/>
      </w:divBdr>
    </w:div>
    <w:div w:id="196936040">
      <w:bodyDiv w:val="1"/>
      <w:marLeft w:val="0"/>
      <w:marRight w:val="0"/>
      <w:marTop w:val="0"/>
      <w:marBottom w:val="0"/>
      <w:divBdr>
        <w:top w:val="none" w:sz="0" w:space="0" w:color="auto"/>
        <w:left w:val="none" w:sz="0" w:space="0" w:color="auto"/>
        <w:bottom w:val="none" w:sz="0" w:space="0" w:color="auto"/>
        <w:right w:val="none" w:sz="0" w:space="0" w:color="auto"/>
      </w:divBdr>
    </w:div>
    <w:div w:id="208809612">
      <w:bodyDiv w:val="1"/>
      <w:marLeft w:val="0"/>
      <w:marRight w:val="0"/>
      <w:marTop w:val="0"/>
      <w:marBottom w:val="0"/>
      <w:divBdr>
        <w:top w:val="none" w:sz="0" w:space="0" w:color="auto"/>
        <w:left w:val="none" w:sz="0" w:space="0" w:color="auto"/>
        <w:bottom w:val="none" w:sz="0" w:space="0" w:color="auto"/>
        <w:right w:val="none" w:sz="0" w:space="0" w:color="auto"/>
      </w:divBdr>
    </w:div>
    <w:div w:id="269166283">
      <w:bodyDiv w:val="1"/>
      <w:marLeft w:val="0"/>
      <w:marRight w:val="0"/>
      <w:marTop w:val="0"/>
      <w:marBottom w:val="0"/>
      <w:divBdr>
        <w:top w:val="none" w:sz="0" w:space="0" w:color="auto"/>
        <w:left w:val="none" w:sz="0" w:space="0" w:color="auto"/>
        <w:bottom w:val="none" w:sz="0" w:space="0" w:color="auto"/>
        <w:right w:val="none" w:sz="0" w:space="0" w:color="auto"/>
      </w:divBdr>
    </w:div>
    <w:div w:id="274869166">
      <w:bodyDiv w:val="1"/>
      <w:marLeft w:val="0"/>
      <w:marRight w:val="0"/>
      <w:marTop w:val="0"/>
      <w:marBottom w:val="0"/>
      <w:divBdr>
        <w:top w:val="none" w:sz="0" w:space="0" w:color="auto"/>
        <w:left w:val="none" w:sz="0" w:space="0" w:color="auto"/>
        <w:bottom w:val="none" w:sz="0" w:space="0" w:color="auto"/>
        <w:right w:val="none" w:sz="0" w:space="0" w:color="auto"/>
      </w:divBdr>
    </w:div>
    <w:div w:id="371466856">
      <w:bodyDiv w:val="1"/>
      <w:marLeft w:val="0"/>
      <w:marRight w:val="0"/>
      <w:marTop w:val="0"/>
      <w:marBottom w:val="0"/>
      <w:divBdr>
        <w:top w:val="none" w:sz="0" w:space="0" w:color="auto"/>
        <w:left w:val="none" w:sz="0" w:space="0" w:color="auto"/>
        <w:bottom w:val="none" w:sz="0" w:space="0" w:color="auto"/>
        <w:right w:val="none" w:sz="0" w:space="0" w:color="auto"/>
      </w:divBdr>
    </w:div>
    <w:div w:id="395127367">
      <w:bodyDiv w:val="1"/>
      <w:marLeft w:val="0"/>
      <w:marRight w:val="0"/>
      <w:marTop w:val="0"/>
      <w:marBottom w:val="0"/>
      <w:divBdr>
        <w:top w:val="none" w:sz="0" w:space="0" w:color="auto"/>
        <w:left w:val="none" w:sz="0" w:space="0" w:color="auto"/>
        <w:bottom w:val="none" w:sz="0" w:space="0" w:color="auto"/>
        <w:right w:val="none" w:sz="0" w:space="0" w:color="auto"/>
      </w:divBdr>
    </w:div>
    <w:div w:id="453452955">
      <w:bodyDiv w:val="1"/>
      <w:marLeft w:val="0"/>
      <w:marRight w:val="0"/>
      <w:marTop w:val="0"/>
      <w:marBottom w:val="0"/>
      <w:divBdr>
        <w:top w:val="none" w:sz="0" w:space="0" w:color="auto"/>
        <w:left w:val="none" w:sz="0" w:space="0" w:color="auto"/>
        <w:bottom w:val="none" w:sz="0" w:space="0" w:color="auto"/>
        <w:right w:val="none" w:sz="0" w:space="0" w:color="auto"/>
      </w:divBdr>
    </w:div>
    <w:div w:id="536164231">
      <w:bodyDiv w:val="1"/>
      <w:marLeft w:val="0"/>
      <w:marRight w:val="0"/>
      <w:marTop w:val="0"/>
      <w:marBottom w:val="0"/>
      <w:divBdr>
        <w:top w:val="none" w:sz="0" w:space="0" w:color="auto"/>
        <w:left w:val="none" w:sz="0" w:space="0" w:color="auto"/>
        <w:bottom w:val="none" w:sz="0" w:space="0" w:color="auto"/>
        <w:right w:val="none" w:sz="0" w:space="0" w:color="auto"/>
      </w:divBdr>
    </w:div>
    <w:div w:id="550850921">
      <w:bodyDiv w:val="1"/>
      <w:marLeft w:val="0"/>
      <w:marRight w:val="0"/>
      <w:marTop w:val="0"/>
      <w:marBottom w:val="0"/>
      <w:divBdr>
        <w:top w:val="none" w:sz="0" w:space="0" w:color="auto"/>
        <w:left w:val="none" w:sz="0" w:space="0" w:color="auto"/>
        <w:bottom w:val="none" w:sz="0" w:space="0" w:color="auto"/>
        <w:right w:val="none" w:sz="0" w:space="0" w:color="auto"/>
      </w:divBdr>
    </w:div>
    <w:div w:id="555162586">
      <w:bodyDiv w:val="1"/>
      <w:marLeft w:val="0"/>
      <w:marRight w:val="0"/>
      <w:marTop w:val="0"/>
      <w:marBottom w:val="0"/>
      <w:divBdr>
        <w:top w:val="none" w:sz="0" w:space="0" w:color="auto"/>
        <w:left w:val="none" w:sz="0" w:space="0" w:color="auto"/>
        <w:bottom w:val="none" w:sz="0" w:space="0" w:color="auto"/>
        <w:right w:val="none" w:sz="0" w:space="0" w:color="auto"/>
      </w:divBdr>
    </w:div>
    <w:div w:id="571625269">
      <w:bodyDiv w:val="1"/>
      <w:marLeft w:val="0"/>
      <w:marRight w:val="0"/>
      <w:marTop w:val="0"/>
      <w:marBottom w:val="0"/>
      <w:divBdr>
        <w:top w:val="none" w:sz="0" w:space="0" w:color="auto"/>
        <w:left w:val="none" w:sz="0" w:space="0" w:color="auto"/>
        <w:bottom w:val="none" w:sz="0" w:space="0" w:color="auto"/>
        <w:right w:val="none" w:sz="0" w:space="0" w:color="auto"/>
      </w:divBdr>
    </w:div>
    <w:div w:id="749236294">
      <w:bodyDiv w:val="1"/>
      <w:marLeft w:val="0"/>
      <w:marRight w:val="0"/>
      <w:marTop w:val="0"/>
      <w:marBottom w:val="0"/>
      <w:divBdr>
        <w:top w:val="none" w:sz="0" w:space="0" w:color="auto"/>
        <w:left w:val="none" w:sz="0" w:space="0" w:color="auto"/>
        <w:bottom w:val="none" w:sz="0" w:space="0" w:color="auto"/>
        <w:right w:val="none" w:sz="0" w:space="0" w:color="auto"/>
      </w:divBdr>
    </w:div>
    <w:div w:id="794521892">
      <w:bodyDiv w:val="1"/>
      <w:marLeft w:val="0"/>
      <w:marRight w:val="0"/>
      <w:marTop w:val="0"/>
      <w:marBottom w:val="0"/>
      <w:divBdr>
        <w:top w:val="none" w:sz="0" w:space="0" w:color="auto"/>
        <w:left w:val="none" w:sz="0" w:space="0" w:color="auto"/>
        <w:bottom w:val="none" w:sz="0" w:space="0" w:color="auto"/>
        <w:right w:val="none" w:sz="0" w:space="0" w:color="auto"/>
      </w:divBdr>
    </w:div>
    <w:div w:id="863249162">
      <w:bodyDiv w:val="1"/>
      <w:marLeft w:val="0"/>
      <w:marRight w:val="0"/>
      <w:marTop w:val="0"/>
      <w:marBottom w:val="0"/>
      <w:divBdr>
        <w:top w:val="none" w:sz="0" w:space="0" w:color="auto"/>
        <w:left w:val="none" w:sz="0" w:space="0" w:color="auto"/>
        <w:bottom w:val="none" w:sz="0" w:space="0" w:color="auto"/>
        <w:right w:val="none" w:sz="0" w:space="0" w:color="auto"/>
      </w:divBdr>
    </w:div>
    <w:div w:id="951746058">
      <w:bodyDiv w:val="1"/>
      <w:marLeft w:val="0"/>
      <w:marRight w:val="0"/>
      <w:marTop w:val="0"/>
      <w:marBottom w:val="0"/>
      <w:divBdr>
        <w:top w:val="none" w:sz="0" w:space="0" w:color="auto"/>
        <w:left w:val="none" w:sz="0" w:space="0" w:color="auto"/>
        <w:bottom w:val="none" w:sz="0" w:space="0" w:color="auto"/>
        <w:right w:val="none" w:sz="0" w:space="0" w:color="auto"/>
      </w:divBdr>
    </w:div>
    <w:div w:id="959994910">
      <w:bodyDiv w:val="1"/>
      <w:marLeft w:val="0"/>
      <w:marRight w:val="0"/>
      <w:marTop w:val="0"/>
      <w:marBottom w:val="0"/>
      <w:divBdr>
        <w:top w:val="none" w:sz="0" w:space="0" w:color="auto"/>
        <w:left w:val="none" w:sz="0" w:space="0" w:color="auto"/>
        <w:bottom w:val="none" w:sz="0" w:space="0" w:color="auto"/>
        <w:right w:val="none" w:sz="0" w:space="0" w:color="auto"/>
      </w:divBdr>
    </w:div>
    <w:div w:id="981740330">
      <w:bodyDiv w:val="1"/>
      <w:marLeft w:val="0"/>
      <w:marRight w:val="0"/>
      <w:marTop w:val="0"/>
      <w:marBottom w:val="0"/>
      <w:divBdr>
        <w:top w:val="none" w:sz="0" w:space="0" w:color="auto"/>
        <w:left w:val="none" w:sz="0" w:space="0" w:color="auto"/>
        <w:bottom w:val="none" w:sz="0" w:space="0" w:color="auto"/>
        <w:right w:val="none" w:sz="0" w:space="0" w:color="auto"/>
      </w:divBdr>
    </w:div>
    <w:div w:id="1005322287">
      <w:bodyDiv w:val="1"/>
      <w:marLeft w:val="0"/>
      <w:marRight w:val="0"/>
      <w:marTop w:val="0"/>
      <w:marBottom w:val="0"/>
      <w:divBdr>
        <w:top w:val="none" w:sz="0" w:space="0" w:color="auto"/>
        <w:left w:val="none" w:sz="0" w:space="0" w:color="auto"/>
        <w:bottom w:val="none" w:sz="0" w:space="0" w:color="auto"/>
        <w:right w:val="none" w:sz="0" w:space="0" w:color="auto"/>
      </w:divBdr>
    </w:div>
    <w:div w:id="1068264573">
      <w:bodyDiv w:val="1"/>
      <w:marLeft w:val="0"/>
      <w:marRight w:val="0"/>
      <w:marTop w:val="0"/>
      <w:marBottom w:val="0"/>
      <w:divBdr>
        <w:top w:val="none" w:sz="0" w:space="0" w:color="auto"/>
        <w:left w:val="none" w:sz="0" w:space="0" w:color="auto"/>
        <w:bottom w:val="none" w:sz="0" w:space="0" w:color="auto"/>
        <w:right w:val="none" w:sz="0" w:space="0" w:color="auto"/>
      </w:divBdr>
    </w:div>
    <w:div w:id="1084956632">
      <w:bodyDiv w:val="1"/>
      <w:marLeft w:val="0"/>
      <w:marRight w:val="0"/>
      <w:marTop w:val="0"/>
      <w:marBottom w:val="0"/>
      <w:divBdr>
        <w:top w:val="none" w:sz="0" w:space="0" w:color="auto"/>
        <w:left w:val="none" w:sz="0" w:space="0" w:color="auto"/>
        <w:bottom w:val="none" w:sz="0" w:space="0" w:color="auto"/>
        <w:right w:val="none" w:sz="0" w:space="0" w:color="auto"/>
      </w:divBdr>
    </w:div>
    <w:div w:id="1116481820">
      <w:bodyDiv w:val="1"/>
      <w:marLeft w:val="0"/>
      <w:marRight w:val="0"/>
      <w:marTop w:val="0"/>
      <w:marBottom w:val="0"/>
      <w:divBdr>
        <w:top w:val="none" w:sz="0" w:space="0" w:color="auto"/>
        <w:left w:val="none" w:sz="0" w:space="0" w:color="auto"/>
        <w:bottom w:val="none" w:sz="0" w:space="0" w:color="auto"/>
        <w:right w:val="none" w:sz="0" w:space="0" w:color="auto"/>
      </w:divBdr>
    </w:div>
    <w:div w:id="1139224506">
      <w:bodyDiv w:val="1"/>
      <w:marLeft w:val="0"/>
      <w:marRight w:val="0"/>
      <w:marTop w:val="0"/>
      <w:marBottom w:val="0"/>
      <w:divBdr>
        <w:top w:val="none" w:sz="0" w:space="0" w:color="auto"/>
        <w:left w:val="none" w:sz="0" w:space="0" w:color="auto"/>
        <w:bottom w:val="none" w:sz="0" w:space="0" w:color="auto"/>
        <w:right w:val="none" w:sz="0" w:space="0" w:color="auto"/>
      </w:divBdr>
    </w:div>
    <w:div w:id="1179656615">
      <w:bodyDiv w:val="1"/>
      <w:marLeft w:val="0"/>
      <w:marRight w:val="0"/>
      <w:marTop w:val="0"/>
      <w:marBottom w:val="0"/>
      <w:divBdr>
        <w:top w:val="none" w:sz="0" w:space="0" w:color="auto"/>
        <w:left w:val="none" w:sz="0" w:space="0" w:color="auto"/>
        <w:bottom w:val="none" w:sz="0" w:space="0" w:color="auto"/>
        <w:right w:val="none" w:sz="0" w:space="0" w:color="auto"/>
      </w:divBdr>
    </w:div>
    <w:div w:id="1182473594">
      <w:bodyDiv w:val="1"/>
      <w:marLeft w:val="0"/>
      <w:marRight w:val="0"/>
      <w:marTop w:val="0"/>
      <w:marBottom w:val="0"/>
      <w:divBdr>
        <w:top w:val="none" w:sz="0" w:space="0" w:color="auto"/>
        <w:left w:val="none" w:sz="0" w:space="0" w:color="auto"/>
        <w:bottom w:val="none" w:sz="0" w:space="0" w:color="auto"/>
        <w:right w:val="none" w:sz="0" w:space="0" w:color="auto"/>
      </w:divBdr>
    </w:div>
    <w:div w:id="1270242358">
      <w:bodyDiv w:val="1"/>
      <w:marLeft w:val="0"/>
      <w:marRight w:val="0"/>
      <w:marTop w:val="0"/>
      <w:marBottom w:val="0"/>
      <w:divBdr>
        <w:top w:val="none" w:sz="0" w:space="0" w:color="auto"/>
        <w:left w:val="none" w:sz="0" w:space="0" w:color="auto"/>
        <w:bottom w:val="none" w:sz="0" w:space="0" w:color="auto"/>
        <w:right w:val="none" w:sz="0" w:space="0" w:color="auto"/>
      </w:divBdr>
    </w:div>
    <w:div w:id="1282297030">
      <w:bodyDiv w:val="1"/>
      <w:marLeft w:val="0"/>
      <w:marRight w:val="0"/>
      <w:marTop w:val="0"/>
      <w:marBottom w:val="0"/>
      <w:divBdr>
        <w:top w:val="none" w:sz="0" w:space="0" w:color="auto"/>
        <w:left w:val="none" w:sz="0" w:space="0" w:color="auto"/>
        <w:bottom w:val="none" w:sz="0" w:space="0" w:color="auto"/>
        <w:right w:val="none" w:sz="0" w:space="0" w:color="auto"/>
      </w:divBdr>
    </w:div>
    <w:div w:id="1350641455">
      <w:bodyDiv w:val="1"/>
      <w:marLeft w:val="0"/>
      <w:marRight w:val="0"/>
      <w:marTop w:val="0"/>
      <w:marBottom w:val="0"/>
      <w:divBdr>
        <w:top w:val="none" w:sz="0" w:space="0" w:color="auto"/>
        <w:left w:val="none" w:sz="0" w:space="0" w:color="auto"/>
        <w:bottom w:val="none" w:sz="0" w:space="0" w:color="auto"/>
        <w:right w:val="none" w:sz="0" w:space="0" w:color="auto"/>
      </w:divBdr>
    </w:div>
    <w:div w:id="1365473815">
      <w:bodyDiv w:val="1"/>
      <w:marLeft w:val="0"/>
      <w:marRight w:val="0"/>
      <w:marTop w:val="0"/>
      <w:marBottom w:val="0"/>
      <w:divBdr>
        <w:top w:val="none" w:sz="0" w:space="0" w:color="auto"/>
        <w:left w:val="none" w:sz="0" w:space="0" w:color="auto"/>
        <w:bottom w:val="none" w:sz="0" w:space="0" w:color="auto"/>
        <w:right w:val="none" w:sz="0" w:space="0" w:color="auto"/>
      </w:divBdr>
    </w:div>
    <w:div w:id="1445618358">
      <w:bodyDiv w:val="1"/>
      <w:marLeft w:val="0"/>
      <w:marRight w:val="0"/>
      <w:marTop w:val="0"/>
      <w:marBottom w:val="0"/>
      <w:divBdr>
        <w:top w:val="none" w:sz="0" w:space="0" w:color="auto"/>
        <w:left w:val="none" w:sz="0" w:space="0" w:color="auto"/>
        <w:bottom w:val="none" w:sz="0" w:space="0" w:color="auto"/>
        <w:right w:val="none" w:sz="0" w:space="0" w:color="auto"/>
      </w:divBdr>
    </w:div>
    <w:div w:id="1469786055">
      <w:bodyDiv w:val="1"/>
      <w:marLeft w:val="0"/>
      <w:marRight w:val="0"/>
      <w:marTop w:val="0"/>
      <w:marBottom w:val="0"/>
      <w:divBdr>
        <w:top w:val="none" w:sz="0" w:space="0" w:color="auto"/>
        <w:left w:val="none" w:sz="0" w:space="0" w:color="auto"/>
        <w:bottom w:val="none" w:sz="0" w:space="0" w:color="auto"/>
        <w:right w:val="none" w:sz="0" w:space="0" w:color="auto"/>
      </w:divBdr>
    </w:div>
    <w:div w:id="1485507930">
      <w:bodyDiv w:val="1"/>
      <w:marLeft w:val="0"/>
      <w:marRight w:val="0"/>
      <w:marTop w:val="0"/>
      <w:marBottom w:val="0"/>
      <w:divBdr>
        <w:top w:val="none" w:sz="0" w:space="0" w:color="auto"/>
        <w:left w:val="none" w:sz="0" w:space="0" w:color="auto"/>
        <w:bottom w:val="none" w:sz="0" w:space="0" w:color="auto"/>
        <w:right w:val="none" w:sz="0" w:space="0" w:color="auto"/>
      </w:divBdr>
    </w:div>
    <w:div w:id="1488278242">
      <w:bodyDiv w:val="1"/>
      <w:marLeft w:val="0"/>
      <w:marRight w:val="0"/>
      <w:marTop w:val="0"/>
      <w:marBottom w:val="0"/>
      <w:divBdr>
        <w:top w:val="none" w:sz="0" w:space="0" w:color="auto"/>
        <w:left w:val="none" w:sz="0" w:space="0" w:color="auto"/>
        <w:bottom w:val="none" w:sz="0" w:space="0" w:color="auto"/>
        <w:right w:val="none" w:sz="0" w:space="0" w:color="auto"/>
      </w:divBdr>
    </w:div>
    <w:div w:id="1508404355">
      <w:bodyDiv w:val="1"/>
      <w:marLeft w:val="0"/>
      <w:marRight w:val="0"/>
      <w:marTop w:val="0"/>
      <w:marBottom w:val="0"/>
      <w:divBdr>
        <w:top w:val="none" w:sz="0" w:space="0" w:color="auto"/>
        <w:left w:val="none" w:sz="0" w:space="0" w:color="auto"/>
        <w:bottom w:val="none" w:sz="0" w:space="0" w:color="auto"/>
        <w:right w:val="none" w:sz="0" w:space="0" w:color="auto"/>
      </w:divBdr>
    </w:div>
    <w:div w:id="1525443336">
      <w:bodyDiv w:val="1"/>
      <w:marLeft w:val="0"/>
      <w:marRight w:val="0"/>
      <w:marTop w:val="0"/>
      <w:marBottom w:val="0"/>
      <w:divBdr>
        <w:top w:val="none" w:sz="0" w:space="0" w:color="auto"/>
        <w:left w:val="none" w:sz="0" w:space="0" w:color="auto"/>
        <w:bottom w:val="none" w:sz="0" w:space="0" w:color="auto"/>
        <w:right w:val="none" w:sz="0" w:space="0" w:color="auto"/>
      </w:divBdr>
    </w:div>
    <w:div w:id="1566646802">
      <w:bodyDiv w:val="1"/>
      <w:marLeft w:val="0"/>
      <w:marRight w:val="0"/>
      <w:marTop w:val="0"/>
      <w:marBottom w:val="0"/>
      <w:divBdr>
        <w:top w:val="none" w:sz="0" w:space="0" w:color="auto"/>
        <w:left w:val="none" w:sz="0" w:space="0" w:color="auto"/>
        <w:bottom w:val="none" w:sz="0" w:space="0" w:color="auto"/>
        <w:right w:val="none" w:sz="0" w:space="0" w:color="auto"/>
      </w:divBdr>
    </w:div>
    <w:div w:id="1567760275">
      <w:bodyDiv w:val="1"/>
      <w:marLeft w:val="0"/>
      <w:marRight w:val="0"/>
      <w:marTop w:val="0"/>
      <w:marBottom w:val="0"/>
      <w:divBdr>
        <w:top w:val="none" w:sz="0" w:space="0" w:color="auto"/>
        <w:left w:val="none" w:sz="0" w:space="0" w:color="auto"/>
        <w:bottom w:val="none" w:sz="0" w:space="0" w:color="auto"/>
        <w:right w:val="none" w:sz="0" w:space="0" w:color="auto"/>
      </w:divBdr>
    </w:div>
    <w:div w:id="1590505822">
      <w:bodyDiv w:val="1"/>
      <w:marLeft w:val="0"/>
      <w:marRight w:val="0"/>
      <w:marTop w:val="0"/>
      <w:marBottom w:val="0"/>
      <w:divBdr>
        <w:top w:val="none" w:sz="0" w:space="0" w:color="auto"/>
        <w:left w:val="none" w:sz="0" w:space="0" w:color="auto"/>
        <w:bottom w:val="none" w:sz="0" w:space="0" w:color="auto"/>
        <w:right w:val="none" w:sz="0" w:space="0" w:color="auto"/>
      </w:divBdr>
    </w:div>
    <w:div w:id="1612978437">
      <w:bodyDiv w:val="1"/>
      <w:marLeft w:val="0"/>
      <w:marRight w:val="0"/>
      <w:marTop w:val="0"/>
      <w:marBottom w:val="0"/>
      <w:divBdr>
        <w:top w:val="none" w:sz="0" w:space="0" w:color="auto"/>
        <w:left w:val="none" w:sz="0" w:space="0" w:color="auto"/>
        <w:bottom w:val="none" w:sz="0" w:space="0" w:color="auto"/>
        <w:right w:val="none" w:sz="0" w:space="0" w:color="auto"/>
      </w:divBdr>
    </w:div>
    <w:div w:id="1693915598">
      <w:bodyDiv w:val="1"/>
      <w:marLeft w:val="0"/>
      <w:marRight w:val="0"/>
      <w:marTop w:val="0"/>
      <w:marBottom w:val="0"/>
      <w:divBdr>
        <w:top w:val="none" w:sz="0" w:space="0" w:color="auto"/>
        <w:left w:val="none" w:sz="0" w:space="0" w:color="auto"/>
        <w:bottom w:val="none" w:sz="0" w:space="0" w:color="auto"/>
        <w:right w:val="none" w:sz="0" w:space="0" w:color="auto"/>
      </w:divBdr>
    </w:div>
    <w:div w:id="1725564013">
      <w:bodyDiv w:val="1"/>
      <w:marLeft w:val="0"/>
      <w:marRight w:val="0"/>
      <w:marTop w:val="0"/>
      <w:marBottom w:val="0"/>
      <w:divBdr>
        <w:top w:val="none" w:sz="0" w:space="0" w:color="auto"/>
        <w:left w:val="none" w:sz="0" w:space="0" w:color="auto"/>
        <w:bottom w:val="none" w:sz="0" w:space="0" w:color="auto"/>
        <w:right w:val="none" w:sz="0" w:space="0" w:color="auto"/>
      </w:divBdr>
    </w:div>
    <w:div w:id="1728065330">
      <w:bodyDiv w:val="1"/>
      <w:marLeft w:val="0"/>
      <w:marRight w:val="0"/>
      <w:marTop w:val="0"/>
      <w:marBottom w:val="0"/>
      <w:divBdr>
        <w:top w:val="none" w:sz="0" w:space="0" w:color="auto"/>
        <w:left w:val="none" w:sz="0" w:space="0" w:color="auto"/>
        <w:bottom w:val="none" w:sz="0" w:space="0" w:color="auto"/>
        <w:right w:val="none" w:sz="0" w:space="0" w:color="auto"/>
      </w:divBdr>
    </w:div>
    <w:div w:id="1777748740">
      <w:bodyDiv w:val="1"/>
      <w:marLeft w:val="0"/>
      <w:marRight w:val="0"/>
      <w:marTop w:val="0"/>
      <w:marBottom w:val="0"/>
      <w:divBdr>
        <w:top w:val="none" w:sz="0" w:space="0" w:color="auto"/>
        <w:left w:val="none" w:sz="0" w:space="0" w:color="auto"/>
        <w:bottom w:val="none" w:sz="0" w:space="0" w:color="auto"/>
        <w:right w:val="none" w:sz="0" w:space="0" w:color="auto"/>
      </w:divBdr>
    </w:div>
    <w:div w:id="1885827430">
      <w:bodyDiv w:val="1"/>
      <w:marLeft w:val="0"/>
      <w:marRight w:val="0"/>
      <w:marTop w:val="0"/>
      <w:marBottom w:val="0"/>
      <w:divBdr>
        <w:top w:val="none" w:sz="0" w:space="0" w:color="auto"/>
        <w:left w:val="none" w:sz="0" w:space="0" w:color="auto"/>
        <w:bottom w:val="none" w:sz="0" w:space="0" w:color="auto"/>
        <w:right w:val="none" w:sz="0" w:space="0" w:color="auto"/>
      </w:divBdr>
    </w:div>
    <w:div w:id="1965915719">
      <w:bodyDiv w:val="1"/>
      <w:marLeft w:val="0"/>
      <w:marRight w:val="0"/>
      <w:marTop w:val="0"/>
      <w:marBottom w:val="0"/>
      <w:divBdr>
        <w:top w:val="none" w:sz="0" w:space="0" w:color="auto"/>
        <w:left w:val="none" w:sz="0" w:space="0" w:color="auto"/>
        <w:bottom w:val="none" w:sz="0" w:space="0" w:color="auto"/>
        <w:right w:val="none" w:sz="0" w:space="0" w:color="auto"/>
      </w:divBdr>
    </w:div>
    <w:div w:id="2006543522">
      <w:bodyDiv w:val="1"/>
      <w:marLeft w:val="0"/>
      <w:marRight w:val="0"/>
      <w:marTop w:val="0"/>
      <w:marBottom w:val="0"/>
      <w:divBdr>
        <w:top w:val="none" w:sz="0" w:space="0" w:color="auto"/>
        <w:left w:val="none" w:sz="0" w:space="0" w:color="auto"/>
        <w:bottom w:val="none" w:sz="0" w:space="0" w:color="auto"/>
        <w:right w:val="none" w:sz="0" w:space="0" w:color="auto"/>
      </w:divBdr>
    </w:div>
    <w:div w:id="2011057640">
      <w:bodyDiv w:val="1"/>
      <w:marLeft w:val="0"/>
      <w:marRight w:val="0"/>
      <w:marTop w:val="0"/>
      <w:marBottom w:val="0"/>
      <w:divBdr>
        <w:top w:val="none" w:sz="0" w:space="0" w:color="auto"/>
        <w:left w:val="none" w:sz="0" w:space="0" w:color="auto"/>
        <w:bottom w:val="none" w:sz="0" w:space="0" w:color="auto"/>
        <w:right w:val="none" w:sz="0" w:space="0" w:color="auto"/>
      </w:divBdr>
    </w:div>
    <w:div w:id="2047832405">
      <w:bodyDiv w:val="1"/>
      <w:marLeft w:val="0"/>
      <w:marRight w:val="0"/>
      <w:marTop w:val="0"/>
      <w:marBottom w:val="0"/>
      <w:divBdr>
        <w:top w:val="none" w:sz="0" w:space="0" w:color="auto"/>
        <w:left w:val="none" w:sz="0" w:space="0" w:color="auto"/>
        <w:bottom w:val="none" w:sz="0" w:space="0" w:color="auto"/>
        <w:right w:val="none" w:sz="0" w:space="0" w:color="auto"/>
      </w:divBdr>
    </w:div>
    <w:div w:id="2054037055">
      <w:bodyDiv w:val="1"/>
      <w:marLeft w:val="0"/>
      <w:marRight w:val="0"/>
      <w:marTop w:val="0"/>
      <w:marBottom w:val="0"/>
      <w:divBdr>
        <w:top w:val="none" w:sz="0" w:space="0" w:color="auto"/>
        <w:left w:val="none" w:sz="0" w:space="0" w:color="auto"/>
        <w:bottom w:val="none" w:sz="0" w:space="0" w:color="auto"/>
        <w:right w:val="none" w:sz="0" w:space="0" w:color="auto"/>
      </w:divBdr>
    </w:div>
    <w:div w:id="2086874603">
      <w:bodyDiv w:val="1"/>
      <w:marLeft w:val="0"/>
      <w:marRight w:val="0"/>
      <w:marTop w:val="0"/>
      <w:marBottom w:val="0"/>
      <w:divBdr>
        <w:top w:val="none" w:sz="0" w:space="0" w:color="auto"/>
        <w:left w:val="none" w:sz="0" w:space="0" w:color="auto"/>
        <w:bottom w:val="none" w:sz="0" w:space="0" w:color="auto"/>
        <w:right w:val="none" w:sz="0" w:space="0" w:color="auto"/>
      </w:divBdr>
    </w:div>
    <w:div w:id="2087068255">
      <w:bodyDiv w:val="1"/>
      <w:marLeft w:val="0"/>
      <w:marRight w:val="0"/>
      <w:marTop w:val="0"/>
      <w:marBottom w:val="0"/>
      <w:divBdr>
        <w:top w:val="none" w:sz="0" w:space="0" w:color="auto"/>
        <w:left w:val="none" w:sz="0" w:space="0" w:color="auto"/>
        <w:bottom w:val="none" w:sz="0" w:space="0" w:color="auto"/>
        <w:right w:val="none" w:sz="0" w:space="0" w:color="auto"/>
      </w:divBdr>
    </w:div>
    <w:div w:id="21009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Ash88</b:Tag>
    <b:SourceType>JournalArticle</b:SourceType>
    <b:Guid>{818046BD-C459-C748-BEFE-931916437EA3}</b:Guid>
    <b:Author>
      <b:Author>
        <b:NameList>
          <b:Person>
            <b:Last>Ashford</b:Last>
            <b:First>S.</b:First>
            <b:Middle>J.</b:Middle>
          </b:Person>
        </b:NameList>
      </b:Author>
    </b:Author>
    <b:Title>Individual strategies for coping with stress during organizational transitions</b:Title>
    <b:JournalName>Journal of Applied Behavioral Science</b:JournalName>
    <b:Year>1988</b:Year>
    <b:Pages>24: 19-36</b:Pages>
    <b:RefOrder>2</b:RefOrder>
  </b:Source>
  <b:Source>
    <b:Tag>Abe15</b:Tag>
    <b:SourceType>JournalArticle</b:SourceType>
    <b:Guid>{5299C888-5C97-1843-833B-96B6FDF1CF3F}</b:Guid>
    <b:Author>
      <b:Author>
        <b:NameList>
          <b:Person>
            <b:Last>Kwamboka</b:Last>
            <b:First>Abel</b:First>
            <b:Middle>Anyieni &amp; Damaris</b:Middle>
          </b:Person>
        </b:NameList>
      </b:Author>
    </b:Author>
    <b:Title>Determinants of Successful Implementation of Strategic Plans in Secondary Schools in Kisii County, Kenya</b:Title>
    <b:JournalName>International Journal of Professional Management</b:JournalName>
    <b:Year>2015</b:Year>
    <b:Pages>(IJPM)10 (3), 1-11</b:Pages>
    <b:RefOrder>1</b:RefOrder>
  </b:Source>
  <b:Source>
    <b:Tag>AlH15</b:Tag>
    <b:SourceType>JournalArticle</b:SourceType>
    <b:Guid>{C9F4145D-0F0A-4D49-8C62-BEB40C812534}</b:Guid>
    <b:Author>
      <b:Author>
        <b:NameList>
          <b:Person>
            <b:Last>Al-Haddad</b:Last>
            <b:First>S,</b:First>
            <b:Middle>Kotnour, T.</b:Middle>
          </b:Person>
        </b:NameList>
      </b:Author>
    </b:Author>
    <b:Title>Integrating the organizational change literature: a model for successful change</b:Title>
    <b:JournalName>J Organ Change Management</b:JournalName>
    <b:Year>2015</b:Year>
    <b:Pages>28: 234–262. </b:Pages>
    <b:RefOrder>5</b:RefOrder>
  </b:Source>
  <b:Source>
    <b:Tag>Mak16</b:Tag>
    <b:SourceType>JournalArticle</b:SourceType>
    <b:Guid>{94505F2A-A484-514F-8579-CDE7396BBF57}</b:Guid>
    <b:Author>
      <b:Author>
        <b:NameList>
          <b:Person>
            <b:Last>Makumbe</b:Last>
            <b:First>William</b:First>
          </b:Person>
        </b:NameList>
      </b:Author>
    </b:Author>
    <b:Title>Predictors of effective change management: A literature review</b:Title>
    <b:JournalName>African Journal of Business Management</b:JournalName>
    <b:Year>2016</b:Year>
    <b:Pages>10. 585-593. 10.5897/AJBM2016.8208. </b:Pages>
    <b:RefOrder>4</b:RefOrder>
  </b:Source>
  <b:Source>
    <b:Tag>Jal16</b:Tag>
    <b:SourceType>JournalArticle</b:SourceType>
    <b:Guid>{DEE70E80-17FE-7F43-9EF8-395F11332295}</b:Guid>
    <b:Author>
      <b:Author>
        <b:NameList>
          <b:Person>
            <b:Last>Jalagat</b:Last>
            <b:First>Revenio.</b:First>
          </b:Person>
        </b:NameList>
      </b:Author>
    </b:Author>
    <b:Title>The Impact of Change and Change Management in Achieving Corporate Goals and Objectives: Organizational Perspective. </b:Title>
    <b:JournalName>International Journal of Science and Research </b:JournalName>
    <b:Year>2016</b:Year>
    <b:Pages>(IJSR). 5. 1233-1239. </b:Pages>
    <b:RefOrder>3</b:RefOrder>
  </b:Source>
</b:Sources>
</file>

<file path=customXml/itemProps1.xml><?xml version="1.0" encoding="utf-8"?>
<ds:datastoreItem xmlns:ds="http://schemas.openxmlformats.org/officeDocument/2006/customXml" ds:itemID="{B4BFCFE1-35AF-8E46-8117-88E2DB35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25</cp:revision>
  <dcterms:created xsi:type="dcterms:W3CDTF">2021-08-07T18:15:00Z</dcterms:created>
  <dcterms:modified xsi:type="dcterms:W3CDTF">2021-08-08T00:17:00Z</dcterms:modified>
</cp:coreProperties>
</file>