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62AD" w:rsidRDefault="002C6E5C">
      <w:pPr>
        <w:jc w:val="center"/>
      </w:pPr>
      <w:r>
        <w:rPr>
          <w:b/>
          <w:sz w:val="50"/>
        </w:rPr>
        <w:t>TASK 3</w:t>
      </w:r>
      <w:r>
        <w:rPr>
          <w:b/>
          <w:sz w:val="50"/>
        </w:rPr>
        <w:br/>
      </w:r>
      <w:r>
        <w:rPr>
          <w:b/>
          <w:sz w:val="34"/>
        </w:rPr>
        <w:t>Heuristic Graph Pathfinding Agent Search Engine</w:t>
      </w:r>
    </w:p>
    <w:p w:rsidR="001A62AD" w:rsidRDefault="002C6E5C">
      <w:pPr>
        <w:jc w:val="center"/>
      </w:pPr>
      <w:r>
        <w:rPr>
          <w:b/>
        </w:rPr>
        <w:br/>
        <w:t>Project Report</w:t>
      </w:r>
      <w:r>
        <w:rPr>
          <w:b/>
        </w:rPr>
        <w:br/>
      </w:r>
      <w:r w:rsidR="00714060">
        <w:br/>
        <w:t xml:space="preserve">Student Name: </w:t>
      </w:r>
      <w:proofErr w:type="spellStart"/>
      <w:proofErr w:type="gramStart"/>
      <w:r w:rsidR="00714060">
        <w:t>Fareeha</w:t>
      </w:r>
      <w:proofErr w:type="spellEnd"/>
      <w:r w:rsidR="00714060">
        <w:t xml:space="preserve">  Aslam</w:t>
      </w:r>
      <w:proofErr w:type="gramEnd"/>
      <w:r w:rsidR="00714060">
        <w:br/>
        <w:t xml:space="preserve">Course  </w:t>
      </w:r>
      <w:proofErr w:type="spellStart"/>
      <w:r w:rsidR="00714060">
        <w:t>Artifical</w:t>
      </w:r>
      <w:proofErr w:type="spellEnd"/>
      <w:r w:rsidR="00714060">
        <w:t xml:space="preserve">  Intelligence</w:t>
      </w:r>
      <w:bookmarkStart w:id="0" w:name="_GoBack"/>
      <w:bookmarkEnd w:id="0"/>
      <w:r w:rsidR="00714060">
        <w:br/>
      </w:r>
    </w:p>
    <w:p w:rsidR="001A62AD" w:rsidRDefault="002C6E5C">
      <w:r>
        <w:br/>
      </w:r>
    </w:p>
    <w:p w:rsidR="001A62AD" w:rsidRDefault="002C6E5C">
      <w:pPr>
        <w:jc w:val="center"/>
      </w:pPr>
      <w:r>
        <w:rPr>
          <w:i/>
        </w:rPr>
        <w:t xml:space="preserve">Implementation </w:t>
      </w:r>
      <w:r>
        <w:rPr>
          <w:i/>
        </w:rPr>
        <w:t>using Python and Google Colab</w:t>
      </w:r>
    </w:p>
    <w:p w:rsidR="001A62AD" w:rsidRDefault="002C6E5C">
      <w:r>
        <w:br w:type="page"/>
      </w:r>
    </w:p>
    <w:p w:rsidR="001A62AD" w:rsidRDefault="002C6E5C">
      <w:pPr>
        <w:pStyle w:val="Heading1"/>
      </w:pPr>
      <w:r>
        <w:lastRenderedPageBreak/>
        <w:t>1. Introduction</w:t>
      </w:r>
    </w:p>
    <w:p w:rsidR="001A62AD" w:rsidRDefault="002C6E5C">
      <w:r>
        <w:t xml:space="preserve">Pathfinding is the process of finding a route between a starting position and a destination while avoiding blocked locations. It is used in robotics, games, navigation systems, and autonomous virtual agents. </w:t>
      </w:r>
      <w:r>
        <w:t>This project implements a grid-based pathfinding environment in Python and evaluates three search approaches: A* Search, Dijkstra's Algorithm, and Q-Learning.</w:t>
      </w:r>
    </w:p>
    <w:p w:rsidR="001A62AD" w:rsidRDefault="002C6E5C">
      <w:pPr>
        <w:pStyle w:val="Heading1"/>
      </w:pPr>
      <w:r>
        <w:t>2. Objectives</w:t>
      </w:r>
    </w:p>
    <w:p w:rsidR="001A62AD" w:rsidRDefault="002C6E5C">
      <w:pPr>
        <w:pStyle w:val="ListBullet"/>
      </w:pPr>
      <w:r>
        <w:t>Implement A* Search using a heuristic distance estimate.</w:t>
      </w:r>
    </w:p>
    <w:p w:rsidR="001A62AD" w:rsidRDefault="002C6E5C">
      <w:pPr>
        <w:pStyle w:val="ListBullet"/>
      </w:pPr>
      <w:r>
        <w:t>Implement Dijkstra's Algor</w:t>
      </w:r>
      <w:r>
        <w:t>ithm using accumulated path cost.</w:t>
      </w:r>
    </w:p>
    <w:p w:rsidR="001A62AD" w:rsidRDefault="002C6E5C">
      <w:pPr>
        <w:pStyle w:val="ListBullet"/>
      </w:pPr>
      <w:r>
        <w:t>Train a Q-Learning agent to learn a route through a maze.</w:t>
      </w:r>
    </w:p>
    <w:p w:rsidR="001A62AD" w:rsidRDefault="002C6E5C">
      <w:pPr>
        <w:pStyle w:val="ListBullet"/>
      </w:pPr>
      <w:r>
        <w:t>Test search algorithms on low, medium, and high obstacle-density grids.</w:t>
      </w:r>
    </w:p>
    <w:p w:rsidR="001A62AD" w:rsidRDefault="002C6E5C">
      <w:pPr>
        <w:pStyle w:val="ListBullet"/>
      </w:pPr>
      <w:r>
        <w:t>Measure path length, explored nodes, and runtime where applicable.</w:t>
      </w:r>
    </w:p>
    <w:p w:rsidR="001A62AD" w:rsidRDefault="002C6E5C">
      <w:pPr>
        <w:pStyle w:val="ListBullet"/>
      </w:pPr>
      <w:r>
        <w:t>Visualize the selected pa</w:t>
      </w:r>
      <w:r>
        <w:t>ths and export performance results to CSV.</w:t>
      </w:r>
    </w:p>
    <w:p w:rsidR="001A62AD" w:rsidRDefault="002C6E5C">
      <w:pPr>
        <w:pStyle w:val="Heading1"/>
      </w:pPr>
      <w:r>
        <w:t>3. Tools and Environment</w:t>
      </w:r>
    </w:p>
    <w:p w:rsidR="001A62AD" w:rsidRDefault="002C6E5C">
      <w:r>
        <w:t>The project was implemented in Google Colab using Python. The main libraries were heapq for priority-queue operations, time for runtime measurement, NumPy for grid creation and Q-table ope</w:t>
      </w:r>
      <w:r>
        <w:t>rations, Pandas for result tables and CSV export, and Matplotlib for graphs and maze visualization.</w:t>
      </w:r>
    </w:p>
    <w:p w:rsidR="001A62AD" w:rsidRDefault="002C6E5C">
      <w:r>
        <w:t>The environment is a 15 × 15 grid. The start is at coordinate (0, 0), and the goal is at (14, 14). A cell with value 0 is free, while a cell with value 1 is</w:t>
      </w:r>
      <w:r>
        <w:t xml:space="preserve"> an obstacle. Movement is allowed in four directions: up, down, left, and right. Each move has a cost of 1.</w:t>
      </w:r>
    </w:p>
    <w:p w:rsidR="001A62AD" w:rsidRDefault="002C6E5C">
      <w:pPr>
        <w:pStyle w:val="Heading1"/>
      </w:pPr>
      <w:r>
        <w:t>4. Methodology and Algorithms</w:t>
      </w:r>
    </w:p>
    <w:p w:rsidR="001A62AD" w:rsidRDefault="002C6E5C">
      <w:pPr>
        <w:pStyle w:val="Heading2"/>
      </w:pPr>
      <w:r>
        <w:t>4.1 A* Search</w:t>
      </w:r>
    </w:p>
    <w:p w:rsidR="001A62AD" w:rsidRDefault="002C6E5C">
      <w:r>
        <w:t>A* combines the cost already spent to reach a cell, g(n), with a heuristic estimate of the remaining dis</w:t>
      </w:r>
      <w:r>
        <w:t>tance, h(n). The priority is f(n) = g(n) + h(n). This implementation uses Manhattan distance: |row1 − row2| + |column1 − column2|. Since movement is limited to four directions and each move costs 1, Manhattan distance is an appropriate heuristic.</w:t>
      </w:r>
    </w:p>
    <w:p w:rsidR="001A62AD" w:rsidRDefault="002C6E5C">
      <w:pPr>
        <w:pStyle w:val="Heading2"/>
      </w:pPr>
      <w:r>
        <w:t>4.2 Dijks</w:t>
      </w:r>
      <w:r>
        <w:t>tra's Algorithm</w:t>
      </w:r>
    </w:p>
    <w:p w:rsidR="001A62AD" w:rsidRDefault="002C6E5C">
      <w:r>
        <w:t>Dijkstra's algorithm expands the frontier according to the lowest accumulated path cost g(n). It does not use a heuristic estimate. With equal, non-negative movement costs, it finds a shortest path when one exists.</w:t>
      </w:r>
    </w:p>
    <w:p w:rsidR="001A62AD" w:rsidRDefault="002C6E5C">
      <w:pPr>
        <w:pStyle w:val="Heading2"/>
      </w:pPr>
      <w:r>
        <w:t>4.3 Q-Learning</w:t>
      </w:r>
    </w:p>
    <w:p w:rsidR="001A62AD" w:rsidRDefault="002C6E5C">
      <w:r>
        <w:t>Q-Learning</w:t>
      </w:r>
      <w:r>
        <w:t xml:space="preserve"> is a reinforcement-learning method. The agent interacts with the grid over training episodes and updates action values in a Q-table. The implementation uses four actions, an exploration rate that decreases during training, a learning rate, a discount fact</w:t>
      </w:r>
      <w:r>
        <w:t>or, a positive reward for reaching the goal, and a small step penalty. After training, the agent follows the learned Q-values to extract a path.</w:t>
      </w:r>
    </w:p>
    <w:p w:rsidR="001A62AD" w:rsidRDefault="002C6E5C">
      <w:pPr>
        <w:pStyle w:val="Heading1"/>
      </w:pPr>
      <w:r>
        <w:t>5. Experimental Setup</w:t>
      </w:r>
    </w:p>
    <w:p w:rsidR="001A62AD" w:rsidRDefault="002C6E5C">
      <w:r>
        <w:t>A* and Dijkstra were tested on three generated grids with obstacle densities of 10%, 25%,</w:t>
      </w:r>
      <w:r>
        <w:t xml:space="preserve"> and 35%. The start and goal cells were kept free, and grids were regenerated when necessary to ensure that a valid route existed. Both algorithms were run on the same grid at each density. Q-Learning was trained on the medium-density grid for 3,000 episod</w:t>
      </w:r>
      <w:r>
        <w:t>es.</w:t>
      </w:r>
    </w:p>
    <w:p w:rsidR="001A62AD" w:rsidRDefault="002C6E5C">
      <w:pPr>
        <w:pStyle w:val="Heading1"/>
      </w:pPr>
      <w:r>
        <w:lastRenderedPageBreak/>
        <w:t>6. Results</w:t>
      </w:r>
    </w:p>
    <w:p w:rsidR="001A62AD" w:rsidRDefault="002C6E5C">
      <w:r>
        <w:t xml:space="preserve">The following table reproduces the values from the downloaded CSV results file. Runtime values are in seconds. Q-Learning's runtime represents the complete training time, so it should not be directly compared with the runtime of a single A* </w:t>
      </w:r>
      <w:r>
        <w:t>or Dijkstra search.</w:t>
      </w:r>
    </w:p>
    <w:tbl>
      <w:tblPr>
        <w:tblStyle w:val="LightShading-Accent1"/>
        <w:tblW w:w="0" w:type="auto"/>
        <w:jc w:val="center"/>
        <w:tblLook w:val="04A0" w:firstRow="1" w:lastRow="0" w:firstColumn="1" w:lastColumn="0" w:noHBand="0" w:noVBand="1"/>
      </w:tblPr>
      <w:tblGrid>
        <w:gridCol w:w="1680"/>
        <w:gridCol w:w="1680"/>
        <w:gridCol w:w="1680"/>
        <w:gridCol w:w="1680"/>
        <w:gridCol w:w="1680"/>
        <w:gridCol w:w="1680"/>
      </w:tblGrid>
      <w:tr w:rsidR="001A62AD" w:rsidTr="001A62A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80" w:type="dxa"/>
          </w:tcPr>
          <w:p w:rsidR="001A62AD" w:rsidRDefault="002C6E5C">
            <w:r>
              <w:t>Obstacle level</w:t>
            </w:r>
          </w:p>
        </w:tc>
        <w:tc>
          <w:tcPr>
            <w:tcW w:w="1680" w:type="dxa"/>
          </w:tcPr>
          <w:p w:rsidR="001A62AD" w:rsidRDefault="002C6E5C">
            <w:pPr>
              <w:cnfStyle w:val="100000000000" w:firstRow="1" w:lastRow="0" w:firstColumn="0" w:lastColumn="0" w:oddVBand="0" w:evenVBand="0" w:oddHBand="0" w:evenHBand="0" w:firstRowFirstColumn="0" w:firstRowLastColumn="0" w:lastRowFirstColumn="0" w:lastRowLastColumn="0"/>
            </w:pPr>
            <w:r>
              <w:t>Algorithm</w:t>
            </w:r>
          </w:p>
        </w:tc>
        <w:tc>
          <w:tcPr>
            <w:tcW w:w="1680" w:type="dxa"/>
          </w:tcPr>
          <w:p w:rsidR="001A62AD" w:rsidRDefault="002C6E5C">
            <w:pPr>
              <w:cnfStyle w:val="100000000000" w:firstRow="1" w:lastRow="0" w:firstColumn="0" w:lastColumn="0" w:oddVBand="0" w:evenVBand="0" w:oddHBand="0" w:evenHBand="0" w:firstRowFirstColumn="0" w:firstRowLastColumn="0" w:lastRowFirstColumn="0" w:lastRowLastColumn="0"/>
            </w:pPr>
            <w:r>
              <w:t>Path found</w:t>
            </w:r>
          </w:p>
        </w:tc>
        <w:tc>
          <w:tcPr>
            <w:tcW w:w="1680" w:type="dxa"/>
          </w:tcPr>
          <w:p w:rsidR="001A62AD" w:rsidRDefault="002C6E5C">
            <w:pPr>
              <w:cnfStyle w:val="100000000000" w:firstRow="1" w:lastRow="0" w:firstColumn="0" w:lastColumn="0" w:oddVBand="0" w:evenVBand="0" w:oddHBand="0" w:evenHBand="0" w:firstRowFirstColumn="0" w:firstRowLastColumn="0" w:lastRowFirstColumn="0" w:lastRowLastColumn="0"/>
            </w:pPr>
            <w:r>
              <w:t>Path length</w:t>
            </w:r>
          </w:p>
        </w:tc>
        <w:tc>
          <w:tcPr>
            <w:tcW w:w="1680" w:type="dxa"/>
          </w:tcPr>
          <w:p w:rsidR="001A62AD" w:rsidRDefault="002C6E5C">
            <w:pPr>
              <w:cnfStyle w:val="100000000000" w:firstRow="1" w:lastRow="0" w:firstColumn="0" w:lastColumn="0" w:oddVBand="0" w:evenVBand="0" w:oddHBand="0" w:evenHBand="0" w:firstRowFirstColumn="0" w:firstRowLastColumn="0" w:lastRowFirstColumn="0" w:lastRowLastColumn="0"/>
            </w:pPr>
            <w:r>
              <w:t>Nodes explored</w:t>
            </w:r>
          </w:p>
        </w:tc>
        <w:tc>
          <w:tcPr>
            <w:tcW w:w="1680" w:type="dxa"/>
          </w:tcPr>
          <w:p w:rsidR="001A62AD" w:rsidRDefault="002C6E5C">
            <w:pPr>
              <w:cnfStyle w:val="100000000000" w:firstRow="1" w:lastRow="0" w:firstColumn="0" w:lastColumn="0" w:oddVBand="0" w:evenVBand="0" w:oddHBand="0" w:evenHBand="0" w:firstRowFirstColumn="0" w:firstRowLastColumn="0" w:lastRowFirstColumn="0" w:lastRowLastColumn="0"/>
            </w:pPr>
            <w:r>
              <w:t>Runtime (s)</w:t>
            </w:r>
          </w:p>
        </w:tc>
      </w:tr>
      <w:tr w:rsidR="001A62AD" w:rsidTr="001A62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80" w:type="dxa"/>
            <w:vAlign w:val="center"/>
          </w:tcPr>
          <w:p w:rsidR="001A62AD" w:rsidRDefault="002C6E5C">
            <w:r>
              <w:t>Low (10%)</w:t>
            </w:r>
          </w:p>
        </w:tc>
        <w:tc>
          <w:tcPr>
            <w:tcW w:w="1680" w:type="dxa"/>
            <w:vAlign w:val="center"/>
          </w:tcPr>
          <w:p w:rsidR="001A62AD" w:rsidRDefault="002C6E5C">
            <w:pPr>
              <w:cnfStyle w:val="000000100000" w:firstRow="0" w:lastRow="0" w:firstColumn="0" w:lastColumn="0" w:oddVBand="0" w:evenVBand="0" w:oddHBand="1" w:evenHBand="0" w:firstRowFirstColumn="0" w:firstRowLastColumn="0" w:lastRowFirstColumn="0" w:lastRowLastColumn="0"/>
            </w:pPr>
            <w:r>
              <w:t>A*</w:t>
            </w:r>
          </w:p>
        </w:tc>
        <w:tc>
          <w:tcPr>
            <w:tcW w:w="1680" w:type="dxa"/>
            <w:vAlign w:val="center"/>
          </w:tcPr>
          <w:p w:rsidR="001A62AD" w:rsidRDefault="002C6E5C">
            <w:pPr>
              <w:cnfStyle w:val="000000100000" w:firstRow="0" w:lastRow="0" w:firstColumn="0" w:lastColumn="0" w:oddVBand="0" w:evenVBand="0" w:oddHBand="1" w:evenHBand="0" w:firstRowFirstColumn="0" w:firstRowLastColumn="0" w:lastRowFirstColumn="0" w:lastRowLastColumn="0"/>
            </w:pPr>
            <w:r>
              <w:t>True</w:t>
            </w:r>
          </w:p>
        </w:tc>
        <w:tc>
          <w:tcPr>
            <w:tcW w:w="1680" w:type="dxa"/>
            <w:vAlign w:val="center"/>
          </w:tcPr>
          <w:p w:rsidR="001A62AD" w:rsidRDefault="002C6E5C">
            <w:pPr>
              <w:cnfStyle w:val="000000100000" w:firstRow="0" w:lastRow="0" w:firstColumn="0" w:lastColumn="0" w:oddVBand="0" w:evenVBand="0" w:oddHBand="1" w:evenHBand="0" w:firstRowFirstColumn="0" w:firstRowLastColumn="0" w:lastRowFirstColumn="0" w:lastRowLastColumn="0"/>
            </w:pPr>
            <w:r>
              <w:t>28</w:t>
            </w:r>
          </w:p>
        </w:tc>
        <w:tc>
          <w:tcPr>
            <w:tcW w:w="1680" w:type="dxa"/>
            <w:vAlign w:val="center"/>
          </w:tcPr>
          <w:p w:rsidR="001A62AD" w:rsidRDefault="002C6E5C">
            <w:pPr>
              <w:cnfStyle w:val="000000100000" w:firstRow="0" w:lastRow="0" w:firstColumn="0" w:lastColumn="0" w:oddVBand="0" w:evenVBand="0" w:oddHBand="1" w:evenHBand="0" w:firstRowFirstColumn="0" w:firstRowLastColumn="0" w:lastRowFirstColumn="0" w:lastRowLastColumn="0"/>
            </w:pPr>
            <w:r>
              <w:t>195</w:t>
            </w:r>
          </w:p>
        </w:tc>
        <w:tc>
          <w:tcPr>
            <w:tcW w:w="1680" w:type="dxa"/>
            <w:vAlign w:val="center"/>
          </w:tcPr>
          <w:p w:rsidR="001A62AD" w:rsidRDefault="002C6E5C">
            <w:pPr>
              <w:cnfStyle w:val="000000100000" w:firstRow="0" w:lastRow="0" w:firstColumn="0" w:lastColumn="0" w:oddVBand="0" w:evenVBand="0" w:oddHBand="1" w:evenHBand="0" w:firstRowFirstColumn="0" w:firstRowLastColumn="0" w:lastRowFirstColumn="0" w:lastRowLastColumn="0"/>
            </w:pPr>
            <w:r>
              <w:t>0.001416</w:t>
            </w:r>
          </w:p>
        </w:tc>
      </w:tr>
      <w:tr w:rsidR="001A62AD" w:rsidTr="001A62AD">
        <w:trPr>
          <w:jc w:val="center"/>
        </w:trPr>
        <w:tc>
          <w:tcPr>
            <w:cnfStyle w:val="001000000000" w:firstRow="0" w:lastRow="0" w:firstColumn="1" w:lastColumn="0" w:oddVBand="0" w:evenVBand="0" w:oddHBand="0" w:evenHBand="0" w:firstRowFirstColumn="0" w:firstRowLastColumn="0" w:lastRowFirstColumn="0" w:lastRowLastColumn="0"/>
            <w:tcW w:w="1680" w:type="dxa"/>
            <w:vAlign w:val="center"/>
          </w:tcPr>
          <w:p w:rsidR="001A62AD" w:rsidRDefault="002C6E5C">
            <w:r>
              <w:t>Low (10%)</w:t>
            </w:r>
          </w:p>
        </w:tc>
        <w:tc>
          <w:tcPr>
            <w:tcW w:w="1680" w:type="dxa"/>
            <w:vAlign w:val="center"/>
          </w:tcPr>
          <w:p w:rsidR="001A62AD" w:rsidRDefault="002C6E5C">
            <w:pPr>
              <w:cnfStyle w:val="000000000000" w:firstRow="0" w:lastRow="0" w:firstColumn="0" w:lastColumn="0" w:oddVBand="0" w:evenVBand="0" w:oddHBand="0" w:evenHBand="0" w:firstRowFirstColumn="0" w:firstRowLastColumn="0" w:lastRowFirstColumn="0" w:lastRowLastColumn="0"/>
            </w:pPr>
            <w:r>
              <w:t>Dijkstra</w:t>
            </w:r>
          </w:p>
        </w:tc>
        <w:tc>
          <w:tcPr>
            <w:tcW w:w="1680" w:type="dxa"/>
            <w:vAlign w:val="center"/>
          </w:tcPr>
          <w:p w:rsidR="001A62AD" w:rsidRDefault="002C6E5C">
            <w:pPr>
              <w:cnfStyle w:val="000000000000" w:firstRow="0" w:lastRow="0" w:firstColumn="0" w:lastColumn="0" w:oddVBand="0" w:evenVBand="0" w:oddHBand="0" w:evenHBand="0" w:firstRowFirstColumn="0" w:firstRowLastColumn="0" w:lastRowFirstColumn="0" w:lastRowLastColumn="0"/>
            </w:pPr>
            <w:r>
              <w:t>True</w:t>
            </w:r>
          </w:p>
        </w:tc>
        <w:tc>
          <w:tcPr>
            <w:tcW w:w="1680" w:type="dxa"/>
            <w:vAlign w:val="center"/>
          </w:tcPr>
          <w:p w:rsidR="001A62AD" w:rsidRDefault="002C6E5C">
            <w:pPr>
              <w:cnfStyle w:val="000000000000" w:firstRow="0" w:lastRow="0" w:firstColumn="0" w:lastColumn="0" w:oddVBand="0" w:evenVBand="0" w:oddHBand="0" w:evenHBand="0" w:firstRowFirstColumn="0" w:firstRowLastColumn="0" w:lastRowFirstColumn="0" w:lastRowLastColumn="0"/>
            </w:pPr>
            <w:r>
              <w:t>28</w:t>
            </w:r>
          </w:p>
        </w:tc>
        <w:tc>
          <w:tcPr>
            <w:tcW w:w="1680" w:type="dxa"/>
            <w:vAlign w:val="center"/>
          </w:tcPr>
          <w:p w:rsidR="001A62AD" w:rsidRDefault="002C6E5C">
            <w:pPr>
              <w:cnfStyle w:val="000000000000" w:firstRow="0" w:lastRow="0" w:firstColumn="0" w:lastColumn="0" w:oddVBand="0" w:evenVBand="0" w:oddHBand="0" w:evenHBand="0" w:firstRowFirstColumn="0" w:firstRowLastColumn="0" w:lastRowFirstColumn="0" w:lastRowLastColumn="0"/>
            </w:pPr>
            <w:r>
              <w:t>206</w:t>
            </w:r>
          </w:p>
        </w:tc>
        <w:tc>
          <w:tcPr>
            <w:tcW w:w="1680" w:type="dxa"/>
            <w:vAlign w:val="center"/>
          </w:tcPr>
          <w:p w:rsidR="001A62AD" w:rsidRDefault="002C6E5C">
            <w:pPr>
              <w:cnfStyle w:val="000000000000" w:firstRow="0" w:lastRow="0" w:firstColumn="0" w:lastColumn="0" w:oddVBand="0" w:evenVBand="0" w:oddHBand="0" w:evenHBand="0" w:firstRowFirstColumn="0" w:firstRowLastColumn="0" w:lastRowFirstColumn="0" w:lastRowLastColumn="0"/>
            </w:pPr>
            <w:r>
              <w:t>0.001267</w:t>
            </w:r>
          </w:p>
        </w:tc>
      </w:tr>
      <w:tr w:rsidR="001A62AD" w:rsidTr="001A62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80" w:type="dxa"/>
            <w:vAlign w:val="center"/>
          </w:tcPr>
          <w:p w:rsidR="001A62AD" w:rsidRDefault="002C6E5C">
            <w:r>
              <w:t>Medium (25%)</w:t>
            </w:r>
          </w:p>
        </w:tc>
        <w:tc>
          <w:tcPr>
            <w:tcW w:w="1680" w:type="dxa"/>
            <w:vAlign w:val="center"/>
          </w:tcPr>
          <w:p w:rsidR="001A62AD" w:rsidRDefault="002C6E5C">
            <w:pPr>
              <w:cnfStyle w:val="000000100000" w:firstRow="0" w:lastRow="0" w:firstColumn="0" w:lastColumn="0" w:oddVBand="0" w:evenVBand="0" w:oddHBand="1" w:evenHBand="0" w:firstRowFirstColumn="0" w:firstRowLastColumn="0" w:lastRowFirstColumn="0" w:lastRowLastColumn="0"/>
            </w:pPr>
            <w:r>
              <w:t>A*</w:t>
            </w:r>
          </w:p>
        </w:tc>
        <w:tc>
          <w:tcPr>
            <w:tcW w:w="1680" w:type="dxa"/>
            <w:vAlign w:val="center"/>
          </w:tcPr>
          <w:p w:rsidR="001A62AD" w:rsidRDefault="002C6E5C">
            <w:pPr>
              <w:cnfStyle w:val="000000100000" w:firstRow="0" w:lastRow="0" w:firstColumn="0" w:lastColumn="0" w:oddVBand="0" w:evenVBand="0" w:oddHBand="1" w:evenHBand="0" w:firstRowFirstColumn="0" w:firstRowLastColumn="0" w:lastRowFirstColumn="0" w:lastRowLastColumn="0"/>
            </w:pPr>
            <w:r>
              <w:t>True</w:t>
            </w:r>
          </w:p>
        </w:tc>
        <w:tc>
          <w:tcPr>
            <w:tcW w:w="1680" w:type="dxa"/>
            <w:vAlign w:val="center"/>
          </w:tcPr>
          <w:p w:rsidR="001A62AD" w:rsidRDefault="002C6E5C">
            <w:pPr>
              <w:cnfStyle w:val="000000100000" w:firstRow="0" w:lastRow="0" w:firstColumn="0" w:lastColumn="0" w:oddVBand="0" w:evenVBand="0" w:oddHBand="1" w:evenHBand="0" w:firstRowFirstColumn="0" w:firstRowLastColumn="0" w:lastRowFirstColumn="0" w:lastRowLastColumn="0"/>
            </w:pPr>
            <w:r>
              <w:t>28</w:t>
            </w:r>
          </w:p>
        </w:tc>
        <w:tc>
          <w:tcPr>
            <w:tcW w:w="1680" w:type="dxa"/>
            <w:vAlign w:val="center"/>
          </w:tcPr>
          <w:p w:rsidR="001A62AD" w:rsidRDefault="002C6E5C">
            <w:pPr>
              <w:cnfStyle w:val="000000100000" w:firstRow="0" w:lastRow="0" w:firstColumn="0" w:lastColumn="0" w:oddVBand="0" w:evenVBand="0" w:oddHBand="1" w:evenHBand="0" w:firstRowFirstColumn="0" w:firstRowLastColumn="0" w:lastRowFirstColumn="0" w:lastRowLastColumn="0"/>
            </w:pPr>
            <w:r>
              <w:t>117</w:t>
            </w:r>
          </w:p>
        </w:tc>
        <w:tc>
          <w:tcPr>
            <w:tcW w:w="1680" w:type="dxa"/>
            <w:vAlign w:val="center"/>
          </w:tcPr>
          <w:p w:rsidR="001A62AD" w:rsidRDefault="002C6E5C">
            <w:pPr>
              <w:cnfStyle w:val="000000100000" w:firstRow="0" w:lastRow="0" w:firstColumn="0" w:lastColumn="0" w:oddVBand="0" w:evenVBand="0" w:oddHBand="1" w:evenHBand="0" w:firstRowFirstColumn="0" w:firstRowLastColumn="0" w:lastRowFirstColumn="0" w:lastRowLastColumn="0"/>
            </w:pPr>
            <w:r>
              <w:t>0.000817</w:t>
            </w:r>
          </w:p>
        </w:tc>
      </w:tr>
      <w:tr w:rsidR="001A62AD" w:rsidTr="001A62AD">
        <w:trPr>
          <w:jc w:val="center"/>
        </w:trPr>
        <w:tc>
          <w:tcPr>
            <w:cnfStyle w:val="001000000000" w:firstRow="0" w:lastRow="0" w:firstColumn="1" w:lastColumn="0" w:oddVBand="0" w:evenVBand="0" w:oddHBand="0" w:evenHBand="0" w:firstRowFirstColumn="0" w:firstRowLastColumn="0" w:lastRowFirstColumn="0" w:lastRowLastColumn="0"/>
            <w:tcW w:w="1680" w:type="dxa"/>
            <w:vAlign w:val="center"/>
          </w:tcPr>
          <w:p w:rsidR="001A62AD" w:rsidRDefault="002C6E5C">
            <w:r>
              <w:t>Medium (25%)</w:t>
            </w:r>
          </w:p>
        </w:tc>
        <w:tc>
          <w:tcPr>
            <w:tcW w:w="1680" w:type="dxa"/>
            <w:vAlign w:val="center"/>
          </w:tcPr>
          <w:p w:rsidR="001A62AD" w:rsidRDefault="002C6E5C">
            <w:pPr>
              <w:cnfStyle w:val="000000000000" w:firstRow="0" w:lastRow="0" w:firstColumn="0" w:lastColumn="0" w:oddVBand="0" w:evenVBand="0" w:oddHBand="0" w:evenHBand="0" w:firstRowFirstColumn="0" w:firstRowLastColumn="0" w:lastRowFirstColumn="0" w:lastRowLastColumn="0"/>
            </w:pPr>
            <w:r>
              <w:t>Dijkstra</w:t>
            </w:r>
          </w:p>
        </w:tc>
        <w:tc>
          <w:tcPr>
            <w:tcW w:w="1680" w:type="dxa"/>
            <w:vAlign w:val="center"/>
          </w:tcPr>
          <w:p w:rsidR="001A62AD" w:rsidRDefault="002C6E5C">
            <w:pPr>
              <w:cnfStyle w:val="000000000000" w:firstRow="0" w:lastRow="0" w:firstColumn="0" w:lastColumn="0" w:oddVBand="0" w:evenVBand="0" w:oddHBand="0" w:evenHBand="0" w:firstRowFirstColumn="0" w:firstRowLastColumn="0" w:lastRowFirstColumn="0" w:lastRowLastColumn="0"/>
            </w:pPr>
            <w:r>
              <w:t>True</w:t>
            </w:r>
          </w:p>
        </w:tc>
        <w:tc>
          <w:tcPr>
            <w:tcW w:w="1680" w:type="dxa"/>
            <w:vAlign w:val="center"/>
          </w:tcPr>
          <w:p w:rsidR="001A62AD" w:rsidRDefault="002C6E5C">
            <w:pPr>
              <w:cnfStyle w:val="000000000000" w:firstRow="0" w:lastRow="0" w:firstColumn="0" w:lastColumn="0" w:oddVBand="0" w:evenVBand="0" w:oddHBand="0" w:evenHBand="0" w:firstRowFirstColumn="0" w:firstRowLastColumn="0" w:lastRowFirstColumn="0" w:lastRowLastColumn="0"/>
            </w:pPr>
            <w:r>
              <w:t>28</w:t>
            </w:r>
          </w:p>
        </w:tc>
        <w:tc>
          <w:tcPr>
            <w:tcW w:w="1680" w:type="dxa"/>
            <w:vAlign w:val="center"/>
          </w:tcPr>
          <w:p w:rsidR="001A62AD" w:rsidRDefault="002C6E5C">
            <w:pPr>
              <w:cnfStyle w:val="000000000000" w:firstRow="0" w:lastRow="0" w:firstColumn="0" w:lastColumn="0" w:oddVBand="0" w:evenVBand="0" w:oddHBand="0" w:evenHBand="0" w:firstRowFirstColumn="0" w:firstRowLastColumn="0" w:lastRowFirstColumn="0" w:lastRowLastColumn="0"/>
            </w:pPr>
            <w:r>
              <w:t>172</w:t>
            </w:r>
          </w:p>
        </w:tc>
        <w:tc>
          <w:tcPr>
            <w:tcW w:w="1680" w:type="dxa"/>
            <w:vAlign w:val="center"/>
          </w:tcPr>
          <w:p w:rsidR="001A62AD" w:rsidRDefault="002C6E5C">
            <w:pPr>
              <w:cnfStyle w:val="000000000000" w:firstRow="0" w:lastRow="0" w:firstColumn="0" w:lastColumn="0" w:oddVBand="0" w:evenVBand="0" w:oddHBand="0" w:evenHBand="0" w:firstRowFirstColumn="0" w:firstRowLastColumn="0" w:lastRowFirstColumn="0" w:lastRowLastColumn="0"/>
            </w:pPr>
            <w:r>
              <w:t>0.001030</w:t>
            </w:r>
          </w:p>
        </w:tc>
      </w:tr>
      <w:tr w:rsidR="001A62AD" w:rsidTr="001A62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80" w:type="dxa"/>
            <w:vAlign w:val="center"/>
          </w:tcPr>
          <w:p w:rsidR="001A62AD" w:rsidRDefault="002C6E5C">
            <w:r>
              <w:t>High (35%)</w:t>
            </w:r>
          </w:p>
        </w:tc>
        <w:tc>
          <w:tcPr>
            <w:tcW w:w="1680" w:type="dxa"/>
            <w:vAlign w:val="center"/>
          </w:tcPr>
          <w:p w:rsidR="001A62AD" w:rsidRDefault="002C6E5C">
            <w:pPr>
              <w:cnfStyle w:val="000000100000" w:firstRow="0" w:lastRow="0" w:firstColumn="0" w:lastColumn="0" w:oddVBand="0" w:evenVBand="0" w:oddHBand="1" w:evenHBand="0" w:firstRowFirstColumn="0" w:firstRowLastColumn="0" w:lastRowFirstColumn="0" w:lastRowLastColumn="0"/>
            </w:pPr>
            <w:r>
              <w:t>A*</w:t>
            </w:r>
          </w:p>
        </w:tc>
        <w:tc>
          <w:tcPr>
            <w:tcW w:w="1680" w:type="dxa"/>
            <w:vAlign w:val="center"/>
          </w:tcPr>
          <w:p w:rsidR="001A62AD" w:rsidRDefault="002C6E5C">
            <w:pPr>
              <w:cnfStyle w:val="000000100000" w:firstRow="0" w:lastRow="0" w:firstColumn="0" w:lastColumn="0" w:oddVBand="0" w:evenVBand="0" w:oddHBand="1" w:evenHBand="0" w:firstRowFirstColumn="0" w:firstRowLastColumn="0" w:lastRowFirstColumn="0" w:lastRowLastColumn="0"/>
            </w:pPr>
            <w:r>
              <w:t>True</w:t>
            </w:r>
          </w:p>
        </w:tc>
        <w:tc>
          <w:tcPr>
            <w:tcW w:w="1680" w:type="dxa"/>
            <w:vAlign w:val="center"/>
          </w:tcPr>
          <w:p w:rsidR="001A62AD" w:rsidRDefault="002C6E5C">
            <w:pPr>
              <w:cnfStyle w:val="000000100000" w:firstRow="0" w:lastRow="0" w:firstColumn="0" w:lastColumn="0" w:oddVBand="0" w:evenVBand="0" w:oddHBand="1" w:evenHBand="0" w:firstRowFirstColumn="0" w:firstRowLastColumn="0" w:lastRowFirstColumn="0" w:lastRowLastColumn="0"/>
            </w:pPr>
            <w:r>
              <w:t>28</w:t>
            </w:r>
          </w:p>
        </w:tc>
        <w:tc>
          <w:tcPr>
            <w:tcW w:w="1680" w:type="dxa"/>
            <w:vAlign w:val="center"/>
          </w:tcPr>
          <w:p w:rsidR="001A62AD" w:rsidRDefault="002C6E5C">
            <w:pPr>
              <w:cnfStyle w:val="000000100000" w:firstRow="0" w:lastRow="0" w:firstColumn="0" w:lastColumn="0" w:oddVBand="0" w:evenVBand="0" w:oddHBand="1" w:evenHBand="0" w:firstRowFirstColumn="0" w:firstRowLastColumn="0" w:lastRowFirstColumn="0" w:lastRowLastColumn="0"/>
            </w:pPr>
            <w:r>
              <w:t>99</w:t>
            </w:r>
          </w:p>
        </w:tc>
        <w:tc>
          <w:tcPr>
            <w:tcW w:w="1680" w:type="dxa"/>
            <w:vAlign w:val="center"/>
          </w:tcPr>
          <w:p w:rsidR="001A62AD" w:rsidRDefault="002C6E5C">
            <w:pPr>
              <w:cnfStyle w:val="000000100000" w:firstRow="0" w:lastRow="0" w:firstColumn="0" w:lastColumn="0" w:oddVBand="0" w:evenVBand="0" w:oddHBand="1" w:evenHBand="0" w:firstRowFirstColumn="0" w:firstRowLastColumn="0" w:lastRowFirstColumn="0" w:lastRowLastColumn="0"/>
            </w:pPr>
            <w:r>
              <w:t>0.000717</w:t>
            </w:r>
          </w:p>
        </w:tc>
      </w:tr>
      <w:tr w:rsidR="001A62AD" w:rsidTr="001A62AD">
        <w:trPr>
          <w:jc w:val="center"/>
        </w:trPr>
        <w:tc>
          <w:tcPr>
            <w:cnfStyle w:val="001000000000" w:firstRow="0" w:lastRow="0" w:firstColumn="1" w:lastColumn="0" w:oddVBand="0" w:evenVBand="0" w:oddHBand="0" w:evenHBand="0" w:firstRowFirstColumn="0" w:firstRowLastColumn="0" w:lastRowFirstColumn="0" w:lastRowLastColumn="0"/>
            <w:tcW w:w="1680" w:type="dxa"/>
            <w:vAlign w:val="center"/>
          </w:tcPr>
          <w:p w:rsidR="001A62AD" w:rsidRDefault="002C6E5C">
            <w:r>
              <w:t>High (35%)</w:t>
            </w:r>
          </w:p>
        </w:tc>
        <w:tc>
          <w:tcPr>
            <w:tcW w:w="1680" w:type="dxa"/>
            <w:vAlign w:val="center"/>
          </w:tcPr>
          <w:p w:rsidR="001A62AD" w:rsidRDefault="002C6E5C">
            <w:pPr>
              <w:cnfStyle w:val="000000000000" w:firstRow="0" w:lastRow="0" w:firstColumn="0" w:lastColumn="0" w:oddVBand="0" w:evenVBand="0" w:oddHBand="0" w:evenHBand="0" w:firstRowFirstColumn="0" w:firstRowLastColumn="0" w:lastRowFirstColumn="0" w:lastRowLastColumn="0"/>
            </w:pPr>
            <w:r>
              <w:t>Dijkstra</w:t>
            </w:r>
          </w:p>
        </w:tc>
        <w:tc>
          <w:tcPr>
            <w:tcW w:w="1680" w:type="dxa"/>
            <w:vAlign w:val="center"/>
          </w:tcPr>
          <w:p w:rsidR="001A62AD" w:rsidRDefault="002C6E5C">
            <w:pPr>
              <w:cnfStyle w:val="000000000000" w:firstRow="0" w:lastRow="0" w:firstColumn="0" w:lastColumn="0" w:oddVBand="0" w:evenVBand="0" w:oddHBand="0" w:evenHBand="0" w:firstRowFirstColumn="0" w:firstRowLastColumn="0" w:lastRowFirstColumn="0" w:lastRowLastColumn="0"/>
            </w:pPr>
            <w:r>
              <w:t>True</w:t>
            </w:r>
          </w:p>
        </w:tc>
        <w:tc>
          <w:tcPr>
            <w:tcW w:w="1680" w:type="dxa"/>
            <w:vAlign w:val="center"/>
          </w:tcPr>
          <w:p w:rsidR="001A62AD" w:rsidRDefault="002C6E5C">
            <w:pPr>
              <w:cnfStyle w:val="000000000000" w:firstRow="0" w:lastRow="0" w:firstColumn="0" w:lastColumn="0" w:oddVBand="0" w:evenVBand="0" w:oddHBand="0" w:evenHBand="0" w:firstRowFirstColumn="0" w:firstRowLastColumn="0" w:lastRowFirstColumn="0" w:lastRowLastColumn="0"/>
            </w:pPr>
            <w:r>
              <w:t>28</w:t>
            </w:r>
          </w:p>
        </w:tc>
        <w:tc>
          <w:tcPr>
            <w:tcW w:w="1680" w:type="dxa"/>
            <w:vAlign w:val="center"/>
          </w:tcPr>
          <w:p w:rsidR="001A62AD" w:rsidRDefault="002C6E5C">
            <w:pPr>
              <w:cnfStyle w:val="000000000000" w:firstRow="0" w:lastRow="0" w:firstColumn="0" w:lastColumn="0" w:oddVBand="0" w:evenVBand="0" w:oddHBand="0" w:evenHBand="0" w:firstRowFirstColumn="0" w:firstRowLastColumn="0" w:lastRowFirstColumn="0" w:lastRowLastColumn="0"/>
            </w:pPr>
            <w:r>
              <w:t>131</w:t>
            </w:r>
          </w:p>
        </w:tc>
        <w:tc>
          <w:tcPr>
            <w:tcW w:w="1680" w:type="dxa"/>
            <w:vAlign w:val="center"/>
          </w:tcPr>
          <w:p w:rsidR="001A62AD" w:rsidRDefault="002C6E5C">
            <w:pPr>
              <w:cnfStyle w:val="000000000000" w:firstRow="0" w:lastRow="0" w:firstColumn="0" w:lastColumn="0" w:oddVBand="0" w:evenVBand="0" w:oddHBand="0" w:evenHBand="0" w:firstRowFirstColumn="0" w:firstRowLastColumn="0" w:lastRowFirstColumn="0" w:lastRowLastColumn="0"/>
            </w:pPr>
            <w:r>
              <w:t>0.000770</w:t>
            </w:r>
          </w:p>
        </w:tc>
      </w:tr>
      <w:tr w:rsidR="001A62AD" w:rsidTr="001A62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80" w:type="dxa"/>
            <w:vAlign w:val="center"/>
          </w:tcPr>
          <w:p w:rsidR="001A62AD" w:rsidRDefault="002C6E5C">
            <w:r>
              <w:t>Medium (25%)</w:t>
            </w:r>
          </w:p>
        </w:tc>
        <w:tc>
          <w:tcPr>
            <w:tcW w:w="1680" w:type="dxa"/>
            <w:vAlign w:val="center"/>
          </w:tcPr>
          <w:p w:rsidR="001A62AD" w:rsidRDefault="002C6E5C">
            <w:pPr>
              <w:cnfStyle w:val="000000100000" w:firstRow="0" w:lastRow="0" w:firstColumn="0" w:lastColumn="0" w:oddVBand="0" w:evenVBand="0" w:oddHBand="1" w:evenHBand="0" w:firstRowFirstColumn="0" w:firstRowLastColumn="0" w:lastRowFirstColumn="0" w:lastRowLastColumn="0"/>
            </w:pPr>
            <w:r>
              <w:t>Q-Learning</w:t>
            </w:r>
          </w:p>
        </w:tc>
        <w:tc>
          <w:tcPr>
            <w:tcW w:w="1680" w:type="dxa"/>
            <w:vAlign w:val="center"/>
          </w:tcPr>
          <w:p w:rsidR="001A62AD" w:rsidRDefault="002C6E5C">
            <w:pPr>
              <w:cnfStyle w:val="000000100000" w:firstRow="0" w:lastRow="0" w:firstColumn="0" w:lastColumn="0" w:oddVBand="0" w:evenVBand="0" w:oddHBand="1" w:evenHBand="0" w:firstRowFirstColumn="0" w:firstRowLastColumn="0" w:lastRowFirstColumn="0" w:lastRowLastColumn="0"/>
            </w:pPr>
            <w:r>
              <w:t>True</w:t>
            </w:r>
          </w:p>
        </w:tc>
        <w:tc>
          <w:tcPr>
            <w:tcW w:w="1680" w:type="dxa"/>
            <w:vAlign w:val="center"/>
          </w:tcPr>
          <w:p w:rsidR="001A62AD" w:rsidRDefault="002C6E5C">
            <w:pPr>
              <w:cnfStyle w:val="000000100000" w:firstRow="0" w:lastRow="0" w:firstColumn="0" w:lastColumn="0" w:oddVBand="0" w:evenVBand="0" w:oddHBand="1" w:evenHBand="0" w:firstRowFirstColumn="0" w:firstRowLastColumn="0" w:lastRowFirstColumn="0" w:lastRowLastColumn="0"/>
            </w:pPr>
            <w:r>
              <w:t>28</w:t>
            </w:r>
          </w:p>
        </w:tc>
        <w:tc>
          <w:tcPr>
            <w:tcW w:w="1680" w:type="dxa"/>
            <w:vAlign w:val="center"/>
          </w:tcPr>
          <w:p w:rsidR="001A62AD" w:rsidRDefault="002C6E5C">
            <w:pPr>
              <w:cnfStyle w:val="000000100000" w:firstRow="0" w:lastRow="0" w:firstColumn="0" w:lastColumn="0" w:oddVBand="0" w:evenVBand="0" w:oddHBand="1" w:evenHBand="0" w:firstRowFirstColumn="0" w:firstRowLastColumn="0" w:lastRowFirstColumn="0" w:lastRowLastColumn="0"/>
            </w:pPr>
            <w:r>
              <w:t>Not recorded</w:t>
            </w:r>
          </w:p>
        </w:tc>
        <w:tc>
          <w:tcPr>
            <w:tcW w:w="1680" w:type="dxa"/>
            <w:vAlign w:val="center"/>
          </w:tcPr>
          <w:p w:rsidR="001A62AD" w:rsidRDefault="002C6E5C">
            <w:pPr>
              <w:cnfStyle w:val="000000100000" w:firstRow="0" w:lastRow="0" w:firstColumn="0" w:lastColumn="0" w:oddVBand="0" w:evenVBand="0" w:oddHBand="1" w:evenHBand="0" w:firstRowFirstColumn="0" w:firstRowLastColumn="0" w:lastRowFirstColumn="0" w:lastRowLastColumn="0"/>
            </w:pPr>
            <w:r>
              <w:t>3.648022</w:t>
            </w:r>
          </w:p>
        </w:tc>
      </w:tr>
    </w:tbl>
    <w:p w:rsidR="001A62AD" w:rsidRDefault="002C6E5C">
      <w:pPr>
        <w:pStyle w:val="Heading2"/>
      </w:pPr>
      <w:r>
        <w:t>6.1 Results Discussion</w:t>
      </w:r>
    </w:p>
    <w:p w:rsidR="001A62AD" w:rsidRDefault="002C6E5C">
      <w:r>
        <w:t xml:space="preserve">All seven recorded runs found a path to the goal. Every successful run reported a path length of 28 </w:t>
      </w:r>
      <w:r>
        <w:t xml:space="preserve">steps. On the low-density grid, A* explored 195 nodes compared with 206 for Dijkstra. On the medium-density grid, A* explored 117 nodes compared with 172. On the high-density grid, A* explored 99 nodes compared with 131. Therefore, A* explored fewer nodes </w:t>
      </w:r>
      <w:r>
        <w:t>in all three tested grids. This is consistent with the use of a heuristic to guide the search toward the destination.</w:t>
      </w:r>
    </w:p>
    <w:p w:rsidR="001A62AD" w:rsidRDefault="002C6E5C">
      <w:r>
        <w:t xml:space="preserve">The measured runtimes are very small and can vary between runs because of machine load, runtime conditions, and measurement overhead. The </w:t>
      </w:r>
      <w:r>
        <w:t>runtime values should therefore be treated as observations from this run rather than fixed performance guarantees.</w:t>
      </w:r>
    </w:p>
    <w:p w:rsidR="001A62AD" w:rsidRDefault="002C6E5C">
      <w:r>
        <w:t>Q-Learning found a 28-step route on the medium-density grid after training. Its reward curve rises over training, indicating that the agent's</w:t>
      </w:r>
      <w:r>
        <w:t xml:space="preserve"> accumulated reward improved. The CSV does not record a Q-Learning explored-node count, so that metric is reported as not recorded rather than estimated.</w:t>
      </w:r>
    </w:p>
    <w:p w:rsidR="001A62AD" w:rsidRDefault="002C6E5C">
      <w:pPr>
        <w:pStyle w:val="Heading1"/>
      </w:pPr>
      <w:r>
        <w:t>7. Visualizations</w:t>
      </w:r>
    </w:p>
    <w:p w:rsidR="001A62AD" w:rsidRDefault="002C6E5C">
      <w:r>
        <w:t>Figure 1. Q-Learning's learned route and average reward trend.</w:t>
      </w:r>
    </w:p>
    <w:p w:rsidR="001A62AD" w:rsidRDefault="002C6E5C">
      <w:r>
        <w:rPr>
          <w:noProof/>
        </w:rPr>
        <w:drawing>
          <wp:inline distT="0" distB="0" distL="0" distR="0">
            <wp:extent cx="6217920" cy="25289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 4.PNG"/>
                    <pic:cNvPicPr/>
                  </pic:nvPicPr>
                  <pic:blipFill>
                    <a:blip r:embed="rId8"/>
                    <a:stretch>
                      <a:fillRect/>
                    </a:stretch>
                  </pic:blipFill>
                  <pic:spPr>
                    <a:xfrm>
                      <a:off x="0" y="0"/>
                      <a:ext cx="6217920" cy="2528951"/>
                    </a:xfrm>
                    <a:prstGeom prst="rect">
                      <a:avLst/>
                    </a:prstGeom>
                  </pic:spPr>
                </pic:pic>
              </a:graphicData>
            </a:graphic>
          </wp:inline>
        </w:drawing>
      </w:r>
    </w:p>
    <w:p w:rsidR="001A62AD" w:rsidRDefault="002C6E5C">
      <w:r>
        <w:t xml:space="preserve">Figure 2. A* paths </w:t>
      </w:r>
      <w:r>
        <w:t>on low-, medium-, and high-obstacle-density grids.</w:t>
      </w:r>
    </w:p>
    <w:p w:rsidR="001A62AD" w:rsidRDefault="002C6E5C">
      <w:r>
        <w:rPr>
          <w:noProof/>
        </w:rPr>
        <w:lastRenderedPageBreak/>
        <w:drawing>
          <wp:inline distT="0" distB="0" distL="0" distR="0">
            <wp:extent cx="6217920" cy="22835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PNG"/>
                    <pic:cNvPicPr/>
                  </pic:nvPicPr>
                  <pic:blipFill>
                    <a:blip r:embed="rId9"/>
                    <a:stretch>
                      <a:fillRect/>
                    </a:stretch>
                  </pic:blipFill>
                  <pic:spPr>
                    <a:xfrm>
                      <a:off x="0" y="0"/>
                      <a:ext cx="6217920" cy="2283572"/>
                    </a:xfrm>
                    <a:prstGeom prst="rect">
                      <a:avLst/>
                    </a:prstGeom>
                  </pic:spPr>
                </pic:pic>
              </a:graphicData>
            </a:graphic>
          </wp:inline>
        </w:drawing>
      </w:r>
    </w:p>
    <w:p w:rsidR="001A62AD" w:rsidRDefault="002C6E5C">
      <w:r>
        <w:t>Figure 3. Performance results displayed in the notebook.</w:t>
      </w:r>
    </w:p>
    <w:p w:rsidR="001A62AD" w:rsidRDefault="002C6E5C">
      <w:r>
        <w:rPr>
          <w:noProof/>
        </w:rPr>
        <w:drawing>
          <wp:inline distT="0" distB="0" distL="0" distR="0">
            <wp:extent cx="6217920" cy="20167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 3 img 1.PNG"/>
                    <pic:cNvPicPr/>
                  </pic:nvPicPr>
                  <pic:blipFill>
                    <a:blip r:embed="rId10"/>
                    <a:stretch>
                      <a:fillRect/>
                    </a:stretch>
                  </pic:blipFill>
                  <pic:spPr>
                    <a:xfrm>
                      <a:off x="0" y="0"/>
                      <a:ext cx="6217920" cy="2016797"/>
                    </a:xfrm>
                    <a:prstGeom prst="rect">
                      <a:avLst/>
                    </a:prstGeom>
                  </pic:spPr>
                </pic:pic>
              </a:graphicData>
            </a:graphic>
          </wp:inline>
        </w:drawing>
      </w:r>
    </w:p>
    <w:p w:rsidR="001A62AD" w:rsidRDefault="002C6E5C">
      <w:pPr>
        <w:pStyle w:val="Heading1"/>
      </w:pPr>
      <w:r>
        <w:t>8. Limitations</w:t>
      </w:r>
    </w:p>
    <w:p w:rsidR="001A62AD" w:rsidRDefault="002C6E5C">
      <w:pPr>
        <w:pStyle w:val="ListBullet"/>
      </w:pPr>
      <w:r>
        <w:t>The experiment uses a small, fixed-size grid and four-direction movement only.</w:t>
      </w:r>
    </w:p>
    <w:p w:rsidR="001A62AD" w:rsidRDefault="002C6E5C">
      <w:pPr>
        <w:pStyle w:val="ListBullet"/>
      </w:pPr>
      <w:r>
        <w:t xml:space="preserve">The three obstacle-density tests use generated </w:t>
      </w:r>
      <w:r>
        <w:t>examples; additional random seeds would provide a broader evaluation.</w:t>
      </w:r>
    </w:p>
    <w:p w:rsidR="001A62AD" w:rsidRDefault="002C6E5C">
      <w:pPr>
        <w:pStyle w:val="ListBullet"/>
      </w:pPr>
      <w:r>
        <w:t>Q-Learning was trained on the medium-density grid only, so its generalization to other grids was not evaluated.</w:t>
      </w:r>
    </w:p>
    <w:p w:rsidR="001A62AD" w:rsidRDefault="002C6E5C">
      <w:pPr>
        <w:pStyle w:val="ListBullet"/>
      </w:pPr>
      <w:r>
        <w:t>The Q-Learning explored-node metric was not included in the exported resul</w:t>
      </w:r>
      <w:r>
        <w:t>ts.</w:t>
      </w:r>
    </w:p>
    <w:p w:rsidR="001A62AD" w:rsidRDefault="002C6E5C">
      <w:pPr>
        <w:pStyle w:val="ListBullet"/>
      </w:pPr>
      <w:r>
        <w:t>Runtime measurements on such small grids are sensitive to execution and measurement overhead.</w:t>
      </w:r>
    </w:p>
    <w:p w:rsidR="001A62AD" w:rsidRDefault="002C6E5C">
      <w:pPr>
        <w:pStyle w:val="Heading1"/>
      </w:pPr>
      <w:r>
        <w:t>9. Conclusion and Future Improvements</w:t>
      </w:r>
    </w:p>
    <w:p w:rsidR="001A62AD" w:rsidRDefault="002C6E5C">
      <w:r>
        <w:t xml:space="preserve">The project successfully implemented A* Search, Dijkstra's Algorithm, and Q-Learning in a grid-based pathfinding </w:t>
      </w:r>
      <w:r>
        <w:t>environment. All recorded test runs found a route, and all reported a path length of 28 steps. A* explored fewer nodes than Dijkstra on each of the three tested grids. Q-Learning also learned a route on the medium-density grid, with an improving reward tre</w:t>
      </w:r>
      <w:r>
        <w:t>nd during training. Future work can include testing more grid sizes and random seeds, training Q-Learning across multiple obstacle layouts, recording additional learning metrics, and comparing algorithms on larger environments.</w:t>
      </w:r>
    </w:p>
    <w:p w:rsidR="001A62AD" w:rsidRDefault="002C6E5C">
      <w:pPr>
        <w:pStyle w:val="Heading1"/>
      </w:pPr>
      <w:r>
        <w:t>Appendix: Submission Files</w:t>
      </w:r>
    </w:p>
    <w:p w:rsidR="001A62AD" w:rsidRDefault="002C6E5C">
      <w:r>
        <w:t>T</w:t>
      </w:r>
      <w:r>
        <w:t>he supporting files for this project are the Google Colab notebook (.ipynb), the exported performance results CSV file, and the visualization screenshots. The CSV used for the results table is named final_pathfinding_results.csv.</w:t>
      </w:r>
    </w:p>
    <w:sectPr w:rsidR="001A62AD" w:rsidSect="00034616">
      <w:footerReference w:type="default" r:id="rId11"/>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C6E5C" w:rsidRDefault="002C6E5C">
      <w:pPr>
        <w:spacing w:after="0" w:line="240" w:lineRule="auto"/>
      </w:pPr>
      <w:r>
        <w:separator/>
      </w:r>
    </w:p>
  </w:endnote>
  <w:endnote w:type="continuationSeparator" w:id="0">
    <w:p w:rsidR="002C6E5C" w:rsidRDefault="002C6E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62AD" w:rsidRDefault="002C6E5C">
    <w:pPr>
      <w:pStyle w:val="Footer"/>
      <w:jc w:val="center"/>
    </w:pPr>
    <w:r>
      <w:t xml:space="preserve">Task 3 – Heuristic Graph Pathfinding Agent Search Engine | Page </w:t>
    </w:r>
    <w:r>
      <w:fldChar w:fldCharType="begin"/>
    </w:r>
    <w:r>
      <w:instrText>PAGE</w:instrText>
    </w:r>
    <w:r>
      <w:fldChar w:fldCharType="separate"/>
    </w:r>
    <w:r w:rsidR="00714060">
      <w:rPr>
        <w:noProof/>
      </w:rPr>
      <w:t>4</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C6E5C" w:rsidRDefault="002C6E5C">
      <w:pPr>
        <w:spacing w:after="0" w:line="240" w:lineRule="auto"/>
      </w:pPr>
      <w:r>
        <w:separator/>
      </w:r>
    </w:p>
  </w:footnote>
  <w:footnote w:type="continuationSeparator" w:id="0">
    <w:p w:rsidR="002C6E5C" w:rsidRDefault="002C6E5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A62AD"/>
    <w:rsid w:val="0029639D"/>
    <w:rsid w:val="002C6E5C"/>
    <w:rsid w:val="00326F90"/>
    <w:rsid w:val="0071406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56971CA-7117-46AC-89D6-80CDDABB5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37A2A2-039E-4DC0-9B34-752460A718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933</Words>
  <Characters>5323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6244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Pari</cp:lastModifiedBy>
  <cp:revision>2</cp:revision>
  <dcterms:created xsi:type="dcterms:W3CDTF">2026-10-30T06:00:00Z</dcterms:created>
  <dcterms:modified xsi:type="dcterms:W3CDTF">2026-10-30T06:00:00Z</dcterms:modified>
  <cp:category/>
</cp:coreProperties>
</file>