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Task 2 – Model Training &amp; Evaluation</w:t>
      </w:r>
    </w:p>
    <w:p>
      <w:r>
        <w:t>Objective:</w:t>
        <w:br/>
        <w:t>The objective of this task is to build and evaluate machine learning models that predict the customer SpendingScore based on the features Gender, Age, and AnnualIncome. We compare different regression models and select the best one for deployment.</w:t>
      </w:r>
    </w:p>
    <w:p>
      <w:r>
        <w:t>Problem Type:</w:t>
        <w:br/>
        <w:t>This is a Supervised Learning problem, specifically a Regression task, because the target variable SpendingScore is continuous.</w:t>
      </w:r>
    </w:p>
    <w:p>
      <w:r>
        <w:t>Input Features:</w:t>
        <w:br/>
        <w:t>- Gender – Categorical feature.</w:t>
        <w:br/>
        <w:t>- Age – Numerical feature.</w:t>
        <w:br/>
        <w:t>- AnnualIncome – Numerical feature.</w:t>
      </w:r>
    </w:p>
    <w:p>
      <w:r>
        <w:t>Target Variable:</w:t>
        <w:br/>
        <w:t>- SpendingScore – Continuous numeric score that represents how much a customer tends to spend.</w:t>
      </w:r>
    </w:p>
    <w:p>
      <w:r>
        <w:t>Methodology:</w:t>
        <w:br/>
        <w:t>1. Train–Test Split:</w:t>
        <w:br/>
        <w:t xml:space="preserve">   - The cleaned dataset from Task 1 was split into training and testing sets using an 80% / 20% split.</w:t>
      </w:r>
    </w:p>
    <w:p>
      <w:r>
        <w:t>2. Preprocessing:</w:t>
        <w:br/>
        <w:t xml:space="preserve">   - A ColumnTransformer was used to apply OneHotEncoder to the categorical column Gender.</w:t>
        <w:br/>
        <w:t xml:space="preserve">   - StandardScaler was applied to the numerical columns Age and AnnualIncome.</w:t>
        <w:br/>
        <w:t xml:space="preserve">   - This preprocessing was wrapped inside an sklearn Pipeline so that the same transformations are applied consistently during training and prediction.</w:t>
      </w:r>
    </w:p>
    <w:p>
      <w:r>
        <w:t>3. Models Used:</w:t>
        <w:br/>
        <w:t xml:space="preserve">   - Linear Regression:</w:t>
        <w:br/>
        <w:t xml:space="preserve">     A simple baseline linear model that assumes a linear relationship between the input features and the target.</w:t>
        <w:br/>
        <w:t xml:space="preserve">   - Random Forest Regressor:</w:t>
        <w:br/>
        <w:t xml:space="preserve">     An ensemble model based on multiple decision trees. It can capture non-linear relationships and is often more accurate on tabular data.</w:t>
      </w:r>
    </w:p>
    <w:p>
      <w:r>
        <w:t>4. Evaluation Metrics:</w:t>
        <w:br/>
        <w:t xml:space="preserve">   - MAE (Mean Absolute Error): Average absolute difference between predicted and actual values.</w:t>
        <w:br/>
        <w:t xml:space="preserve">   - RMSE (Root Mean Squared Error): Square root of the mean of squared errors, penalising larger errors more heavily.</w:t>
        <w:br/>
        <w:t xml:space="preserve">   - R² (Coefficient of Determination): Indicates how much of the variance in the target variable is explained by the model (closer to 1 is better).</w:t>
      </w:r>
    </w:p>
    <w:p>
      <w:r>
        <w:t>5. Model Comparison and Selection:</w:t>
        <w:br/>
        <w:t xml:space="preserve">   - Both models were trained on the same training split and evaluated on the same test split.</w:t>
        <w:br/>
        <w:t xml:space="preserve">   - We computed MAE, RMSE, and R² for each model.</w:t>
        <w:br/>
        <w:t xml:space="preserve">   - The model with better R² and lower RMSE was selected as the best-performing model.</w:t>
      </w:r>
    </w:p>
    <w:p>
      <w:r>
        <w:t>6. Saving the Model:</w:t>
        <w:br/>
        <w:t xml:space="preserve">   - The best-performing model was saved as `spending_model.pkl` inside an `artifacts` folder using joblib.</w:t>
        <w:br/>
        <w:t xml:space="preserve">   - This saved model file will be loaded by the Flask web application in Task 3 to provide real-time predictions.</w:t>
      </w:r>
    </w:p>
    <w:p>
      <w:r>
        <w:t>Conclusion:</w:t>
        <w:br/>
        <w:t>Task 2 produced a trained and evaluated regression model for predicting customer spending scores. We selected the best model based on objective performance metrics and exported it for deployment in the web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