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28"/>
          <w:szCs w:val="28"/>
        </w:rPr>
      </w:pPr>
      <w:bookmarkStart w:colFirst="0" w:colLast="0" w:name="_5oxq19x6yr3q" w:id="0"/>
      <w:bookmarkEnd w:id="0"/>
      <w:r w:rsidDel="00000000" w:rsidR="00000000" w:rsidRPr="00000000">
        <w:rPr>
          <w:rFonts w:ascii="Times New Roman" w:cs="Times New Roman" w:eastAsia="Times New Roman" w:hAnsi="Times New Roman"/>
          <w:b w:val="1"/>
          <w:bCs w:val="1"/>
          <w:sz w:val="28"/>
          <w:szCs w:val="28"/>
          <w:rtl w:val="0"/>
        </w:rPr>
        <w:t xml:space="preserve">LAB 1 REPORT</w:t>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b w:val="1"/>
          <w:bCs w:val="1"/>
          <w:color w:val="000000"/>
        </w:rPr>
      </w:pPr>
      <w:bookmarkStart w:colFirst="0" w:colLast="0" w:name="_whoon8tfidh0" w:id="1"/>
      <w:bookmarkEnd w:id="1"/>
      <w:r w:rsidDel="00000000" w:rsidR="00000000" w:rsidRPr="00000000">
        <w:rPr>
          <w:rFonts w:ascii="Times New Roman" w:cs="Times New Roman" w:eastAsia="Times New Roman" w:hAnsi="Times New Roman"/>
          <w:b w:val="1"/>
          <w:bCs w:val="1"/>
          <w:color w:val="000000"/>
          <w:rtl w:val="0"/>
        </w:rPr>
        <w:t xml:space="preserve">Introduction to Artificial Intelligence and AI Paradigms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Artificial Intelligence Lab</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NOOR FATIMA</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 NO: SU92-BSSEM-S25-062</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h5wnir4h4iu" w:id="2"/>
      <w:bookmarkEnd w:id="2"/>
      <w:r w:rsidDel="00000000" w:rsidR="00000000" w:rsidRPr="00000000">
        <w:rPr>
          <w:rFonts w:ascii="Times New Roman" w:cs="Times New Roman" w:eastAsia="Times New Roman" w:hAnsi="Times New Roman"/>
          <w:b w:val="1"/>
          <w:bCs w:val="1"/>
          <w:sz w:val="28"/>
          <w:szCs w:val="28"/>
          <w:rtl w:val="0"/>
        </w:rPr>
        <w:t xml:space="preserve">1. Introduction and Objective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a field of computer science that focuses on developing systems capable of performing tasks such as reasoning, learning, language processing, and decision-making. In this lab, I explored how AI systems can make decisions using fixed rules and probability-based methods.The practical work focused on a scholarship screening system. The rule-based approach used clear conditions to check an applicant's score, document completion, personal statement, and eligibility. I also compared its results with a probability-based approach to understand why two systems may produce different decisions.</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0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basic concept and historical development of AI.</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the difference between symbolic and data-driven AI.</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test a rule-based scholarship screening system.</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rule-based decisions with probability-based decisions.</w:t>
      </w:r>
    </w:p>
    <w:p w:rsidR="00000000" w:rsidDel="00000000" w:rsidP="00000000" w:rsidRDefault="00000000" w:rsidRPr="00000000" w14:paraId="0000000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limitations of the Turing Test when evaluating intelligence.</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tanck5uwnu" w:id="3"/>
      <w:bookmarkEnd w:id="3"/>
      <w:r w:rsidDel="00000000" w:rsidR="00000000" w:rsidRPr="00000000">
        <w:rPr>
          <w:rFonts w:ascii="Times New Roman" w:cs="Times New Roman" w:eastAsia="Times New Roman" w:hAnsi="Times New Roman"/>
          <w:b w:val="1"/>
          <w:bCs w:val="1"/>
          <w:sz w:val="28"/>
          <w:szCs w:val="28"/>
          <w:rtl w:val="0"/>
        </w:rPr>
        <w:t xml:space="preserve">2. Task 1: Timeline of Artificial Intelligence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developed through several important stages. The following timeline highlights major events that influenced AI research and its practical applications.</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0twpqq5jzyl" w:id="4"/>
      <w:bookmarkEnd w:id="4"/>
      <w:r w:rsidDel="00000000" w:rsidR="00000000" w:rsidRPr="00000000">
        <w:rPr>
          <w:rFonts w:ascii="Times New Roman" w:cs="Times New Roman" w:eastAsia="Times New Roman" w:hAnsi="Times New Roman"/>
          <w:b w:val="1"/>
          <w:bCs w:val="1"/>
          <w:color w:val="000000"/>
          <w:rtl w:val="0"/>
        </w:rPr>
        <w:t xml:space="preserve">2.1 The Turing Test (1950)</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1950, Alan Turing published his paper </w:t>
      </w:r>
      <w:r w:rsidDel="00000000" w:rsidR="00000000" w:rsidRPr="00000000">
        <w:rPr>
          <w:rFonts w:ascii="Times New Roman" w:cs="Times New Roman" w:eastAsia="Times New Roman" w:hAnsi="Times New Roman"/>
          <w:i w:val="1"/>
          <w:iCs w:val="1"/>
          <w:sz w:val="24"/>
          <w:szCs w:val="24"/>
          <w:rtl w:val="0"/>
        </w:rPr>
        <w:t xml:space="preserve">Computing Machinery and Intelligence</w:t>
      </w:r>
      <w:r w:rsidDel="00000000" w:rsidR="00000000" w:rsidRPr="00000000">
        <w:rPr>
          <w:rFonts w:ascii="Times New Roman" w:cs="Times New Roman" w:eastAsia="Times New Roman" w:hAnsi="Times New Roman"/>
          <w:sz w:val="24"/>
          <w:szCs w:val="24"/>
          <w:rtl w:val="0"/>
        </w:rPr>
        <w:t xml:space="preserve">. He proposed the imitation game as a way to discuss whether machines could demonstrate human-like conversational behaviour. This idea became an important part of discussions about machine intelligence.</w:t>
      </w:r>
    </w:p>
    <w:p w:rsidR="00000000" w:rsidDel="00000000" w:rsidP="00000000" w:rsidRDefault="00000000" w:rsidRPr="00000000" w14:paraId="0000001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Turing, A. M. (1950). </w:t>
      </w:r>
      <w:r w:rsidDel="00000000" w:rsidR="00000000" w:rsidRPr="00000000">
        <w:rPr>
          <w:rFonts w:ascii="Times New Roman" w:cs="Times New Roman" w:eastAsia="Times New Roman" w:hAnsi="Times New Roman"/>
          <w:i w:val="1"/>
          <w:iCs w:val="1"/>
          <w:sz w:val="24"/>
          <w:szCs w:val="24"/>
          <w:rtl w:val="0"/>
        </w:rPr>
        <w:t xml:space="preserve">Computing Machinery and Intelligence</w:t>
      </w:r>
      <w:r w:rsidDel="00000000" w:rsidR="00000000" w:rsidRPr="00000000">
        <w:rPr>
          <w:rFonts w:ascii="Times New Roman" w:cs="Times New Roman" w:eastAsia="Times New Roman" w:hAnsi="Times New Roman"/>
          <w:sz w:val="24"/>
          <w:szCs w:val="24"/>
          <w:rtl w:val="0"/>
        </w:rPr>
        <w:t xml:space="preserve">.</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https://doi.org/10.1093/mind/LIX.236.433</w:t>
        </w:r>
      </w:hyperlink>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piru9ucj6j5q" w:id="5"/>
      <w:bookmarkEnd w:id="5"/>
      <w:r w:rsidDel="00000000" w:rsidR="00000000" w:rsidRPr="00000000">
        <w:rPr>
          <w:rFonts w:ascii="Times New Roman" w:cs="Times New Roman" w:eastAsia="Times New Roman" w:hAnsi="Times New Roman"/>
          <w:b w:val="1"/>
          <w:bCs w:val="1"/>
          <w:color w:val="000000"/>
          <w:rtl w:val="0"/>
        </w:rPr>
        <w:t xml:space="preserve">2.2 Dartmouth AI Workshop (1956)</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Dartmouth Summer Research Project on Artificial Intelligence helped establish artificial intelligence as a distinct research field. It brought researchers together to investigate whether aspects of learning and intelligence could be described precisely enough for machines to simulate them.</w:t>
      </w:r>
    </w:p>
    <w:p w:rsidR="00000000" w:rsidDel="00000000" w:rsidP="00000000" w:rsidRDefault="00000000" w:rsidRPr="00000000" w14:paraId="0000001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Dartmouth College — The Birthplace of AI.</w:t>
        <w:br w:type="textWrapping"/>
      </w:r>
      <w:hyperlink r:id="rId7">
        <w:r w:rsidDel="00000000" w:rsidR="00000000" w:rsidRPr="00000000">
          <w:rPr>
            <w:rFonts w:ascii="Times New Roman" w:cs="Times New Roman" w:eastAsia="Times New Roman" w:hAnsi="Times New Roman"/>
            <w:color w:val="1155cc"/>
            <w:sz w:val="24"/>
            <w:szCs w:val="24"/>
            <w:u w:val="single"/>
            <w:rtl w:val="0"/>
          </w:rPr>
          <w:t xml:space="preserve">https://home.dartmouth.edu/about/artificial-intelligence-ai-coined-dartmouth</w:t>
        </w:r>
      </w:hyperlink>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qklhro21dn2" w:id="6"/>
      <w:bookmarkEnd w:id="6"/>
      <w:r w:rsidDel="00000000" w:rsidR="00000000" w:rsidRPr="00000000">
        <w:rPr>
          <w:rFonts w:ascii="Times New Roman" w:cs="Times New Roman" w:eastAsia="Times New Roman" w:hAnsi="Times New Roman"/>
          <w:b w:val="1"/>
          <w:bCs w:val="1"/>
          <w:color w:val="000000"/>
          <w:rtl w:val="0"/>
        </w:rPr>
        <w:t xml:space="preserve">2.3 AI Winter (1970s–1980s)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1970s and 1980s, AI research experienced periods of reduced funding and interest, commonly known as AI winters. These periods occurred partly because early systems did not meet high expectations and faced limitations in computing power, available data, and practical performance.</w:t>
      </w:r>
    </w:p>
    <w:p w:rsidR="00000000" w:rsidDel="00000000" w:rsidP="00000000" w:rsidRDefault="00000000" w:rsidRPr="00000000" w14:paraId="0000001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Encyclopaedia Britannica — History of Artificial Intelligence.</w:t>
        <w:br w:type="textWrapping"/>
      </w:r>
      <w:hyperlink r:id="rId8">
        <w:r w:rsidDel="00000000" w:rsidR="00000000" w:rsidRPr="00000000">
          <w:rPr>
            <w:rFonts w:ascii="Times New Roman" w:cs="Times New Roman" w:eastAsia="Times New Roman" w:hAnsi="Times New Roman"/>
            <w:color w:val="1155cc"/>
            <w:sz w:val="24"/>
            <w:szCs w:val="24"/>
            <w:u w:val="single"/>
            <w:rtl w:val="0"/>
          </w:rPr>
          <w:t xml:space="preserve">https://www.britannica.com/technology/artificial-intelligence/History-of-artificial-intelligence</w:t>
        </w:r>
      </w:hyperlink>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kz7yud1vbbxy" w:id="7"/>
      <w:bookmarkEnd w:id="7"/>
      <w:r w:rsidDel="00000000" w:rsidR="00000000" w:rsidRPr="00000000">
        <w:rPr>
          <w:rFonts w:ascii="Times New Roman" w:cs="Times New Roman" w:eastAsia="Times New Roman" w:hAnsi="Times New Roman"/>
          <w:b w:val="1"/>
          <w:bCs w:val="1"/>
          <w:color w:val="000000"/>
          <w:rtl w:val="0"/>
        </w:rPr>
        <w:t xml:space="preserve">2.4 Deep Blue Defeats a World Chess Champion (1997)</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1997, IBM's Deep Blue defeated world chess champion Garry Kasparov in a match. This achievement demonstrated how specialized computing and search techniques could solve complex strategic problems, although success in chess did not mean that the system possessed general human intelligence.</w:t>
      </w:r>
    </w:p>
    <w:p w:rsidR="00000000" w:rsidDel="00000000" w:rsidP="00000000" w:rsidRDefault="00000000" w:rsidRPr="00000000" w14:paraId="0000001C">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IBM — Deep Blue.</w:t>
        <w:br w:type="textWrapping"/>
      </w:r>
      <w:hyperlink r:id="rId9">
        <w:r w:rsidDel="00000000" w:rsidR="00000000" w:rsidRPr="00000000">
          <w:rPr>
            <w:rFonts w:ascii="Times New Roman" w:cs="Times New Roman" w:eastAsia="Times New Roman" w:hAnsi="Times New Roman"/>
            <w:color w:val="1155cc"/>
            <w:sz w:val="24"/>
            <w:szCs w:val="24"/>
            <w:u w:val="single"/>
            <w:rtl w:val="0"/>
          </w:rPr>
          <w:t xml:space="preserve">https://www.ibm.com/history/deep-blue</w:t>
        </w:r>
      </w:hyperlink>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jrhps1d0rgi" w:id="8"/>
      <w:bookmarkEnd w:id="8"/>
      <w:r w:rsidDel="00000000" w:rsidR="00000000" w:rsidRPr="00000000">
        <w:rPr>
          <w:rFonts w:ascii="Times New Roman" w:cs="Times New Roman" w:eastAsia="Times New Roman" w:hAnsi="Times New Roman"/>
          <w:b w:val="1"/>
          <w:bCs w:val="1"/>
          <w:color w:val="000000"/>
          <w:rtl w:val="0"/>
        </w:rPr>
        <w:t xml:space="preserve">2.5 AlexNet and GPU-Based Deep Learning (2012)</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2012, AlexNet achieved a major breakthrough in image classification using a deep neural network, a large image dataset, and GPU computing. This result helped demonstrate the potential of data-driven learning methods supported by increased computing resources.</w:t>
      </w:r>
    </w:p>
    <w:p w:rsidR="00000000" w:rsidDel="00000000" w:rsidP="00000000" w:rsidRDefault="00000000" w:rsidRPr="00000000" w14:paraId="0000001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Krizhevsky, A., Sutskever, I., and Hinton, G. E. (2012). </w:t>
      </w:r>
      <w:r w:rsidDel="00000000" w:rsidR="00000000" w:rsidRPr="00000000">
        <w:rPr>
          <w:rFonts w:ascii="Times New Roman" w:cs="Times New Roman" w:eastAsia="Times New Roman" w:hAnsi="Times New Roman"/>
          <w:i w:val="1"/>
          <w:iCs w:val="1"/>
          <w:sz w:val="24"/>
          <w:szCs w:val="24"/>
          <w:rtl w:val="0"/>
        </w:rPr>
        <w:t xml:space="preserve">ImageNet Classification with Deep Convolutional Neural Networks</w:t>
      </w:r>
      <w:r w:rsidDel="00000000" w:rsidR="00000000" w:rsidRPr="00000000">
        <w:rPr>
          <w:rFonts w:ascii="Times New Roman" w:cs="Times New Roman" w:eastAsia="Times New Roman" w:hAnsi="Times New Roman"/>
          <w:sz w:val="24"/>
          <w:szCs w:val="24"/>
          <w:rtl w:val="0"/>
        </w:rPr>
        <w:t xml:space="preserve">.</w:t>
        <w:br w:type="textWrapping"/>
      </w:r>
      <w:hyperlink r:id="rId10">
        <w:r w:rsidDel="00000000" w:rsidR="00000000" w:rsidRPr="00000000">
          <w:rPr>
            <w:rFonts w:ascii="Times New Roman" w:cs="Times New Roman" w:eastAsia="Times New Roman" w:hAnsi="Times New Roman"/>
            <w:color w:val="1155cc"/>
            <w:sz w:val="24"/>
            <w:szCs w:val="24"/>
            <w:u w:val="single"/>
            <w:rtl w:val="0"/>
          </w:rPr>
          <w:t xml:space="preserve">https://papers.nips.cc/paper_files/paper/2012/hash/c399862d3b9d6b76c8436e924a68c45b-Abstract.html</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nbyv38e8io9" w:id="9"/>
      <w:bookmarkEnd w:id="9"/>
      <w:r w:rsidDel="00000000" w:rsidR="00000000" w:rsidRPr="00000000">
        <w:rPr>
          <w:rFonts w:ascii="Times New Roman" w:cs="Times New Roman" w:eastAsia="Times New Roman" w:hAnsi="Times New Roman"/>
          <w:b w:val="1"/>
          <w:bCs w:val="1"/>
          <w:color w:val="000000"/>
          <w:rtl w:val="0"/>
        </w:rPr>
        <w:t xml:space="preserve">2.6 Transformer Architecture (2017)</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2017, researchers introduced the Transformer architecture in the paper </w:t>
      </w:r>
      <w:r w:rsidDel="00000000" w:rsidR="00000000" w:rsidRPr="00000000">
        <w:rPr>
          <w:rFonts w:ascii="Times New Roman" w:cs="Times New Roman" w:eastAsia="Times New Roman" w:hAnsi="Times New Roman"/>
          <w:i w:val="1"/>
          <w:iCs w:val="1"/>
          <w:sz w:val="24"/>
          <w:szCs w:val="24"/>
          <w:rtl w:val="0"/>
        </w:rPr>
        <w:t xml:space="preserve">Attention Is All You Need</w:t>
      </w:r>
      <w:r w:rsidDel="00000000" w:rsidR="00000000" w:rsidRPr="00000000">
        <w:rPr>
          <w:rFonts w:ascii="Times New Roman" w:cs="Times New Roman" w:eastAsia="Times New Roman" w:hAnsi="Times New Roman"/>
          <w:sz w:val="24"/>
          <w:szCs w:val="24"/>
          <w:rtl w:val="0"/>
        </w:rPr>
        <w:t xml:space="preserve">. Its attention mechanism provided an effective way to process sequences and later became an important foundation for many modern language models.</w:t>
      </w:r>
    </w:p>
    <w:p w:rsidR="00000000" w:rsidDel="00000000" w:rsidP="00000000" w:rsidRDefault="00000000" w:rsidRPr="00000000" w14:paraId="0000002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Vaswani, A., et al. (2017). </w:t>
      </w:r>
      <w:r w:rsidDel="00000000" w:rsidR="00000000" w:rsidRPr="00000000">
        <w:rPr>
          <w:rFonts w:ascii="Times New Roman" w:cs="Times New Roman" w:eastAsia="Times New Roman" w:hAnsi="Times New Roman"/>
          <w:i w:val="1"/>
          <w:iCs w:val="1"/>
          <w:sz w:val="24"/>
          <w:szCs w:val="24"/>
          <w:rtl w:val="0"/>
        </w:rPr>
        <w:t xml:space="preserve">Attention Is All You Need</w:t>
      </w:r>
      <w:r w:rsidDel="00000000" w:rsidR="00000000" w:rsidRPr="00000000">
        <w:rPr>
          <w:rFonts w:ascii="Times New Roman" w:cs="Times New Roman" w:eastAsia="Times New Roman" w:hAnsi="Times New Roman"/>
          <w:sz w:val="24"/>
          <w:szCs w:val="24"/>
          <w:rtl w:val="0"/>
        </w:rPr>
        <w:t xml:space="preserve">.</w:t>
        <w:br w:type="textWrapping"/>
      </w:r>
      <w:hyperlink r:id="rId11">
        <w:r w:rsidDel="00000000" w:rsidR="00000000" w:rsidRPr="00000000">
          <w:rPr>
            <w:rFonts w:ascii="Times New Roman" w:cs="Times New Roman" w:eastAsia="Times New Roman" w:hAnsi="Times New Roman"/>
            <w:color w:val="1155cc"/>
            <w:sz w:val="24"/>
            <w:szCs w:val="24"/>
            <w:u w:val="single"/>
            <w:rtl w:val="0"/>
          </w:rPr>
          <w:t xml:space="preserve">https://arxiv.org/abs/1706.03762</w:t>
        </w:r>
      </w:hyperlink>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ld7t4vefu1s" w:id="10"/>
      <w:bookmarkEnd w:id="10"/>
      <w:r w:rsidDel="00000000" w:rsidR="00000000" w:rsidRPr="00000000">
        <w:rPr>
          <w:rFonts w:ascii="Times New Roman" w:cs="Times New Roman" w:eastAsia="Times New Roman" w:hAnsi="Times New Roman"/>
          <w:b w:val="1"/>
          <w:bCs w:val="1"/>
          <w:color w:val="000000"/>
          <w:rtl w:val="0"/>
        </w:rPr>
        <w:t xml:space="preserve">Timeline Summary</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milestones show how AI developed from early ideas about machine intelligence to specialized computing and data-driven learning. The AI winter periods highlighted the risks of unrealistic expectations, while advances in datasets, algorithms, and computing hardware helped support later progress. However, greater computing power alone does not guarantee that an AI system will make reliable or correct decisions.</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qbs2ww33phr" w:id="11"/>
      <w:bookmarkEnd w:id="11"/>
      <w:r w:rsidDel="00000000" w:rsidR="00000000" w:rsidRPr="00000000">
        <w:rPr>
          <w:rFonts w:ascii="Times New Roman" w:cs="Times New Roman" w:eastAsia="Times New Roman" w:hAnsi="Times New Roman"/>
          <w:b w:val="1"/>
          <w:bCs w:val="1"/>
          <w:sz w:val="28"/>
          <w:szCs w:val="28"/>
          <w:rtl w:val="0"/>
        </w:rPr>
        <w:t xml:space="preserve">3. Task 2: Rule-Based System and Four Test Cases</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t8ys9z30ydf" w:id="12"/>
      <w:bookmarkEnd w:id="12"/>
      <w:r w:rsidDel="00000000" w:rsidR="00000000" w:rsidRPr="00000000">
        <w:rPr>
          <w:rFonts w:ascii="Times New Roman" w:cs="Times New Roman" w:eastAsia="Times New Roman" w:hAnsi="Times New Roman"/>
          <w:b w:val="1"/>
          <w:bCs w:val="1"/>
          <w:color w:val="000000"/>
          <w:rtl w:val="0"/>
        </w:rPr>
        <w:t xml:space="preserve">3.1 Implementation</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task, I developed a rule-based scholarship screening system using four explicit conditions. The applicant must have a score of at least 70, complete documents, a submitted personal statement, and confirmed eligibility. If all four conditions are satisfied, the system returns "Review"; otherwise, it returns "Hold".The score threshold and additional conditions are synthetic assumptions created for this lab exercise. A "Review" result only means that the application should be checked by a human reviewer. It does not mean that the applicant has been awarded a scholarship.</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iv1fdyhwrtq" w:id="13"/>
      <w:bookmarkEnd w:id="13"/>
      <w:r w:rsidDel="00000000" w:rsidR="00000000" w:rsidRPr="00000000">
        <w:rPr>
          <w:rFonts w:ascii="Times New Roman" w:cs="Times New Roman" w:eastAsia="Times New Roman" w:hAnsi="Times New Roman"/>
          <w:b w:val="1"/>
          <w:bCs w:val="1"/>
          <w:color w:val="000000"/>
          <w:rtl w:val="0"/>
        </w:rPr>
        <w:t xml:space="preserve">3.2 Test Cases and Results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2.7835051546392"/>
        <w:gridCol w:w="2668.082474226804"/>
        <w:gridCol w:w="1379.8762886597938"/>
        <w:gridCol w:w="1162.7628865979382"/>
        <w:gridCol w:w="2436.494845360825"/>
        <w:tblGridChange w:id="0">
          <w:tblGrid>
            <w:gridCol w:w="1712.7835051546392"/>
            <w:gridCol w:w="2668.082474226804"/>
            <w:gridCol w:w="1379.8762886597938"/>
            <w:gridCol w:w="1162.7628865979382"/>
            <w:gridCol w:w="2436.494845360825"/>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(Score, Documents, Statement, Eligibility)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True, True,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conditions are satisfied.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True, False,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statement has not been submitted.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not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True, True,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 has not been confirmed.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True, True,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score of exactly 70 meets the threshold.</w:t>
            </w:r>
          </w:p>
        </w:tc>
      </w:tr>
    </w:tbl>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pkymeouzbec" w:id="14"/>
      <w:bookmarkEnd w:id="14"/>
      <w:r w:rsidDel="00000000" w:rsidR="00000000" w:rsidRPr="00000000">
        <w:rPr>
          <w:rFonts w:ascii="Times New Roman" w:cs="Times New Roman" w:eastAsia="Times New Roman" w:hAnsi="Times New Roman"/>
          <w:b w:val="1"/>
          <w:bCs w:val="1"/>
          <w:color w:val="000000"/>
          <w:rtl w:val="0"/>
        </w:rPr>
        <w:t xml:space="preserve">3.3 Selection of Test Cases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these four test cases to check both normal behaviour and important boundary conditions. The first case checks whether a fully eligible application receives the expected result. The second and third cases isolate the two additional conditions by making one condition false at a time. The final case checks the minimum accepted score of 70.All four tests returned the expected results. This indicates that the implemented conditions behave as intended for the selected inputs. However, four successful tests do not prove that the program is correct for every possible input.</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cf6ttcf3n9v" w:id="15"/>
      <w:bookmarkEnd w:id="15"/>
      <w:r w:rsidDel="00000000" w:rsidR="00000000" w:rsidRPr="00000000">
        <w:rPr>
          <w:rFonts w:ascii="Times New Roman" w:cs="Times New Roman" w:eastAsia="Times New Roman" w:hAnsi="Times New Roman"/>
          <w:b w:val="1"/>
          <w:bCs w:val="1"/>
          <w:color w:val="000000"/>
          <w:rtl w:val="0"/>
        </w:rPr>
        <w:t xml:space="preserve">3.4 Limitations</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fixed rules and does not learn from historical applications. Its decision depends on the conditions written in the program. If the score is incorrect or an application is incorrectly marked as incomplete, the result may be inappropriate. In a real scholarship process, the rules would need to be validated, and final decisions should involve responsible human review.</w:t>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rnr718q6brv" w:id="16"/>
      <w:bookmarkEnd w:id="16"/>
      <w:r w:rsidDel="00000000" w:rsidR="00000000" w:rsidRPr="00000000">
        <w:rPr>
          <w:rFonts w:ascii="Times New Roman" w:cs="Times New Roman" w:eastAsia="Times New Roman" w:hAnsi="Times New Roman"/>
          <w:b w:val="1"/>
          <w:bCs w:val="1"/>
          <w:sz w:val="28"/>
          <w:szCs w:val="28"/>
          <w:rtl w:val="0"/>
        </w:rPr>
        <w:t xml:space="preserve">4. Comparison of Symbolic and Probability-Based Systems</w:t>
      </w:r>
    </w:p>
    <w:p w:rsidR="00000000" w:rsidDel="00000000" w:rsidP="00000000" w:rsidRDefault="00000000" w:rsidRPr="00000000" w14:paraId="0000004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hbu92c519vk" w:id="17"/>
      <w:bookmarkEnd w:id="17"/>
      <w:r w:rsidDel="00000000" w:rsidR="00000000" w:rsidRPr="00000000">
        <w:rPr>
          <w:rFonts w:ascii="Times New Roman" w:cs="Times New Roman" w:eastAsia="Times New Roman" w:hAnsi="Times New Roman"/>
          <w:b w:val="1"/>
          <w:bCs w:val="1"/>
          <w:color w:val="000000"/>
          <w:rtl w:val="0"/>
        </w:rPr>
        <w:t xml:space="preserve">4.1 Symbolic Approach</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symbolic approach uses clearly defined rules to make decisions. In this experiment, the system checks whether the applicant's documents are complete and the score is at least 70. Its decision can be traced directly to these conditions, making the reasoning easy to inspect.</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aoxh60hyhkf2" w:id="18"/>
      <w:bookmarkEnd w:id="18"/>
      <w:r w:rsidDel="00000000" w:rsidR="00000000" w:rsidRPr="00000000">
        <w:rPr>
          <w:rFonts w:ascii="Times New Roman" w:cs="Times New Roman" w:eastAsia="Times New Roman" w:hAnsi="Times New Roman"/>
          <w:b w:val="1"/>
          <w:bCs w:val="1"/>
          <w:color w:val="000000"/>
          <w:rtl w:val="0"/>
        </w:rPr>
        <w:t xml:space="preserve">4.2 Probability-Based Approach</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probability-based approach in this experiment compares a supplied probability value with a threshold of 0.70. If the value is at least 0.70, the system returns "Review"; otherwise, it returns "Hold". The probability values used here are demonstration inputs, not predictions from a trained machine-learning model.</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84myk2uiwdu" w:id="19"/>
      <w:bookmarkEnd w:id="19"/>
      <w:r w:rsidDel="00000000" w:rsidR="00000000" w:rsidRPr="00000000">
        <w:rPr>
          <w:rFonts w:ascii="Times New Roman" w:cs="Times New Roman" w:eastAsia="Times New Roman" w:hAnsi="Times New Roman"/>
          <w:b w:val="1"/>
          <w:bCs w:val="1"/>
          <w:color w:val="000000"/>
          <w:rtl w:val="0"/>
        </w:rPr>
        <w:t xml:space="preserve">4.3 Comparison Results</w:t>
      </w:r>
    </w:p>
    <w:tbl>
      <w:tblPr>
        <w:tblStyle w:val="Table2"/>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895"/>
        <w:gridCol w:w="2795"/>
        <w:gridCol w:w="1640"/>
        <w:tblGridChange w:id="0">
          <w:tblGrid>
            <w:gridCol w:w="1790"/>
            <w:gridCol w:w="1895"/>
            <w:gridCol w:w="2795"/>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Symbolic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Probability-Based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Disagreement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u93k7ruxrf1" w:id="20"/>
      <w:bookmarkEnd w:id="20"/>
      <w:r w:rsidDel="00000000" w:rsidR="00000000" w:rsidRPr="00000000">
        <w:rPr>
          <w:rFonts w:ascii="Times New Roman" w:cs="Times New Roman" w:eastAsia="Times New Roman" w:hAnsi="Times New Roman"/>
          <w:b w:val="1"/>
          <w:bCs w:val="1"/>
          <w:color w:val="000000"/>
          <w:rtl w:val="0"/>
        </w:rPr>
        <w:t xml:space="preserve">4.4 Interpretation</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approaches produced the same result for the complete-high and boundary cases. However, they disagreed on the complete-low and incomplete-high cases.For the complete-low case, the score was 68, so the symbolic system returned "Hold". The probability value was 0.74, which caused the threshold system to return "Review".For the incomplete-high case, the applicant's documents were incomplete, so the symbolic system returned "Hold". However, the supplied probability was 0.88, resulting in "Review" from the threshold system.These differences show that the systems use different decision criteria. The symbolic system checks explicit conditions, while the threshold system uses a single supplied probability value. Since no real outcomes or labelled dataset were used, this comparison demonstrates differences in behaviour rather than proving that either approach is more accurate.</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izwn5722req" w:id="21"/>
      <w:bookmarkEnd w:id="21"/>
      <w:r w:rsidDel="00000000" w:rsidR="00000000" w:rsidRPr="00000000">
        <w:rPr>
          <w:rFonts w:ascii="Times New Roman" w:cs="Times New Roman" w:eastAsia="Times New Roman" w:hAnsi="Times New Roman"/>
          <w:b w:val="1"/>
          <w:bCs w:val="1"/>
          <w:color w:val="000000"/>
          <w:rtl w:val="0"/>
        </w:rPr>
        <w:t xml:space="preserve">4.5 Limitations and Possible Improvement</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probability value alone does not explain how a decision was reached or whether the value is reliable. A real scholarship screening system would need validated data, an appropriate evaluation process, and clear rules for incomplete applications. Human reviewers should also be able to identify and correct</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c7fi1ahponk" w:id="22"/>
      <w:bookmarkEnd w:id="22"/>
      <w:r w:rsidDel="00000000" w:rsidR="00000000" w:rsidRPr="00000000">
        <w:rPr>
          <w:rFonts w:ascii="Times New Roman" w:cs="Times New Roman" w:eastAsia="Times New Roman" w:hAnsi="Times New Roman"/>
          <w:b w:val="1"/>
          <w:bCs w:val="1"/>
          <w:sz w:val="28"/>
          <w:szCs w:val="28"/>
          <w:rtl w:val="0"/>
        </w:rPr>
        <w:t xml:space="preserve">5. Task 3: Turing Test and General Intelligence</w:t>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i72piacw0if" w:id="23"/>
      <w:bookmarkEnd w:id="23"/>
      <w:r w:rsidDel="00000000" w:rsidR="00000000" w:rsidRPr="00000000">
        <w:rPr>
          <w:rFonts w:ascii="Times New Roman" w:cs="Times New Roman" w:eastAsia="Times New Roman" w:hAnsi="Times New Roman"/>
          <w:b w:val="1"/>
          <w:bCs w:val="1"/>
          <w:color w:val="000000"/>
          <w:rtl w:val="0"/>
        </w:rPr>
        <w:t xml:space="preserve">5.1 What Does the Turing Test Observe?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Turing Test is based on the idea of evaluating whether a machine can produce conversational responses that are difficult to distinguish from those of a human. It focuses on observable behaviour during an interaction. However, passing a conversational test does not establish that a system possesses general intelligence or can perform every task reliably.</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rlj807lyzuyd" w:id="24"/>
      <w:bookmarkEnd w:id="24"/>
      <w:r w:rsidDel="00000000" w:rsidR="00000000" w:rsidRPr="00000000">
        <w:rPr>
          <w:rFonts w:ascii="Times New Roman" w:cs="Times New Roman" w:eastAsia="Times New Roman" w:hAnsi="Times New Roman"/>
          <w:b w:val="1"/>
          <w:bCs w:val="1"/>
          <w:color w:val="000000"/>
          <w:rtl w:val="0"/>
        </w:rPr>
        <w:t xml:space="preserve">5.2 Application to the Scholarship Screening Case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scholarship screening scenario, an AI assistant might explain the eligibility rules in fluent and convincing language. However, it could still make an incorrect decision if it overlooks an incomplete application or misunderstands the minimum score requirement.For example, an assistant might confidently recommend reviewing an application with a score of 68 because its supplied probability is 0.74, while ignoring a rule that requires a score of at least 70. Its explanation may sound reasonable, but its decision does not follow the stated rule.This example shows that fluent communication and correct task performance are different abilities. A conversational test may provide evidence about how a system communicates, but it does not establish that the system consistently follows rules or makes reliable decisions.</w:t>
      </w:r>
    </w:p>
    <w:p w:rsidR="00000000" w:rsidDel="00000000" w:rsidP="00000000" w:rsidRDefault="00000000" w:rsidRPr="00000000" w14:paraId="0000006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cmfzkjv3cwg" w:id="25"/>
      <w:bookmarkEnd w:id="25"/>
      <w:r w:rsidDel="00000000" w:rsidR="00000000" w:rsidRPr="00000000">
        <w:rPr>
          <w:rFonts w:ascii="Times New Roman" w:cs="Times New Roman" w:eastAsia="Times New Roman" w:hAnsi="Times New Roman"/>
          <w:b w:val="1"/>
          <w:bCs w:val="1"/>
          <w:color w:val="000000"/>
          <w:rtl w:val="0"/>
        </w:rPr>
        <w:t xml:space="preserve">5.3 An Additional Test of Reliable Performance</w:t>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additional test would be to provide the system with a set of scholarship applications containing complete documents, missing documents, scores below 70, and scores exactly at the threshold. The system's decisions could then be compared with expected results defined in advance.The evaluation should include boundary cases, incomplete applications, and cases in which different decision methods disagree. Testing a larger set of clearly specified cases would provide better evidence of rule-following reliability than conversational fluency alone.</w:t>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abh68u8ji2u" w:id="26"/>
      <w:bookmarkEnd w:id="26"/>
      <w:r w:rsidDel="00000000" w:rsidR="00000000" w:rsidRPr="00000000">
        <w:rPr>
          <w:rFonts w:ascii="Times New Roman" w:cs="Times New Roman" w:eastAsia="Times New Roman" w:hAnsi="Times New Roman"/>
          <w:b w:val="1"/>
          <w:bCs w:val="1"/>
          <w:color w:val="000000"/>
          <w:rtl w:val="0"/>
        </w:rPr>
        <w:t xml:space="preserve">5.4 Conclusion</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Turing Test is useful for discussing human-like conversational behaviour, but it is not a complete measure of intelligence. Reliable AI evaluation should also examine whether a system performs its intended tasks correctly, handles edge cases, follows relevant constraints, and produces consistent results. The scholarship example demonstrates why convincing language alone is insufficient evidence of reliable decision-making.</w:t>
      </w:r>
    </w:p>
    <w:p w:rsidR="00000000" w:rsidDel="00000000" w:rsidP="00000000" w:rsidRDefault="00000000" w:rsidRPr="00000000" w14:paraId="0000006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Historical source:</w:t>
      </w:r>
      <w:r w:rsidDel="00000000" w:rsidR="00000000" w:rsidRPr="00000000">
        <w:rPr>
          <w:rFonts w:ascii="Times New Roman" w:cs="Times New Roman" w:eastAsia="Times New Roman" w:hAnsi="Times New Roman"/>
          <w:sz w:val="24"/>
          <w:szCs w:val="24"/>
          <w:rtl w:val="0"/>
        </w:rPr>
        <w:t xml:space="preserve"> Turing, A. M. (1950). </w:t>
      </w:r>
      <w:r w:rsidDel="00000000" w:rsidR="00000000" w:rsidRPr="00000000">
        <w:rPr>
          <w:rFonts w:ascii="Times New Roman" w:cs="Times New Roman" w:eastAsia="Times New Roman" w:hAnsi="Times New Roman"/>
          <w:i w:val="1"/>
          <w:iCs w:val="1"/>
          <w:sz w:val="24"/>
          <w:szCs w:val="24"/>
          <w:rtl w:val="0"/>
        </w:rPr>
        <w:t xml:space="preserve">Computing Machinery and Intelligence</w:t>
      </w:r>
      <w:r w:rsidDel="00000000" w:rsidR="00000000" w:rsidRPr="00000000">
        <w:rPr>
          <w:rFonts w:ascii="Times New Roman" w:cs="Times New Roman" w:eastAsia="Times New Roman" w:hAnsi="Times New Roman"/>
          <w:sz w:val="24"/>
          <w:szCs w:val="24"/>
          <w:rtl w:val="0"/>
        </w:rPr>
        <w:t xml:space="preserve">. Mind, 59(236), 433–460.</w:t>
        <w:br w:type="textWrapping"/>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https://doi.org/10.1093/mind/LIX.236.433</w:t>
        </w:r>
      </w:hyperlink>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28"/>
          <w:szCs w:val="28"/>
        </w:rPr>
      </w:pPr>
      <w:bookmarkStart w:colFirst="0" w:colLast="0" w:name="_7j6qs753ztdd" w:id="27"/>
      <w:bookmarkEnd w:id="27"/>
      <w:r w:rsidDel="00000000" w:rsidR="00000000" w:rsidRPr="00000000">
        <w:rPr>
          <w:b w:val="1"/>
          <w:bCs w:val="1"/>
          <w:sz w:val="28"/>
          <w:szCs w:val="28"/>
          <w:rtl w:val="0"/>
        </w:rPr>
        <w:t xml:space="preserve">6. Failure Analysis and Responsible Practice</w:t>
      </w:r>
    </w:p>
    <w:p w:rsidR="00000000" w:rsidDel="00000000" w:rsidP="00000000" w:rsidRDefault="00000000" w:rsidRPr="00000000" w14:paraId="00000073">
      <w:pPr>
        <w:pStyle w:val="Heading3"/>
        <w:keepNext w:val="0"/>
        <w:keepLines w:val="0"/>
        <w:spacing w:before="280" w:lineRule="auto"/>
        <w:rPr>
          <w:b w:val="1"/>
          <w:bCs w:val="1"/>
          <w:color w:val="000000"/>
        </w:rPr>
      </w:pPr>
      <w:bookmarkStart w:colFirst="0" w:colLast="0" w:name="_n8arj38h54rv" w:id="28"/>
      <w:bookmarkEnd w:id="28"/>
      <w:r w:rsidDel="00000000" w:rsidR="00000000" w:rsidRPr="00000000">
        <w:rPr>
          <w:b w:val="1"/>
          <w:bCs w:val="1"/>
          <w:color w:val="000000"/>
          <w:rtl w:val="0"/>
        </w:rPr>
        <w:t xml:space="preserve">6.1 Identified Failure Case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One important edge case occurred when an application had a score of 91 and a probability value of 0.88, but its documents were incomplete. The symbolic system returned "Hold" because document completion was a required condition. The probability-based threshold system returned "Review" because 0.88 was greater than 0.70.The disagreement occurred because the two systems used different decision criteria. The probability-based example did not independently check whether the documents were complete. This does not prove that the probability-based approach is generally less reliable; it shows that its behaviour depends on the decision rules and inputs provided.</w:t>
      </w:r>
    </w:p>
    <w:p w:rsidR="00000000" w:rsidDel="00000000" w:rsidP="00000000" w:rsidRDefault="00000000" w:rsidRPr="00000000" w14:paraId="00000075">
      <w:pPr>
        <w:pStyle w:val="Heading3"/>
        <w:keepNext w:val="0"/>
        <w:keepLines w:val="0"/>
        <w:spacing w:before="280" w:lineRule="auto"/>
        <w:rPr>
          <w:b w:val="1"/>
          <w:bCs w:val="1"/>
          <w:color w:val="000000"/>
        </w:rPr>
      </w:pPr>
      <w:bookmarkStart w:colFirst="0" w:colLast="0" w:name="_ri9nz4y0y7lx" w:id="29"/>
      <w:bookmarkEnd w:id="29"/>
      <w:r w:rsidDel="00000000" w:rsidR="00000000" w:rsidRPr="00000000">
        <w:rPr>
          <w:b w:val="1"/>
          <w:bCs w:val="1"/>
          <w:color w:val="000000"/>
          <w:rtl w:val="0"/>
        </w:rPr>
        <w:t xml:space="preserve">6.2 Proposed Improvement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A practical improvement would be to check mandatory requirements, such as document completion, before using a probability score to flag an application for review. The system should also record the reason for each result so that a human reviewer can understand the decision. Before real-world use, its rules and any probability model would need appropriate validation.</w:t>
      </w:r>
    </w:p>
    <w:p w:rsidR="00000000" w:rsidDel="00000000" w:rsidP="00000000" w:rsidRDefault="00000000" w:rsidRPr="00000000" w14:paraId="00000077">
      <w:pPr>
        <w:pStyle w:val="Heading3"/>
        <w:keepNext w:val="0"/>
        <w:keepLines w:val="0"/>
        <w:spacing w:before="280" w:lineRule="auto"/>
        <w:rPr>
          <w:b w:val="1"/>
          <w:bCs w:val="1"/>
          <w:color w:val="000000"/>
        </w:rPr>
      </w:pPr>
      <w:bookmarkStart w:colFirst="0" w:colLast="0" w:name="_m1x8nuvpgv3d" w:id="30"/>
      <w:bookmarkEnd w:id="30"/>
      <w:r w:rsidDel="00000000" w:rsidR="00000000" w:rsidRPr="00000000">
        <w:rPr>
          <w:b w:val="1"/>
          <w:bCs w:val="1"/>
          <w:color w:val="000000"/>
          <w:rtl w:val="0"/>
        </w:rPr>
        <w:t xml:space="preserve">6.3 Responsible Use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Scholarship screening can affect students' educational opportunities. Therefore, the system should use clearly defined criteria, protect applicants' personal information, and allow human review of questionable results. The demonstration values in this lab should not be treated as real predictions or used to make actual scholarship decisions.</w:t>
      </w:r>
    </w:p>
    <w:p w:rsidR="00000000" w:rsidDel="00000000" w:rsidP="00000000" w:rsidRDefault="00000000" w:rsidRPr="00000000" w14:paraId="00000079">
      <w:pPr>
        <w:pStyle w:val="Heading2"/>
        <w:keepNext w:val="0"/>
        <w:keepLines w:val="0"/>
        <w:spacing w:after="80" w:lineRule="auto"/>
        <w:rPr>
          <w:b w:val="1"/>
          <w:bCs w:val="1"/>
          <w:sz w:val="28"/>
          <w:szCs w:val="28"/>
        </w:rPr>
      </w:pPr>
      <w:bookmarkStart w:colFirst="0" w:colLast="0" w:name="_kakpu0lyruak" w:id="31"/>
      <w:bookmarkEnd w:id="31"/>
      <w:r w:rsidDel="00000000" w:rsidR="00000000" w:rsidRPr="00000000">
        <w:rPr>
          <w:b w:val="1"/>
          <w:bCs w:val="1"/>
          <w:sz w:val="28"/>
          <w:szCs w:val="28"/>
          <w:rtl w:val="0"/>
        </w:rPr>
        <w:t xml:space="preserve">7. Reflection</w:t>
      </w:r>
    </w:p>
    <w:p w:rsidR="00000000" w:rsidDel="00000000" w:rsidP="00000000" w:rsidRDefault="00000000" w:rsidRPr="00000000" w14:paraId="0000007A">
      <w:pPr>
        <w:pStyle w:val="Heading3"/>
        <w:keepNext w:val="0"/>
        <w:keepLines w:val="0"/>
        <w:spacing w:before="280" w:lineRule="auto"/>
        <w:rPr>
          <w:b w:val="1"/>
          <w:bCs w:val="1"/>
          <w:color w:val="000000"/>
        </w:rPr>
      </w:pPr>
      <w:bookmarkStart w:colFirst="0" w:colLast="0" w:name="_y36j252hi92c" w:id="32"/>
      <w:bookmarkEnd w:id="32"/>
      <w:r w:rsidDel="00000000" w:rsidR="00000000" w:rsidRPr="00000000">
        <w:rPr>
          <w:b w:val="1"/>
          <w:bCs w:val="1"/>
          <w:color w:val="000000"/>
          <w:rtl w:val="0"/>
        </w:rPr>
        <w:t xml:space="preserve">7.1 What Did I Learn?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 learned that AI systems can use explicit rules or probability-based decision methods. I also learned that two systems can produce different results when they use different criteria, even when they receive information about the same application.</w:t>
      </w:r>
    </w:p>
    <w:p w:rsidR="00000000" w:rsidDel="00000000" w:rsidP="00000000" w:rsidRDefault="00000000" w:rsidRPr="00000000" w14:paraId="0000007C">
      <w:pPr>
        <w:pStyle w:val="Heading3"/>
        <w:keepNext w:val="0"/>
        <w:keepLines w:val="0"/>
        <w:spacing w:before="280" w:lineRule="auto"/>
        <w:rPr>
          <w:b w:val="1"/>
          <w:bCs w:val="1"/>
          <w:color w:val="000000"/>
        </w:rPr>
      </w:pPr>
      <w:bookmarkStart w:colFirst="0" w:colLast="0" w:name="_wsg7id3lct7w" w:id="33"/>
      <w:bookmarkEnd w:id="33"/>
      <w:r w:rsidDel="00000000" w:rsidR="00000000" w:rsidRPr="00000000">
        <w:rPr>
          <w:b w:val="1"/>
          <w:bCs w:val="1"/>
          <w:color w:val="000000"/>
          <w:rtl w:val="0"/>
        </w:rPr>
        <w:t xml:space="preserve">7.2 How Can I Apply This Learning?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 can apply this knowledge when developing systems that check forms, screen applications, or support administrative decisions. I would define the requirements clearly, test different inputs, and examine cases where the system produces unexpected results.</w:t>
      </w:r>
    </w:p>
    <w:p w:rsidR="00000000" w:rsidDel="00000000" w:rsidP="00000000" w:rsidRDefault="00000000" w:rsidRPr="00000000" w14:paraId="0000007E">
      <w:pPr>
        <w:pStyle w:val="Heading3"/>
        <w:keepNext w:val="0"/>
        <w:keepLines w:val="0"/>
        <w:spacing w:before="280" w:lineRule="auto"/>
        <w:rPr>
          <w:b w:val="1"/>
          <w:bCs w:val="1"/>
          <w:color w:val="000000"/>
        </w:rPr>
      </w:pPr>
      <w:bookmarkStart w:colFirst="0" w:colLast="0" w:name="_imq889p91sv" w:id="34"/>
      <w:bookmarkEnd w:id="34"/>
      <w:r w:rsidDel="00000000" w:rsidR="00000000" w:rsidRPr="00000000">
        <w:rPr>
          <w:b w:val="1"/>
          <w:bCs w:val="1"/>
          <w:color w:val="000000"/>
          <w:rtl w:val="0"/>
        </w:rPr>
        <w:t xml:space="preserve">7.3 What Failed or Surprised Me?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most interesting result was that the two approaches disagreed when an application had a high probability value but incomplete documents. This showed me why a single threshold may not capture every requirement of a real decision-making process.</w:t>
      </w:r>
    </w:p>
    <w:p w:rsidR="00000000" w:rsidDel="00000000" w:rsidP="00000000" w:rsidRDefault="00000000" w:rsidRPr="00000000" w14:paraId="00000080">
      <w:pPr>
        <w:pStyle w:val="Heading3"/>
        <w:keepNext w:val="0"/>
        <w:keepLines w:val="0"/>
        <w:spacing w:before="280" w:lineRule="auto"/>
        <w:rPr>
          <w:b w:val="1"/>
          <w:bCs w:val="1"/>
          <w:color w:val="000000"/>
        </w:rPr>
      </w:pPr>
      <w:bookmarkStart w:colFirst="0" w:colLast="0" w:name="_wn72u8n50u8p" w:id="35"/>
      <w:bookmarkEnd w:id="35"/>
      <w:r w:rsidDel="00000000" w:rsidR="00000000" w:rsidRPr="00000000">
        <w:rPr>
          <w:b w:val="1"/>
          <w:bCs w:val="1"/>
          <w:color w:val="000000"/>
          <w:rtl w:val="0"/>
        </w:rPr>
        <w:t xml:space="preserve">7.4 What Would I Do Differently?</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In a larger project, I would test more cases, including missing information and boundary values. I would also use validated data if a trained probability model were required and evaluate its predictions against known outcomes rather than assuming that a high probability guarantees a correct decision.</w:t>
      </w:r>
    </w:p>
    <w:p w:rsidR="00000000" w:rsidDel="00000000" w:rsidP="00000000" w:rsidRDefault="00000000" w:rsidRPr="00000000" w14:paraId="00000082">
      <w:pPr>
        <w:spacing w:after="240" w:before="240" w:lineRule="auto"/>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083">
      <w:pPr>
        <w:spacing w:after="240" w:before="240" w:lineRule="auto"/>
        <w:rPr>
          <w:color w:val="1155cc"/>
          <w:sz w:val="24"/>
          <w:szCs w:val="24"/>
          <w:u w:val="single"/>
        </w:rPr>
      </w:pPr>
      <w:r w:rsidDel="00000000" w:rsidR="00000000" w:rsidRPr="00000000">
        <w:rPr>
          <w:sz w:val="24"/>
          <w:szCs w:val="24"/>
          <w:rtl w:val="0"/>
        </w:rPr>
        <w:t xml:space="preserve">1. Turing, A. M. (1950). Computing Machinery and Intelligence. Mind, 59(236), 433–460.</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https://doi.org/10.1093/mind/LIX.236.433</w:t>
        </w:r>
      </w:hyperlink>
      <w:r w:rsidDel="00000000" w:rsidR="00000000" w:rsidRPr="00000000">
        <w:rPr>
          <w:rtl w:val="0"/>
        </w:rPr>
      </w:r>
    </w:p>
    <w:p w:rsidR="00000000" w:rsidDel="00000000" w:rsidP="00000000" w:rsidRDefault="00000000" w:rsidRPr="00000000" w14:paraId="00000084">
      <w:pPr>
        <w:spacing w:after="240" w:before="240" w:lineRule="auto"/>
        <w:rPr>
          <w:color w:val="1155cc"/>
          <w:sz w:val="24"/>
          <w:szCs w:val="24"/>
          <w:u w:val="single"/>
        </w:rPr>
      </w:pPr>
      <w:r w:rsidDel="00000000" w:rsidR="00000000" w:rsidRPr="00000000">
        <w:rPr>
          <w:sz w:val="24"/>
          <w:szCs w:val="24"/>
          <w:rtl w:val="0"/>
        </w:rPr>
        <w:t xml:space="preserve">2. Dartmouth College. Artificial Intelligence: AI Coined at Dartmouth.</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https://home.dartmouth.edu/about/artificial-intelligence-ai-coined-dartmouth</w:t>
        </w:r>
      </w:hyperlink>
      <w:r w:rsidDel="00000000" w:rsidR="00000000" w:rsidRPr="00000000">
        <w:rPr>
          <w:rtl w:val="0"/>
        </w:rPr>
      </w:r>
    </w:p>
    <w:p w:rsidR="00000000" w:rsidDel="00000000" w:rsidP="00000000" w:rsidRDefault="00000000" w:rsidRPr="00000000" w14:paraId="00000085">
      <w:pPr>
        <w:spacing w:after="240" w:before="240" w:lineRule="auto"/>
        <w:rPr>
          <w:color w:val="1155cc"/>
          <w:sz w:val="24"/>
          <w:szCs w:val="24"/>
          <w:u w:val="single"/>
        </w:rPr>
      </w:pPr>
      <w:r w:rsidDel="00000000" w:rsidR="00000000" w:rsidRPr="00000000">
        <w:rPr>
          <w:sz w:val="24"/>
          <w:szCs w:val="24"/>
          <w:rtl w:val="0"/>
        </w:rPr>
        <w:t xml:space="preserve">3. Encyclopaedia Britannica. History of Artificial Intelligence.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https://www.britannica.com/technology/artificial-intelligence/History-of-artificial-intelligence</w:t>
        </w:r>
      </w:hyperlink>
      <w:r w:rsidDel="00000000" w:rsidR="00000000" w:rsidRPr="00000000">
        <w:rPr>
          <w:rtl w:val="0"/>
        </w:rPr>
      </w:r>
    </w:p>
    <w:p w:rsidR="00000000" w:rsidDel="00000000" w:rsidP="00000000" w:rsidRDefault="00000000" w:rsidRPr="00000000" w14:paraId="00000086">
      <w:pPr>
        <w:spacing w:after="240" w:before="240" w:lineRule="auto"/>
        <w:rPr>
          <w:color w:val="1155cc"/>
          <w:sz w:val="24"/>
          <w:szCs w:val="24"/>
          <w:u w:val="single"/>
        </w:rPr>
      </w:pPr>
      <w:r w:rsidDel="00000000" w:rsidR="00000000" w:rsidRPr="00000000">
        <w:rPr>
          <w:sz w:val="24"/>
          <w:szCs w:val="24"/>
          <w:rtl w:val="0"/>
        </w:rPr>
        <w:t xml:space="preserve">4. IBM. Deep Blue.</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https://www.ibm.com/history/deep-blue</w:t>
        </w:r>
      </w:hyperlink>
      <w:r w:rsidDel="00000000" w:rsidR="00000000" w:rsidRPr="00000000">
        <w:rPr>
          <w:rtl w:val="0"/>
        </w:rPr>
      </w:r>
    </w:p>
    <w:p w:rsidR="00000000" w:rsidDel="00000000" w:rsidP="00000000" w:rsidRDefault="00000000" w:rsidRPr="00000000" w14:paraId="00000087">
      <w:pPr>
        <w:spacing w:after="240" w:before="240" w:lineRule="auto"/>
        <w:rPr>
          <w:color w:val="1155cc"/>
          <w:sz w:val="24"/>
          <w:szCs w:val="24"/>
          <w:u w:val="single"/>
        </w:rPr>
      </w:pPr>
      <w:r w:rsidDel="00000000" w:rsidR="00000000" w:rsidRPr="00000000">
        <w:rPr>
          <w:sz w:val="24"/>
          <w:szCs w:val="24"/>
          <w:rtl w:val="0"/>
        </w:rPr>
        <w:t xml:space="preserve">5. Krizhevsky, A., Sutskever, I., &amp; Hinton, G. E. (2012). ImageNet Classification with Deep Convolutional Neural Networks.</w:t>
      </w:r>
      <w:hyperlink r:id="rId21">
        <w:r w:rsidDel="00000000" w:rsidR="00000000" w:rsidRPr="00000000">
          <w:rPr>
            <w:sz w:val="24"/>
            <w:szCs w:val="24"/>
            <w:rtl w:val="0"/>
          </w:rPr>
          <w:t xml:space="preserve"> </w:t>
        </w:r>
      </w:hyperlink>
      <w:hyperlink r:id="rId22">
        <w:r w:rsidDel="00000000" w:rsidR="00000000" w:rsidRPr="00000000">
          <w:rPr>
            <w:color w:val="1155cc"/>
            <w:sz w:val="24"/>
            <w:szCs w:val="24"/>
            <w:u w:val="single"/>
            <w:rtl w:val="0"/>
          </w:rPr>
          <w:t xml:space="preserve">https://papers.nips.cc/paper_files/paper/2012/hash/c399862d3b9d6b76c8436e924a68c45b-Abstract.html</w:t>
        </w:r>
      </w:hyperlink>
      <w:r w:rsidDel="00000000" w:rsidR="00000000" w:rsidRPr="00000000">
        <w:rPr>
          <w:rtl w:val="0"/>
        </w:rPr>
      </w:r>
    </w:p>
    <w:p w:rsidR="00000000" w:rsidDel="00000000" w:rsidP="00000000" w:rsidRDefault="00000000" w:rsidRPr="00000000" w14:paraId="00000088">
      <w:pPr>
        <w:spacing w:after="240" w:before="240" w:lineRule="auto"/>
        <w:rPr>
          <w:color w:val="1155cc"/>
          <w:sz w:val="24"/>
          <w:szCs w:val="24"/>
          <w:u w:val="single"/>
        </w:rPr>
      </w:pPr>
      <w:r w:rsidDel="00000000" w:rsidR="00000000" w:rsidRPr="00000000">
        <w:rPr>
          <w:sz w:val="24"/>
          <w:szCs w:val="24"/>
          <w:rtl w:val="0"/>
        </w:rPr>
        <w:t xml:space="preserve">6. Vaswani, A., et al. (2017). Attention Is All You Need.</w:t>
      </w:r>
      <w:hyperlink r:id="rId23">
        <w:r w:rsidDel="00000000" w:rsidR="00000000" w:rsidRPr="00000000">
          <w:rPr>
            <w:sz w:val="24"/>
            <w:szCs w:val="24"/>
            <w:rtl w:val="0"/>
          </w:rPr>
          <w:t xml:space="preserve"> </w:t>
        </w:r>
      </w:hyperlink>
      <w:hyperlink r:id="rId24">
        <w:r w:rsidDel="00000000" w:rsidR="00000000" w:rsidRPr="00000000">
          <w:rPr>
            <w:color w:val="1155cc"/>
            <w:sz w:val="24"/>
            <w:szCs w:val="24"/>
            <w:u w:val="single"/>
            <w:rtl w:val="0"/>
          </w:rPr>
          <w:t xml:space="preserve">https://arxiv.org/abs/1706.03762</w:t>
        </w:r>
      </w:hyperlink>
      <w:r w:rsidDel="00000000" w:rsidR="00000000" w:rsidRPr="00000000">
        <w:rPr>
          <w:rtl w:val="0"/>
        </w:rPr>
      </w:r>
    </w:p>
    <w:p w:rsidR="00000000" w:rsidDel="00000000" w:rsidP="00000000" w:rsidRDefault="00000000" w:rsidRPr="00000000" w14:paraId="00000089">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bm.com/history/deep-blue?utm_source=chatgpt.com" TargetMode="External"/><Relationship Id="rId11" Type="http://schemas.openxmlformats.org/officeDocument/2006/relationships/hyperlink" Target="https://arxiv.org/abs/1706.03762" TargetMode="External"/><Relationship Id="rId22" Type="http://schemas.openxmlformats.org/officeDocument/2006/relationships/hyperlink" Target="https://papers.nips.cc/paper_files/paper/2012/hash/c399862d3b9d6b76c8436e924a68c45b-Abstract.html?utm_source=chatgpt.com" TargetMode="External"/><Relationship Id="rId10" Type="http://schemas.openxmlformats.org/officeDocument/2006/relationships/hyperlink" Target="https://papers.nips.cc/paper_files/paper/2012/hash/c399862d3b9d6b76c8436e924a68c45b-Abstract.html" TargetMode="External"/><Relationship Id="rId21" Type="http://schemas.openxmlformats.org/officeDocument/2006/relationships/hyperlink" Target="https://papers.nips.cc/paper_files/paper/2012/hash/c399862d3b9d6b76c8436e924a68c45b-Abstract.html?utm_source=chatgpt.com" TargetMode="External"/><Relationship Id="rId13" Type="http://schemas.openxmlformats.org/officeDocument/2006/relationships/hyperlink" Target="https://doi.org/10.1093/mind/LIX.236.433?utm_source=chatgpt.com" TargetMode="External"/><Relationship Id="rId24" Type="http://schemas.openxmlformats.org/officeDocument/2006/relationships/hyperlink" Target="https://arxiv.org/abs/1706.03762?utm_source=chatgpt.com" TargetMode="External"/><Relationship Id="rId12" Type="http://schemas.openxmlformats.org/officeDocument/2006/relationships/hyperlink" Target="https://doi.org/10.1093/mind/LIX.236.433" TargetMode="External"/><Relationship Id="rId23" Type="http://schemas.openxmlformats.org/officeDocument/2006/relationships/hyperlink" Target="https://arxiv.org/abs/1706.0376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history/deep-blue" TargetMode="External"/><Relationship Id="rId15" Type="http://schemas.openxmlformats.org/officeDocument/2006/relationships/hyperlink" Target="https://home.dartmouth.edu/about/artificial-intelligence-ai-coined-dartmouth?utm_source=chatgpt.com" TargetMode="External"/><Relationship Id="rId14" Type="http://schemas.openxmlformats.org/officeDocument/2006/relationships/hyperlink" Target="https://doi.org/10.1093/mind/LIX.236.433?utm_source=chatgpt.com" TargetMode="External"/><Relationship Id="rId17" Type="http://schemas.openxmlformats.org/officeDocument/2006/relationships/hyperlink" Target="https://www.britannica.com/technology/artificial-intelligence/History-of-artificial-intelligence?utm_source=chatgpt.com" TargetMode="External"/><Relationship Id="rId16" Type="http://schemas.openxmlformats.org/officeDocument/2006/relationships/hyperlink" Target="https://home.dartmouth.edu/about/artificial-intelligence-ai-coined-dartmouth?utm_source=chatgpt.com" TargetMode="External"/><Relationship Id="rId5" Type="http://schemas.openxmlformats.org/officeDocument/2006/relationships/styles" Target="styles.xml"/><Relationship Id="rId19" Type="http://schemas.openxmlformats.org/officeDocument/2006/relationships/hyperlink" Target="https://www.ibm.com/history/deep-blue?utm_source=chatgpt.com" TargetMode="External"/><Relationship Id="rId6" Type="http://schemas.openxmlformats.org/officeDocument/2006/relationships/hyperlink" Target="https://doi.org/10.1093/mind/LIX.236.433" TargetMode="External"/><Relationship Id="rId18" Type="http://schemas.openxmlformats.org/officeDocument/2006/relationships/hyperlink" Target="https://www.britannica.com/technology/artificial-intelligence/History-of-artificial-intelligence?utm_source=chatgpt.com" TargetMode="External"/><Relationship Id="rId7" Type="http://schemas.openxmlformats.org/officeDocument/2006/relationships/hyperlink" Target="https://home.dartmouth.edu/about/artificial-intelligence-ai-coined-dartmouth" TargetMode="External"/><Relationship Id="rId8" Type="http://schemas.openxmlformats.org/officeDocument/2006/relationships/hyperlink" Target="https://www.britannica.com/technology/artificial-intelligence/History-of-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