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1619" w14:textId="77777777" w:rsidR="00F17B9C" w:rsidRDefault="00F17B9C">
      <w:pPr>
        <w:spacing w:before="1800"/>
      </w:pPr>
    </w:p>
    <w:p w14:paraId="11DB161A" w14:textId="77777777" w:rsidR="00F17B9C" w:rsidRPr="00F10397" w:rsidRDefault="00000000">
      <w:pPr>
        <w:spacing w:after="240"/>
        <w:rPr>
          <w:lang w:val="es-419"/>
        </w:rPr>
      </w:pPr>
      <w:r w:rsidRPr="00F10397">
        <w:rPr>
          <w:b/>
          <w:bCs/>
          <w:color w:val="2E75B6"/>
          <w:spacing w:val="60"/>
          <w:lang w:val="es-419"/>
        </w:rPr>
        <w:t>METODOLOGÍA DE IMPLEMENTACIÓN DE IA PARA EMPRESAS</w:t>
      </w:r>
    </w:p>
    <w:p w14:paraId="11DB161B" w14:textId="77777777" w:rsidR="00F17B9C" w:rsidRPr="00F10397" w:rsidRDefault="00000000">
      <w:pPr>
        <w:spacing w:after="120"/>
        <w:rPr>
          <w:lang w:val="es-419"/>
        </w:rPr>
      </w:pPr>
      <w:r w:rsidRPr="00F10397">
        <w:rPr>
          <w:b/>
          <w:bCs/>
          <w:color w:val="6B7280"/>
          <w:sz w:val="28"/>
          <w:szCs w:val="28"/>
          <w:lang w:val="es-419"/>
        </w:rPr>
        <w:t>Módulo 1</w:t>
      </w:r>
    </w:p>
    <w:p w14:paraId="11DB161C" w14:textId="77777777" w:rsidR="00F17B9C" w:rsidRPr="00F10397" w:rsidRDefault="00000000">
      <w:pPr>
        <w:rPr>
          <w:lang w:val="es-419"/>
        </w:rPr>
      </w:pPr>
      <w:r w:rsidRPr="00F10397">
        <w:rPr>
          <w:b/>
          <w:bCs/>
          <w:color w:val="1F3A5F"/>
          <w:sz w:val="72"/>
          <w:szCs w:val="72"/>
          <w:lang w:val="es-419"/>
        </w:rPr>
        <w:t>El momento de la IA</w:t>
      </w:r>
    </w:p>
    <w:p w14:paraId="11DB161D" w14:textId="77777777" w:rsidR="00F17B9C" w:rsidRPr="00F10397" w:rsidRDefault="00000000">
      <w:pPr>
        <w:rPr>
          <w:lang w:val="es-419"/>
        </w:rPr>
      </w:pPr>
      <w:r w:rsidRPr="00F10397">
        <w:rPr>
          <w:b/>
          <w:bCs/>
          <w:color w:val="1F3A5F"/>
          <w:sz w:val="72"/>
          <w:szCs w:val="72"/>
          <w:lang w:val="es-419"/>
        </w:rPr>
        <w:t>es ahora.</w:t>
      </w:r>
    </w:p>
    <w:p w14:paraId="11DB161E" w14:textId="77777777" w:rsidR="00F17B9C" w:rsidRPr="00F10397" w:rsidRDefault="00000000">
      <w:pPr>
        <w:spacing w:before="80" w:after="480"/>
        <w:rPr>
          <w:lang w:val="es-419"/>
        </w:rPr>
      </w:pPr>
      <w:r w:rsidRPr="00F10397">
        <w:rPr>
          <w:i/>
          <w:iCs/>
          <w:sz w:val="40"/>
          <w:szCs w:val="40"/>
          <w:lang w:val="es-419"/>
        </w:rPr>
        <w:t>Hacerla bien, no es obvio.</w:t>
      </w:r>
    </w:p>
    <w:p w14:paraId="11DB161F" w14:textId="77777777" w:rsidR="00F17B9C" w:rsidRPr="00F10397" w:rsidRDefault="00000000">
      <w:pPr>
        <w:pBdr>
          <w:bottom w:val="single" w:sz="12" w:space="1" w:color="1F3A5F"/>
        </w:pBdr>
        <w:spacing w:before="120" w:after="240"/>
        <w:rPr>
          <w:lang w:val="es-419"/>
        </w:rPr>
      </w:pPr>
      <w:r w:rsidRPr="00F10397">
        <w:rPr>
          <w:lang w:val="es-419"/>
        </w:rPr>
        <w:t xml:space="preserve"> </w:t>
      </w:r>
    </w:p>
    <w:p w14:paraId="11DB1620" w14:textId="77777777" w:rsidR="00F17B9C" w:rsidRPr="00F10397" w:rsidRDefault="00000000">
      <w:pPr>
        <w:spacing w:before="120" w:after="360" w:line="360" w:lineRule="auto"/>
        <w:rPr>
          <w:lang w:val="es-419"/>
        </w:rPr>
      </w:pPr>
      <w:r w:rsidRPr="00F10397">
        <w:rPr>
          <w:sz w:val="24"/>
          <w:szCs w:val="24"/>
          <w:lang w:val="es-419"/>
        </w:rPr>
        <w:t>Por qué tu organización debe abordar la IA con un método propio, y cómo nuestra metodología en siete módulos transforma la inversión en resultados durables en lugar de anécdotas costosas.</w:t>
      </w:r>
    </w:p>
    <w:p w14:paraId="11DB1621" w14:textId="77777777" w:rsidR="00F17B9C" w:rsidRPr="00F10397" w:rsidRDefault="00F17B9C">
      <w:pPr>
        <w:spacing w:before="1200"/>
        <w:rPr>
          <w:lang w:val="es-41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7B9C" w14:paraId="11DB162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22" w14:textId="77777777" w:rsidR="00F17B9C" w:rsidRDefault="00000000">
            <w:pPr>
              <w:spacing w:line="260" w:lineRule="auto"/>
            </w:pPr>
            <w:r>
              <w:rPr>
                <w:b/>
                <w:bCs/>
                <w:color w:val="1F3A5F"/>
                <w:sz w:val="20"/>
                <w:szCs w:val="20"/>
              </w:rPr>
              <w:t>DOCUMENTO</w:t>
            </w:r>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23" w14:textId="77777777" w:rsidR="00F17B9C" w:rsidRDefault="00000000">
            <w:pPr>
              <w:spacing w:line="260" w:lineRule="auto"/>
            </w:pPr>
            <w:r>
              <w:rPr>
                <w:b/>
                <w:bCs/>
                <w:color w:val="1F3A5F"/>
                <w:sz w:val="20"/>
                <w:szCs w:val="20"/>
              </w:rPr>
              <w:t>AUDIENCIA</w:t>
            </w:r>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24" w14:textId="77777777" w:rsidR="00F17B9C" w:rsidRDefault="00000000">
            <w:pPr>
              <w:spacing w:line="260" w:lineRule="auto"/>
            </w:pPr>
            <w:r>
              <w:rPr>
                <w:b/>
                <w:bCs/>
                <w:color w:val="1F3A5F"/>
                <w:sz w:val="20"/>
                <w:szCs w:val="20"/>
              </w:rPr>
              <w:t>TIEMPO DE LECTURA</w:t>
            </w:r>
          </w:p>
        </w:tc>
      </w:tr>
      <w:tr w:rsidR="00F17B9C" w14:paraId="11DB16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26" w14:textId="77777777" w:rsidR="00F17B9C" w:rsidRDefault="00000000">
            <w:pPr>
              <w:spacing w:line="260" w:lineRule="auto"/>
            </w:pPr>
            <w:proofErr w:type="spellStart"/>
            <w:r>
              <w:rPr>
                <w:sz w:val="20"/>
                <w:szCs w:val="20"/>
              </w:rPr>
              <w:t>Documento</w:t>
            </w:r>
            <w:proofErr w:type="spellEnd"/>
            <w:r>
              <w:rPr>
                <w:sz w:val="20"/>
                <w:szCs w:val="20"/>
              </w:rPr>
              <w:t xml:space="preserve"> </w:t>
            </w:r>
            <w:proofErr w:type="spellStart"/>
            <w:r>
              <w:rPr>
                <w:sz w:val="20"/>
                <w:szCs w:val="20"/>
              </w:rPr>
              <w:t>ejecutivo</w:t>
            </w:r>
            <w:proofErr w:type="spellEnd"/>
            <w:r>
              <w:rPr>
                <w:sz w:val="20"/>
                <w:szCs w:val="20"/>
              </w:rPr>
              <w:t xml:space="preserve"> </w:t>
            </w:r>
            <w:proofErr w:type="spellStart"/>
            <w:r>
              <w:rPr>
                <w:sz w:val="20"/>
                <w:szCs w:val="20"/>
              </w:rPr>
              <w:t>comercial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27" w14:textId="77777777" w:rsidR="00F17B9C" w:rsidRDefault="00000000">
            <w:pPr>
              <w:spacing w:line="260" w:lineRule="auto"/>
            </w:pPr>
            <w:proofErr w:type="spellStart"/>
            <w:r>
              <w:rPr>
                <w:sz w:val="20"/>
                <w:szCs w:val="20"/>
              </w:rPr>
              <w:t>Comité</w:t>
            </w:r>
            <w:proofErr w:type="spellEnd"/>
            <w:r>
              <w:rPr>
                <w:sz w:val="20"/>
                <w:szCs w:val="20"/>
              </w:rPr>
              <w:t xml:space="preserve"> </w:t>
            </w:r>
            <w:proofErr w:type="spellStart"/>
            <w:r>
              <w:rPr>
                <w:sz w:val="20"/>
                <w:szCs w:val="20"/>
              </w:rPr>
              <w:t>directivo</w:t>
            </w:r>
            <w:proofErr w:type="spellEnd"/>
            <w:r>
              <w:rPr>
                <w:sz w:val="20"/>
                <w:szCs w:val="20"/>
              </w:rPr>
              <w:t xml:space="preserve"> y </w:t>
            </w:r>
            <w:proofErr w:type="spellStart"/>
            <w:r>
              <w:rPr>
                <w:sz w:val="20"/>
                <w:szCs w:val="20"/>
              </w:rPr>
              <w:t>patrocinadores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28" w14:textId="77777777" w:rsidR="00F17B9C" w:rsidRDefault="00000000">
            <w:pPr>
              <w:spacing w:line="260" w:lineRule="auto"/>
            </w:pPr>
            <w:r>
              <w:rPr>
                <w:sz w:val="20"/>
                <w:szCs w:val="20"/>
              </w:rPr>
              <w:t xml:space="preserve">20 </w:t>
            </w:r>
            <w:proofErr w:type="spellStart"/>
            <w:r>
              <w:rPr>
                <w:sz w:val="20"/>
                <w:szCs w:val="20"/>
              </w:rPr>
              <w:t>minutos</w:t>
            </w:r>
            <w:proofErr w:type="spellEnd"/>
          </w:p>
        </w:tc>
      </w:tr>
    </w:tbl>
    <w:p w14:paraId="11DB162A" w14:textId="77777777" w:rsidR="00F17B9C" w:rsidRDefault="00F17B9C">
      <w:pPr>
        <w:spacing w:before="240"/>
      </w:pPr>
    </w:p>
    <w:p w14:paraId="11DB162B" w14:textId="77777777" w:rsidR="00F17B9C" w:rsidRDefault="00000000">
      <w:pPr>
        <w:spacing w:before="60"/>
      </w:pPr>
      <w:proofErr w:type="spellStart"/>
      <w:r>
        <w:rPr>
          <w:color w:val="6B7280"/>
          <w:sz w:val="18"/>
          <w:szCs w:val="18"/>
        </w:rPr>
        <w:t>Versión</w:t>
      </w:r>
      <w:proofErr w:type="spellEnd"/>
      <w:r>
        <w:rPr>
          <w:color w:val="6B7280"/>
          <w:sz w:val="18"/>
          <w:szCs w:val="18"/>
        </w:rPr>
        <w:t xml:space="preserve"> </w:t>
      </w:r>
      <w:proofErr w:type="gramStart"/>
      <w:r>
        <w:rPr>
          <w:color w:val="6B7280"/>
          <w:sz w:val="18"/>
          <w:szCs w:val="18"/>
        </w:rPr>
        <w:t>1.0  |</w:t>
      </w:r>
      <w:proofErr w:type="gramEnd"/>
      <w:r>
        <w:rPr>
          <w:color w:val="6B7280"/>
          <w:sz w:val="18"/>
          <w:szCs w:val="18"/>
        </w:rPr>
        <w:t xml:space="preserve">  </w:t>
      </w:r>
      <w:proofErr w:type="spellStart"/>
      <w:r>
        <w:rPr>
          <w:color w:val="6B7280"/>
          <w:sz w:val="18"/>
          <w:szCs w:val="18"/>
        </w:rPr>
        <w:t>Fundamentos</w:t>
      </w:r>
      <w:proofErr w:type="spellEnd"/>
      <w:r>
        <w:rPr>
          <w:color w:val="6B7280"/>
          <w:sz w:val="18"/>
          <w:szCs w:val="18"/>
        </w:rPr>
        <w:t xml:space="preserve"> y </w:t>
      </w:r>
      <w:proofErr w:type="spellStart"/>
      <w:r>
        <w:rPr>
          <w:color w:val="6B7280"/>
          <w:sz w:val="18"/>
          <w:szCs w:val="18"/>
        </w:rPr>
        <w:t>alineación</w:t>
      </w:r>
      <w:proofErr w:type="spellEnd"/>
      <w:r>
        <w:rPr>
          <w:color w:val="6B7280"/>
          <w:sz w:val="18"/>
          <w:szCs w:val="18"/>
        </w:rPr>
        <w:t xml:space="preserve"> </w:t>
      </w:r>
      <w:proofErr w:type="spellStart"/>
      <w:r>
        <w:rPr>
          <w:color w:val="6B7280"/>
          <w:sz w:val="18"/>
          <w:szCs w:val="18"/>
        </w:rPr>
        <w:t>estratégica</w:t>
      </w:r>
      <w:proofErr w:type="spellEnd"/>
    </w:p>
    <w:p w14:paraId="11DB162C" w14:textId="77777777" w:rsidR="00F17B9C" w:rsidRDefault="00F17B9C">
      <w:pPr>
        <w:sectPr w:rsidR="00F17B9C">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14:paraId="11DB162D" w14:textId="77777777" w:rsidR="00F17B9C" w:rsidRDefault="00000000">
      <w:pPr>
        <w:spacing w:before="60" w:after="40"/>
      </w:pPr>
      <w:r>
        <w:rPr>
          <w:b/>
          <w:bCs/>
          <w:color w:val="2E75B6"/>
          <w:spacing w:val="40"/>
          <w:sz w:val="18"/>
          <w:szCs w:val="18"/>
        </w:rPr>
        <w:lastRenderedPageBreak/>
        <w:t>RESUMEN EJECUTIVO</w:t>
      </w:r>
    </w:p>
    <w:p w14:paraId="11DB162E" w14:textId="77777777" w:rsidR="00F17B9C" w:rsidRPr="00F10397" w:rsidRDefault="00000000">
      <w:pPr>
        <w:pStyle w:val="Heading1"/>
        <w:spacing w:before="0"/>
        <w:rPr>
          <w:lang w:val="es-419"/>
        </w:rPr>
      </w:pPr>
      <w:r w:rsidRPr="00F10397">
        <w:rPr>
          <w:lang w:val="es-419"/>
        </w:rPr>
        <w:t>Tu organización va a invertir en IA. La pregunta es cómo.</w:t>
      </w:r>
    </w:p>
    <w:p w14:paraId="11DB162F" w14:textId="77777777" w:rsidR="00F17B9C" w:rsidRPr="00F10397" w:rsidRDefault="00000000">
      <w:pPr>
        <w:spacing w:before="120" w:after="180" w:line="320" w:lineRule="auto"/>
        <w:rPr>
          <w:lang w:val="es-419"/>
        </w:rPr>
      </w:pPr>
      <w:r w:rsidRPr="00F10397">
        <w:rPr>
          <w:sz w:val="24"/>
          <w:szCs w:val="24"/>
          <w:lang w:val="es-419"/>
        </w:rPr>
        <w:t>La pregunta ya no es si la IA forma parte de tu estrategia. Forma parte. La pregunta es cómo se hace para que la inversión produzca valor durable, en lugar de pilotos que se desactivan en silencio.</w:t>
      </w:r>
    </w:p>
    <w:p w14:paraId="11DB1630" w14:textId="77777777" w:rsidR="00F17B9C" w:rsidRPr="00F10397" w:rsidRDefault="00000000">
      <w:pPr>
        <w:spacing w:before="60" w:after="120" w:line="300" w:lineRule="auto"/>
        <w:rPr>
          <w:lang w:val="es-419"/>
        </w:rPr>
      </w:pPr>
      <w:r w:rsidRPr="00F10397">
        <w:rPr>
          <w:lang w:val="es-419"/>
        </w:rPr>
        <w:t>Ese cómo es la diferencia entre los proyectos que crean ventaja competitiva y los que se convierten en anécdotas costosas. La diferencia rara vez está en la tecnología. Está en cinco lugares menos visibles: alineación con la estrategia, madurez de la organización para operarla, claridad sobre qué tipo de IA aplica a cada problema, disciplina de implementación y, sobre todo, gestión del cambio en las personas que tienen que adoptarla.</w:t>
      </w:r>
    </w:p>
    <w:p w14:paraId="11DB1631" w14:textId="77777777" w:rsidR="00F17B9C" w:rsidRPr="00F10397" w:rsidRDefault="00000000">
      <w:pPr>
        <w:spacing w:before="60" w:after="120" w:line="300" w:lineRule="auto"/>
        <w:rPr>
          <w:lang w:val="es-419"/>
        </w:rPr>
      </w:pPr>
      <w:r w:rsidRPr="00F10397">
        <w:rPr>
          <w:lang w:val="es-419"/>
        </w:rPr>
        <w:t xml:space="preserve">Este documento explica por qué tu organización necesita un método propio para la IA, qué cinco vectores de valor está dejando sobre la mesa hoy, dónde se ubica tu nivel de madurez y cómo nuestra metodología en siete módulos resuelve los puntos donde la mayoría de </w:t>
      </w:r>
      <w:proofErr w:type="gramStart"/>
      <w:r w:rsidRPr="00F10397">
        <w:rPr>
          <w:lang w:val="es-419"/>
        </w:rPr>
        <w:t>iniciativas</w:t>
      </w:r>
      <w:proofErr w:type="gramEnd"/>
      <w:r w:rsidRPr="00F10397">
        <w:rPr>
          <w:lang w:val="es-419"/>
        </w:rPr>
        <w:t xml:space="preserve"> fracasan.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rsidRPr="00F10397" w14:paraId="11DB1634" w14:textId="77777777">
        <w:tblPrEx>
          <w:tblCellMar>
            <w:top w:w="0" w:type="dxa"/>
            <w:bottom w:w="0" w:type="dxa"/>
          </w:tblCellMar>
        </w:tblPrEx>
        <w:tc>
          <w:tcPr>
            <w:tcW w:w="9360" w:type="dxa"/>
            <w:tcBorders>
              <w:top w:val="single" w:sz="1" w:space="0" w:color="1F3A5F"/>
              <w:left w:val="single" w:sz="18" w:space="0" w:color="1F3A5F"/>
              <w:bottom w:val="single" w:sz="1" w:space="0" w:color="1F3A5F"/>
              <w:right w:val="single" w:sz="1" w:space="0" w:color="1F3A5F"/>
            </w:tcBorders>
            <w:shd w:val="clear" w:color="auto" w:fill="F7F9FB"/>
            <w:tcMar>
              <w:top w:w="160" w:type="dxa"/>
              <w:left w:w="200" w:type="dxa"/>
              <w:bottom w:w="160" w:type="dxa"/>
              <w:right w:w="200" w:type="dxa"/>
            </w:tcMar>
          </w:tcPr>
          <w:p w14:paraId="11DB1632" w14:textId="77777777" w:rsidR="00F17B9C" w:rsidRPr="00F10397" w:rsidRDefault="00000000">
            <w:pPr>
              <w:spacing w:after="80"/>
              <w:rPr>
                <w:lang w:val="es-419"/>
              </w:rPr>
            </w:pPr>
            <w:r w:rsidRPr="00F10397">
              <w:rPr>
                <w:b/>
                <w:bCs/>
                <w:color w:val="1F3A5F"/>
                <w:lang w:val="es-419"/>
              </w:rPr>
              <w:t>Lo que vas a obtener de este documento</w:t>
            </w:r>
          </w:p>
          <w:p w14:paraId="11DB1633" w14:textId="77777777" w:rsidR="00F17B9C" w:rsidRPr="00F10397" w:rsidRDefault="00000000">
            <w:pPr>
              <w:spacing w:line="280" w:lineRule="auto"/>
              <w:rPr>
                <w:lang w:val="es-419"/>
              </w:rPr>
            </w:pPr>
            <w:r w:rsidRPr="00F10397">
              <w:rPr>
                <w:lang w:val="es-419"/>
              </w:rPr>
              <w:t>Una lectura clara del momento, un autodiagnóstico de madurez en cinco dimensiones, una vista del retorno esperado por perfil de organización y la hoja de ruta concreta para arrancar bien.</w:t>
            </w:r>
          </w:p>
        </w:tc>
      </w:tr>
    </w:tbl>
    <w:p w14:paraId="11DB1635" w14:textId="77777777" w:rsidR="00F17B9C" w:rsidRPr="00F10397" w:rsidRDefault="00000000">
      <w:pPr>
        <w:pStyle w:val="Heading1"/>
        <w:pageBreakBefore/>
        <w:rPr>
          <w:lang w:val="es-419"/>
        </w:rPr>
      </w:pPr>
      <w:r w:rsidRPr="00F10397">
        <w:rPr>
          <w:lang w:val="es-419"/>
        </w:rPr>
        <w:lastRenderedPageBreak/>
        <w:t>1. La paradoja del momento</w:t>
      </w:r>
    </w:p>
    <w:p w14:paraId="11DB1636" w14:textId="77777777" w:rsidR="00F17B9C" w:rsidRPr="00F10397" w:rsidRDefault="00000000">
      <w:pPr>
        <w:spacing w:before="120" w:after="180" w:line="320" w:lineRule="auto"/>
        <w:rPr>
          <w:lang w:val="es-419"/>
        </w:rPr>
      </w:pPr>
      <w:r w:rsidRPr="00F10397">
        <w:rPr>
          <w:sz w:val="24"/>
          <w:szCs w:val="24"/>
          <w:lang w:val="es-419"/>
        </w:rPr>
        <w:t>Nunca hubo más oportunidad de crear valor con IA. Y nunca hubo más facilidad para destruir valor intentándolo.</w:t>
      </w:r>
    </w:p>
    <w:p w14:paraId="11DB1637" w14:textId="77777777" w:rsidR="00F17B9C" w:rsidRPr="00F10397" w:rsidRDefault="00000000">
      <w:pPr>
        <w:pStyle w:val="Heading2"/>
        <w:rPr>
          <w:lang w:val="es-419"/>
        </w:rPr>
      </w:pPr>
      <w:r w:rsidRPr="00F10397">
        <w:rPr>
          <w:lang w:val="es-419"/>
        </w:rPr>
        <w:t>1.1  La oportunidad es real</w:t>
      </w:r>
    </w:p>
    <w:p w14:paraId="11DB1638" w14:textId="77777777" w:rsidR="00F17B9C" w:rsidRPr="00F10397" w:rsidRDefault="00000000">
      <w:pPr>
        <w:spacing w:before="60" w:after="120" w:line="300" w:lineRule="auto"/>
        <w:rPr>
          <w:lang w:val="es-419"/>
        </w:rPr>
      </w:pPr>
      <w:r w:rsidRPr="00F10397">
        <w:rPr>
          <w:lang w:val="es-419"/>
        </w:rPr>
        <w:t xml:space="preserve">Las capacidades disponibles hoy en IA generativa, machine </w:t>
      </w:r>
      <w:proofErr w:type="spellStart"/>
      <w:r w:rsidRPr="00F10397">
        <w:rPr>
          <w:lang w:val="es-419"/>
        </w:rPr>
        <w:t>learning</w:t>
      </w:r>
      <w:proofErr w:type="spellEnd"/>
      <w:r w:rsidRPr="00F10397">
        <w:rPr>
          <w:lang w:val="es-419"/>
        </w:rPr>
        <w:t xml:space="preserve"> aplicado y automatización inteligente son cualitativamente distintas a las de hace tres años. Tareas que antes requerían meses de desarrollo se prototipan en semanas. Funciones que antes eran exclusivas de empresas con miles de científicos de datos están al alcance de cualquier organización con un caso de uso bien definido. La barrera de entrada bajó. La barrera de éxito subió.</w:t>
      </w:r>
    </w:p>
    <w:p w14:paraId="11DB1639" w14:textId="77777777" w:rsidR="00F17B9C" w:rsidRPr="00F10397" w:rsidRDefault="00000000">
      <w:pPr>
        <w:pStyle w:val="Heading2"/>
        <w:rPr>
          <w:lang w:val="es-419"/>
        </w:rPr>
      </w:pPr>
      <w:r w:rsidRPr="00F10397">
        <w:rPr>
          <w:lang w:val="es-419"/>
        </w:rPr>
        <w:t>1.2  El riesgo también</w:t>
      </w:r>
    </w:p>
    <w:p w14:paraId="11DB163A" w14:textId="77777777" w:rsidR="00F17B9C" w:rsidRPr="00F10397" w:rsidRDefault="00000000">
      <w:pPr>
        <w:spacing w:before="60" w:after="120" w:line="300" w:lineRule="auto"/>
        <w:rPr>
          <w:lang w:val="es-419"/>
        </w:rPr>
      </w:pPr>
      <w:r w:rsidRPr="00F10397">
        <w:rPr>
          <w:lang w:val="es-419"/>
        </w:rPr>
        <w:t>Los estudios sectoriales coinciden en una cifra incómoda: entre el 70% y el 85% de los proyectos de IA empresarial no llegan a producción o no entregan el valor esperado. No es un problema de tecnología; los modelos funcionan. Es un problema de método.</w:t>
      </w:r>
    </w:p>
    <w:p w14:paraId="11DB163B" w14:textId="77777777" w:rsidR="00F17B9C" w:rsidRPr="00F10397" w:rsidRDefault="00F17B9C">
      <w:pPr>
        <w:spacing w:before="120"/>
        <w:rPr>
          <w:lang w:val="es-41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7B9C" w:rsidRPr="00F10397" w14:paraId="11DB1642" w14:textId="77777777">
        <w:tblPrEx>
          <w:tblCellMar>
            <w:top w:w="0" w:type="dxa"/>
            <w:bottom w:w="0" w:type="dxa"/>
          </w:tblCellMar>
        </w:tblPrEx>
        <w:tc>
          <w:tcPr>
            <w:tcW w:w="3120" w:type="dxa"/>
            <w:tcBorders>
              <w:top w:val="single" w:sz="12" w:space="0" w:color="B91C1C"/>
              <w:left w:val="single" w:sz="1" w:space="0" w:color="CCCCCC"/>
              <w:bottom w:val="single" w:sz="1" w:space="0" w:color="CCCCCC"/>
              <w:right w:val="single" w:sz="1" w:space="0" w:color="CCCCCC"/>
            </w:tcBorders>
            <w:shd w:val="clear" w:color="auto" w:fill="F7F9FB"/>
            <w:tcMar>
              <w:top w:w="160" w:type="dxa"/>
              <w:left w:w="160" w:type="dxa"/>
              <w:bottom w:w="160" w:type="dxa"/>
              <w:right w:w="160" w:type="dxa"/>
            </w:tcMar>
          </w:tcPr>
          <w:p w14:paraId="11DB163C" w14:textId="77777777" w:rsidR="00F17B9C" w:rsidRPr="00F10397" w:rsidRDefault="00000000">
            <w:pPr>
              <w:spacing w:after="60"/>
              <w:jc w:val="center"/>
              <w:rPr>
                <w:lang w:val="es-419"/>
              </w:rPr>
            </w:pPr>
            <w:r w:rsidRPr="00F10397">
              <w:rPr>
                <w:b/>
                <w:bCs/>
                <w:color w:val="B91C1C"/>
                <w:sz w:val="56"/>
                <w:szCs w:val="56"/>
                <w:lang w:val="es-419"/>
              </w:rPr>
              <w:t>70-85%</w:t>
            </w:r>
          </w:p>
          <w:p w14:paraId="11DB163D" w14:textId="77777777" w:rsidR="00F17B9C" w:rsidRPr="00F10397" w:rsidRDefault="00000000">
            <w:pPr>
              <w:spacing w:line="260" w:lineRule="auto"/>
              <w:jc w:val="center"/>
              <w:rPr>
                <w:lang w:val="es-419"/>
              </w:rPr>
            </w:pPr>
            <w:r w:rsidRPr="00F10397">
              <w:rPr>
                <w:sz w:val="18"/>
                <w:szCs w:val="18"/>
                <w:lang w:val="es-419"/>
              </w:rPr>
              <w:t>de proyectos de IA empresarial no entregan el valor esperado</w:t>
            </w:r>
          </w:p>
        </w:tc>
        <w:tc>
          <w:tcPr>
            <w:tcW w:w="3120" w:type="dxa"/>
            <w:tcBorders>
              <w:top w:val="single" w:sz="12" w:space="0" w:color="B7791F"/>
              <w:left w:val="single" w:sz="1" w:space="0" w:color="CCCCCC"/>
              <w:bottom w:val="single" w:sz="1" w:space="0" w:color="CCCCCC"/>
              <w:right w:val="single" w:sz="1" w:space="0" w:color="CCCCCC"/>
            </w:tcBorders>
            <w:shd w:val="clear" w:color="auto" w:fill="F7F9FB"/>
            <w:tcMar>
              <w:top w:w="160" w:type="dxa"/>
              <w:left w:w="160" w:type="dxa"/>
              <w:bottom w:w="160" w:type="dxa"/>
              <w:right w:w="160" w:type="dxa"/>
            </w:tcMar>
          </w:tcPr>
          <w:p w14:paraId="11DB163E" w14:textId="77777777" w:rsidR="00F17B9C" w:rsidRPr="00F10397" w:rsidRDefault="00000000">
            <w:pPr>
              <w:spacing w:after="60"/>
              <w:jc w:val="center"/>
              <w:rPr>
                <w:lang w:val="es-419"/>
              </w:rPr>
            </w:pPr>
            <w:r w:rsidRPr="00F10397">
              <w:rPr>
                <w:b/>
                <w:bCs/>
                <w:color w:val="B7791F"/>
                <w:sz w:val="56"/>
                <w:szCs w:val="56"/>
                <w:lang w:val="es-419"/>
              </w:rPr>
              <w:t>12-18 meses</w:t>
            </w:r>
          </w:p>
          <w:p w14:paraId="11DB163F" w14:textId="77777777" w:rsidR="00F17B9C" w:rsidRPr="00F10397" w:rsidRDefault="00000000">
            <w:pPr>
              <w:spacing w:line="260" w:lineRule="auto"/>
              <w:jc w:val="center"/>
              <w:rPr>
                <w:lang w:val="es-419"/>
              </w:rPr>
            </w:pPr>
            <w:r w:rsidRPr="00F10397">
              <w:rPr>
                <w:sz w:val="18"/>
                <w:szCs w:val="18"/>
                <w:lang w:val="es-419"/>
              </w:rPr>
              <w:t>es el horizonte típico para el primer caso de IA en producción sin método</w:t>
            </w:r>
          </w:p>
        </w:tc>
        <w:tc>
          <w:tcPr>
            <w:tcW w:w="3120" w:type="dxa"/>
            <w:tcBorders>
              <w:top w:val="single" w:sz="12" w:space="0" w:color="2E7D32"/>
              <w:left w:val="single" w:sz="1" w:space="0" w:color="CCCCCC"/>
              <w:bottom w:val="single" w:sz="1" w:space="0" w:color="CCCCCC"/>
              <w:right w:val="single" w:sz="1" w:space="0" w:color="CCCCCC"/>
            </w:tcBorders>
            <w:shd w:val="clear" w:color="auto" w:fill="F7F9FB"/>
            <w:tcMar>
              <w:top w:w="160" w:type="dxa"/>
              <w:left w:w="160" w:type="dxa"/>
              <w:bottom w:w="160" w:type="dxa"/>
              <w:right w:w="160" w:type="dxa"/>
            </w:tcMar>
          </w:tcPr>
          <w:p w14:paraId="11DB1640" w14:textId="77777777" w:rsidR="00F17B9C" w:rsidRPr="00F10397" w:rsidRDefault="00000000">
            <w:pPr>
              <w:spacing w:after="60"/>
              <w:jc w:val="center"/>
              <w:rPr>
                <w:lang w:val="es-419"/>
              </w:rPr>
            </w:pPr>
            <w:r w:rsidRPr="00F10397">
              <w:rPr>
                <w:b/>
                <w:bCs/>
                <w:color w:val="2E7D32"/>
                <w:sz w:val="56"/>
                <w:szCs w:val="56"/>
                <w:lang w:val="es-419"/>
              </w:rPr>
              <w:t>3-5x</w:t>
            </w:r>
          </w:p>
          <w:p w14:paraId="11DB1641" w14:textId="77777777" w:rsidR="00F17B9C" w:rsidRPr="00F10397" w:rsidRDefault="00000000">
            <w:pPr>
              <w:spacing w:line="260" w:lineRule="auto"/>
              <w:jc w:val="center"/>
              <w:rPr>
                <w:lang w:val="es-419"/>
              </w:rPr>
            </w:pPr>
            <w:r w:rsidRPr="00F10397">
              <w:rPr>
                <w:sz w:val="18"/>
                <w:szCs w:val="18"/>
                <w:lang w:val="es-419"/>
              </w:rPr>
              <w:t>es la diferencia de ROI entre organizaciones con método y sin método</w:t>
            </w:r>
          </w:p>
        </w:tc>
      </w:tr>
    </w:tbl>
    <w:p w14:paraId="11DB1643" w14:textId="77777777" w:rsidR="00F17B9C" w:rsidRPr="00F10397" w:rsidRDefault="00F17B9C">
      <w:pPr>
        <w:spacing w:before="240"/>
        <w:rPr>
          <w:lang w:val="es-419"/>
        </w:rPr>
      </w:pPr>
    </w:p>
    <w:p w14:paraId="11DB1644" w14:textId="77777777" w:rsidR="00F17B9C" w:rsidRPr="00F10397" w:rsidRDefault="00000000">
      <w:pPr>
        <w:pStyle w:val="Heading2"/>
        <w:rPr>
          <w:lang w:val="es-419"/>
        </w:rPr>
      </w:pPr>
      <w:proofErr w:type="gramStart"/>
      <w:r w:rsidRPr="00F10397">
        <w:rPr>
          <w:lang w:val="es-419"/>
        </w:rPr>
        <w:t>1.3  Las</w:t>
      </w:r>
      <w:proofErr w:type="gramEnd"/>
      <w:r w:rsidRPr="00F10397">
        <w:rPr>
          <w:lang w:val="es-419"/>
        </w:rPr>
        <w:t xml:space="preserve"> cinco causas reales del fracaso</w:t>
      </w:r>
    </w:p>
    <w:p w14:paraId="11DB1645" w14:textId="77777777" w:rsidR="00F17B9C" w:rsidRDefault="00000000">
      <w:pPr>
        <w:pStyle w:val="ListParagraph"/>
        <w:numPr>
          <w:ilvl w:val="0"/>
          <w:numId w:val="2"/>
        </w:numPr>
        <w:spacing w:before="40" w:after="80" w:line="280" w:lineRule="auto"/>
      </w:pPr>
      <w:r w:rsidRPr="00F10397">
        <w:rPr>
          <w:b/>
          <w:bCs/>
          <w:lang w:val="es-419"/>
        </w:rPr>
        <w:t xml:space="preserve">1. Iniciativas sin alineación estratégica. </w:t>
      </w:r>
      <w:r w:rsidRPr="00F10397">
        <w:rPr>
          <w:lang w:val="es-419"/>
        </w:rPr>
        <w:t xml:space="preserve">Pilotos disparados por entusiasmo de un área, sin conexión con prioridades del negocio. </w:t>
      </w:r>
      <w:r>
        <w:t xml:space="preserve">Cuando </w:t>
      </w:r>
      <w:proofErr w:type="spellStart"/>
      <w:r>
        <w:t>llega</w:t>
      </w:r>
      <w:proofErr w:type="spellEnd"/>
      <w:r>
        <w:t xml:space="preserve"> la </w:t>
      </w:r>
      <w:proofErr w:type="spellStart"/>
      <w:r>
        <w:t>primera</w:t>
      </w:r>
      <w:proofErr w:type="spellEnd"/>
      <w:r>
        <w:t xml:space="preserve"> </w:t>
      </w:r>
      <w:proofErr w:type="spellStart"/>
      <w:r>
        <w:t>tensión</w:t>
      </w:r>
      <w:proofErr w:type="spellEnd"/>
      <w:r>
        <w:t xml:space="preserve"> </w:t>
      </w:r>
      <w:proofErr w:type="spellStart"/>
      <w:r>
        <w:t>presupuestaria</w:t>
      </w:r>
      <w:proofErr w:type="spellEnd"/>
      <w:r>
        <w:t xml:space="preserve">, </w:t>
      </w:r>
      <w:proofErr w:type="spellStart"/>
      <w:r>
        <w:t>mueren</w:t>
      </w:r>
      <w:proofErr w:type="spellEnd"/>
      <w:r>
        <w:t>.</w:t>
      </w:r>
    </w:p>
    <w:p w14:paraId="11DB1646"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2. Datos no listos. </w:t>
      </w:r>
      <w:r w:rsidRPr="00F10397">
        <w:rPr>
          <w:lang w:val="es-419"/>
        </w:rPr>
        <w:t>La iniciativa asume calidad y disponibilidad de datos que la organización no tiene. Seis meses después se descubre que el primer trabajo era de gobierno de datos, no de IA.</w:t>
      </w:r>
    </w:p>
    <w:p w14:paraId="11DB1647" w14:textId="77777777" w:rsidR="00F17B9C" w:rsidRDefault="00000000">
      <w:pPr>
        <w:pStyle w:val="ListParagraph"/>
        <w:numPr>
          <w:ilvl w:val="0"/>
          <w:numId w:val="2"/>
        </w:numPr>
        <w:spacing w:before="40" w:after="80" w:line="280" w:lineRule="auto"/>
      </w:pPr>
      <w:r w:rsidRPr="00F10397">
        <w:rPr>
          <w:b/>
          <w:bCs/>
          <w:lang w:val="es-419"/>
        </w:rPr>
        <w:t xml:space="preserve">3. Familia tecnológica equivocada. </w:t>
      </w:r>
      <w:r w:rsidRPr="00F10397">
        <w:rPr>
          <w:lang w:val="es-419"/>
        </w:rPr>
        <w:t xml:space="preserve">Se usa GenAI donde aplicaba ML clásico, o ML donde bastaban reglas. </w:t>
      </w:r>
      <w:r>
        <w:t xml:space="preserve">La </w:t>
      </w:r>
      <w:proofErr w:type="spellStart"/>
      <w:r>
        <w:t>sobreingeniería</w:t>
      </w:r>
      <w:proofErr w:type="spellEnd"/>
      <w:r>
        <w:t xml:space="preserve"> es tan </w:t>
      </w:r>
      <w:proofErr w:type="spellStart"/>
      <w:r>
        <w:t>dañina</w:t>
      </w:r>
      <w:proofErr w:type="spellEnd"/>
      <w:r>
        <w:t xml:space="preserve"> </w:t>
      </w:r>
      <w:proofErr w:type="spellStart"/>
      <w:r>
        <w:t>como</w:t>
      </w:r>
      <w:proofErr w:type="spellEnd"/>
      <w:r>
        <w:t xml:space="preserve"> la </w:t>
      </w:r>
      <w:proofErr w:type="spellStart"/>
      <w:r>
        <w:t>subingeniería</w:t>
      </w:r>
      <w:proofErr w:type="spellEnd"/>
      <w:r>
        <w:t>.</w:t>
      </w:r>
    </w:p>
    <w:p w14:paraId="11DB1648"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4. Implementación sin disciplina. </w:t>
      </w:r>
      <w:proofErr w:type="spellStart"/>
      <w:r w:rsidRPr="00F10397">
        <w:rPr>
          <w:lang w:val="es-419"/>
        </w:rPr>
        <w:t>PoCs</w:t>
      </w:r>
      <w:proofErr w:type="spellEnd"/>
      <w:r w:rsidRPr="00F10397">
        <w:rPr>
          <w:lang w:val="es-419"/>
        </w:rPr>
        <w:t xml:space="preserve"> que nunca pasan a producción, ausencia de gates, ausencia de monitoreo, ausencia de gobernanza.</w:t>
      </w:r>
    </w:p>
    <w:p w14:paraId="11DB1649"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lastRenderedPageBreak/>
        <w:t xml:space="preserve">5. Personas que no adoptan la solución. </w:t>
      </w:r>
      <w:r w:rsidRPr="00F10397">
        <w:rPr>
          <w:lang w:val="es-419"/>
        </w:rPr>
        <w:t>La causa que más mata proyectos en silencio. Sistemas en producción que cumplen métricas técnicas y nadie usa porque no confía, no entiende o se siente amenazado.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rsidRPr="00F10397" w14:paraId="11DB164C"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7F9FB"/>
            <w:tcMar>
              <w:top w:w="160" w:type="dxa"/>
              <w:left w:w="200" w:type="dxa"/>
              <w:bottom w:w="160" w:type="dxa"/>
              <w:right w:w="200" w:type="dxa"/>
            </w:tcMar>
          </w:tcPr>
          <w:p w14:paraId="11DB164A" w14:textId="77777777" w:rsidR="00F17B9C" w:rsidRPr="00F10397" w:rsidRDefault="00000000">
            <w:pPr>
              <w:spacing w:after="80"/>
              <w:rPr>
                <w:lang w:val="es-419"/>
              </w:rPr>
            </w:pPr>
            <w:r w:rsidRPr="00F10397">
              <w:rPr>
                <w:b/>
                <w:bCs/>
                <w:color w:val="2E75B6"/>
                <w:lang w:val="es-419"/>
              </w:rPr>
              <w:t>La tesis del documento</w:t>
            </w:r>
          </w:p>
          <w:p w14:paraId="11DB164B" w14:textId="77777777" w:rsidR="00F17B9C" w:rsidRPr="00F10397" w:rsidRDefault="00000000">
            <w:pPr>
              <w:spacing w:line="280" w:lineRule="auto"/>
              <w:rPr>
                <w:lang w:val="es-419"/>
              </w:rPr>
            </w:pPr>
            <w:r w:rsidRPr="00F10397">
              <w:rPr>
                <w:lang w:val="es-419"/>
              </w:rPr>
              <w:t>Las cinco causas no se resuelven con más tecnología ni con mejores modelos. Se resuelven con método. Un método que se aplique antes, durante y después de cada iniciativa, de forma consistente, y que sea el chasis de todas las decisiones.</w:t>
            </w:r>
          </w:p>
        </w:tc>
      </w:tr>
    </w:tbl>
    <w:p w14:paraId="11DB164D" w14:textId="77777777" w:rsidR="00F17B9C" w:rsidRPr="00F10397" w:rsidRDefault="00000000">
      <w:pPr>
        <w:pStyle w:val="Heading1"/>
        <w:pageBreakBefore/>
        <w:rPr>
          <w:lang w:val="es-419"/>
        </w:rPr>
      </w:pPr>
      <w:r w:rsidRPr="00F10397">
        <w:rPr>
          <w:lang w:val="es-419"/>
        </w:rPr>
        <w:lastRenderedPageBreak/>
        <w:t>2. Los cinco vectores de valor estratégico</w:t>
      </w:r>
    </w:p>
    <w:p w14:paraId="11DB164E" w14:textId="77777777" w:rsidR="00F17B9C" w:rsidRPr="00F10397" w:rsidRDefault="00000000">
      <w:pPr>
        <w:spacing w:before="120" w:after="180" w:line="320" w:lineRule="auto"/>
        <w:rPr>
          <w:lang w:val="es-419"/>
        </w:rPr>
      </w:pPr>
      <w:r w:rsidRPr="00F10397">
        <w:rPr>
          <w:sz w:val="24"/>
          <w:szCs w:val="24"/>
          <w:lang w:val="es-419"/>
        </w:rPr>
        <w:t>La IA no es un fin. Es un medio para mover indicadores que a tu organización ya le importan. Cinco vectores cubren la mayoría de los casos donde la IA mueve la aguja.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500"/>
        <w:gridCol w:w="2700"/>
      </w:tblGrid>
      <w:tr w:rsidR="00F17B9C" w14:paraId="11DB1652"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4F" w14:textId="77777777" w:rsidR="00F17B9C" w:rsidRDefault="00000000">
            <w:pPr>
              <w:spacing w:line="260" w:lineRule="auto"/>
            </w:pPr>
            <w:r>
              <w:rPr>
                <w:b/>
                <w:bCs/>
                <w:color w:val="1F3A5F"/>
                <w:sz w:val="20"/>
                <w:szCs w:val="20"/>
              </w:rPr>
              <w:t>Vector</w:t>
            </w:r>
          </w:p>
        </w:tc>
        <w:tc>
          <w:tcPr>
            <w:tcW w:w="45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50" w14:textId="77777777" w:rsidR="00F17B9C" w:rsidRDefault="00000000">
            <w:pPr>
              <w:spacing w:line="260" w:lineRule="auto"/>
            </w:pPr>
            <w:proofErr w:type="spellStart"/>
            <w:r>
              <w:rPr>
                <w:b/>
                <w:bCs/>
                <w:color w:val="1F3A5F"/>
                <w:sz w:val="20"/>
                <w:szCs w:val="20"/>
              </w:rPr>
              <w:t>Cómo</w:t>
            </w:r>
            <w:proofErr w:type="spellEnd"/>
            <w:r>
              <w:rPr>
                <w:b/>
                <w:bCs/>
                <w:color w:val="1F3A5F"/>
                <w:sz w:val="20"/>
                <w:szCs w:val="20"/>
              </w:rPr>
              <w:t xml:space="preserve"> </w:t>
            </w:r>
            <w:proofErr w:type="spellStart"/>
            <w:r>
              <w:rPr>
                <w:b/>
                <w:bCs/>
                <w:color w:val="1F3A5F"/>
                <w:sz w:val="20"/>
                <w:szCs w:val="20"/>
              </w:rPr>
              <w:t>crea</w:t>
            </w:r>
            <w:proofErr w:type="spellEnd"/>
            <w:r>
              <w:rPr>
                <w:b/>
                <w:bCs/>
                <w:color w:val="1F3A5F"/>
                <w:sz w:val="20"/>
                <w:szCs w:val="20"/>
              </w:rPr>
              <w:t xml:space="preserve"> </w:t>
            </w:r>
            <w:proofErr w:type="spellStart"/>
            <w:r>
              <w:rPr>
                <w:b/>
                <w:bCs/>
                <w:color w:val="1F3A5F"/>
                <w:sz w:val="20"/>
                <w:szCs w:val="20"/>
              </w:rPr>
              <w:t>valor</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51" w14:textId="77777777" w:rsidR="00F17B9C" w:rsidRDefault="00000000">
            <w:pPr>
              <w:spacing w:line="260" w:lineRule="auto"/>
            </w:pPr>
            <w:proofErr w:type="spellStart"/>
            <w:r>
              <w:rPr>
                <w:b/>
                <w:bCs/>
                <w:color w:val="1F3A5F"/>
                <w:sz w:val="20"/>
                <w:szCs w:val="20"/>
              </w:rPr>
              <w:t>Indicadores</w:t>
            </w:r>
            <w:proofErr w:type="spellEnd"/>
            <w:r>
              <w:rPr>
                <w:b/>
                <w:bCs/>
                <w:color w:val="1F3A5F"/>
                <w:sz w:val="20"/>
                <w:szCs w:val="20"/>
              </w:rPr>
              <w:t xml:space="preserve"> </w:t>
            </w:r>
            <w:proofErr w:type="spellStart"/>
            <w:r>
              <w:rPr>
                <w:b/>
                <w:bCs/>
                <w:color w:val="1F3A5F"/>
                <w:sz w:val="20"/>
                <w:szCs w:val="20"/>
              </w:rPr>
              <w:t>típicos</w:t>
            </w:r>
            <w:proofErr w:type="spellEnd"/>
          </w:p>
        </w:tc>
      </w:tr>
      <w:tr w:rsidR="00F17B9C" w:rsidRPr="00F10397" w14:paraId="11DB165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3" w14:textId="77777777" w:rsidR="00F17B9C" w:rsidRDefault="00000000">
            <w:pPr>
              <w:spacing w:line="260" w:lineRule="auto"/>
            </w:pPr>
            <w:proofErr w:type="spellStart"/>
            <w:r>
              <w:rPr>
                <w:b/>
                <w:bCs/>
                <w:color w:val="1F3A5F"/>
                <w:sz w:val="20"/>
                <w:szCs w:val="20"/>
              </w:rPr>
              <w:t>Eficiencia</w:t>
            </w:r>
            <w:proofErr w:type="spellEnd"/>
            <w:r>
              <w:rPr>
                <w:b/>
                <w:bCs/>
                <w:color w:val="1F3A5F"/>
                <w:sz w:val="20"/>
                <w:szCs w:val="20"/>
              </w:rPr>
              <w:t xml:space="preserve"> </w:t>
            </w:r>
            <w:proofErr w:type="spellStart"/>
            <w:r>
              <w:rPr>
                <w:b/>
                <w:bCs/>
                <w:color w:val="1F3A5F"/>
                <w:sz w:val="20"/>
                <w:szCs w:val="20"/>
              </w:rPr>
              <w:t>operativa</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4" w14:textId="77777777" w:rsidR="00F17B9C" w:rsidRPr="00F10397" w:rsidRDefault="00000000">
            <w:pPr>
              <w:spacing w:line="260" w:lineRule="auto"/>
              <w:rPr>
                <w:lang w:val="es-419"/>
              </w:rPr>
            </w:pPr>
            <w:r w:rsidRPr="00F10397">
              <w:rPr>
                <w:sz w:val="20"/>
                <w:szCs w:val="20"/>
                <w:lang w:val="es-419"/>
              </w:rPr>
              <w:t>Automatización de tareas repetitivas, reducción de tiempo de ciclo, eliminación de errores manuales, optimización de procesos.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5" w14:textId="77777777" w:rsidR="00F17B9C" w:rsidRPr="00F10397" w:rsidRDefault="00000000">
            <w:pPr>
              <w:spacing w:line="260" w:lineRule="auto"/>
              <w:rPr>
                <w:lang w:val="es-419"/>
              </w:rPr>
            </w:pPr>
            <w:r w:rsidRPr="00F10397">
              <w:rPr>
                <w:sz w:val="20"/>
                <w:szCs w:val="20"/>
                <w:lang w:val="es-419"/>
              </w:rPr>
              <w:t>Costo unitario, tiempo de ciclo, tasa de error</w:t>
            </w:r>
          </w:p>
        </w:tc>
      </w:tr>
      <w:tr w:rsidR="00F17B9C" w:rsidRPr="00F10397" w14:paraId="11DB165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57" w14:textId="77777777" w:rsidR="00F17B9C" w:rsidRDefault="00000000">
            <w:pPr>
              <w:spacing w:line="260" w:lineRule="auto"/>
            </w:pPr>
            <w:proofErr w:type="spellStart"/>
            <w:r>
              <w:rPr>
                <w:b/>
                <w:bCs/>
                <w:color w:val="1F3A5F"/>
                <w:sz w:val="20"/>
                <w:szCs w:val="20"/>
              </w:rPr>
              <w:t>Crecimiento</w:t>
            </w:r>
            <w:proofErr w:type="spellEnd"/>
            <w:r>
              <w:rPr>
                <w:b/>
                <w:bCs/>
                <w:color w:val="1F3A5F"/>
                <w:sz w:val="20"/>
                <w:szCs w:val="20"/>
              </w:rPr>
              <w:t xml:space="preserve"> de </w:t>
            </w:r>
            <w:proofErr w:type="spellStart"/>
            <w:r>
              <w:rPr>
                <w:b/>
                <w:bCs/>
                <w:color w:val="1F3A5F"/>
                <w:sz w:val="20"/>
                <w:szCs w:val="20"/>
              </w:rPr>
              <w:t>ingresos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58" w14:textId="77777777" w:rsidR="00F17B9C" w:rsidRPr="00F10397" w:rsidRDefault="00000000">
            <w:pPr>
              <w:spacing w:line="260" w:lineRule="auto"/>
              <w:rPr>
                <w:lang w:val="es-419"/>
              </w:rPr>
            </w:pPr>
            <w:r w:rsidRPr="00F10397">
              <w:rPr>
                <w:sz w:val="20"/>
                <w:szCs w:val="20"/>
                <w:lang w:val="es-419"/>
              </w:rPr>
              <w:t xml:space="preserve">Personalización, recomendación, </w:t>
            </w:r>
            <w:proofErr w:type="spellStart"/>
            <w:r w:rsidRPr="00F10397">
              <w:rPr>
                <w:sz w:val="20"/>
                <w:szCs w:val="20"/>
                <w:lang w:val="es-419"/>
              </w:rPr>
              <w:t>pricing</w:t>
            </w:r>
            <w:proofErr w:type="spellEnd"/>
            <w:r w:rsidRPr="00F10397">
              <w:rPr>
                <w:sz w:val="20"/>
                <w:szCs w:val="20"/>
                <w:lang w:val="es-419"/>
              </w:rPr>
              <w:t xml:space="preserve"> dinámico, </w:t>
            </w:r>
            <w:proofErr w:type="spellStart"/>
            <w:r w:rsidRPr="00F10397">
              <w:rPr>
                <w:sz w:val="20"/>
                <w:szCs w:val="20"/>
                <w:lang w:val="es-419"/>
              </w:rPr>
              <w:t>cross-sell</w:t>
            </w:r>
            <w:proofErr w:type="spellEnd"/>
            <w:r w:rsidRPr="00F10397">
              <w:rPr>
                <w:sz w:val="20"/>
                <w:szCs w:val="20"/>
                <w:lang w:val="es-419"/>
              </w:rPr>
              <w:t xml:space="preserve"> y up-</w:t>
            </w:r>
            <w:proofErr w:type="spellStart"/>
            <w:r w:rsidRPr="00F10397">
              <w:rPr>
                <w:sz w:val="20"/>
                <w:szCs w:val="20"/>
                <w:lang w:val="es-419"/>
              </w:rPr>
              <w:t>sell</w:t>
            </w:r>
            <w:proofErr w:type="spellEnd"/>
            <w:r w:rsidRPr="00F10397">
              <w:rPr>
                <w:sz w:val="20"/>
                <w:szCs w:val="20"/>
                <w:lang w:val="es-419"/>
              </w:rPr>
              <w:t xml:space="preserve"> con mayor precisión, descubrimiento de oportunidades en datos existentes.</w:t>
            </w:r>
          </w:p>
        </w:tc>
        <w:tc>
          <w:tcPr>
            <w:tcW w:w="27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59" w14:textId="77777777" w:rsidR="00F17B9C" w:rsidRPr="00F10397" w:rsidRDefault="00000000">
            <w:pPr>
              <w:spacing w:line="260" w:lineRule="auto"/>
              <w:rPr>
                <w:lang w:val="es-419"/>
              </w:rPr>
            </w:pPr>
            <w:r w:rsidRPr="00F10397">
              <w:rPr>
                <w:sz w:val="20"/>
                <w:szCs w:val="20"/>
                <w:lang w:val="es-419"/>
              </w:rPr>
              <w:t xml:space="preserve">Tasa de conversión, </w:t>
            </w:r>
            <w:proofErr w:type="gramStart"/>
            <w:r w:rsidRPr="00F10397">
              <w:rPr>
                <w:sz w:val="20"/>
                <w:szCs w:val="20"/>
                <w:lang w:val="es-419"/>
              </w:rPr>
              <w:t>ticket</w:t>
            </w:r>
            <w:proofErr w:type="gramEnd"/>
            <w:r w:rsidRPr="00F10397">
              <w:rPr>
                <w:sz w:val="20"/>
                <w:szCs w:val="20"/>
                <w:lang w:val="es-419"/>
              </w:rPr>
              <w:t xml:space="preserve"> promedio, ingreso por cliente</w:t>
            </w:r>
          </w:p>
        </w:tc>
      </w:tr>
      <w:tr w:rsidR="00F17B9C" w:rsidRPr="00F10397" w14:paraId="11DB165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B" w14:textId="77777777" w:rsidR="00F17B9C" w:rsidRDefault="00000000">
            <w:pPr>
              <w:spacing w:line="260" w:lineRule="auto"/>
            </w:pPr>
            <w:proofErr w:type="spellStart"/>
            <w:r>
              <w:rPr>
                <w:b/>
                <w:bCs/>
                <w:color w:val="1F3A5F"/>
                <w:sz w:val="20"/>
                <w:szCs w:val="20"/>
              </w:rPr>
              <w:t>Experiencia</w:t>
            </w:r>
            <w:proofErr w:type="spellEnd"/>
            <w:r>
              <w:rPr>
                <w:b/>
                <w:bCs/>
                <w:color w:val="1F3A5F"/>
                <w:sz w:val="20"/>
                <w:szCs w:val="20"/>
              </w:rPr>
              <w:t xml:space="preserve"> de </w:t>
            </w:r>
            <w:proofErr w:type="spellStart"/>
            <w:r>
              <w:rPr>
                <w:b/>
                <w:bCs/>
                <w:color w:val="1F3A5F"/>
                <w:sz w:val="20"/>
                <w:szCs w:val="20"/>
              </w:rPr>
              <w:t>cliente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C" w14:textId="77777777" w:rsidR="00F17B9C" w:rsidRPr="00F10397" w:rsidRDefault="00000000">
            <w:pPr>
              <w:spacing w:line="260" w:lineRule="auto"/>
              <w:rPr>
                <w:lang w:val="es-419"/>
              </w:rPr>
            </w:pPr>
            <w:r w:rsidRPr="00F10397">
              <w:rPr>
                <w:sz w:val="20"/>
                <w:szCs w:val="20"/>
                <w:lang w:val="es-419"/>
              </w:rPr>
              <w:t>Atención conversacional 24/7, resolución en primer contacto, anticipación de necesidades, reducción de fricciones en el viaje del cliente.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D" w14:textId="77777777" w:rsidR="00F17B9C" w:rsidRPr="00F10397" w:rsidRDefault="00000000">
            <w:pPr>
              <w:spacing w:line="260" w:lineRule="auto"/>
              <w:rPr>
                <w:lang w:val="es-419"/>
              </w:rPr>
            </w:pPr>
            <w:r w:rsidRPr="00F10397">
              <w:rPr>
                <w:sz w:val="20"/>
                <w:szCs w:val="20"/>
                <w:lang w:val="es-419"/>
              </w:rPr>
              <w:t>NPS, CSAT, tasa de retención, tiempo de respuesta</w:t>
            </w:r>
          </w:p>
        </w:tc>
      </w:tr>
      <w:tr w:rsidR="00F17B9C" w:rsidRPr="00F10397" w14:paraId="11DB166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5F" w14:textId="77777777" w:rsidR="00F17B9C" w:rsidRDefault="00000000">
            <w:pPr>
              <w:spacing w:line="260" w:lineRule="auto"/>
            </w:pPr>
            <w:proofErr w:type="spellStart"/>
            <w:r>
              <w:rPr>
                <w:b/>
                <w:bCs/>
                <w:color w:val="1F3A5F"/>
                <w:sz w:val="20"/>
                <w:szCs w:val="20"/>
              </w:rPr>
              <w:t>Gestión</w:t>
            </w:r>
            <w:proofErr w:type="spellEnd"/>
            <w:r>
              <w:rPr>
                <w:b/>
                <w:bCs/>
                <w:color w:val="1F3A5F"/>
                <w:sz w:val="20"/>
                <w:szCs w:val="20"/>
              </w:rPr>
              <w:t xml:space="preserve"> de </w:t>
            </w:r>
            <w:proofErr w:type="spellStart"/>
            <w:r>
              <w:rPr>
                <w:b/>
                <w:bCs/>
                <w:color w:val="1F3A5F"/>
                <w:sz w:val="20"/>
                <w:szCs w:val="20"/>
              </w:rPr>
              <w:t>riesgos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60" w14:textId="77777777" w:rsidR="00F17B9C" w:rsidRPr="00F10397" w:rsidRDefault="00000000">
            <w:pPr>
              <w:spacing w:line="260" w:lineRule="auto"/>
              <w:rPr>
                <w:lang w:val="es-419"/>
              </w:rPr>
            </w:pPr>
            <w:r w:rsidRPr="00F10397">
              <w:rPr>
                <w:sz w:val="20"/>
                <w:szCs w:val="20"/>
                <w:lang w:val="es-419"/>
              </w:rPr>
              <w:t>Detección temprana de fraude, monitoreo de cumplimiento, identificación de anomalías, mejora de modelos de crédito y de seguros.</w:t>
            </w:r>
          </w:p>
        </w:tc>
        <w:tc>
          <w:tcPr>
            <w:tcW w:w="27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61" w14:textId="77777777" w:rsidR="00F17B9C" w:rsidRPr="00F10397" w:rsidRDefault="00000000">
            <w:pPr>
              <w:spacing w:line="260" w:lineRule="auto"/>
              <w:rPr>
                <w:lang w:val="es-419"/>
              </w:rPr>
            </w:pPr>
            <w:r w:rsidRPr="00F10397">
              <w:rPr>
                <w:sz w:val="20"/>
                <w:szCs w:val="20"/>
                <w:lang w:val="es-419"/>
              </w:rPr>
              <w:t>Pérdida por fraude, capital regulatorio, eventos no detectados</w:t>
            </w:r>
          </w:p>
        </w:tc>
      </w:tr>
      <w:tr w:rsidR="00F17B9C" w:rsidRPr="00F10397" w14:paraId="11DB166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63" w14:textId="77777777" w:rsidR="00F17B9C" w:rsidRDefault="00000000">
            <w:pPr>
              <w:spacing w:line="260" w:lineRule="auto"/>
            </w:pPr>
            <w:r>
              <w:rPr>
                <w:b/>
                <w:bCs/>
                <w:color w:val="1F3A5F"/>
                <w:sz w:val="20"/>
                <w:szCs w:val="20"/>
              </w:rPr>
              <w:t xml:space="preserve">Talento y </w:t>
            </w:r>
            <w:proofErr w:type="spellStart"/>
            <w:r>
              <w:rPr>
                <w:b/>
                <w:bCs/>
                <w:color w:val="1F3A5F"/>
                <w:sz w:val="20"/>
                <w:szCs w:val="20"/>
              </w:rPr>
              <w:t>productividad</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64" w14:textId="77777777" w:rsidR="00F17B9C" w:rsidRPr="00F10397" w:rsidRDefault="00000000">
            <w:pPr>
              <w:spacing w:line="260" w:lineRule="auto"/>
              <w:rPr>
                <w:lang w:val="es-419"/>
              </w:rPr>
            </w:pPr>
            <w:r w:rsidRPr="00F10397">
              <w:rPr>
                <w:sz w:val="20"/>
                <w:szCs w:val="20"/>
                <w:lang w:val="es-419"/>
              </w:rPr>
              <w:t>Copilotos para conocimiento, asistentes de redacción, búsqueda semántica corporativa, capacitación personalizada, liberación de tiempo en tareas administrativas.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65" w14:textId="77777777" w:rsidR="00F17B9C" w:rsidRPr="00F10397" w:rsidRDefault="00000000">
            <w:pPr>
              <w:spacing w:line="260" w:lineRule="auto"/>
              <w:rPr>
                <w:lang w:val="es-419"/>
              </w:rPr>
            </w:pPr>
            <w:r w:rsidRPr="00F10397">
              <w:rPr>
                <w:sz w:val="20"/>
                <w:szCs w:val="20"/>
                <w:lang w:val="es-419"/>
              </w:rPr>
              <w:t xml:space="preserve">Productividad por colaborador, retención de talento, velocidad de </w:t>
            </w:r>
            <w:proofErr w:type="spellStart"/>
            <w:r w:rsidRPr="00F10397">
              <w:rPr>
                <w:sz w:val="20"/>
                <w:szCs w:val="20"/>
                <w:lang w:val="es-419"/>
              </w:rPr>
              <w:t>onboarding</w:t>
            </w:r>
            <w:proofErr w:type="spellEnd"/>
          </w:p>
        </w:tc>
      </w:tr>
    </w:tbl>
    <w:p w14:paraId="11DB1667" w14:textId="77777777" w:rsidR="00F17B9C" w:rsidRPr="00F10397" w:rsidRDefault="00F17B9C">
      <w:pPr>
        <w:spacing w:before="240"/>
        <w:rPr>
          <w:lang w:val="es-419"/>
        </w:rPr>
      </w:pPr>
    </w:p>
    <w:p w14:paraId="11DB1668" w14:textId="77777777" w:rsidR="00F17B9C" w:rsidRPr="00F10397" w:rsidRDefault="00000000">
      <w:pPr>
        <w:pStyle w:val="Heading2"/>
        <w:rPr>
          <w:lang w:val="es-419"/>
        </w:rPr>
      </w:pPr>
      <w:r w:rsidRPr="00F10397">
        <w:rPr>
          <w:lang w:val="es-419"/>
        </w:rPr>
        <w:t>2.1  Cómo se priorizan los vectores</w:t>
      </w:r>
    </w:p>
    <w:p w14:paraId="11DB1669" w14:textId="77777777" w:rsidR="00F17B9C" w:rsidRPr="00F10397" w:rsidRDefault="00000000">
      <w:pPr>
        <w:spacing w:before="60" w:after="120" w:line="300" w:lineRule="auto"/>
        <w:rPr>
          <w:lang w:val="es-419"/>
        </w:rPr>
      </w:pPr>
      <w:r w:rsidRPr="00F10397">
        <w:rPr>
          <w:lang w:val="es-419"/>
        </w:rPr>
        <w:t>No todos los vectores generan el mismo valor en cada organización. La priorización debe alinearse con tres elementos: la estrategia corporativa vigente, el momento del ciclo de vida del negocio y la madurez disponible para ejecutar. Una empresa en fase de crecimiento prioriza ingresos y experiencia. Una empresa en consolidación prioriza eficiencia y riesgo. Una empresa en transformación prioriza talento. Forzar todos los vectores en simultáneo es la receta probada para no avanzar en ninguno.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rsidRPr="00F10397" w14:paraId="11DB166C"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7F9FB"/>
            <w:tcMar>
              <w:top w:w="160" w:type="dxa"/>
              <w:left w:w="200" w:type="dxa"/>
              <w:bottom w:w="160" w:type="dxa"/>
              <w:right w:w="200" w:type="dxa"/>
            </w:tcMar>
          </w:tcPr>
          <w:p w14:paraId="11DB166A" w14:textId="77777777" w:rsidR="00F17B9C" w:rsidRPr="00F10397" w:rsidRDefault="00000000">
            <w:pPr>
              <w:spacing w:after="80"/>
              <w:rPr>
                <w:lang w:val="es-419"/>
              </w:rPr>
            </w:pPr>
            <w:r w:rsidRPr="00F10397">
              <w:rPr>
                <w:b/>
                <w:bCs/>
                <w:color w:val="2E75B6"/>
                <w:lang w:val="es-419"/>
              </w:rPr>
              <w:t>Lo que esto implica</w:t>
            </w:r>
          </w:p>
          <w:p w14:paraId="11DB166B" w14:textId="77777777" w:rsidR="00F17B9C" w:rsidRPr="00F10397" w:rsidRDefault="00000000">
            <w:pPr>
              <w:spacing w:line="280" w:lineRule="auto"/>
              <w:rPr>
                <w:lang w:val="es-419"/>
              </w:rPr>
            </w:pPr>
            <w:r w:rsidRPr="00F10397">
              <w:rPr>
                <w:lang w:val="es-419"/>
              </w:rPr>
              <w:t>El primer entregable de la metodología es la conexión explícita entre los vectores de IA priorizados y los objetivos estratégicos del año. Sin esa conexión, cada iniciativa se evalúa en su propio silo y la inversión se diluye.</w:t>
            </w:r>
          </w:p>
        </w:tc>
      </w:tr>
    </w:tbl>
    <w:p w14:paraId="11DB166D" w14:textId="77777777" w:rsidR="00F17B9C" w:rsidRPr="00F10397" w:rsidRDefault="00000000">
      <w:pPr>
        <w:pStyle w:val="Heading1"/>
        <w:pageBreakBefore/>
        <w:rPr>
          <w:lang w:val="es-419"/>
        </w:rPr>
      </w:pPr>
      <w:r w:rsidRPr="00F10397">
        <w:rPr>
          <w:lang w:val="es-419"/>
        </w:rPr>
        <w:lastRenderedPageBreak/>
        <w:t>3. Diagnóstico de madurez en cinco dimensiones</w:t>
      </w:r>
    </w:p>
    <w:p w14:paraId="11DB166E" w14:textId="77777777" w:rsidR="00F17B9C" w:rsidRPr="00F10397" w:rsidRDefault="00000000">
      <w:pPr>
        <w:spacing w:before="120" w:after="180" w:line="320" w:lineRule="auto"/>
        <w:rPr>
          <w:lang w:val="es-419"/>
        </w:rPr>
      </w:pPr>
      <w:r w:rsidRPr="00F10397">
        <w:rPr>
          <w:sz w:val="24"/>
          <w:szCs w:val="24"/>
          <w:lang w:val="es-419"/>
        </w:rPr>
        <w:t xml:space="preserve">La madurez para implementar IA no se mide en número de pilotos ni en presupuesto disponible. Se mide en cinco dimensiones cuya combinación define el ritmo realista de avance. Esta sección entrega el marco y un cuestionario </w:t>
      </w:r>
      <w:proofErr w:type="spellStart"/>
      <w:r w:rsidRPr="00F10397">
        <w:rPr>
          <w:sz w:val="24"/>
          <w:szCs w:val="24"/>
          <w:lang w:val="es-419"/>
        </w:rPr>
        <w:t>autoaplicable</w:t>
      </w:r>
      <w:proofErr w:type="spellEnd"/>
      <w:r w:rsidRPr="00F10397">
        <w:rPr>
          <w:sz w:val="24"/>
          <w:szCs w:val="24"/>
          <w:lang w:val="es-419"/>
        </w:rPr>
        <w:t xml:space="preserve"> para situarte.</w:t>
      </w:r>
    </w:p>
    <w:p w14:paraId="11DB166F" w14:textId="77777777" w:rsidR="00F17B9C" w:rsidRDefault="00000000">
      <w:pPr>
        <w:pStyle w:val="Heading2"/>
      </w:pPr>
      <w:proofErr w:type="gramStart"/>
      <w:r>
        <w:t>3.1  Las</w:t>
      </w:r>
      <w:proofErr w:type="gramEnd"/>
      <w:r>
        <w:t xml:space="preserve"> </w:t>
      </w:r>
      <w:proofErr w:type="spellStart"/>
      <w:r>
        <w:t>cinco</w:t>
      </w:r>
      <w:proofErr w:type="spellEnd"/>
      <w:r>
        <w:t xml:space="preserve"> </w:t>
      </w:r>
      <w:proofErr w:type="spellStart"/>
      <w:r>
        <w:t>dimensiones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F17B9C" w:rsidRPr="00F10397" w14:paraId="11DB167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70" w14:textId="77777777" w:rsidR="00F17B9C" w:rsidRDefault="00000000">
            <w:pPr>
              <w:spacing w:line="260" w:lineRule="auto"/>
            </w:pPr>
            <w:proofErr w:type="spellStart"/>
            <w:r>
              <w:rPr>
                <w:b/>
                <w:bCs/>
                <w:color w:val="1F3A5F"/>
                <w:sz w:val="20"/>
                <w:szCs w:val="20"/>
              </w:rPr>
              <w:t>Dimensión</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71" w14:textId="77777777" w:rsidR="00F17B9C" w:rsidRDefault="00000000">
            <w:pPr>
              <w:spacing w:line="260" w:lineRule="auto"/>
            </w:pPr>
            <w:proofErr w:type="spellStart"/>
            <w:r>
              <w:rPr>
                <w:b/>
                <w:bCs/>
                <w:color w:val="1F3A5F"/>
                <w:sz w:val="20"/>
                <w:szCs w:val="20"/>
              </w:rPr>
              <w:t>Qué</w:t>
            </w:r>
            <w:proofErr w:type="spellEnd"/>
            <w:r>
              <w:rPr>
                <w:b/>
                <w:bCs/>
                <w:color w:val="1F3A5F"/>
                <w:sz w:val="20"/>
                <w:szCs w:val="20"/>
              </w:rPr>
              <w:t xml:space="preserve"> </w:t>
            </w:r>
            <w:proofErr w:type="spellStart"/>
            <w:r>
              <w:rPr>
                <w:b/>
                <w:bCs/>
                <w:color w:val="1F3A5F"/>
                <w:sz w:val="20"/>
                <w:szCs w:val="20"/>
              </w:rPr>
              <w:t>evalúa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72" w14:textId="77777777" w:rsidR="00F17B9C" w:rsidRPr="00F10397" w:rsidRDefault="00000000">
            <w:pPr>
              <w:spacing w:line="260" w:lineRule="auto"/>
              <w:rPr>
                <w:lang w:val="es-419"/>
              </w:rPr>
            </w:pPr>
            <w:r w:rsidRPr="00F10397">
              <w:rPr>
                <w:b/>
                <w:bCs/>
                <w:color w:val="1F3A5F"/>
                <w:sz w:val="20"/>
                <w:szCs w:val="20"/>
                <w:lang w:val="es-419"/>
              </w:rPr>
              <w:t>Cuando es baja, ocurre que...</w:t>
            </w:r>
          </w:p>
        </w:tc>
      </w:tr>
      <w:tr w:rsidR="00F17B9C" w:rsidRPr="00F10397" w14:paraId="11DB16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4" w14:textId="77777777" w:rsidR="00F17B9C" w:rsidRDefault="00000000">
            <w:pPr>
              <w:spacing w:line="260" w:lineRule="auto"/>
            </w:pPr>
            <w:r>
              <w:rPr>
                <w:b/>
                <w:bCs/>
                <w:color w:val="1F3A5F"/>
                <w:sz w:val="20"/>
                <w:szCs w:val="20"/>
              </w:rPr>
              <w:t>Datos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5" w14:textId="77777777" w:rsidR="00F17B9C" w:rsidRPr="00F10397" w:rsidRDefault="00000000">
            <w:pPr>
              <w:spacing w:line="260" w:lineRule="auto"/>
              <w:rPr>
                <w:lang w:val="es-419"/>
              </w:rPr>
            </w:pPr>
            <w:r w:rsidRPr="00F10397">
              <w:rPr>
                <w:sz w:val="20"/>
                <w:szCs w:val="20"/>
                <w:lang w:val="es-419"/>
              </w:rPr>
              <w:t>Disponibilidad, calidad, gobierno, accesibilidad y trazabilidad de los datos del negocio.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6" w14:textId="77777777" w:rsidR="00F17B9C" w:rsidRPr="00F10397" w:rsidRDefault="00000000">
            <w:pPr>
              <w:spacing w:line="260" w:lineRule="auto"/>
              <w:rPr>
                <w:lang w:val="es-419"/>
              </w:rPr>
            </w:pPr>
            <w:r w:rsidRPr="00F10397">
              <w:rPr>
                <w:sz w:val="20"/>
                <w:szCs w:val="20"/>
                <w:lang w:val="es-419"/>
              </w:rPr>
              <w:t>Los proyectos descubren tarde que el primer trabajo era de datos, no de IA</w:t>
            </w:r>
          </w:p>
        </w:tc>
      </w:tr>
      <w:tr w:rsidR="00F17B9C" w:rsidRPr="00F10397" w14:paraId="11DB16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78" w14:textId="77777777" w:rsidR="00F17B9C" w:rsidRDefault="00000000">
            <w:pPr>
              <w:spacing w:line="260" w:lineRule="auto"/>
            </w:pPr>
            <w:proofErr w:type="spellStart"/>
            <w:r>
              <w:rPr>
                <w:b/>
                <w:bCs/>
                <w:color w:val="1F3A5F"/>
                <w:sz w:val="20"/>
                <w:szCs w:val="20"/>
              </w:rPr>
              <w:t>Tecnología</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79" w14:textId="77777777" w:rsidR="00F17B9C" w:rsidRPr="00F10397" w:rsidRDefault="00000000">
            <w:pPr>
              <w:spacing w:line="260" w:lineRule="auto"/>
              <w:rPr>
                <w:lang w:val="es-419"/>
              </w:rPr>
            </w:pPr>
            <w:r w:rsidRPr="00F10397">
              <w:rPr>
                <w:sz w:val="20"/>
                <w:szCs w:val="20"/>
                <w:lang w:val="es-419"/>
              </w:rPr>
              <w:t xml:space="preserve">Plataforma, infraestructura, capacidades de integración, seguridad y </w:t>
            </w:r>
            <w:proofErr w:type="spellStart"/>
            <w:r w:rsidRPr="00F10397">
              <w:rPr>
                <w:sz w:val="20"/>
                <w:szCs w:val="20"/>
                <w:lang w:val="es-419"/>
              </w:rPr>
              <w:t>MLOps</w:t>
            </w:r>
            <w:proofErr w:type="spellEnd"/>
            <w:r w:rsidRPr="00F10397">
              <w:rPr>
                <w:sz w:val="20"/>
                <w:szCs w:val="20"/>
                <w:lang w:val="es-4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7A" w14:textId="77777777" w:rsidR="00F17B9C" w:rsidRPr="00F10397" w:rsidRDefault="00000000">
            <w:pPr>
              <w:spacing w:line="260" w:lineRule="auto"/>
              <w:rPr>
                <w:lang w:val="es-419"/>
              </w:rPr>
            </w:pPr>
            <w:r w:rsidRPr="00F10397">
              <w:rPr>
                <w:sz w:val="20"/>
                <w:szCs w:val="20"/>
                <w:lang w:val="es-419"/>
              </w:rPr>
              <w:t>Cada iniciativa reinventa la arquitectura y nada se reutiliza</w:t>
            </w:r>
          </w:p>
        </w:tc>
      </w:tr>
      <w:tr w:rsidR="00F17B9C" w:rsidRPr="00F10397" w14:paraId="11DB16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C" w14:textId="77777777" w:rsidR="00F17B9C" w:rsidRDefault="00000000">
            <w:pPr>
              <w:spacing w:line="260" w:lineRule="auto"/>
            </w:pPr>
            <w:r>
              <w:rPr>
                <w:b/>
                <w:bCs/>
                <w:color w:val="1F3A5F"/>
                <w:sz w:val="20"/>
                <w:szCs w:val="20"/>
              </w:rPr>
              <w:t>Talento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D" w14:textId="77777777" w:rsidR="00F17B9C" w:rsidRPr="00F10397" w:rsidRDefault="00000000">
            <w:pPr>
              <w:spacing w:line="260" w:lineRule="auto"/>
              <w:rPr>
                <w:lang w:val="es-419"/>
              </w:rPr>
            </w:pPr>
            <w:r w:rsidRPr="00F10397">
              <w:rPr>
                <w:sz w:val="20"/>
                <w:szCs w:val="20"/>
                <w:lang w:val="es-419"/>
              </w:rPr>
              <w:t>Capacidades internas en datos, ingeniería de IA, producto y gestión de proyectos de IA.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E" w14:textId="77777777" w:rsidR="00F17B9C" w:rsidRPr="00F10397" w:rsidRDefault="00000000">
            <w:pPr>
              <w:spacing w:line="260" w:lineRule="auto"/>
              <w:rPr>
                <w:lang w:val="es-419"/>
              </w:rPr>
            </w:pPr>
            <w:r w:rsidRPr="00F10397">
              <w:rPr>
                <w:sz w:val="20"/>
                <w:szCs w:val="20"/>
                <w:lang w:val="es-419"/>
              </w:rPr>
              <w:t>El equipo depende de un proveedor único y la capacidad no se construye</w:t>
            </w:r>
          </w:p>
        </w:tc>
      </w:tr>
      <w:tr w:rsidR="00F17B9C" w:rsidRPr="00F10397" w14:paraId="11DB16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80" w14:textId="77777777" w:rsidR="00F17B9C" w:rsidRDefault="00000000">
            <w:pPr>
              <w:spacing w:line="260" w:lineRule="auto"/>
            </w:pPr>
            <w:proofErr w:type="spellStart"/>
            <w:r>
              <w:rPr>
                <w:b/>
                <w:bCs/>
                <w:color w:val="1F3A5F"/>
                <w:sz w:val="20"/>
                <w:szCs w:val="20"/>
              </w:rPr>
              <w:t>Procesos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81" w14:textId="77777777" w:rsidR="00F17B9C" w:rsidRPr="00F10397" w:rsidRDefault="00000000">
            <w:pPr>
              <w:spacing w:line="260" w:lineRule="auto"/>
              <w:rPr>
                <w:lang w:val="es-419"/>
              </w:rPr>
            </w:pPr>
            <w:r w:rsidRPr="00F10397">
              <w:rPr>
                <w:sz w:val="20"/>
                <w:szCs w:val="20"/>
                <w:lang w:val="es-419"/>
              </w:rPr>
              <w:t>Disciplina de portafolio, gobernanza, ciclos de vida, gates de calidad y monitoreo.</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82" w14:textId="77777777" w:rsidR="00F17B9C" w:rsidRPr="00F10397" w:rsidRDefault="00000000">
            <w:pPr>
              <w:spacing w:line="260" w:lineRule="auto"/>
              <w:rPr>
                <w:lang w:val="es-419"/>
              </w:rPr>
            </w:pPr>
            <w:r w:rsidRPr="00F10397">
              <w:rPr>
                <w:sz w:val="20"/>
                <w:szCs w:val="20"/>
                <w:lang w:val="es-419"/>
              </w:rPr>
              <w:t>Pilotos sin fin, productos sin dueño, retrabajo permanente</w:t>
            </w:r>
          </w:p>
        </w:tc>
      </w:tr>
      <w:tr w:rsidR="00F17B9C" w:rsidRPr="00F10397" w14:paraId="11DB16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84" w14:textId="77777777" w:rsidR="00F17B9C" w:rsidRDefault="00000000">
            <w:pPr>
              <w:spacing w:line="260" w:lineRule="auto"/>
            </w:pPr>
            <w:r>
              <w:rPr>
                <w:b/>
                <w:bCs/>
                <w:color w:val="1F3A5F"/>
                <w:sz w:val="20"/>
                <w:szCs w:val="20"/>
              </w:rPr>
              <w:t>Cultura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85" w14:textId="77777777" w:rsidR="00F17B9C" w:rsidRPr="00F10397" w:rsidRDefault="00000000">
            <w:pPr>
              <w:spacing w:line="260" w:lineRule="auto"/>
              <w:rPr>
                <w:lang w:val="es-419"/>
              </w:rPr>
            </w:pPr>
            <w:r w:rsidRPr="00F10397">
              <w:rPr>
                <w:sz w:val="20"/>
                <w:szCs w:val="20"/>
                <w:lang w:val="es-419"/>
              </w:rPr>
              <w:t>Apetito al riesgo, apertura al cambio, confianza en datos, liderazgo en transformación.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86" w14:textId="77777777" w:rsidR="00F17B9C" w:rsidRPr="00F10397" w:rsidRDefault="00000000">
            <w:pPr>
              <w:spacing w:line="260" w:lineRule="auto"/>
              <w:rPr>
                <w:lang w:val="es-419"/>
              </w:rPr>
            </w:pPr>
            <w:r w:rsidRPr="00F10397">
              <w:rPr>
                <w:sz w:val="20"/>
                <w:szCs w:val="20"/>
                <w:lang w:val="es-419"/>
              </w:rPr>
              <w:t xml:space="preserve">Las soluciones funcionan </w:t>
            </w:r>
            <w:proofErr w:type="gramStart"/>
            <w:r w:rsidRPr="00F10397">
              <w:rPr>
                <w:sz w:val="20"/>
                <w:szCs w:val="20"/>
                <w:lang w:val="es-419"/>
              </w:rPr>
              <w:t>técnicamente</w:t>
            </w:r>
            <w:proofErr w:type="gramEnd"/>
            <w:r w:rsidRPr="00F10397">
              <w:rPr>
                <w:sz w:val="20"/>
                <w:szCs w:val="20"/>
                <w:lang w:val="es-419"/>
              </w:rPr>
              <w:t xml:space="preserve"> pero las personas no las usan</w:t>
            </w:r>
          </w:p>
        </w:tc>
      </w:tr>
    </w:tbl>
    <w:p w14:paraId="11DB1688" w14:textId="77777777" w:rsidR="00F17B9C" w:rsidRPr="00F10397" w:rsidRDefault="00F17B9C">
      <w:pPr>
        <w:spacing w:before="240"/>
        <w:rPr>
          <w:lang w:val="es-419"/>
        </w:rPr>
      </w:pPr>
    </w:p>
    <w:p w14:paraId="11DB1689" w14:textId="77777777" w:rsidR="00F17B9C" w:rsidRPr="00F10397" w:rsidRDefault="00000000">
      <w:pPr>
        <w:pStyle w:val="Heading2"/>
        <w:rPr>
          <w:lang w:val="es-419"/>
        </w:rPr>
      </w:pPr>
      <w:proofErr w:type="gramStart"/>
      <w:r w:rsidRPr="00F10397">
        <w:rPr>
          <w:lang w:val="es-419"/>
        </w:rPr>
        <w:t>3.2  Los</w:t>
      </w:r>
      <w:proofErr w:type="gramEnd"/>
      <w:r w:rsidRPr="00F10397">
        <w:rPr>
          <w:lang w:val="es-419"/>
        </w:rPr>
        <w:t xml:space="preserve"> cinco niveles de madurez por dimensión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F17B9C" w14:paraId="11DB168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8A" w14:textId="77777777" w:rsidR="00F17B9C" w:rsidRDefault="00000000">
            <w:pPr>
              <w:spacing w:line="260" w:lineRule="auto"/>
            </w:pPr>
            <w:r>
              <w:rPr>
                <w:b/>
                <w:bCs/>
                <w:color w:val="1F3A5F"/>
                <w:sz w:val="20"/>
                <w:szCs w:val="20"/>
              </w:rPr>
              <w:t>Nivel</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8B" w14:textId="77777777" w:rsidR="00F17B9C" w:rsidRDefault="00000000">
            <w:pPr>
              <w:spacing w:line="260" w:lineRule="auto"/>
            </w:pPr>
            <w:proofErr w:type="spellStart"/>
            <w:r>
              <w:rPr>
                <w:b/>
                <w:bCs/>
                <w:color w:val="1F3A5F"/>
                <w:sz w:val="20"/>
                <w:szCs w:val="20"/>
              </w:rPr>
              <w:t>Etiqueta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8C" w14:textId="77777777" w:rsidR="00F17B9C" w:rsidRDefault="00000000">
            <w:pPr>
              <w:spacing w:line="260" w:lineRule="auto"/>
            </w:pPr>
            <w:proofErr w:type="spellStart"/>
            <w:r>
              <w:rPr>
                <w:b/>
                <w:bCs/>
                <w:color w:val="1F3A5F"/>
                <w:sz w:val="20"/>
                <w:szCs w:val="20"/>
              </w:rPr>
              <w:t>Cómo</w:t>
            </w:r>
            <w:proofErr w:type="spellEnd"/>
            <w:r>
              <w:rPr>
                <w:b/>
                <w:bCs/>
                <w:color w:val="1F3A5F"/>
                <w:sz w:val="20"/>
                <w:szCs w:val="20"/>
              </w:rPr>
              <w:t xml:space="preserve"> se </w:t>
            </w:r>
            <w:proofErr w:type="spellStart"/>
            <w:r>
              <w:rPr>
                <w:b/>
                <w:bCs/>
                <w:color w:val="1F3A5F"/>
                <w:sz w:val="20"/>
                <w:szCs w:val="20"/>
              </w:rPr>
              <w:t>siente</w:t>
            </w:r>
            <w:proofErr w:type="spellEnd"/>
          </w:p>
        </w:tc>
      </w:tr>
      <w:tr w:rsidR="00F17B9C" w:rsidRPr="00F10397" w14:paraId="11DB16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8E" w14:textId="77777777" w:rsidR="00F17B9C" w:rsidRDefault="00000000">
            <w:pPr>
              <w:spacing w:line="260" w:lineRule="auto"/>
            </w:pPr>
            <w:r>
              <w:rPr>
                <w:b/>
                <w:bCs/>
                <w:color w:val="B91C1C"/>
                <w:sz w:val="20"/>
                <w:szCs w:val="20"/>
              </w:rPr>
              <w:t>Nivel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8F" w14:textId="77777777" w:rsidR="00F17B9C" w:rsidRDefault="00000000">
            <w:pPr>
              <w:spacing w:line="260" w:lineRule="auto"/>
            </w:pPr>
            <w:proofErr w:type="spellStart"/>
            <w:r>
              <w:rPr>
                <w:b/>
                <w:bCs/>
                <w:sz w:val="20"/>
                <w:szCs w:val="20"/>
              </w:rPr>
              <w:t>Inicial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0" w14:textId="77777777" w:rsidR="00F17B9C" w:rsidRPr="00F10397" w:rsidRDefault="00000000">
            <w:pPr>
              <w:spacing w:line="260" w:lineRule="auto"/>
              <w:rPr>
                <w:lang w:val="es-419"/>
              </w:rPr>
            </w:pPr>
            <w:r w:rsidRPr="00F10397">
              <w:rPr>
                <w:sz w:val="20"/>
                <w:szCs w:val="20"/>
                <w:lang w:val="es-419"/>
              </w:rPr>
              <w:t>Sin práctica formal. Cada esfuerzo es nuevo y depende de personas, no de procesos.</w:t>
            </w:r>
          </w:p>
        </w:tc>
      </w:tr>
      <w:tr w:rsidR="00F17B9C" w:rsidRPr="00F10397" w14:paraId="11DB16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2" w14:textId="77777777" w:rsidR="00F17B9C" w:rsidRDefault="00000000">
            <w:pPr>
              <w:spacing w:line="260" w:lineRule="auto"/>
            </w:pPr>
            <w:r>
              <w:rPr>
                <w:b/>
                <w:bCs/>
                <w:color w:val="B7791F"/>
                <w:sz w:val="20"/>
                <w:szCs w:val="20"/>
              </w:rPr>
              <w:t>Nivel 2</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3" w14:textId="77777777" w:rsidR="00F17B9C" w:rsidRDefault="00000000">
            <w:pPr>
              <w:spacing w:line="260" w:lineRule="auto"/>
            </w:pPr>
            <w:proofErr w:type="spellStart"/>
            <w:r>
              <w:rPr>
                <w:b/>
                <w:bCs/>
                <w:sz w:val="20"/>
                <w:szCs w:val="20"/>
              </w:rPr>
              <w:t>Repetible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4" w14:textId="77777777" w:rsidR="00F17B9C" w:rsidRPr="00F10397" w:rsidRDefault="00000000">
            <w:pPr>
              <w:spacing w:line="260" w:lineRule="auto"/>
              <w:rPr>
                <w:lang w:val="es-419"/>
              </w:rPr>
            </w:pPr>
            <w:r w:rsidRPr="00F10397">
              <w:rPr>
                <w:sz w:val="20"/>
                <w:szCs w:val="20"/>
                <w:lang w:val="es-419"/>
              </w:rPr>
              <w:t>Algunas prácticas funcionan en áreas aisladas, pero no son consistentes en la organización.</w:t>
            </w:r>
          </w:p>
        </w:tc>
      </w:tr>
      <w:tr w:rsidR="00F17B9C" w:rsidRPr="00F10397" w14:paraId="11DB16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6" w14:textId="77777777" w:rsidR="00F17B9C" w:rsidRDefault="00000000">
            <w:pPr>
              <w:spacing w:line="260" w:lineRule="auto"/>
            </w:pPr>
            <w:r>
              <w:rPr>
                <w:b/>
                <w:bCs/>
                <w:color w:val="2E75B6"/>
                <w:sz w:val="20"/>
                <w:szCs w:val="20"/>
              </w:rPr>
              <w:t>Nivel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7" w14:textId="77777777" w:rsidR="00F17B9C" w:rsidRDefault="00000000">
            <w:pPr>
              <w:spacing w:line="260" w:lineRule="auto"/>
            </w:pPr>
            <w:proofErr w:type="spellStart"/>
            <w:r>
              <w:rPr>
                <w:b/>
                <w:bCs/>
                <w:sz w:val="20"/>
                <w:szCs w:val="20"/>
              </w:rPr>
              <w:t>Definido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8" w14:textId="77777777" w:rsidR="00F17B9C" w:rsidRPr="00F10397" w:rsidRDefault="00000000">
            <w:pPr>
              <w:spacing w:line="260" w:lineRule="auto"/>
              <w:rPr>
                <w:lang w:val="es-419"/>
              </w:rPr>
            </w:pPr>
            <w:r w:rsidRPr="00F10397">
              <w:rPr>
                <w:sz w:val="20"/>
                <w:szCs w:val="20"/>
                <w:lang w:val="es-419"/>
              </w:rPr>
              <w:t>Hay método documentado y aplicado de manera estándar. La organización se reconoce en él.</w:t>
            </w:r>
          </w:p>
        </w:tc>
      </w:tr>
      <w:tr w:rsidR="00F17B9C" w:rsidRPr="00F10397" w14:paraId="11DB16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A" w14:textId="77777777" w:rsidR="00F17B9C" w:rsidRDefault="00000000">
            <w:pPr>
              <w:spacing w:line="260" w:lineRule="auto"/>
            </w:pPr>
            <w:r>
              <w:rPr>
                <w:b/>
                <w:bCs/>
                <w:color w:val="2E7D32"/>
                <w:sz w:val="20"/>
                <w:szCs w:val="20"/>
              </w:rPr>
              <w:t>Nivel 4</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B" w14:textId="77777777" w:rsidR="00F17B9C" w:rsidRDefault="00000000">
            <w:pPr>
              <w:spacing w:line="260" w:lineRule="auto"/>
            </w:pPr>
            <w:proofErr w:type="spellStart"/>
            <w:r>
              <w:rPr>
                <w:b/>
                <w:bCs/>
                <w:sz w:val="20"/>
                <w:szCs w:val="20"/>
              </w:rPr>
              <w:t>Gestionado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C" w14:textId="77777777" w:rsidR="00F17B9C" w:rsidRPr="00F10397" w:rsidRDefault="00000000">
            <w:pPr>
              <w:spacing w:line="260" w:lineRule="auto"/>
              <w:rPr>
                <w:lang w:val="es-419"/>
              </w:rPr>
            </w:pPr>
            <w:r w:rsidRPr="00F10397">
              <w:rPr>
                <w:sz w:val="20"/>
                <w:szCs w:val="20"/>
                <w:lang w:val="es-419"/>
              </w:rPr>
              <w:t>El método se mide, se mejora, y se conecta con resultados de negocio.</w:t>
            </w:r>
          </w:p>
        </w:tc>
      </w:tr>
      <w:tr w:rsidR="00F17B9C" w:rsidRPr="00F10397" w14:paraId="11DB16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E" w14:textId="77777777" w:rsidR="00F17B9C" w:rsidRDefault="00000000">
            <w:pPr>
              <w:spacing w:line="260" w:lineRule="auto"/>
            </w:pPr>
            <w:r>
              <w:rPr>
                <w:b/>
                <w:bCs/>
                <w:color w:val="1F3A5F"/>
                <w:sz w:val="20"/>
                <w:szCs w:val="20"/>
              </w:rPr>
              <w:t>Nivel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F" w14:textId="77777777" w:rsidR="00F17B9C" w:rsidRDefault="00000000">
            <w:pPr>
              <w:spacing w:line="260" w:lineRule="auto"/>
            </w:pPr>
            <w:proofErr w:type="spellStart"/>
            <w:r>
              <w:rPr>
                <w:b/>
                <w:bCs/>
                <w:sz w:val="20"/>
                <w:szCs w:val="20"/>
              </w:rPr>
              <w:t>Optimizado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A0" w14:textId="77777777" w:rsidR="00F17B9C" w:rsidRPr="00F10397" w:rsidRDefault="00000000">
            <w:pPr>
              <w:spacing w:line="260" w:lineRule="auto"/>
              <w:rPr>
                <w:lang w:val="es-419"/>
              </w:rPr>
            </w:pPr>
            <w:r w:rsidRPr="00F10397">
              <w:rPr>
                <w:sz w:val="20"/>
                <w:szCs w:val="20"/>
                <w:lang w:val="es-419"/>
              </w:rPr>
              <w:t>Ventaja competitiva durable. La organización innova sobre el método mismo.</w:t>
            </w:r>
          </w:p>
        </w:tc>
      </w:tr>
    </w:tbl>
    <w:p w14:paraId="11DB16A2" w14:textId="77777777" w:rsidR="00F17B9C" w:rsidRPr="00F10397" w:rsidRDefault="00F17B9C">
      <w:pPr>
        <w:spacing w:before="240"/>
        <w:rPr>
          <w:lang w:val="es-419"/>
        </w:rPr>
      </w:pPr>
    </w:p>
    <w:p w14:paraId="11DB16A3" w14:textId="77777777" w:rsidR="00F17B9C" w:rsidRPr="00F10397" w:rsidRDefault="00000000">
      <w:pPr>
        <w:spacing w:before="60" w:after="120" w:line="300" w:lineRule="auto"/>
        <w:rPr>
          <w:lang w:val="es-419"/>
        </w:rPr>
      </w:pPr>
      <w:r w:rsidRPr="00F10397">
        <w:rPr>
          <w:lang w:val="es-419"/>
        </w:rPr>
        <w:t xml:space="preserve">El diagnóstico realista de la mayoría de </w:t>
      </w:r>
      <w:proofErr w:type="gramStart"/>
      <w:r w:rsidRPr="00F10397">
        <w:rPr>
          <w:lang w:val="es-419"/>
        </w:rPr>
        <w:t>organizaciones</w:t>
      </w:r>
      <w:proofErr w:type="gramEnd"/>
      <w:r w:rsidRPr="00F10397">
        <w:rPr>
          <w:lang w:val="es-419"/>
        </w:rPr>
        <w:t xml:space="preserve"> que arrancan formalmente con IA está entre nivel 2 y nivel 3 en cuatro de cinco dimensiones, y nivel 1-2 en cultura. No es un mal lugar; es el punto natural de partida. Lo importante no es dónde estás hoy, sino qué tan rápido puedes avanzar dimensión por dimensión sin desbalances peligrosos.</w:t>
      </w:r>
    </w:p>
    <w:p w14:paraId="11DB16A4" w14:textId="77777777" w:rsidR="00F17B9C" w:rsidRPr="00F10397" w:rsidRDefault="00000000">
      <w:pPr>
        <w:pStyle w:val="Heading2"/>
        <w:rPr>
          <w:lang w:val="es-419"/>
        </w:rPr>
      </w:pPr>
      <w:r w:rsidRPr="00F10397">
        <w:rPr>
          <w:lang w:val="es-419"/>
        </w:rPr>
        <w:t xml:space="preserve">3.3  Cuestionario </w:t>
      </w:r>
      <w:proofErr w:type="spellStart"/>
      <w:r w:rsidRPr="00F10397">
        <w:rPr>
          <w:lang w:val="es-419"/>
        </w:rPr>
        <w:t>autoaplicable</w:t>
      </w:r>
      <w:proofErr w:type="spellEnd"/>
    </w:p>
    <w:p w14:paraId="11DB16A5" w14:textId="77777777" w:rsidR="00F17B9C" w:rsidRPr="00F10397" w:rsidRDefault="00000000">
      <w:pPr>
        <w:spacing w:before="60" w:after="120" w:line="300" w:lineRule="auto"/>
        <w:rPr>
          <w:lang w:val="es-419"/>
        </w:rPr>
      </w:pPr>
      <w:r w:rsidRPr="00F10397">
        <w:rPr>
          <w:lang w:val="es-419"/>
        </w:rPr>
        <w:t>Responde con honestidad cada pregunta en una escala de 1 (nunca o no existe) a 5 (sistemático y maduro). El promedio de cada bloque te ubica en uno de los cinco niveles de la dimensión correspondiente.</w:t>
      </w:r>
    </w:p>
    <w:p w14:paraId="11DB16A6" w14:textId="77777777" w:rsidR="00F17B9C" w:rsidRDefault="00000000">
      <w:pPr>
        <w:pStyle w:val="Heading3"/>
      </w:pPr>
      <w:r>
        <w:t>Bloque A — Datos</w:t>
      </w:r>
    </w:p>
    <w:p w14:paraId="11DB16A7"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A1. </w:t>
      </w:r>
      <w:r w:rsidRPr="00F10397">
        <w:rPr>
          <w:lang w:val="es-419"/>
        </w:rPr>
        <w:t>¿Tienes inventario actualizado de las fuentes de datos críticas del negocio, con dueño identificado?</w:t>
      </w:r>
    </w:p>
    <w:p w14:paraId="11DB16A8"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A2. </w:t>
      </w:r>
      <w:r w:rsidRPr="00F10397">
        <w:rPr>
          <w:lang w:val="es-419"/>
        </w:rPr>
        <w:t>¿Mides y monitoreas calidad de datos de manera continua, no solo en proyectos puntuales?</w:t>
      </w:r>
    </w:p>
    <w:p w14:paraId="11DB16A9"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A3. </w:t>
      </w:r>
      <w:r w:rsidRPr="00F10397">
        <w:rPr>
          <w:lang w:val="es-419"/>
        </w:rPr>
        <w:t>¿Existen políticas formales de privacidad, retención y residencia de datos que se cumplen y auditan?</w:t>
      </w:r>
    </w:p>
    <w:p w14:paraId="11DB16AA"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A4. </w:t>
      </w:r>
      <w:r w:rsidRPr="00F10397">
        <w:rPr>
          <w:lang w:val="es-419"/>
        </w:rPr>
        <w:t>¿Hay catálogo de datos accesible donde un analista nuevo encuentre lo que necesita en minutos, no en semanas?</w:t>
      </w:r>
    </w:p>
    <w:p w14:paraId="11DB16AB" w14:textId="77777777" w:rsidR="00F17B9C" w:rsidRDefault="00000000">
      <w:pPr>
        <w:pStyle w:val="Heading3"/>
      </w:pPr>
      <w:r>
        <w:t xml:space="preserve">Bloque B — </w:t>
      </w:r>
      <w:proofErr w:type="spellStart"/>
      <w:r>
        <w:t>Tecnología</w:t>
      </w:r>
      <w:proofErr w:type="spellEnd"/>
    </w:p>
    <w:p w14:paraId="11DB16AC"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B1. </w:t>
      </w:r>
      <w:r w:rsidRPr="00F10397">
        <w:rPr>
          <w:lang w:val="es-419"/>
        </w:rPr>
        <w:t>¿Tienes una plataforma estandarizada para análisis y modelos, o cada equipo monta la suya?</w:t>
      </w:r>
    </w:p>
    <w:p w14:paraId="11DB16AD"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B2. </w:t>
      </w:r>
      <w:r w:rsidRPr="00F10397">
        <w:rPr>
          <w:lang w:val="es-419"/>
        </w:rPr>
        <w:t>¿Existen capacidades de integración (</w:t>
      </w:r>
      <w:proofErr w:type="spellStart"/>
      <w:r w:rsidRPr="00F10397">
        <w:rPr>
          <w:lang w:val="es-419"/>
        </w:rPr>
        <w:t>APIs</w:t>
      </w:r>
      <w:proofErr w:type="spellEnd"/>
      <w:r w:rsidRPr="00F10397">
        <w:rPr>
          <w:lang w:val="es-419"/>
        </w:rPr>
        <w:t>, eventos) que permiten conectar nuevos servicios sin proyecto especial?</w:t>
      </w:r>
    </w:p>
    <w:p w14:paraId="11DB16AE"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B3. </w:t>
      </w:r>
      <w:r w:rsidRPr="00F10397">
        <w:rPr>
          <w:lang w:val="es-419"/>
        </w:rPr>
        <w:t xml:space="preserve">¿Tienes prácticas de </w:t>
      </w:r>
      <w:proofErr w:type="spellStart"/>
      <w:r w:rsidRPr="00F10397">
        <w:rPr>
          <w:lang w:val="es-419"/>
        </w:rPr>
        <w:t>MLOps</w:t>
      </w:r>
      <w:proofErr w:type="spellEnd"/>
      <w:r w:rsidRPr="00F10397">
        <w:rPr>
          <w:lang w:val="es-419"/>
        </w:rPr>
        <w:t xml:space="preserve"> o </w:t>
      </w:r>
      <w:proofErr w:type="spellStart"/>
      <w:r w:rsidRPr="00F10397">
        <w:rPr>
          <w:lang w:val="es-419"/>
        </w:rPr>
        <w:t>LLMOps</w:t>
      </w:r>
      <w:proofErr w:type="spellEnd"/>
      <w:r w:rsidRPr="00F10397">
        <w:rPr>
          <w:lang w:val="es-419"/>
        </w:rPr>
        <w:t xml:space="preserve"> en algún caso productivo (despliegue, monitoreo, </w:t>
      </w:r>
      <w:proofErr w:type="spellStart"/>
      <w:r w:rsidRPr="00F10397">
        <w:rPr>
          <w:lang w:val="es-419"/>
        </w:rPr>
        <w:t>retraining</w:t>
      </w:r>
      <w:proofErr w:type="spellEnd"/>
      <w:r w:rsidRPr="00F10397">
        <w:rPr>
          <w:lang w:val="es-419"/>
        </w:rPr>
        <w:t>)?</w:t>
      </w:r>
    </w:p>
    <w:p w14:paraId="11DB16AF"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B4. </w:t>
      </w:r>
      <w:r w:rsidRPr="00F10397">
        <w:rPr>
          <w:lang w:val="es-419"/>
        </w:rPr>
        <w:t>¿Las soluciones de IA actuales están diseñadas para que se pueda cambiar el modelo o el proveedor sin rehacer todo?</w:t>
      </w:r>
    </w:p>
    <w:p w14:paraId="11DB16B0" w14:textId="77777777" w:rsidR="00F17B9C" w:rsidRDefault="00000000">
      <w:pPr>
        <w:pStyle w:val="Heading3"/>
      </w:pPr>
      <w:r>
        <w:t>Bloque C — Talento</w:t>
      </w:r>
    </w:p>
    <w:p w14:paraId="11DB16B1"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C1. </w:t>
      </w:r>
      <w:r w:rsidRPr="00F10397">
        <w:rPr>
          <w:lang w:val="es-419"/>
        </w:rPr>
        <w:t>¿Cuentas con perfiles internos de ciencia de datos, ingeniería de ML o IA, no solo dependes de proveedor externo?</w:t>
      </w:r>
    </w:p>
    <w:p w14:paraId="11DB16B2"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C2. </w:t>
      </w:r>
      <w:r w:rsidRPr="00F10397">
        <w:rPr>
          <w:lang w:val="es-419"/>
        </w:rPr>
        <w:t>¿Existe un plan formal de capacitación en IA por tipo de rol y se ejecuta?</w:t>
      </w:r>
    </w:p>
    <w:p w14:paraId="11DB16B3"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C3. </w:t>
      </w:r>
      <w:r w:rsidRPr="00F10397">
        <w:rPr>
          <w:lang w:val="es-419"/>
        </w:rPr>
        <w:t>¿Los líderes de áreas de negocio entienden lo suficiente de IA para tomar decisiones informadas, sin delegar todo a TI?</w:t>
      </w:r>
    </w:p>
    <w:p w14:paraId="11DB16B4"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C4. </w:t>
      </w:r>
      <w:r w:rsidRPr="00F10397">
        <w:rPr>
          <w:lang w:val="es-419"/>
        </w:rPr>
        <w:t>¿Tienes capacidad de retener talento técnico clave (no se va el primer año por una mejor oferta)?</w:t>
      </w:r>
    </w:p>
    <w:p w14:paraId="11DB16B5" w14:textId="77777777" w:rsidR="00F17B9C" w:rsidRDefault="00000000">
      <w:pPr>
        <w:pStyle w:val="Heading3"/>
      </w:pPr>
      <w:r>
        <w:lastRenderedPageBreak/>
        <w:t xml:space="preserve">Bloque D — </w:t>
      </w:r>
      <w:proofErr w:type="spellStart"/>
      <w:r>
        <w:t>Procesos</w:t>
      </w:r>
      <w:proofErr w:type="spellEnd"/>
    </w:p>
    <w:p w14:paraId="11DB16B6"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D1. </w:t>
      </w:r>
      <w:r w:rsidRPr="00F10397">
        <w:rPr>
          <w:lang w:val="es-419"/>
        </w:rPr>
        <w:t>¿Las iniciativas de IA pasan por un portafolio formal con priorización y revisión periódica?</w:t>
      </w:r>
    </w:p>
    <w:p w14:paraId="11DB16B7"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D2. </w:t>
      </w:r>
      <w:r w:rsidRPr="00F10397">
        <w:rPr>
          <w:lang w:val="es-419"/>
        </w:rPr>
        <w:t>¿Existen gates de calidad documentados entre las fases de descubrimiento, piloto, escalamiento y operación?</w:t>
      </w:r>
    </w:p>
    <w:p w14:paraId="11DB16B8"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D3. </w:t>
      </w:r>
      <w:r w:rsidRPr="00F10397">
        <w:rPr>
          <w:lang w:val="es-419"/>
        </w:rPr>
        <w:t>¿Hay un comité de IA que revisa portafolio, riesgos y modelos en producción periódicamente?</w:t>
      </w:r>
    </w:p>
    <w:p w14:paraId="11DB16B9"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D4. </w:t>
      </w:r>
      <w:r w:rsidRPr="00F10397">
        <w:rPr>
          <w:lang w:val="es-419"/>
        </w:rPr>
        <w:t xml:space="preserve">¿Cada solución en producción tiene dueño identificable, </w:t>
      </w:r>
      <w:proofErr w:type="spellStart"/>
      <w:r w:rsidRPr="00F10397">
        <w:rPr>
          <w:lang w:val="es-419"/>
        </w:rPr>
        <w:t>runbooks</w:t>
      </w:r>
      <w:proofErr w:type="spellEnd"/>
      <w:r w:rsidRPr="00F10397">
        <w:rPr>
          <w:lang w:val="es-419"/>
        </w:rPr>
        <w:t xml:space="preserve"> y plan de retiro definido?</w:t>
      </w:r>
    </w:p>
    <w:p w14:paraId="11DB16BA" w14:textId="77777777" w:rsidR="00F17B9C" w:rsidRDefault="00000000">
      <w:pPr>
        <w:pStyle w:val="Heading3"/>
      </w:pPr>
      <w:r>
        <w:t>Bloque E — Cultura</w:t>
      </w:r>
    </w:p>
    <w:p w14:paraId="11DB16BB"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E1. </w:t>
      </w:r>
      <w:r w:rsidRPr="00F10397">
        <w:rPr>
          <w:lang w:val="es-419"/>
        </w:rPr>
        <w:t>¿Las decisiones de negocio importantes incorporan datos como un insumo natural, no como un esfuerzo extraordinario?</w:t>
      </w:r>
    </w:p>
    <w:p w14:paraId="11DB16BC"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E2. </w:t>
      </w:r>
      <w:r w:rsidRPr="00F10397">
        <w:rPr>
          <w:lang w:val="es-419"/>
        </w:rPr>
        <w:t>¿La organización tolera experimentos que pueden fallar sin penalizar a los responsables?</w:t>
      </w:r>
    </w:p>
    <w:p w14:paraId="11DB16BD"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E3. </w:t>
      </w:r>
      <w:r w:rsidRPr="00F10397">
        <w:rPr>
          <w:lang w:val="es-419"/>
        </w:rPr>
        <w:t>¿Hay confianza institucional para gestionar la conversación sobre el impacto de la IA en empleos con honestidad?</w:t>
      </w:r>
    </w:p>
    <w:p w14:paraId="11DB16BE"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E4. </w:t>
      </w:r>
      <w:r w:rsidRPr="00F10397">
        <w:rPr>
          <w:lang w:val="es-419"/>
        </w:rPr>
        <w:t>¿Los líderes ejecutivos modelan personalmente el uso de herramientas de IA, no solo lo predican?</w:t>
      </w:r>
    </w:p>
    <w:p w14:paraId="11DB16BF" w14:textId="77777777" w:rsidR="00F17B9C" w:rsidRDefault="00000000">
      <w:pPr>
        <w:pStyle w:val="Heading2"/>
      </w:pPr>
      <w:proofErr w:type="gramStart"/>
      <w:r>
        <w:t xml:space="preserve">3.4  </w:t>
      </w:r>
      <w:proofErr w:type="spellStart"/>
      <w:r>
        <w:t>Cómo</w:t>
      </w:r>
      <w:proofErr w:type="spellEnd"/>
      <w:proofErr w:type="gramEnd"/>
      <w:r>
        <w:t xml:space="preserve"> se </w:t>
      </w:r>
      <w:proofErr w:type="spellStart"/>
      <w:r>
        <w:t>interpreta</w:t>
      </w:r>
      <w:proofErr w:type="spellEnd"/>
      <w:r>
        <w:t xml:space="preserve"> </w:t>
      </w:r>
      <w:proofErr w:type="spellStart"/>
      <w:r>
        <w:t>el</w:t>
      </w:r>
      <w:proofErr w:type="spellEnd"/>
      <w:r>
        <w:t xml:space="preserve"> </w:t>
      </w:r>
      <w:proofErr w:type="spellStart"/>
      <w:r>
        <w:t>resultado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F17B9C" w14:paraId="11DB16C2"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C0" w14:textId="77777777" w:rsidR="00F17B9C" w:rsidRDefault="00000000">
            <w:pPr>
              <w:spacing w:line="260" w:lineRule="auto"/>
            </w:pPr>
            <w:proofErr w:type="spellStart"/>
            <w:r>
              <w:rPr>
                <w:b/>
                <w:bCs/>
                <w:color w:val="1F3A5F"/>
                <w:sz w:val="20"/>
                <w:szCs w:val="20"/>
              </w:rPr>
              <w:t>Promedio</w:t>
            </w:r>
            <w:proofErr w:type="spellEnd"/>
            <w:r>
              <w:rPr>
                <w:b/>
                <w:bCs/>
                <w:color w:val="1F3A5F"/>
                <w:sz w:val="20"/>
                <w:szCs w:val="20"/>
              </w:rPr>
              <w:t xml:space="preserve"> de la </w:t>
            </w:r>
            <w:proofErr w:type="spellStart"/>
            <w:r>
              <w:rPr>
                <w:b/>
                <w:bCs/>
                <w:color w:val="1F3A5F"/>
                <w:sz w:val="20"/>
                <w:szCs w:val="20"/>
              </w:rPr>
              <w:t>dimensión</w:t>
            </w:r>
            <w:proofErr w:type="spellEnd"/>
          </w:p>
        </w:tc>
        <w:tc>
          <w:tcPr>
            <w:tcW w:w="684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C1" w14:textId="77777777" w:rsidR="00F17B9C" w:rsidRDefault="00000000">
            <w:pPr>
              <w:spacing w:line="260" w:lineRule="auto"/>
            </w:pPr>
            <w:r>
              <w:rPr>
                <w:b/>
                <w:bCs/>
                <w:color w:val="1F3A5F"/>
                <w:sz w:val="20"/>
                <w:szCs w:val="20"/>
              </w:rPr>
              <w:t xml:space="preserve">Lectura y </w:t>
            </w:r>
            <w:proofErr w:type="spellStart"/>
            <w:r>
              <w:rPr>
                <w:b/>
                <w:bCs/>
                <w:color w:val="1F3A5F"/>
                <w:sz w:val="20"/>
                <w:szCs w:val="20"/>
              </w:rPr>
              <w:t>recomendación</w:t>
            </w:r>
            <w:proofErr w:type="spellEnd"/>
          </w:p>
        </w:tc>
      </w:tr>
      <w:tr w:rsidR="00F17B9C" w14:paraId="11DB16C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C3" w14:textId="77777777" w:rsidR="00F17B9C" w:rsidRDefault="00000000">
            <w:pPr>
              <w:spacing w:line="260" w:lineRule="auto"/>
              <w:jc w:val="center"/>
            </w:pPr>
            <w:r>
              <w:rPr>
                <w:b/>
                <w:bCs/>
                <w:color w:val="B91C1C"/>
                <w:sz w:val="20"/>
                <w:szCs w:val="20"/>
              </w:rPr>
              <w:t>1.0 — 1.9</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C4" w14:textId="77777777" w:rsidR="00F17B9C" w:rsidRDefault="00000000">
            <w:pPr>
              <w:spacing w:line="260" w:lineRule="auto"/>
            </w:pPr>
            <w:r w:rsidRPr="00F10397">
              <w:rPr>
                <w:sz w:val="20"/>
                <w:szCs w:val="20"/>
                <w:lang w:val="es-419"/>
              </w:rPr>
              <w:t xml:space="preserve">Nivel 1 (Inicial). Esa dimensión es un cuello de botella estructural. </w:t>
            </w:r>
            <w:r>
              <w:rPr>
                <w:sz w:val="20"/>
                <w:szCs w:val="20"/>
              </w:rPr>
              <w:t xml:space="preserve">Antes de </w:t>
            </w:r>
            <w:proofErr w:type="spellStart"/>
            <w:r>
              <w:rPr>
                <w:sz w:val="20"/>
                <w:szCs w:val="20"/>
              </w:rPr>
              <w:t>iniciativas</w:t>
            </w:r>
            <w:proofErr w:type="spellEnd"/>
            <w:r>
              <w:rPr>
                <w:sz w:val="20"/>
                <w:szCs w:val="20"/>
              </w:rPr>
              <w:t xml:space="preserve"> </w:t>
            </w:r>
            <w:proofErr w:type="spellStart"/>
            <w:r>
              <w:rPr>
                <w:sz w:val="20"/>
                <w:szCs w:val="20"/>
              </w:rPr>
              <w:t>ambiciosas</w:t>
            </w:r>
            <w:proofErr w:type="spellEnd"/>
            <w:r>
              <w:rPr>
                <w:sz w:val="20"/>
                <w:szCs w:val="20"/>
              </w:rPr>
              <w:t xml:space="preserve"> de IA, </w:t>
            </w:r>
            <w:proofErr w:type="spellStart"/>
            <w:r>
              <w:rPr>
                <w:sz w:val="20"/>
                <w:szCs w:val="20"/>
              </w:rPr>
              <w:t>invertir</w:t>
            </w:r>
            <w:proofErr w:type="spellEnd"/>
            <w:r>
              <w:rPr>
                <w:sz w:val="20"/>
                <w:szCs w:val="20"/>
              </w:rPr>
              <w:t xml:space="preserve"> </w:t>
            </w:r>
            <w:proofErr w:type="spellStart"/>
            <w:r>
              <w:rPr>
                <w:sz w:val="20"/>
                <w:szCs w:val="20"/>
              </w:rPr>
              <w:t>aquí</w:t>
            </w:r>
            <w:proofErr w:type="spellEnd"/>
            <w:r>
              <w:rPr>
                <w:sz w:val="20"/>
                <w:szCs w:val="20"/>
              </w:rPr>
              <w:t>.</w:t>
            </w:r>
          </w:p>
        </w:tc>
      </w:tr>
      <w:tr w:rsidR="00F17B9C" w14:paraId="11DB16C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C6" w14:textId="77777777" w:rsidR="00F17B9C" w:rsidRDefault="00000000">
            <w:pPr>
              <w:spacing w:line="260" w:lineRule="auto"/>
              <w:jc w:val="center"/>
            </w:pPr>
            <w:r>
              <w:rPr>
                <w:b/>
                <w:bCs/>
                <w:color w:val="B7791F"/>
                <w:sz w:val="20"/>
                <w:szCs w:val="20"/>
              </w:rPr>
              <w:t>2.0 — 2.9</w:t>
            </w:r>
          </w:p>
        </w:tc>
        <w:tc>
          <w:tcPr>
            <w:tcW w:w="68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C7" w14:textId="77777777" w:rsidR="00F17B9C" w:rsidRDefault="00000000">
            <w:pPr>
              <w:spacing w:line="260" w:lineRule="auto"/>
            </w:pPr>
            <w:r w:rsidRPr="00F10397">
              <w:rPr>
                <w:sz w:val="20"/>
                <w:szCs w:val="20"/>
                <w:lang w:val="es-419"/>
              </w:rPr>
              <w:t xml:space="preserve">Nivel 2 (Repetible). Hay base, pero no es suficiente para escalar. </w:t>
            </w:r>
            <w:r>
              <w:rPr>
                <w:sz w:val="20"/>
                <w:szCs w:val="20"/>
              </w:rPr>
              <w:t xml:space="preserve">Los </w:t>
            </w:r>
            <w:proofErr w:type="spellStart"/>
            <w:r>
              <w:rPr>
                <w:sz w:val="20"/>
                <w:szCs w:val="20"/>
              </w:rPr>
              <w:t>pilotos</w:t>
            </w:r>
            <w:proofErr w:type="spellEnd"/>
            <w:r>
              <w:rPr>
                <w:sz w:val="20"/>
                <w:szCs w:val="20"/>
              </w:rPr>
              <w:t xml:space="preserve"> </w:t>
            </w:r>
            <w:proofErr w:type="spellStart"/>
            <w:r>
              <w:rPr>
                <w:sz w:val="20"/>
                <w:szCs w:val="20"/>
              </w:rPr>
              <w:t>funcionan</w:t>
            </w:r>
            <w:proofErr w:type="spellEnd"/>
            <w:r>
              <w:rPr>
                <w:sz w:val="20"/>
                <w:szCs w:val="20"/>
              </w:rPr>
              <w:t xml:space="preserve">, los </w:t>
            </w:r>
            <w:proofErr w:type="spellStart"/>
            <w:r>
              <w:rPr>
                <w:sz w:val="20"/>
                <w:szCs w:val="20"/>
              </w:rPr>
              <w:t>productos</w:t>
            </w:r>
            <w:proofErr w:type="spellEnd"/>
            <w:r>
              <w:rPr>
                <w:sz w:val="20"/>
                <w:szCs w:val="20"/>
              </w:rPr>
              <w:t xml:space="preserve"> no.</w:t>
            </w:r>
          </w:p>
        </w:tc>
      </w:tr>
      <w:tr w:rsidR="00F17B9C" w:rsidRPr="00F10397" w14:paraId="11DB16C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C9" w14:textId="77777777" w:rsidR="00F17B9C" w:rsidRDefault="00000000">
            <w:pPr>
              <w:spacing w:line="260" w:lineRule="auto"/>
              <w:jc w:val="center"/>
            </w:pPr>
            <w:r>
              <w:rPr>
                <w:b/>
                <w:bCs/>
                <w:color w:val="2E75B6"/>
                <w:sz w:val="20"/>
                <w:szCs w:val="20"/>
              </w:rPr>
              <w:t>3.0 — 3.9</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CA" w14:textId="77777777" w:rsidR="00F17B9C" w:rsidRPr="00F10397" w:rsidRDefault="00000000">
            <w:pPr>
              <w:spacing w:line="260" w:lineRule="auto"/>
              <w:rPr>
                <w:lang w:val="es-419"/>
              </w:rPr>
            </w:pPr>
            <w:r w:rsidRPr="00F10397">
              <w:rPr>
                <w:sz w:val="20"/>
                <w:szCs w:val="20"/>
                <w:lang w:val="es-419"/>
              </w:rPr>
              <w:t>Nivel 3 (Definido). Punto saludable. La organización puede ejecutar iniciativas serias con disciplina.</w:t>
            </w:r>
          </w:p>
        </w:tc>
      </w:tr>
      <w:tr w:rsidR="00F17B9C" w:rsidRPr="00F10397" w14:paraId="11DB16C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CC" w14:textId="77777777" w:rsidR="00F17B9C" w:rsidRDefault="00000000">
            <w:pPr>
              <w:spacing w:line="260" w:lineRule="auto"/>
              <w:jc w:val="center"/>
            </w:pPr>
            <w:r>
              <w:rPr>
                <w:b/>
                <w:bCs/>
                <w:color w:val="2E7D32"/>
                <w:sz w:val="20"/>
                <w:szCs w:val="20"/>
              </w:rPr>
              <w:t>4.0 — 4.9</w:t>
            </w:r>
          </w:p>
        </w:tc>
        <w:tc>
          <w:tcPr>
            <w:tcW w:w="68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CD" w14:textId="77777777" w:rsidR="00F17B9C" w:rsidRPr="00F10397" w:rsidRDefault="00000000">
            <w:pPr>
              <w:spacing w:line="260" w:lineRule="auto"/>
              <w:rPr>
                <w:lang w:val="es-419"/>
              </w:rPr>
            </w:pPr>
            <w:r w:rsidRPr="00F10397">
              <w:rPr>
                <w:sz w:val="20"/>
                <w:szCs w:val="20"/>
                <w:lang w:val="es-419"/>
              </w:rPr>
              <w:t>Nivel 4 (Gestionado). Capacidad probada. La conversación es de optimización y de portafolio.</w:t>
            </w:r>
          </w:p>
        </w:tc>
      </w:tr>
      <w:tr w:rsidR="00F17B9C" w:rsidRPr="00F10397" w14:paraId="11DB16D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CF" w14:textId="77777777" w:rsidR="00F17B9C" w:rsidRDefault="00000000">
            <w:pPr>
              <w:spacing w:line="260" w:lineRule="auto"/>
              <w:jc w:val="center"/>
            </w:pPr>
            <w:r>
              <w:rPr>
                <w:b/>
                <w:bCs/>
                <w:color w:val="1F3A5F"/>
                <w:sz w:val="20"/>
                <w:szCs w:val="20"/>
              </w:rPr>
              <w:t>5.0</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D0" w14:textId="77777777" w:rsidR="00F17B9C" w:rsidRPr="00F10397" w:rsidRDefault="00000000">
            <w:pPr>
              <w:spacing w:line="260" w:lineRule="auto"/>
              <w:rPr>
                <w:lang w:val="es-419"/>
              </w:rPr>
            </w:pPr>
            <w:r w:rsidRPr="00F10397">
              <w:rPr>
                <w:sz w:val="20"/>
                <w:szCs w:val="20"/>
                <w:lang w:val="es-419"/>
              </w:rPr>
              <w:t>Nivel 5 (Optimizado). Ventaja competitiva. Probablemente eres referencia sectorial.</w:t>
            </w:r>
          </w:p>
        </w:tc>
      </w:tr>
    </w:tbl>
    <w:p w14:paraId="11DB16D2" w14:textId="77777777" w:rsidR="00F17B9C" w:rsidRPr="00F10397" w:rsidRDefault="00F17B9C">
      <w:pPr>
        <w:spacing w:before="240"/>
        <w:rPr>
          <w:lang w:val="es-41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rsidRPr="00F10397" w14:paraId="11DB16D5" w14:textId="77777777">
        <w:tblPrEx>
          <w:tblCellMar>
            <w:top w:w="0" w:type="dxa"/>
            <w:bottom w:w="0" w:type="dxa"/>
          </w:tblCellMar>
        </w:tblPrEx>
        <w:tc>
          <w:tcPr>
            <w:tcW w:w="9360" w:type="dxa"/>
            <w:tcBorders>
              <w:top w:val="single" w:sz="1" w:space="0" w:color="1F3A5F"/>
              <w:left w:val="single" w:sz="18" w:space="0" w:color="1F3A5F"/>
              <w:bottom w:val="single" w:sz="1" w:space="0" w:color="1F3A5F"/>
              <w:right w:val="single" w:sz="1" w:space="0" w:color="1F3A5F"/>
            </w:tcBorders>
            <w:shd w:val="clear" w:color="auto" w:fill="F7F9FB"/>
            <w:tcMar>
              <w:top w:w="160" w:type="dxa"/>
              <w:left w:w="200" w:type="dxa"/>
              <w:bottom w:w="160" w:type="dxa"/>
              <w:right w:w="200" w:type="dxa"/>
            </w:tcMar>
          </w:tcPr>
          <w:p w14:paraId="11DB16D3" w14:textId="77777777" w:rsidR="00F17B9C" w:rsidRPr="00F10397" w:rsidRDefault="00000000">
            <w:pPr>
              <w:spacing w:after="80"/>
              <w:rPr>
                <w:lang w:val="es-419"/>
              </w:rPr>
            </w:pPr>
            <w:r w:rsidRPr="00F10397">
              <w:rPr>
                <w:b/>
                <w:bCs/>
                <w:color w:val="1F3A5F"/>
                <w:lang w:val="es-419"/>
              </w:rPr>
              <w:t>Cómo se usa el resultado</w:t>
            </w:r>
          </w:p>
          <w:p w14:paraId="11DB16D4" w14:textId="77777777" w:rsidR="00F17B9C" w:rsidRPr="00F10397" w:rsidRDefault="00000000">
            <w:pPr>
              <w:spacing w:line="280" w:lineRule="auto"/>
              <w:rPr>
                <w:lang w:val="es-419"/>
              </w:rPr>
            </w:pPr>
            <w:r w:rsidRPr="00F10397">
              <w:rPr>
                <w:lang w:val="es-419"/>
              </w:rPr>
              <w:lastRenderedPageBreak/>
              <w:t>El diagnóstico no es un veredicto; es un mapa. Lo que importa es la combinación: una dimensión en rojo y cuatro en verde es más manejable que tres dimensiones en amarillo. La metodología prioriza inversiones por nivel relativo y por contribución al portafolio.</w:t>
            </w:r>
          </w:p>
        </w:tc>
      </w:tr>
    </w:tbl>
    <w:p w14:paraId="11DB16D6" w14:textId="77777777" w:rsidR="00F17B9C" w:rsidRPr="00F10397" w:rsidRDefault="00000000">
      <w:pPr>
        <w:pStyle w:val="Heading1"/>
        <w:pageBreakBefore/>
        <w:rPr>
          <w:lang w:val="es-419"/>
        </w:rPr>
      </w:pPr>
      <w:r w:rsidRPr="00F10397">
        <w:rPr>
          <w:lang w:val="es-419"/>
        </w:rPr>
        <w:lastRenderedPageBreak/>
        <w:t>4. Tipologías y rangos de retorno</w:t>
      </w:r>
    </w:p>
    <w:p w14:paraId="11DB16D7" w14:textId="77777777" w:rsidR="00F17B9C" w:rsidRPr="00F10397" w:rsidRDefault="00000000">
      <w:pPr>
        <w:spacing w:before="120" w:after="180" w:line="320" w:lineRule="auto"/>
        <w:rPr>
          <w:lang w:val="es-419"/>
        </w:rPr>
      </w:pPr>
      <w:r w:rsidRPr="00F10397">
        <w:rPr>
          <w:sz w:val="24"/>
          <w:szCs w:val="24"/>
          <w:lang w:val="es-419"/>
        </w:rPr>
        <w:t xml:space="preserve">Tres perfiles de organización cubren la mayoría de los </w:t>
      </w:r>
      <w:proofErr w:type="spellStart"/>
      <w:r w:rsidRPr="00F10397">
        <w:rPr>
          <w:sz w:val="24"/>
          <w:szCs w:val="24"/>
          <w:lang w:val="es-419"/>
        </w:rPr>
        <w:t>engagements</w:t>
      </w:r>
      <w:proofErr w:type="spellEnd"/>
      <w:r w:rsidRPr="00F10397">
        <w:rPr>
          <w:sz w:val="24"/>
          <w:szCs w:val="24"/>
          <w:lang w:val="es-419"/>
        </w:rPr>
        <w:t xml:space="preserve"> reales. Cada uno tiene un punto de partida típico, un horizonte realista y un rango de retorno esperable cuando se ejecuta con método. Los rangos son indicativos, basados en </w:t>
      </w:r>
      <w:proofErr w:type="spellStart"/>
      <w:r w:rsidRPr="00F10397">
        <w:rPr>
          <w:sz w:val="24"/>
          <w:szCs w:val="24"/>
          <w:lang w:val="es-419"/>
        </w:rPr>
        <w:t>benchmarks</w:t>
      </w:r>
      <w:proofErr w:type="spellEnd"/>
      <w:r w:rsidRPr="00F10397">
        <w:rPr>
          <w:sz w:val="24"/>
          <w:szCs w:val="24"/>
          <w:lang w:val="es-419"/>
        </w:rPr>
        <w:t xml:space="preserve"> públicos del mercado.</w:t>
      </w:r>
    </w:p>
    <w:p w14:paraId="11DB16D8" w14:textId="77777777" w:rsidR="00F17B9C" w:rsidRPr="00F10397" w:rsidRDefault="00000000">
      <w:pPr>
        <w:pStyle w:val="Heading2"/>
        <w:rPr>
          <w:lang w:val="es-419"/>
        </w:rPr>
      </w:pPr>
      <w:r w:rsidRPr="00F10397">
        <w:rPr>
          <w:lang w:val="es-419"/>
        </w:rPr>
        <w:t>4.1  Perfil A — Mediana empresa digitalizando</w:t>
      </w:r>
    </w:p>
    <w:p w14:paraId="11DB16D9" w14:textId="77777777" w:rsidR="00F17B9C" w:rsidRPr="00F10397" w:rsidRDefault="00000000">
      <w:pPr>
        <w:spacing w:before="60" w:after="120" w:line="300" w:lineRule="auto"/>
        <w:rPr>
          <w:lang w:val="es-419"/>
        </w:rPr>
      </w:pPr>
      <w:r w:rsidRPr="00F10397">
        <w:rPr>
          <w:lang w:val="es-419"/>
        </w:rPr>
        <w:t xml:space="preserve">Organización entre 200 y 2.000 colaboradores, con plataforma operativa </w:t>
      </w:r>
      <w:proofErr w:type="gramStart"/>
      <w:r w:rsidRPr="00F10397">
        <w:rPr>
          <w:lang w:val="es-419"/>
        </w:rPr>
        <w:t>sólida</w:t>
      </w:r>
      <w:proofErr w:type="gramEnd"/>
      <w:r w:rsidRPr="00F10397">
        <w:rPr>
          <w:lang w:val="es-419"/>
        </w:rPr>
        <w:t xml:space="preserve"> pero capacidades de IA incipientes. Madurez típica de inicio: nivel 2 en datos, tecnología y procesos; nivel 1 en talento y cultura. La conversación es de primeros casos de valor con disciplina.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7B9C" w14:paraId="11DB16D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DA" w14:textId="77777777" w:rsidR="00F17B9C" w:rsidRDefault="00000000">
            <w:pPr>
              <w:spacing w:line="260" w:lineRule="auto"/>
            </w:pPr>
            <w:r>
              <w:rPr>
                <w:b/>
                <w:bCs/>
                <w:color w:val="1F3A5F"/>
                <w:sz w:val="20"/>
                <w:szCs w:val="20"/>
              </w:rPr>
              <w:t xml:space="preserve">Horizonte primer </w:t>
            </w:r>
            <w:proofErr w:type="spellStart"/>
            <w:r>
              <w:rPr>
                <w:b/>
                <w:bCs/>
                <w:color w:val="1F3A5F"/>
                <w:sz w:val="20"/>
                <w:szCs w:val="20"/>
              </w:rPr>
              <w:t>caso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DB" w14:textId="77777777" w:rsidR="00F17B9C" w:rsidRDefault="00000000">
            <w:pPr>
              <w:spacing w:line="260" w:lineRule="auto"/>
            </w:pPr>
            <w:proofErr w:type="spellStart"/>
            <w:r>
              <w:rPr>
                <w:b/>
                <w:bCs/>
                <w:color w:val="1F3A5F"/>
                <w:sz w:val="20"/>
                <w:szCs w:val="20"/>
              </w:rPr>
              <w:t>Inversión</w:t>
            </w:r>
            <w:proofErr w:type="spellEnd"/>
            <w:r>
              <w:rPr>
                <w:b/>
                <w:bCs/>
                <w:color w:val="1F3A5F"/>
                <w:sz w:val="20"/>
                <w:szCs w:val="20"/>
              </w:rPr>
              <w:t xml:space="preserve"> </w:t>
            </w:r>
            <w:proofErr w:type="spellStart"/>
            <w:r>
              <w:rPr>
                <w:b/>
                <w:bCs/>
                <w:color w:val="1F3A5F"/>
                <w:sz w:val="20"/>
                <w:szCs w:val="20"/>
              </w:rPr>
              <w:t>típica</w:t>
            </w:r>
            <w:proofErr w:type="spellEnd"/>
            <w:r>
              <w:rPr>
                <w:b/>
                <w:bCs/>
                <w:color w:val="1F3A5F"/>
                <w:sz w:val="20"/>
                <w:szCs w:val="20"/>
              </w:rPr>
              <w:t xml:space="preserve"> </w:t>
            </w:r>
            <w:proofErr w:type="spellStart"/>
            <w:r>
              <w:rPr>
                <w:b/>
                <w:bCs/>
                <w:color w:val="1F3A5F"/>
                <w:sz w:val="20"/>
                <w:szCs w:val="20"/>
              </w:rPr>
              <w:t>año</w:t>
            </w:r>
            <w:proofErr w:type="spellEnd"/>
            <w:r>
              <w:rPr>
                <w:b/>
                <w:bCs/>
                <w:color w:val="1F3A5F"/>
                <w:sz w:val="20"/>
                <w:szCs w:val="20"/>
              </w:rPr>
              <w:t xml:space="preserve"> 1</w:t>
            </w:r>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DC" w14:textId="77777777" w:rsidR="00F17B9C" w:rsidRDefault="00000000">
            <w:pPr>
              <w:spacing w:line="260" w:lineRule="auto"/>
            </w:pPr>
            <w:r>
              <w:rPr>
                <w:b/>
                <w:bCs/>
                <w:color w:val="1F3A5F"/>
                <w:sz w:val="20"/>
                <w:szCs w:val="20"/>
              </w:rPr>
              <w:t xml:space="preserve">ROI </w:t>
            </w:r>
            <w:proofErr w:type="spellStart"/>
            <w:r>
              <w:rPr>
                <w:b/>
                <w:bCs/>
                <w:color w:val="1F3A5F"/>
                <w:sz w:val="20"/>
                <w:szCs w:val="20"/>
              </w:rPr>
              <w:t>esperable</w:t>
            </w:r>
            <w:proofErr w:type="spellEnd"/>
            <w:r>
              <w:rPr>
                <w:b/>
                <w:bCs/>
                <w:color w:val="1F3A5F"/>
                <w:sz w:val="20"/>
                <w:szCs w:val="20"/>
              </w:rPr>
              <w:t xml:space="preserve"> a 24 meses</w:t>
            </w:r>
          </w:p>
        </w:tc>
      </w:tr>
      <w:tr w:rsidR="00F17B9C" w14:paraId="11DB16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DE" w14:textId="77777777" w:rsidR="00F17B9C" w:rsidRDefault="00000000">
            <w:pPr>
              <w:spacing w:line="260" w:lineRule="auto"/>
              <w:jc w:val="center"/>
            </w:pPr>
            <w:r>
              <w:rPr>
                <w:b/>
                <w:bCs/>
                <w:color w:val="1F3A5F"/>
                <w:sz w:val="20"/>
                <w:szCs w:val="20"/>
              </w:rPr>
              <w:t xml:space="preserve">4-6 meses a </w:t>
            </w:r>
            <w:proofErr w:type="spellStart"/>
            <w:r>
              <w:rPr>
                <w:b/>
                <w:bCs/>
                <w:color w:val="1F3A5F"/>
                <w:sz w:val="20"/>
                <w:szCs w:val="20"/>
              </w:rPr>
              <w:t>producción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DF" w14:textId="77777777" w:rsidR="00F17B9C" w:rsidRDefault="00000000">
            <w:pPr>
              <w:spacing w:line="260" w:lineRule="auto"/>
              <w:jc w:val="center"/>
            </w:pPr>
            <w:r>
              <w:rPr>
                <w:b/>
                <w:bCs/>
                <w:color w:val="1F3A5F"/>
                <w:sz w:val="20"/>
                <w:szCs w:val="20"/>
              </w:rPr>
              <w:t>USD 150K — 500K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E0" w14:textId="77777777" w:rsidR="00F17B9C" w:rsidRDefault="00000000">
            <w:pPr>
              <w:spacing w:line="260" w:lineRule="auto"/>
              <w:jc w:val="center"/>
            </w:pPr>
            <w:r>
              <w:rPr>
                <w:b/>
                <w:bCs/>
                <w:color w:val="2E7D32"/>
                <w:sz w:val="20"/>
                <w:szCs w:val="20"/>
              </w:rPr>
              <w:t>2x — 5x</w:t>
            </w:r>
          </w:p>
        </w:tc>
      </w:tr>
    </w:tbl>
    <w:p w14:paraId="11DB16E2" w14:textId="77777777" w:rsidR="00F17B9C" w:rsidRDefault="00F17B9C">
      <w:pPr>
        <w:spacing w:before="200"/>
      </w:pPr>
    </w:p>
    <w:p w14:paraId="11DB16E3"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Vectores típicos: </w:t>
      </w:r>
      <w:r w:rsidRPr="00F10397">
        <w:rPr>
          <w:lang w:val="es-419"/>
        </w:rPr>
        <w:t>eficiencia operativa, talento y productividad.</w:t>
      </w:r>
    </w:p>
    <w:p w14:paraId="11DB16E4"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Riesgo principal: </w:t>
      </w:r>
      <w:r w:rsidRPr="00F10397">
        <w:rPr>
          <w:lang w:val="es-419"/>
        </w:rPr>
        <w:t>morder más de lo que se puede masticar; abrir tres frentes en paralelo y no cerrar ninguno.</w:t>
      </w:r>
    </w:p>
    <w:p w14:paraId="11DB16E5"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Foco recomendado: </w:t>
      </w:r>
      <w:r w:rsidRPr="00F10397">
        <w:rPr>
          <w:lang w:val="es-419"/>
        </w:rPr>
        <w:t>dos casos en doce meses, ambos en producción y operados, antes de abrir el tercero.</w:t>
      </w:r>
    </w:p>
    <w:p w14:paraId="11DB16E6" w14:textId="77777777" w:rsidR="00F17B9C" w:rsidRPr="00F10397" w:rsidRDefault="00000000">
      <w:pPr>
        <w:pStyle w:val="Heading2"/>
        <w:rPr>
          <w:lang w:val="es-419"/>
        </w:rPr>
      </w:pPr>
      <w:proofErr w:type="gramStart"/>
      <w:r w:rsidRPr="00F10397">
        <w:rPr>
          <w:lang w:val="es-419"/>
        </w:rPr>
        <w:t>4.2  Perfil</w:t>
      </w:r>
      <w:proofErr w:type="gramEnd"/>
      <w:r w:rsidRPr="00F10397">
        <w:rPr>
          <w:lang w:val="es-419"/>
        </w:rPr>
        <w:t xml:space="preserve"> B — Gran empresa con portafolio</w:t>
      </w:r>
    </w:p>
    <w:p w14:paraId="11DB16E7" w14:textId="77777777" w:rsidR="00F17B9C" w:rsidRDefault="00000000">
      <w:pPr>
        <w:spacing w:before="60" w:after="120" w:line="300" w:lineRule="auto"/>
      </w:pPr>
      <w:r w:rsidRPr="00F10397">
        <w:rPr>
          <w:lang w:val="es-419"/>
        </w:rPr>
        <w:t xml:space="preserve">Organización con más de 2.000 colaboradores, operación compleja, con casos de IA en distintos estados. Madurez típica: nivel 3 en tecnología y procesos; nivel 2-3 en datos y talento; nivel 2 en cultura. </w:t>
      </w:r>
      <w:r>
        <w:t xml:space="preserve">La </w:t>
      </w:r>
      <w:proofErr w:type="spellStart"/>
      <w:r>
        <w:t>conversación</w:t>
      </w:r>
      <w:proofErr w:type="spellEnd"/>
      <w:r>
        <w:t xml:space="preserve"> es de </w:t>
      </w:r>
      <w:proofErr w:type="spellStart"/>
      <w:r>
        <w:t>portafolio</w:t>
      </w:r>
      <w:proofErr w:type="spellEnd"/>
      <w:r>
        <w:t xml:space="preserve">, </w:t>
      </w:r>
      <w:proofErr w:type="spellStart"/>
      <w:r>
        <w:t>gobernanza</w:t>
      </w:r>
      <w:proofErr w:type="spellEnd"/>
      <w:r>
        <w:t xml:space="preserve"> y </w:t>
      </w:r>
      <w:proofErr w:type="spellStart"/>
      <w:r>
        <w:t>escalamiento</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7B9C" w14:paraId="11DB16E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E8" w14:textId="77777777" w:rsidR="00F17B9C" w:rsidRDefault="00000000">
            <w:pPr>
              <w:spacing w:line="260" w:lineRule="auto"/>
            </w:pPr>
            <w:r>
              <w:rPr>
                <w:b/>
                <w:bCs/>
                <w:color w:val="1F3A5F"/>
                <w:sz w:val="20"/>
                <w:szCs w:val="20"/>
              </w:rPr>
              <w:t xml:space="preserve">Horizonte </w:t>
            </w:r>
            <w:proofErr w:type="spellStart"/>
            <w:r>
              <w:rPr>
                <w:b/>
                <w:bCs/>
                <w:color w:val="1F3A5F"/>
                <w:sz w:val="20"/>
                <w:szCs w:val="20"/>
              </w:rPr>
              <w:t>transformación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E9" w14:textId="77777777" w:rsidR="00F17B9C" w:rsidRDefault="00000000">
            <w:pPr>
              <w:spacing w:line="260" w:lineRule="auto"/>
            </w:pPr>
            <w:proofErr w:type="spellStart"/>
            <w:r>
              <w:rPr>
                <w:b/>
                <w:bCs/>
                <w:color w:val="1F3A5F"/>
                <w:sz w:val="20"/>
                <w:szCs w:val="20"/>
              </w:rPr>
              <w:t>Inversión</w:t>
            </w:r>
            <w:proofErr w:type="spellEnd"/>
            <w:r>
              <w:rPr>
                <w:b/>
                <w:bCs/>
                <w:color w:val="1F3A5F"/>
                <w:sz w:val="20"/>
                <w:szCs w:val="20"/>
              </w:rPr>
              <w:t xml:space="preserve"> </w:t>
            </w:r>
            <w:proofErr w:type="spellStart"/>
            <w:r>
              <w:rPr>
                <w:b/>
                <w:bCs/>
                <w:color w:val="1F3A5F"/>
                <w:sz w:val="20"/>
                <w:szCs w:val="20"/>
              </w:rPr>
              <w:t>típica</w:t>
            </w:r>
            <w:proofErr w:type="spellEnd"/>
            <w:r>
              <w:rPr>
                <w:b/>
                <w:bCs/>
                <w:color w:val="1F3A5F"/>
                <w:sz w:val="20"/>
                <w:szCs w:val="20"/>
              </w:rPr>
              <w:t xml:space="preserve"> </w:t>
            </w:r>
            <w:proofErr w:type="spellStart"/>
            <w:r>
              <w:rPr>
                <w:b/>
                <w:bCs/>
                <w:color w:val="1F3A5F"/>
                <w:sz w:val="20"/>
                <w:szCs w:val="20"/>
              </w:rPr>
              <w:t>año</w:t>
            </w:r>
            <w:proofErr w:type="spellEnd"/>
            <w:r>
              <w:rPr>
                <w:b/>
                <w:bCs/>
                <w:color w:val="1F3A5F"/>
                <w:sz w:val="20"/>
                <w:szCs w:val="20"/>
              </w:rPr>
              <w:t xml:space="preserve"> 1</w:t>
            </w:r>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EA" w14:textId="77777777" w:rsidR="00F17B9C" w:rsidRDefault="00000000">
            <w:pPr>
              <w:spacing w:line="260" w:lineRule="auto"/>
            </w:pPr>
            <w:r>
              <w:rPr>
                <w:b/>
                <w:bCs/>
                <w:color w:val="1F3A5F"/>
                <w:sz w:val="20"/>
                <w:szCs w:val="20"/>
              </w:rPr>
              <w:t xml:space="preserve">ROI </w:t>
            </w:r>
            <w:proofErr w:type="spellStart"/>
            <w:r>
              <w:rPr>
                <w:b/>
                <w:bCs/>
                <w:color w:val="1F3A5F"/>
                <w:sz w:val="20"/>
                <w:szCs w:val="20"/>
              </w:rPr>
              <w:t>esperable</w:t>
            </w:r>
            <w:proofErr w:type="spellEnd"/>
            <w:r>
              <w:rPr>
                <w:b/>
                <w:bCs/>
                <w:color w:val="1F3A5F"/>
                <w:sz w:val="20"/>
                <w:szCs w:val="20"/>
              </w:rPr>
              <w:t xml:space="preserve"> a 24 meses</w:t>
            </w:r>
          </w:p>
        </w:tc>
      </w:tr>
      <w:tr w:rsidR="00F17B9C" w14:paraId="11DB16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EC" w14:textId="77777777" w:rsidR="00F17B9C" w:rsidRDefault="00000000">
            <w:pPr>
              <w:spacing w:line="260" w:lineRule="auto"/>
              <w:jc w:val="center"/>
            </w:pPr>
            <w:r>
              <w:rPr>
                <w:b/>
                <w:bCs/>
                <w:color w:val="1F3A5F"/>
                <w:sz w:val="20"/>
                <w:szCs w:val="20"/>
              </w:rPr>
              <w:t xml:space="preserve">12-24 meses para </w:t>
            </w:r>
            <w:proofErr w:type="spellStart"/>
            <w:r>
              <w:rPr>
                <w:b/>
                <w:bCs/>
                <w:color w:val="1F3A5F"/>
                <w:sz w:val="20"/>
                <w:szCs w:val="20"/>
              </w:rPr>
              <w:t>portafolio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ED" w14:textId="77777777" w:rsidR="00F17B9C" w:rsidRDefault="00000000">
            <w:pPr>
              <w:spacing w:line="260" w:lineRule="auto"/>
              <w:jc w:val="center"/>
            </w:pPr>
            <w:r>
              <w:rPr>
                <w:b/>
                <w:bCs/>
                <w:color w:val="1F3A5F"/>
                <w:sz w:val="20"/>
                <w:szCs w:val="20"/>
              </w:rPr>
              <w:t>USD 1.5M — 5M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EE" w14:textId="77777777" w:rsidR="00F17B9C" w:rsidRDefault="00000000">
            <w:pPr>
              <w:spacing w:line="260" w:lineRule="auto"/>
              <w:jc w:val="center"/>
            </w:pPr>
            <w:r>
              <w:rPr>
                <w:b/>
                <w:bCs/>
                <w:color w:val="2E7D32"/>
                <w:sz w:val="20"/>
                <w:szCs w:val="20"/>
              </w:rPr>
              <w:t>2.5x — 4x</w:t>
            </w:r>
          </w:p>
        </w:tc>
      </w:tr>
    </w:tbl>
    <w:p w14:paraId="11DB16F0" w14:textId="77777777" w:rsidR="00F17B9C" w:rsidRDefault="00F17B9C">
      <w:pPr>
        <w:spacing w:before="200"/>
      </w:pPr>
    </w:p>
    <w:p w14:paraId="11DB16F1"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Vectores típicos: </w:t>
      </w:r>
      <w:r w:rsidRPr="00F10397">
        <w:rPr>
          <w:lang w:val="es-419"/>
        </w:rPr>
        <w:t>crecimiento de ingresos, experiencia de cliente, eficiencia operativa.</w:t>
      </w:r>
    </w:p>
    <w:p w14:paraId="11DB16F2"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Riesgo principal: </w:t>
      </w:r>
      <w:r w:rsidRPr="00F10397">
        <w:rPr>
          <w:lang w:val="es-419"/>
        </w:rPr>
        <w:t>portafolio de pilotos sin escalar; muchos casos en "gris" que no producen valor durable.</w:t>
      </w:r>
    </w:p>
    <w:p w14:paraId="11DB16F3"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Foco recomendado: </w:t>
      </w:r>
      <w:r w:rsidRPr="00F10397">
        <w:rPr>
          <w:lang w:val="es-419"/>
        </w:rPr>
        <w:t>disciplina de portafolio con gates duros; menos pilotos, más productos en operación.</w:t>
      </w:r>
    </w:p>
    <w:p w14:paraId="11DB16F4" w14:textId="77777777" w:rsidR="00F17B9C" w:rsidRPr="00F10397" w:rsidRDefault="00000000">
      <w:pPr>
        <w:pStyle w:val="Heading2"/>
        <w:rPr>
          <w:lang w:val="es-419"/>
        </w:rPr>
      </w:pPr>
      <w:r w:rsidRPr="00F10397">
        <w:rPr>
          <w:lang w:val="es-419"/>
        </w:rPr>
        <w:t>4.3  Perfil C — Empresa regulada conservadora</w:t>
      </w:r>
    </w:p>
    <w:p w14:paraId="11DB16F5" w14:textId="77777777" w:rsidR="00F17B9C" w:rsidRPr="00F10397" w:rsidRDefault="00000000">
      <w:pPr>
        <w:spacing w:before="60" w:after="120" w:line="300" w:lineRule="auto"/>
        <w:rPr>
          <w:lang w:val="es-419"/>
        </w:rPr>
      </w:pPr>
      <w:r w:rsidRPr="00F10397">
        <w:rPr>
          <w:lang w:val="es-419"/>
        </w:rPr>
        <w:lastRenderedPageBreak/>
        <w:t xml:space="preserve">Organización en sector altamente regulado (banca, salud, seguros, sector público) con foco en cumplimiento y reputación. Madurez típica: nivel 3-4 en procesos; nivel 2-3 en tecnología y datos; nivel 1-2 en cultura de IA. La conversación es de gobernanza, riesgo regulatorio y casos de bajo </w:t>
      </w:r>
      <w:proofErr w:type="spellStart"/>
      <w:r w:rsidRPr="00F10397">
        <w:rPr>
          <w:lang w:val="es-419"/>
        </w:rPr>
        <w:t>blast</w:t>
      </w:r>
      <w:proofErr w:type="spellEnd"/>
      <w:r w:rsidRPr="00F10397">
        <w:rPr>
          <w:lang w:val="es-419"/>
        </w:rPr>
        <w:t xml:space="preserve"> </w:t>
      </w:r>
      <w:proofErr w:type="spellStart"/>
      <w:r w:rsidRPr="00F10397">
        <w:rPr>
          <w:lang w:val="es-419"/>
        </w:rPr>
        <w:t>radius</w:t>
      </w:r>
      <w:proofErr w:type="spellEnd"/>
      <w:r w:rsidRPr="00F10397">
        <w:rPr>
          <w:lang w:val="es-419"/>
        </w:rPr>
        <w:t xml:space="preserve"> primero.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7B9C" w14:paraId="11DB16F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F6" w14:textId="77777777" w:rsidR="00F17B9C" w:rsidRDefault="00000000">
            <w:pPr>
              <w:spacing w:line="260" w:lineRule="auto"/>
            </w:pPr>
            <w:r>
              <w:rPr>
                <w:b/>
                <w:bCs/>
                <w:color w:val="1F3A5F"/>
                <w:sz w:val="20"/>
                <w:szCs w:val="20"/>
              </w:rPr>
              <w:t xml:space="preserve">Horizonte primer </w:t>
            </w:r>
            <w:proofErr w:type="spellStart"/>
            <w:r>
              <w:rPr>
                <w:b/>
                <w:bCs/>
                <w:color w:val="1F3A5F"/>
                <w:sz w:val="20"/>
                <w:szCs w:val="20"/>
              </w:rPr>
              <w:t>caso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F7" w14:textId="77777777" w:rsidR="00F17B9C" w:rsidRDefault="00000000">
            <w:pPr>
              <w:spacing w:line="260" w:lineRule="auto"/>
            </w:pPr>
            <w:proofErr w:type="spellStart"/>
            <w:r>
              <w:rPr>
                <w:b/>
                <w:bCs/>
                <w:color w:val="1F3A5F"/>
                <w:sz w:val="20"/>
                <w:szCs w:val="20"/>
              </w:rPr>
              <w:t>Inversión</w:t>
            </w:r>
            <w:proofErr w:type="spellEnd"/>
            <w:r>
              <w:rPr>
                <w:b/>
                <w:bCs/>
                <w:color w:val="1F3A5F"/>
                <w:sz w:val="20"/>
                <w:szCs w:val="20"/>
              </w:rPr>
              <w:t xml:space="preserve"> </w:t>
            </w:r>
            <w:proofErr w:type="spellStart"/>
            <w:r>
              <w:rPr>
                <w:b/>
                <w:bCs/>
                <w:color w:val="1F3A5F"/>
                <w:sz w:val="20"/>
                <w:szCs w:val="20"/>
              </w:rPr>
              <w:t>típica</w:t>
            </w:r>
            <w:proofErr w:type="spellEnd"/>
            <w:r>
              <w:rPr>
                <w:b/>
                <w:bCs/>
                <w:color w:val="1F3A5F"/>
                <w:sz w:val="20"/>
                <w:szCs w:val="20"/>
              </w:rPr>
              <w:t xml:space="preserve"> </w:t>
            </w:r>
            <w:proofErr w:type="spellStart"/>
            <w:r>
              <w:rPr>
                <w:b/>
                <w:bCs/>
                <w:color w:val="1F3A5F"/>
                <w:sz w:val="20"/>
                <w:szCs w:val="20"/>
              </w:rPr>
              <w:t>año</w:t>
            </w:r>
            <w:proofErr w:type="spellEnd"/>
            <w:r>
              <w:rPr>
                <w:b/>
                <w:bCs/>
                <w:color w:val="1F3A5F"/>
                <w:sz w:val="20"/>
                <w:szCs w:val="20"/>
              </w:rPr>
              <w:t xml:space="preserve"> 1</w:t>
            </w:r>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F8" w14:textId="77777777" w:rsidR="00F17B9C" w:rsidRDefault="00000000">
            <w:pPr>
              <w:spacing w:line="260" w:lineRule="auto"/>
            </w:pPr>
            <w:r>
              <w:rPr>
                <w:b/>
                <w:bCs/>
                <w:color w:val="1F3A5F"/>
                <w:sz w:val="20"/>
                <w:szCs w:val="20"/>
              </w:rPr>
              <w:t xml:space="preserve">ROI </w:t>
            </w:r>
            <w:proofErr w:type="spellStart"/>
            <w:r>
              <w:rPr>
                <w:b/>
                <w:bCs/>
                <w:color w:val="1F3A5F"/>
                <w:sz w:val="20"/>
                <w:szCs w:val="20"/>
              </w:rPr>
              <w:t>esperable</w:t>
            </w:r>
            <w:proofErr w:type="spellEnd"/>
            <w:r>
              <w:rPr>
                <w:b/>
                <w:bCs/>
                <w:color w:val="1F3A5F"/>
                <w:sz w:val="20"/>
                <w:szCs w:val="20"/>
              </w:rPr>
              <w:t xml:space="preserve"> a 24 meses</w:t>
            </w:r>
          </w:p>
        </w:tc>
      </w:tr>
      <w:tr w:rsidR="00F17B9C" w14:paraId="11DB16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FA" w14:textId="77777777" w:rsidR="00F17B9C" w:rsidRDefault="00000000">
            <w:pPr>
              <w:spacing w:line="260" w:lineRule="auto"/>
              <w:jc w:val="center"/>
            </w:pPr>
            <w:r>
              <w:rPr>
                <w:b/>
                <w:bCs/>
                <w:color w:val="1F3A5F"/>
                <w:sz w:val="20"/>
                <w:szCs w:val="20"/>
              </w:rPr>
              <w:t xml:space="preserve">9-15 meses a </w:t>
            </w:r>
            <w:proofErr w:type="spellStart"/>
            <w:r>
              <w:rPr>
                <w:b/>
                <w:bCs/>
                <w:color w:val="1F3A5F"/>
                <w:sz w:val="20"/>
                <w:szCs w:val="20"/>
              </w:rPr>
              <w:t>producción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FB" w14:textId="77777777" w:rsidR="00F17B9C" w:rsidRDefault="00000000">
            <w:pPr>
              <w:spacing w:line="260" w:lineRule="auto"/>
              <w:jc w:val="center"/>
            </w:pPr>
            <w:r>
              <w:rPr>
                <w:b/>
                <w:bCs/>
                <w:color w:val="1F3A5F"/>
                <w:sz w:val="20"/>
                <w:szCs w:val="20"/>
              </w:rPr>
              <w:t>USD 500K — 2M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FC" w14:textId="77777777" w:rsidR="00F17B9C" w:rsidRDefault="00000000">
            <w:pPr>
              <w:spacing w:line="260" w:lineRule="auto"/>
              <w:jc w:val="center"/>
            </w:pPr>
            <w:r>
              <w:rPr>
                <w:b/>
                <w:bCs/>
                <w:color w:val="2E7D32"/>
                <w:sz w:val="20"/>
                <w:szCs w:val="20"/>
              </w:rPr>
              <w:t>1.5x — 3x</w:t>
            </w:r>
          </w:p>
        </w:tc>
      </w:tr>
    </w:tbl>
    <w:p w14:paraId="11DB16FE" w14:textId="77777777" w:rsidR="00F17B9C" w:rsidRDefault="00F17B9C">
      <w:pPr>
        <w:spacing w:before="200"/>
      </w:pPr>
    </w:p>
    <w:p w14:paraId="11DB16FF"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Vectores típicos: </w:t>
      </w:r>
      <w:r w:rsidRPr="00F10397">
        <w:rPr>
          <w:lang w:val="es-419"/>
        </w:rPr>
        <w:t>gestión de riesgos, eficiencia operativa, experiencia de cliente.</w:t>
      </w:r>
    </w:p>
    <w:p w14:paraId="11DB1700"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Riesgo principal: </w:t>
      </w:r>
      <w:r w:rsidRPr="00F10397">
        <w:rPr>
          <w:lang w:val="es-419"/>
        </w:rPr>
        <w:t xml:space="preserve">parálisis por </w:t>
      </w:r>
      <w:proofErr w:type="spellStart"/>
      <w:r w:rsidRPr="00F10397">
        <w:rPr>
          <w:lang w:val="es-419"/>
        </w:rPr>
        <w:t>compliance</w:t>
      </w:r>
      <w:proofErr w:type="spellEnd"/>
      <w:r w:rsidRPr="00F10397">
        <w:rPr>
          <w:lang w:val="es-419"/>
        </w:rPr>
        <w:t>; iniciativas que no avanzan por miedo regulatorio mal calibrado.</w:t>
      </w:r>
    </w:p>
    <w:p w14:paraId="11DB1701"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Foco recomendado: </w:t>
      </w:r>
      <w:r w:rsidRPr="00F10397">
        <w:rPr>
          <w:lang w:val="es-419"/>
        </w:rPr>
        <w:t xml:space="preserve">primeros casos de bajo </w:t>
      </w:r>
      <w:proofErr w:type="spellStart"/>
      <w:r w:rsidRPr="00F10397">
        <w:rPr>
          <w:lang w:val="es-419"/>
        </w:rPr>
        <w:t>blast</w:t>
      </w:r>
      <w:proofErr w:type="spellEnd"/>
      <w:r w:rsidRPr="00F10397">
        <w:rPr>
          <w:lang w:val="es-419"/>
        </w:rPr>
        <w:t xml:space="preserve"> </w:t>
      </w:r>
      <w:proofErr w:type="spellStart"/>
      <w:r w:rsidRPr="00F10397">
        <w:rPr>
          <w:lang w:val="es-419"/>
        </w:rPr>
        <w:t>radius</w:t>
      </w:r>
      <w:proofErr w:type="spellEnd"/>
      <w:r w:rsidRPr="00F10397">
        <w:rPr>
          <w:lang w:val="es-419"/>
        </w:rPr>
        <w:t xml:space="preserve"> para construir capacidad y precedente; expandir desde la capacidad probada.</w:t>
      </w:r>
    </w:p>
    <w:p w14:paraId="11DB1702" w14:textId="77777777" w:rsidR="00F17B9C" w:rsidRPr="00F10397" w:rsidRDefault="00000000">
      <w:pPr>
        <w:pStyle w:val="Heading2"/>
        <w:rPr>
          <w:lang w:val="es-419"/>
        </w:rPr>
      </w:pPr>
      <w:proofErr w:type="gramStart"/>
      <w:r w:rsidRPr="00F10397">
        <w:rPr>
          <w:lang w:val="es-419"/>
        </w:rPr>
        <w:t>4.4  El</w:t>
      </w:r>
      <w:proofErr w:type="gramEnd"/>
      <w:r w:rsidRPr="00F10397">
        <w:rPr>
          <w:lang w:val="es-419"/>
        </w:rPr>
        <w:t xml:space="preserve"> costo de no hacer nada</w:t>
      </w:r>
    </w:p>
    <w:p w14:paraId="11DB1703" w14:textId="77777777" w:rsidR="00F17B9C" w:rsidRDefault="00000000">
      <w:pPr>
        <w:spacing w:before="60" w:after="120" w:line="300" w:lineRule="auto"/>
      </w:pPr>
      <w:r w:rsidRPr="00F10397">
        <w:rPr>
          <w:lang w:val="es-419"/>
        </w:rPr>
        <w:t xml:space="preserve">La opción "esperar a ver cómo evoluciona" no es neutral; tiene costo. La ventaja temprana en datos y talento se compone con el tiempo. </w:t>
      </w:r>
      <w:r>
        <w:t xml:space="preserve">Tres </w:t>
      </w:r>
      <w:proofErr w:type="spellStart"/>
      <w:r>
        <w:t>efectos</w:t>
      </w:r>
      <w:proofErr w:type="spellEnd"/>
      <w:r>
        <w:t xml:space="preserve"> a </w:t>
      </w:r>
      <w:proofErr w:type="spellStart"/>
      <w:r>
        <w:t>considerar</w:t>
      </w:r>
      <w:proofErr w:type="spellEnd"/>
      <w:r>
        <w:t>:</w:t>
      </w:r>
    </w:p>
    <w:p w14:paraId="11DB1704"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Brecha de datos acumulada: </w:t>
      </w:r>
      <w:r w:rsidRPr="00F10397">
        <w:rPr>
          <w:lang w:val="es-419"/>
        </w:rPr>
        <w:t>cada trimestre sin instrumentar correctamente es un trimestre de datos que no se aprovecha y que el competidor probablemente sí está aprovechando.</w:t>
      </w:r>
    </w:p>
    <w:p w14:paraId="11DB1705"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Brecha de talento: </w:t>
      </w:r>
      <w:r w:rsidRPr="00F10397">
        <w:rPr>
          <w:lang w:val="es-419"/>
        </w:rPr>
        <w:t>el talento de IA tiene oferta superior a la demanda; las organizaciones que se posicionan primero capturan talento que después no estará disponible al mismo costo.</w:t>
      </w:r>
    </w:p>
    <w:p w14:paraId="11DB1706" w14:textId="77777777" w:rsidR="00F17B9C" w:rsidRDefault="00000000">
      <w:pPr>
        <w:pStyle w:val="ListParagraph"/>
        <w:numPr>
          <w:ilvl w:val="0"/>
          <w:numId w:val="2"/>
        </w:numPr>
        <w:spacing w:before="40" w:after="80" w:line="280" w:lineRule="auto"/>
      </w:pPr>
      <w:r w:rsidRPr="00F10397">
        <w:rPr>
          <w:b/>
          <w:bCs/>
          <w:lang w:val="es-419"/>
        </w:rPr>
        <w:t xml:space="preserve">Brecha de aprendizaje organizacional: </w:t>
      </w:r>
      <w:r w:rsidRPr="00F10397">
        <w:rPr>
          <w:lang w:val="es-419"/>
        </w:rPr>
        <w:t xml:space="preserve">operar IA exige aprendizaje que no se compra; se construye con casos reales en operación. </w:t>
      </w:r>
      <w:proofErr w:type="spellStart"/>
      <w:r>
        <w:t>Esperar</w:t>
      </w:r>
      <w:proofErr w:type="spellEnd"/>
      <w:r>
        <w:t xml:space="preserve"> es </w:t>
      </w:r>
      <w:proofErr w:type="spellStart"/>
      <w:r>
        <w:t>retrasar</w:t>
      </w:r>
      <w:proofErr w:type="spellEnd"/>
      <w:r>
        <w:t xml:space="preserve"> la curva de </w:t>
      </w:r>
      <w:proofErr w:type="spellStart"/>
      <w:r>
        <w:t>aprendizaje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rsidRPr="00F10397" w14:paraId="11DB1709" w14:textId="77777777">
        <w:tblPrEx>
          <w:tblCellMar>
            <w:top w:w="0" w:type="dxa"/>
            <w:bottom w:w="0" w:type="dxa"/>
          </w:tblCellMar>
        </w:tblPrEx>
        <w:tc>
          <w:tcPr>
            <w:tcW w:w="9360" w:type="dxa"/>
            <w:tcBorders>
              <w:top w:val="single" w:sz="1" w:space="0" w:color="1F3A5F"/>
              <w:left w:val="single" w:sz="18" w:space="0" w:color="1F3A5F"/>
              <w:bottom w:val="single" w:sz="1" w:space="0" w:color="1F3A5F"/>
              <w:right w:val="single" w:sz="1" w:space="0" w:color="1F3A5F"/>
            </w:tcBorders>
            <w:shd w:val="clear" w:color="auto" w:fill="F7F9FB"/>
            <w:tcMar>
              <w:top w:w="160" w:type="dxa"/>
              <w:left w:w="200" w:type="dxa"/>
              <w:bottom w:w="160" w:type="dxa"/>
              <w:right w:w="200" w:type="dxa"/>
            </w:tcMar>
          </w:tcPr>
          <w:p w14:paraId="11DB1707" w14:textId="77777777" w:rsidR="00F17B9C" w:rsidRDefault="00000000">
            <w:pPr>
              <w:spacing w:after="80"/>
            </w:pPr>
            <w:r>
              <w:rPr>
                <w:b/>
                <w:bCs/>
                <w:color w:val="1F3A5F"/>
              </w:rPr>
              <w:t xml:space="preserve">El </w:t>
            </w:r>
            <w:proofErr w:type="spellStart"/>
            <w:r>
              <w:rPr>
                <w:b/>
                <w:bCs/>
                <w:color w:val="1F3A5F"/>
              </w:rPr>
              <w:t>argumento</w:t>
            </w:r>
            <w:proofErr w:type="spellEnd"/>
            <w:r>
              <w:rPr>
                <w:b/>
                <w:bCs/>
                <w:color w:val="1F3A5F"/>
              </w:rPr>
              <w:t xml:space="preserve"> </w:t>
            </w:r>
            <w:proofErr w:type="spellStart"/>
            <w:r>
              <w:rPr>
                <w:b/>
                <w:bCs/>
                <w:color w:val="1F3A5F"/>
              </w:rPr>
              <w:t>decisorio</w:t>
            </w:r>
            <w:proofErr w:type="spellEnd"/>
          </w:p>
          <w:p w14:paraId="11DB1708" w14:textId="77777777" w:rsidR="00F17B9C" w:rsidRPr="00F10397" w:rsidRDefault="00000000">
            <w:pPr>
              <w:spacing w:line="280" w:lineRule="auto"/>
              <w:rPr>
                <w:lang w:val="es-419"/>
              </w:rPr>
            </w:pPr>
            <w:r w:rsidRPr="00F10397">
              <w:rPr>
                <w:lang w:val="es-419"/>
              </w:rPr>
              <w:t>Hacer IA bien es complejo y caro. No hacerla, también. La pregunta correcta no es "¿podemos esperar?" sino "¿qué sí podemos arrancar este trimestre, con disciplina y foco?". La metodología existe para que la respuesta no sea improvisada.</w:t>
            </w:r>
          </w:p>
        </w:tc>
      </w:tr>
    </w:tbl>
    <w:p w14:paraId="11DB170A" w14:textId="77777777" w:rsidR="00F17B9C" w:rsidRPr="00F10397" w:rsidRDefault="00000000">
      <w:pPr>
        <w:pStyle w:val="Heading1"/>
        <w:pageBreakBefore/>
        <w:rPr>
          <w:lang w:val="es-419"/>
        </w:rPr>
      </w:pPr>
      <w:r w:rsidRPr="00F10397">
        <w:rPr>
          <w:lang w:val="es-419"/>
        </w:rPr>
        <w:lastRenderedPageBreak/>
        <w:t>5. Nuestra metodología en siete módulos</w:t>
      </w:r>
    </w:p>
    <w:p w14:paraId="11DB170B" w14:textId="77777777" w:rsidR="00F17B9C" w:rsidRPr="00F10397" w:rsidRDefault="00000000">
      <w:pPr>
        <w:spacing w:before="120" w:after="180" w:line="320" w:lineRule="auto"/>
        <w:rPr>
          <w:lang w:val="es-419"/>
        </w:rPr>
      </w:pPr>
      <w:r w:rsidRPr="00F10397">
        <w:rPr>
          <w:sz w:val="24"/>
          <w:szCs w:val="24"/>
          <w:lang w:val="es-419"/>
        </w:rPr>
        <w:t>La metodología no es teoría. Es la suma de prácticas que separan los proyectos que escalan de los que no. Siete módulos cubren el ciclo completo, desde la definición estratégica hasta la sostenibilidad de largo plazo.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520"/>
        <w:gridCol w:w="5760"/>
      </w:tblGrid>
      <w:tr w:rsidR="00F17B9C" w14:paraId="11DB170F" w14:textId="77777777">
        <w:tblPrEx>
          <w:tblCellMar>
            <w:top w:w="0" w:type="dxa"/>
            <w:bottom w:w="0" w:type="dxa"/>
          </w:tblCellMar>
        </w:tblPrEx>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0C" w14:textId="77777777" w:rsidR="00F17B9C" w:rsidRDefault="00000000">
            <w:pPr>
              <w:spacing w:line="260" w:lineRule="auto"/>
            </w:pPr>
            <w:proofErr w:type="spellStart"/>
            <w:r>
              <w:rPr>
                <w:b/>
                <w:bCs/>
                <w:color w:val="1F3A5F"/>
                <w:sz w:val="20"/>
                <w:szCs w:val="20"/>
              </w:rPr>
              <w:t>Módulo</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0D" w14:textId="77777777" w:rsidR="00F17B9C" w:rsidRDefault="00000000">
            <w:pPr>
              <w:spacing w:line="260" w:lineRule="auto"/>
            </w:pPr>
            <w:r>
              <w:rPr>
                <w:b/>
                <w:bCs/>
                <w:color w:val="1F3A5F"/>
                <w:sz w:val="20"/>
                <w:szCs w:val="20"/>
              </w:rPr>
              <w:t>Nombre</w:t>
            </w:r>
          </w:p>
        </w:tc>
        <w:tc>
          <w:tcPr>
            <w:tcW w:w="57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0E" w14:textId="77777777" w:rsidR="00F17B9C" w:rsidRDefault="00000000">
            <w:pPr>
              <w:spacing w:line="260" w:lineRule="auto"/>
            </w:pPr>
            <w:proofErr w:type="spellStart"/>
            <w:r>
              <w:rPr>
                <w:b/>
                <w:bCs/>
                <w:color w:val="1F3A5F"/>
                <w:sz w:val="20"/>
                <w:szCs w:val="20"/>
              </w:rPr>
              <w:t>Qué</w:t>
            </w:r>
            <w:proofErr w:type="spellEnd"/>
            <w:r>
              <w:rPr>
                <w:b/>
                <w:bCs/>
                <w:color w:val="1F3A5F"/>
                <w:sz w:val="20"/>
                <w:szCs w:val="20"/>
              </w:rPr>
              <w:t xml:space="preserve"> </w:t>
            </w:r>
            <w:proofErr w:type="spellStart"/>
            <w:r>
              <w:rPr>
                <w:b/>
                <w:bCs/>
                <w:color w:val="1F3A5F"/>
                <w:sz w:val="20"/>
                <w:szCs w:val="20"/>
              </w:rPr>
              <w:t>resuelve</w:t>
            </w:r>
            <w:proofErr w:type="spellEnd"/>
          </w:p>
        </w:tc>
      </w:tr>
      <w:tr w:rsidR="00F17B9C" w14:paraId="11DB1713"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0" w14:textId="77777777" w:rsidR="00F17B9C" w:rsidRDefault="00000000">
            <w:pPr>
              <w:spacing w:line="260" w:lineRule="auto"/>
              <w:jc w:val="center"/>
            </w:pPr>
            <w:r>
              <w:rPr>
                <w:b/>
                <w:bCs/>
                <w:color w:val="1F3A5F"/>
                <w:sz w:val="20"/>
                <w:szCs w:val="20"/>
              </w:rPr>
              <w:t>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1" w14:textId="77777777" w:rsidR="00F17B9C" w:rsidRDefault="00000000">
            <w:pPr>
              <w:spacing w:line="260" w:lineRule="auto"/>
            </w:pPr>
            <w:proofErr w:type="spellStart"/>
            <w:r>
              <w:rPr>
                <w:b/>
                <w:bCs/>
                <w:sz w:val="20"/>
                <w:szCs w:val="20"/>
              </w:rPr>
              <w:t>Fundamentos</w:t>
            </w:r>
            <w:proofErr w:type="spellEnd"/>
            <w:r>
              <w:rPr>
                <w:b/>
                <w:bCs/>
                <w:sz w:val="20"/>
                <w:szCs w:val="20"/>
              </w:rPr>
              <w:t xml:space="preserve"> y </w:t>
            </w:r>
            <w:proofErr w:type="spellStart"/>
            <w:r>
              <w:rPr>
                <w:b/>
                <w:bCs/>
                <w:sz w:val="20"/>
                <w:szCs w:val="20"/>
              </w:rPr>
              <w:t>alineación</w:t>
            </w:r>
            <w:proofErr w:type="spellEnd"/>
            <w:r>
              <w:rPr>
                <w:b/>
                <w:bCs/>
                <w:sz w:val="20"/>
                <w:szCs w:val="20"/>
              </w:rPr>
              <w:t xml:space="preserve"> </w:t>
            </w:r>
            <w:proofErr w:type="spellStart"/>
            <w:r>
              <w:rPr>
                <w:b/>
                <w:bCs/>
                <w:sz w:val="20"/>
                <w:szCs w:val="20"/>
              </w:rPr>
              <w:t>estratégica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2" w14:textId="77777777" w:rsidR="00F17B9C" w:rsidRDefault="00000000">
            <w:pPr>
              <w:spacing w:line="260" w:lineRule="auto"/>
            </w:pPr>
            <w:r w:rsidRPr="00F10397">
              <w:rPr>
                <w:sz w:val="20"/>
                <w:szCs w:val="20"/>
                <w:lang w:val="es-419"/>
              </w:rPr>
              <w:t xml:space="preserve">Conexión con estrategia, vectores de valor priorizados, diagnóstico de madurez, apetito de riesgo. </w:t>
            </w:r>
            <w:r>
              <w:rPr>
                <w:sz w:val="20"/>
                <w:szCs w:val="20"/>
              </w:rPr>
              <w:t xml:space="preserve">(Este </w:t>
            </w:r>
            <w:proofErr w:type="spellStart"/>
            <w:r>
              <w:rPr>
                <w:sz w:val="20"/>
                <w:szCs w:val="20"/>
              </w:rPr>
              <w:t>documento</w:t>
            </w:r>
            <w:proofErr w:type="spellEnd"/>
            <w:r>
              <w:rPr>
                <w:sz w:val="20"/>
                <w:szCs w:val="20"/>
              </w:rPr>
              <w:t>.)</w:t>
            </w:r>
          </w:p>
        </w:tc>
      </w:tr>
      <w:tr w:rsidR="00F17B9C" w:rsidRPr="00F10397" w14:paraId="11DB1717"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4" w14:textId="77777777" w:rsidR="00F17B9C" w:rsidRDefault="00000000">
            <w:pPr>
              <w:spacing w:line="260" w:lineRule="auto"/>
              <w:jc w:val="center"/>
            </w:pPr>
            <w:r>
              <w:rPr>
                <w:b/>
                <w:bCs/>
                <w:color w:val="1F3A5F"/>
                <w:sz w:val="20"/>
                <w:szCs w:val="20"/>
              </w:rPr>
              <w:t>2</w:t>
            </w:r>
          </w:p>
        </w:tc>
        <w:tc>
          <w:tcPr>
            <w:tcW w:w="25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5" w14:textId="77777777" w:rsidR="00F17B9C" w:rsidRPr="00F10397" w:rsidRDefault="00000000">
            <w:pPr>
              <w:spacing w:line="260" w:lineRule="auto"/>
              <w:rPr>
                <w:lang w:val="es-419"/>
              </w:rPr>
            </w:pPr>
            <w:r w:rsidRPr="00F10397">
              <w:rPr>
                <w:b/>
                <w:bCs/>
                <w:sz w:val="20"/>
                <w:szCs w:val="20"/>
                <w:lang w:val="es-419"/>
              </w:rPr>
              <w:t>Diagnóstico y mapa de oportunidades</w:t>
            </w:r>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6" w14:textId="77777777" w:rsidR="00F17B9C" w:rsidRPr="00F10397" w:rsidRDefault="00000000">
            <w:pPr>
              <w:spacing w:line="260" w:lineRule="auto"/>
              <w:rPr>
                <w:lang w:val="es-419"/>
              </w:rPr>
            </w:pPr>
            <w:r w:rsidRPr="00F10397">
              <w:rPr>
                <w:sz w:val="20"/>
                <w:szCs w:val="20"/>
                <w:lang w:val="es-419"/>
              </w:rPr>
              <w:t xml:space="preserve">Mapa de calor por área funcional, identificación de </w:t>
            </w:r>
            <w:proofErr w:type="spellStart"/>
            <w:r w:rsidRPr="00F10397">
              <w:rPr>
                <w:sz w:val="20"/>
                <w:szCs w:val="20"/>
                <w:lang w:val="es-419"/>
              </w:rPr>
              <w:t>pain</w:t>
            </w:r>
            <w:proofErr w:type="spellEnd"/>
            <w:r w:rsidRPr="00F10397">
              <w:rPr>
                <w:sz w:val="20"/>
                <w:szCs w:val="20"/>
                <w:lang w:val="es-419"/>
              </w:rPr>
              <w:t xml:space="preserve"> </w:t>
            </w:r>
            <w:proofErr w:type="spellStart"/>
            <w:r w:rsidRPr="00F10397">
              <w:rPr>
                <w:sz w:val="20"/>
                <w:szCs w:val="20"/>
                <w:lang w:val="es-419"/>
              </w:rPr>
              <w:t>points</w:t>
            </w:r>
            <w:proofErr w:type="spellEnd"/>
            <w:r w:rsidRPr="00F10397">
              <w:rPr>
                <w:sz w:val="20"/>
                <w:szCs w:val="20"/>
                <w:lang w:val="es-419"/>
              </w:rPr>
              <w:t>, matriz valor/esfuerzo, IA-</w:t>
            </w:r>
            <w:proofErr w:type="spellStart"/>
            <w:r w:rsidRPr="00F10397">
              <w:rPr>
                <w:sz w:val="20"/>
                <w:szCs w:val="20"/>
                <w:lang w:val="es-419"/>
              </w:rPr>
              <w:t>readiness</w:t>
            </w:r>
            <w:proofErr w:type="spellEnd"/>
            <w:r w:rsidRPr="00F10397">
              <w:rPr>
                <w:sz w:val="20"/>
                <w:szCs w:val="20"/>
                <w:lang w:val="es-419"/>
              </w:rPr>
              <w:t xml:space="preserve"> por área.</w:t>
            </w:r>
          </w:p>
        </w:tc>
      </w:tr>
      <w:tr w:rsidR="00F17B9C" w:rsidRPr="00F10397" w14:paraId="11DB171B"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8" w14:textId="77777777" w:rsidR="00F17B9C" w:rsidRDefault="00000000">
            <w:pPr>
              <w:spacing w:line="260" w:lineRule="auto"/>
              <w:jc w:val="center"/>
            </w:pPr>
            <w:r>
              <w:rPr>
                <w:b/>
                <w:bCs/>
                <w:color w:val="1F3A5F"/>
                <w:sz w:val="20"/>
                <w:szCs w:val="20"/>
              </w:rPr>
              <w:t>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9" w14:textId="77777777" w:rsidR="00F17B9C" w:rsidRDefault="00000000">
            <w:pPr>
              <w:spacing w:line="260" w:lineRule="auto"/>
            </w:pPr>
            <w:proofErr w:type="spellStart"/>
            <w:r>
              <w:rPr>
                <w:b/>
                <w:bCs/>
                <w:sz w:val="20"/>
                <w:szCs w:val="20"/>
              </w:rPr>
              <w:t>Portafolio</w:t>
            </w:r>
            <w:proofErr w:type="spellEnd"/>
            <w:r>
              <w:rPr>
                <w:b/>
                <w:bCs/>
                <w:sz w:val="20"/>
                <w:szCs w:val="20"/>
              </w:rPr>
              <w:t xml:space="preserve"> de </w:t>
            </w:r>
            <w:proofErr w:type="spellStart"/>
            <w:r>
              <w:rPr>
                <w:b/>
                <w:bCs/>
                <w:sz w:val="20"/>
                <w:szCs w:val="20"/>
              </w:rPr>
              <w:t>innovación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A" w14:textId="77777777" w:rsidR="00F17B9C" w:rsidRPr="00F10397" w:rsidRDefault="00000000">
            <w:pPr>
              <w:spacing w:line="260" w:lineRule="auto"/>
              <w:rPr>
                <w:lang w:val="es-419"/>
              </w:rPr>
            </w:pPr>
            <w:r w:rsidRPr="00F10397">
              <w:rPr>
                <w:sz w:val="20"/>
                <w:szCs w:val="20"/>
                <w:lang w:val="es-419"/>
              </w:rPr>
              <w:t>Iniciativas en horizontes (</w:t>
            </w:r>
            <w:proofErr w:type="spellStart"/>
            <w:r w:rsidRPr="00F10397">
              <w:rPr>
                <w:sz w:val="20"/>
                <w:szCs w:val="20"/>
                <w:lang w:val="es-419"/>
              </w:rPr>
              <w:t>quick</w:t>
            </w:r>
            <w:proofErr w:type="spellEnd"/>
            <w:r w:rsidRPr="00F10397">
              <w:rPr>
                <w:sz w:val="20"/>
                <w:szCs w:val="20"/>
                <w:lang w:val="es-419"/>
              </w:rPr>
              <w:t xml:space="preserve"> </w:t>
            </w:r>
            <w:proofErr w:type="spellStart"/>
            <w:r w:rsidRPr="00F10397">
              <w:rPr>
                <w:sz w:val="20"/>
                <w:szCs w:val="20"/>
                <w:lang w:val="es-419"/>
              </w:rPr>
              <w:t>wins</w:t>
            </w:r>
            <w:proofErr w:type="spellEnd"/>
            <w:r w:rsidRPr="00F10397">
              <w:rPr>
                <w:sz w:val="20"/>
                <w:szCs w:val="20"/>
                <w:lang w:val="es-419"/>
              </w:rPr>
              <w:t>, mediano, transformacional), criterios de priorización, asignación de recursos.</w:t>
            </w:r>
          </w:p>
        </w:tc>
      </w:tr>
      <w:tr w:rsidR="00F17B9C" w14:paraId="11DB171F"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C" w14:textId="77777777" w:rsidR="00F17B9C" w:rsidRDefault="00000000">
            <w:pPr>
              <w:spacing w:line="260" w:lineRule="auto"/>
              <w:jc w:val="center"/>
            </w:pPr>
            <w:r>
              <w:rPr>
                <w:b/>
                <w:bCs/>
                <w:color w:val="1F3A5F"/>
                <w:sz w:val="20"/>
                <w:szCs w:val="20"/>
              </w:rPr>
              <w:t>4</w:t>
            </w:r>
          </w:p>
        </w:tc>
        <w:tc>
          <w:tcPr>
            <w:tcW w:w="25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D" w14:textId="77777777" w:rsidR="00F17B9C" w:rsidRPr="00F10397" w:rsidRDefault="00000000">
            <w:pPr>
              <w:spacing w:line="260" w:lineRule="auto"/>
              <w:rPr>
                <w:lang w:val="es-419"/>
              </w:rPr>
            </w:pPr>
            <w:r w:rsidRPr="00F10397">
              <w:rPr>
                <w:b/>
                <w:bCs/>
                <w:sz w:val="20"/>
                <w:szCs w:val="20"/>
                <w:lang w:val="es-419"/>
              </w:rPr>
              <w:t>Marco de decisión: ¿qué tipo de IA aplica?</w:t>
            </w:r>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E" w14:textId="77777777" w:rsidR="00F17B9C" w:rsidRDefault="00000000">
            <w:pPr>
              <w:spacing w:line="260" w:lineRule="auto"/>
            </w:pPr>
            <w:r w:rsidRPr="00F10397">
              <w:rPr>
                <w:sz w:val="20"/>
                <w:szCs w:val="20"/>
                <w:lang w:val="es-419"/>
              </w:rPr>
              <w:t xml:space="preserve">Reglas, ML clásico o GenAI: árbol de decisión, matriz de </w:t>
            </w:r>
            <w:proofErr w:type="spellStart"/>
            <w:r w:rsidRPr="00F10397">
              <w:rPr>
                <w:sz w:val="20"/>
                <w:szCs w:val="20"/>
                <w:lang w:val="es-419"/>
              </w:rPr>
              <w:t>scoring</w:t>
            </w:r>
            <w:proofErr w:type="spellEnd"/>
            <w:r w:rsidRPr="00F10397">
              <w:rPr>
                <w:sz w:val="20"/>
                <w:szCs w:val="20"/>
                <w:lang w:val="es-419"/>
              </w:rPr>
              <w:t xml:space="preserve">, criterios. </w:t>
            </w:r>
            <w:r>
              <w:rPr>
                <w:sz w:val="20"/>
                <w:szCs w:val="20"/>
              </w:rPr>
              <w:t xml:space="preserve">La </w:t>
            </w:r>
            <w:proofErr w:type="spellStart"/>
            <w:r>
              <w:rPr>
                <w:sz w:val="20"/>
                <w:szCs w:val="20"/>
              </w:rPr>
              <w:t>pieza</w:t>
            </w:r>
            <w:proofErr w:type="spellEnd"/>
            <w:r>
              <w:rPr>
                <w:sz w:val="20"/>
                <w:szCs w:val="20"/>
              </w:rPr>
              <w:t xml:space="preserve"> </w:t>
            </w:r>
            <w:proofErr w:type="spellStart"/>
            <w:r>
              <w:rPr>
                <w:sz w:val="20"/>
                <w:szCs w:val="20"/>
              </w:rPr>
              <w:t>más</w:t>
            </w:r>
            <w:proofErr w:type="spellEnd"/>
            <w:r>
              <w:rPr>
                <w:sz w:val="20"/>
                <w:szCs w:val="20"/>
              </w:rPr>
              <w:t xml:space="preserve"> </w:t>
            </w:r>
            <w:proofErr w:type="spellStart"/>
            <w:r>
              <w:rPr>
                <w:sz w:val="20"/>
                <w:szCs w:val="20"/>
              </w:rPr>
              <w:t>diferenciadora</w:t>
            </w:r>
            <w:proofErr w:type="spellEnd"/>
            <w:r>
              <w:rPr>
                <w:sz w:val="20"/>
                <w:szCs w:val="20"/>
              </w:rPr>
              <w:t xml:space="preserve"> del </w:t>
            </w:r>
            <w:proofErr w:type="spellStart"/>
            <w:r>
              <w:rPr>
                <w:sz w:val="20"/>
                <w:szCs w:val="20"/>
              </w:rPr>
              <w:t>método</w:t>
            </w:r>
            <w:proofErr w:type="spellEnd"/>
            <w:r>
              <w:rPr>
                <w:sz w:val="20"/>
                <w:szCs w:val="20"/>
              </w:rPr>
              <w:t>.</w:t>
            </w:r>
          </w:p>
        </w:tc>
      </w:tr>
      <w:tr w:rsidR="00F17B9C" w:rsidRPr="00F10397" w14:paraId="11DB1723"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0" w14:textId="77777777" w:rsidR="00F17B9C" w:rsidRDefault="00000000">
            <w:pPr>
              <w:spacing w:line="260" w:lineRule="auto"/>
              <w:jc w:val="center"/>
            </w:pPr>
            <w:r>
              <w:rPr>
                <w:b/>
                <w:bCs/>
                <w:color w:val="1F3A5F"/>
                <w:sz w:val="20"/>
                <w:szCs w:val="20"/>
              </w:rPr>
              <w:t>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1" w14:textId="77777777" w:rsidR="00F17B9C" w:rsidRDefault="00000000">
            <w:pPr>
              <w:spacing w:line="260" w:lineRule="auto"/>
            </w:pPr>
            <w:proofErr w:type="spellStart"/>
            <w:r>
              <w:rPr>
                <w:b/>
                <w:bCs/>
                <w:sz w:val="20"/>
                <w:szCs w:val="20"/>
              </w:rPr>
              <w:t>Recetas</w:t>
            </w:r>
            <w:proofErr w:type="spellEnd"/>
            <w:r>
              <w:rPr>
                <w:b/>
                <w:bCs/>
                <w:sz w:val="20"/>
                <w:szCs w:val="20"/>
              </w:rPr>
              <w:t xml:space="preserve"> </w:t>
            </w:r>
            <w:proofErr w:type="spellStart"/>
            <w:r>
              <w:rPr>
                <w:b/>
                <w:bCs/>
                <w:sz w:val="20"/>
                <w:szCs w:val="20"/>
              </w:rPr>
              <w:t>por</w:t>
            </w:r>
            <w:proofErr w:type="spellEnd"/>
            <w:r>
              <w:rPr>
                <w:b/>
                <w:bCs/>
                <w:sz w:val="20"/>
                <w:szCs w:val="20"/>
              </w:rPr>
              <w:t xml:space="preserve"> </w:t>
            </w:r>
            <w:proofErr w:type="spellStart"/>
            <w:r>
              <w:rPr>
                <w:b/>
                <w:bCs/>
                <w:sz w:val="20"/>
                <w:szCs w:val="20"/>
              </w:rPr>
              <w:t>área</w:t>
            </w:r>
            <w:proofErr w:type="spellEnd"/>
            <w:r>
              <w:rPr>
                <w:b/>
                <w:bCs/>
                <w:sz w:val="20"/>
                <w:szCs w:val="20"/>
              </w:rPr>
              <w:t xml:space="preserve"> </w:t>
            </w:r>
            <w:proofErr w:type="spellStart"/>
            <w:r>
              <w:rPr>
                <w:b/>
                <w:bCs/>
                <w:sz w:val="20"/>
                <w:szCs w:val="20"/>
              </w:rPr>
              <w:t>funcional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2" w14:textId="77777777" w:rsidR="00F17B9C" w:rsidRPr="00F10397" w:rsidRDefault="00000000">
            <w:pPr>
              <w:spacing w:line="260" w:lineRule="auto"/>
              <w:rPr>
                <w:lang w:val="es-419"/>
              </w:rPr>
            </w:pPr>
            <w:r w:rsidRPr="00F10397">
              <w:rPr>
                <w:sz w:val="20"/>
                <w:szCs w:val="20"/>
                <w:lang w:val="es-419"/>
              </w:rPr>
              <w:t xml:space="preserve">Cómo aplica el marco a ventas, finanzas, RR.HH., operaciones, marketing, servicio al cliente, legal, </w:t>
            </w:r>
            <w:proofErr w:type="spellStart"/>
            <w:r w:rsidRPr="00F10397">
              <w:rPr>
                <w:sz w:val="20"/>
                <w:szCs w:val="20"/>
                <w:lang w:val="es-419"/>
              </w:rPr>
              <w:t>supply</w:t>
            </w:r>
            <w:proofErr w:type="spellEnd"/>
            <w:r w:rsidRPr="00F10397">
              <w:rPr>
                <w:sz w:val="20"/>
                <w:szCs w:val="20"/>
                <w:lang w:val="es-419"/>
              </w:rPr>
              <w:t xml:space="preserve"> </w:t>
            </w:r>
            <w:proofErr w:type="spellStart"/>
            <w:r w:rsidRPr="00F10397">
              <w:rPr>
                <w:sz w:val="20"/>
                <w:szCs w:val="20"/>
                <w:lang w:val="es-419"/>
              </w:rPr>
              <w:t>chain</w:t>
            </w:r>
            <w:proofErr w:type="spellEnd"/>
            <w:r w:rsidRPr="00F10397">
              <w:rPr>
                <w:sz w:val="20"/>
                <w:szCs w:val="20"/>
                <w:lang w:val="es-419"/>
              </w:rPr>
              <w:t>.</w:t>
            </w:r>
          </w:p>
        </w:tc>
      </w:tr>
      <w:tr w:rsidR="00F17B9C" w14:paraId="11DB1727"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24" w14:textId="77777777" w:rsidR="00F17B9C" w:rsidRDefault="00000000">
            <w:pPr>
              <w:spacing w:line="260" w:lineRule="auto"/>
              <w:jc w:val="center"/>
            </w:pPr>
            <w:r>
              <w:rPr>
                <w:b/>
                <w:bCs/>
                <w:color w:val="1F3A5F"/>
                <w:sz w:val="20"/>
                <w:szCs w:val="20"/>
              </w:rPr>
              <w:t>6</w:t>
            </w:r>
          </w:p>
        </w:tc>
        <w:tc>
          <w:tcPr>
            <w:tcW w:w="25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25" w14:textId="77777777" w:rsidR="00F17B9C" w:rsidRPr="00F10397" w:rsidRDefault="00000000">
            <w:pPr>
              <w:spacing w:line="260" w:lineRule="auto"/>
              <w:rPr>
                <w:lang w:val="es-419"/>
              </w:rPr>
            </w:pPr>
            <w:r w:rsidRPr="00F10397">
              <w:rPr>
                <w:b/>
                <w:bCs/>
                <w:sz w:val="20"/>
                <w:szCs w:val="20"/>
                <w:lang w:val="es-419"/>
              </w:rPr>
              <w:t>Implementación y gestión del cambio</w:t>
            </w:r>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26" w14:textId="77777777" w:rsidR="00F17B9C" w:rsidRDefault="00000000">
            <w:pPr>
              <w:spacing w:line="260" w:lineRule="auto"/>
            </w:pPr>
            <w:r w:rsidRPr="00F10397">
              <w:rPr>
                <w:sz w:val="20"/>
                <w:szCs w:val="20"/>
                <w:lang w:val="es-419"/>
              </w:rPr>
              <w:t xml:space="preserve">Parte A: ciclo de vida en cinco fases con gates, riesgos técnicos. </w:t>
            </w:r>
            <w:proofErr w:type="spellStart"/>
            <w:r>
              <w:rPr>
                <w:sz w:val="20"/>
                <w:szCs w:val="20"/>
              </w:rPr>
              <w:t>Parte</w:t>
            </w:r>
            <w:proofErr w:type="spellEnd"/>
            <w:r>
              <w:rPr>
                <w:sz w:val="20"/>
                <w:szCs w:val="20"/>
              </w:rPr>
              <w:t xml:space="preserve"> B: </w:t>
            </w:r>
            <w:proofErr w:type="spellStart"/>
            <w:r>
              <w:rPr>
                <w:sz w:val="20"/>
                <w:szCs w:val="20"/>
              </w:rPr>
              <w:t>adopción</w:t>
            </w:r>
            <w:proofErr w:type="spellEnd"/>
            <w:r>
              <w:rPr>
                <w:sz w:val="20"/>
                <w:szCs w:val="20"/>
              </w:rPr>
              <w:t xml:space="preserve">, </w:t>
            </w:r>
            <w:proofErr w:type="spellStart"/>
            <w:r>
              <w:rPr>
                <w:sz w:val="20"/>
                <w:szCs w:val="20"/>
              </w:rPr>
              <w:t>miedo</w:t>
            </w:r>
            <w:proofErr w:type="spellEnd"/>
            <w:r>
              <w:rPr>
                <w:sz w:val="20"/>
                <w:szCs w:val="20"/>
              </w:rPr>
              <w:t xml:space="preserve"> al </w:t>
            </w:r>
            <w:proofErr w:type="spellStart"/>
            <w:r>
              <w:rPr>
                <w:sz w:val="20"/>
                <w:szCs w:val="20"/>
              </w:rPr>
              <w:t>reemplazo</w:t>
            </w:r>
            <w:proofErr w:type="spellEnd"/>
            <w:r>
              <w:rPr>
                <w:sz w:val="20"/>
                <w:szCs w:val="20"/>
              </w:rPr>
              <w:t xml:space="preserve">, </w:t>
            </w:r>
            <w:proofErr w:type="spellStart"/>
            <w:r>
              <w:rPr>
                <w:sz w:val="20"/>
                <w:szCs w:val="20"/>
              </w:rPr>
              <w:t>capacitación</w:t>
            </w:r>
            <w:proofErr w:type="spellEnd"/>
            <w:r>
              <w:rPr>
                <w:sz w:val="20"/>
                <w:szCs w:val="20"/>
              </w:rPr>
              <w:t xml:space="preserve">, </w:t>
            </w:r>
            <w:proofErr w:type="spellStart"/>
            <w:r>
              <w:rPr>
                <w:sz w:val="20"/>
                <w:szCs w:val="20"/>
              </w:rPr>
              <w:t>métricas</w:t>
            </w:r>
            <w:proofErr w:type="spellEnd"/>
            <w:r>
              <w:rPr>
                <w:sz w:val="20"/>
                <w:szCs w:val="20"/>
              </w:rPr>
              <w:t>.</w:t>
            </w:r>
          </w:p>
        </w:tc>
      </w:tr>
      <w:tr w:rsidR="00F17B9C" w:rsidRPr="00F10397" w14:paraId="11DB172B"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8" w14:textId="77777777" w:rsidR="00F17B9C" w:rsidRDefault="00000000">
            <w:pPr>
              <w:spacing w:line="260" w:lineRule="auto"/>
              <w:jc w:val="center"/>
            </w:pPr>
            <w:r>
              <w:rPr>
                <w:b/>
                <w:bCs/>
                <w:color w:val="1F3A5F"/>
                <w:sz w:val="20"/>
                <w:szCs w:val="20"/>
              </w:rPr>
              <w:t>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9" w14:textId="77777777" w:rsidR="00F17B9C" w:rsidRPr="00F10397" w:rsidRDefault="00000000">
            <w:pPr>
              <w:spacing w:line="260" w:lineRule="auto"/>
              <w:rPr>
                <w:lang w:val="es-419"/>
              </w:rPr>
            </w:pPr>
            <w:r w:rsidRPr="00F10397">
              <w:rPr>
                <w:b/>
                <w:bCs/>
                <w:sz w:val="20"/>
                <w:szCs w:val="20"/>
                <w:lang w:val="es-419"/>
              </w:rPr>
              <w:t>Sostenibilidad y Centro de Excelencia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A" w14:textId="77777777" w:rsidR="00F17B9C" w:rsidRPr="00F10397" w:rsidRDefault="00000000">
            <w:pPr>
              <w:spacing w:line="260" w:lineRule="auto"/>
              <w:rPr>
                <w:lang w:val="es-419"/>
              </w:rPr>
            </w:pPr>
            <w:r w:rsidRPr="00F10397">
              <w:rPr>
                <w:sz w:val="20"/>
                <w:szCs w:val="20"/>
                <w:lang w:val="es-419"/>
              </w:rPr>
              <w:t>Modelo operativo objetivo, gobernanza permanente, construcción de capacidades, evolución del portafolio.</w:t>
            </w:r>
          </w:p>
        </w:tc>
      </w:tr>
    </w:tbl>
    <w:p w14:paraId="11DB172C" w14:textId="77777777" w:rsidR="00F17B9C" w:rsidRPr="00F10397" w:rsidRDefault="00F17B9C">
      <w:pPr>
        <w:spacing w:before="240"/>
        <w:rPr>
          <w:lang w:val="es-419"/>
        </w:rPr>
      </w:pPr>
    </w:p>
    <w:p w14:paraId="11DB172D" w14:textId="77777777" w:rsidR="00F17B9C" w:rsidRDefault="00000000">
      <w:pPr>
        <w:pStyle w:val="Heading2"/>
      </w:pPr>
      <w:proofErr w:type="gramStart"/>
      <w:r>
        <w:t>5.1  Lo</w:t>
      </w:r>
      <w:proofErr w:type="gramEnd"/>
      <w:r>
        <w:t xml:space="preserve"> </w:t>
      </w:r>
      <w:proofErr w:type="spellStart"/>
      <w:r>
        <w:t>que</w:t>
      </w:r>
      <w:proofErr w:type="spellEnd"/>
      <w:r>
        <w:t xml:space="preserve"> </w:t>
      </w:r>
      <w:proofErr w:type="spellStart"/>
      <w:r>
        <w:t>diferencia</w:t>
      </w:r>
      <w:proofErr w:type="spellEnd"/>
      <w:r>
        <w:t xml:space="preserve"> </w:t>
      </w:r>
      <w:proofErr w:type="spellStart"/>
      <w:r>
        <w:t>este</w:t>
      </w:r>
      <w:proofErr w:type="spellEnd"/>
      <w:r>
        <w:t xml:space="preserve"> </w:t>
      </w:r>
      <w:proofErr w:type="spellStart"/>
      <w:r>
        <w:t>método</w:t>
      </w:r>
      <w:proofErr w:type="spellEnd"/>
    </w:p>
    <w:p w14:paraId="11DB172E"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Vendor-agnóstico: </w:t>
      </w:r>
      <w:r w:rsidRPr="00F10397">
        <w:rPr>
          <w:lang w:val="es-419"/>
        </w:rPr>
        <w:t>no estás comprando una recomendación de proveedor disfrazada de metodología. Las decisiones tecnológicas se toman con criterios, no con preferencias.</w:t>
      </w:r>
    </w:p>
    <w:p w14:paraId="11DB172F"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Ejecutable, no teórico: </w:t>
      </w:r>
      <w:r w:rsidRPr="00F10397">
        <w:rPr>
          <w:lang w:val="es-419"/>
        </w:rPr>
        <w:t>cada módulo entrega artefactos accionables: marcos de decisión, cuestionarios, plantillas, gates, métricas.</w:t>
      </w:r>
    </w:p>
    <w:p w14:paraId="11DB1730"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Cubre lo que otros omiten: </w:t>
      </w:r>
      <w:r w:rsidRPr="00F10397">
        <w:rPr>
          <w:lang w:val="es-419"/>
        </w:rPr>
        <w:t>gestión del cambio, miedo al reemplazo, Shadow AI, calibración de confianza, diseño de flujos humano-IA. La diferencia entre "sistema técnicamente correcto" y "sistema que las personas usan".</w:t>
      </w:r>
    </w:p>
    <w:p w14:paraId="11DB1731" w14:textId="77777777" w:rsidR="00F17B9C" w:rsidRPr="00F10397" w:rsidRDefault="00000000">
      <w:pPr>
        <w:pStyle w:val="ListParagraph"/>
        <w:numPr>
          <w:ilvl w:val="0"/>
          <w:numId w:val="2"/>
        </w:numPr>
        <w:spacing w:before="40" w:after="80" w:line="280" w:lineRule="auto"/>
        <w:rPr>
          <w:lang w:val="es-419"/>
        </w:rPr>
      </w:pPr>
      <w:r w:rsidRPr="00F10397">
        <w:rPr>
          <w:b/>
          <w:bCs/>
          <w:lang w:val="es-419"/>
        </w:rPr>
        <w:t xml:space="preserve">Compatible con regulación global: </w:t>
      </w:r>
      <w:r w:rsidRPr="00F10397">
        <w:rPr>
          <w:lang w:val="es-419"/>
        </w:rPr>
        <w:t xml:space="preserve">EU AI </w:t>
      </w:r>
      <w:proofErr w:type="spellStart"/>
      <w:r w:rsidRPr="00F10397">
        <w:rPr>
          <w:lang w:val="es-419"/>
        </w:rPr>
        <w:t>Act</w:t>
      </w:r>
      <w:proofErr w:type="spellEnd"/>
      <w:r w:rsidRPr="00F10397">
        <w:rPr>
          <w:lang w:val="es-419"/>
        </w:rPr>
        <w:t xml:space="preserve">, GDPR, NIST AI RMF, ISO 42001, principios OCDE. La </w:t>
      </w:r>
      <w:proofErr w:type="spellStart"/>
      <w:r w:rsidRPr="00F10397">
        <w:rPr>
          <w:lang w:val="es-419"/>
        </w:rPr>
        <w:t>compliance</w:t>
      </w:r>
      <w:proofErr w:type="spellEnd"/>
      <w:r w:rsidRPr="00F10397">
        <w:rPr>
          <w:lang w:val="es-419"/>
        </w:rPr>
        <w:t xml:space="preserve"> se construye desde el principio, no como remediación.</w:t>
      </w:r>
    </w:p>
    <w:p w14:paraId="11DB1732" w14:textId="77777777" w:rsidR="00F17B9C" w:rsidRPr="00F10397" w:rsidRDefault="00000000">
      <w:pPr>
        <w:pStyle w:val="Heading1"/>
        <w:pageBreakBefore/>
        <w:rPr>
          <w:lang w:val="es-419"/>
        </w:rPr>
      </w:pPr>
      <w:r w:rsidRPr="00F10397">
        <w:rPr>
          <w:lang w:val="es-419"/>
        </w:rPr>
        <w:lastRenderedPageBreak/>
        <w:t>6. Cómo arrancamos: el diagnóstico estratégico</w:t>
      </w:r>
    </w:p>
    <w:p w14:paraId="11DB1733" w14:textId="77777777" w:rsidR="00F17B9C" w:rsidRPr="00F10397" w:rsidRDefault="00000000">
      <w:pPr>
        <w:spacing w:before="120" w:after="180" w:line="320" w:lineRule="auto"/>
        <w:rPr>
          <w:lang w:val="es-419"/>
        </w:rPr>
      </w:pPr>
      <w:r w:rsidRPr="00F10397">
        <w:rPr>
          <w:sz w:val="24"/>
          <w:szCs w:val="24"/>
          <w:lang w:val="es-419"/>
        </w:rPr>
        <w:t xml:space="preserve">La forma de iniciar correctamente cualquier </w:t>
      </w:r>
      <w:proofErr w:type="spellStart"/>
      <w:r w:rsidRPr="00F10397">
        <w:rPr>
          <w:sz w:val="24"/>
          <w:szCs w:val="24"/>
          <w:lang w:val="es-419"/>
        </w:rPr>
        <w:t>engagement</w:t>
      </w:r>
      <w:proofErr w:type="spellEnd"/>
      <w:r w:rsidRPr="00F10397">
        <w:rPr>
          <w:sz w:val="24"/>
          <w:szCs w:val="24"/>
          <w:lang w:val="es-419"/>
        </w:rPr>
        <w:t xml:space="preserve"> es el diagnóstico estratégico de cuatro semanas. No es venta de un proyecto largo; es una pieza acotada que entrega valor por sí sola y permite decidir, con evidencia, si avanzar.</w:t>
      </w:r>
    </w:p>
    <w:p w14:paraId="11DB1734" w14:textId="77777777" w:rsidR="00F17B9C" w:rsidRDefault="00000000">
      <w:pPr>
        <w:pStyle w:val="Heading2"/>
      </w:pPr>
      <w:proofErr w:type="gramStart"/>
      <w:r>
        <w:t>6.1  El</w:t>
      </w:r>
      <w:proofErr w:type="gramEnd"/>
      <w:r>
        <w:t xml:space="preserve"> </w:t>
      </w:r>
      <w:proofErr w:type="spellStart"/>
      <w:r>
        <w:t>diagnóstico</w:t>
      </w:r>
      <w:proofErr w:type="spellEnd"/>
      <w:r>
        <w:t xml:space="preserve"> </w:t>
      </w:r>
      <w:proofErr w:type="spellStart"/>
      <w:r>
        <w:t>estratégico</w:t>
      </w:r>
      <w:proofErr w:type="spellEnd"/>
      <w:r>
        <w:t xml:space="preserve"> en 4 </w:t>
      </w:r>
      <w:proofErr w:type="spellStart"/>
      <w:r>
        <w:t>semanas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3240"/>
        <w:gridCol w:w="4500"/>
      </w:tblGrid>
      <w:tr w:rsidR="00F17B9C" w14:paraId="11DB1738" w14:textId="77777777">
        <w:tblPrEx>
          <w:tblCellMar>
            <w:top w:w="0" w:type="dxa"/>
            <w:bottom w:w="0" w:type="dxa"/>
          </w:tblCellMar>
        </w:tblPrEx>
        <w:trPr>
          <w:tblHeader/>
        </w:trPr>
        <w:tc>
          <w:tcPr>
            <w:tcW w:w="16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35" w14:textId="77777777" w:rsidR="00F17B9C" w:rsidRDefault="00000000">
            <w:pPr>
              <w:spacing w:line="260" w:lineRule="auto"/>
            </w:pPr>
            <w:r>
              <w:rPr>
                <w:b/>
                <w:bCs/>
                <w:color w:val="1F3A5F"/>
                <w:sz w:val="20"/>
                <w:szCs w:val="20"/>
              </w:rPr>
              <w:t>Semana</w:t>
            </w:r>
          </w:p>
        </w:tc>
        <w:tc>
          <w:tcPr>
            <w:tcW w:w="324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36" w14:textId="77777777" w:rsidR="00F17B9C" w:rsidRDefault="00000000">
            <w:pPr>
              <w:spacing w:line="260" w:lineRule="auto"/>
            </w:pPr>
            <w:r>
              <w:rPr>
                <w:b/>
                <w:bCs/>
                <w:color w:val="1F3A5F"/>
                <w:sz w:val="20"/>
                <w:szCs w:val="20"/>
              </w:rPr>
              <w:t>Foco</w:t>
            </w:r>
          </w:p>
        </w:tc>
        <w:tc>
          <w:tcPr>
            <w:tcW w:w="45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37" w14:textId="77777777" w:rsidR="00F17B9C" w:rsidRDefault="00000000">
            <w:pPr>
              <w:spacing w:line="260" w:lineRule="auto"/>
            </w:pPr>
            <w:proofErr w:type="spellStart"/>
            <w:r>
              <w:rPr>
                <w:b/>
                <w:bCs/>
                <w:color w:val="1F3A5F"/>
                <w:sz w:val="20"/>
                <w:szCs w:val="20"/>
              </w:rPr>
              <w:t>Entregable</w:t>
            </w:r>
            <w:proofErr w:type="spellEnd"/>
          </w:p>
        </w:tc>
      </w:tr>
      <w:tr w:rsidR="00F17B9C" w:rsidRPr="00F10397" w14:paraId="11DB173C"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39" w14:textId="77777777" w:rsidR="00F17B9C" w:rsidRDefault="00000000">
            <w:pPr>
              <w:spacing w:line="260" w:lineRule="auto"/>
            </w:pPr>
            <w:r>
              <w:rPr>
                <w:b/>
                <w:bCs/>
                <w:color w:val="1F3A5F"/>
                <w:sz w:val="20"/>
                <w:szCs w:val="20"/>
              </w:rPr>
              <w:t>Semana 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3A" w14:textId="77777777" w:rsidR="00F17B9C" w:rsidRPr="00F10397" w:rsidRDefault="00000000">
            <w:pPr>
              <w:spacing w:line="260" w:lineRule="auto"/>
              <w:rPr>
                <w:lang w:val="es-419"/>
              </w:rPr>
            </w:pPr>
            <w:r w:rsidRPr="00F10397">
              <w:rPr>
                <w:sz w:val="20"/>
                <w:szCs w:val="20"/>
                <w:lang w:val="es-419"/>
              </w:rPr>
              <w:t xml:space="preserve">Inmersión y </w:t>
            </w:r>
            <w:proofErr w:type="spellStart"/>
            <w:r w:rsidRPr="00F10397">
              <w:rPr>
                <w:sz w:val="20"/>
                <w:szCs w:val="20"/>
                <w:lang w:val="es-419"/>
              </w:rPr>
              <w:t>assessment</w:t>
            </w:r>
            <w:proofErr w:type="spellEnd"/>
            <w:r w:rsidRPr="00F10397">
              <w:rPr>
                <w:sz w:val="20"/>
                <w:szCs w:val="20"/>
                <w:lang w:val="es-419"/>
              </w:rPr>
              <w:t xml:space="preserve"> de madurez</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3B" w14:textId="77777777" w:rsidR="00F17B9C" w:rsidRPr="00F10397" w:rsidRDefault="00000000">
            <w:pPr>
              <w:spacing w:line="260" w:lineRule="auto"/>
              <w:rPr>
                <w:lang w:val="es-419"/>
              </w:rPr>
            </w:pPr>
            <w:r w:rsidRPr="00F10397">
              <w:rPr>
                <w:sz w:val="20"/>
                <w:szCs w:val="20"/>
                <w:lang w:val="es-419"/>
              </w:rPr>
              <w:t>Diagnóstico de las 5 dimensiones con evidencia y entrevistas a 8-12 líderes clave</w:t>
            </w:r>
          </w:p>
        </w:tc>
      </w:tr>
      <w:tr w:rsidR="00F17B9C" w:rsidRPr="00F10397" w14:paraId="11DB1740"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3D" w14:textId="77777777" w:rsidR="00F17B9C" w:rsidRDefault="00000000">
            <w:pPr>
              <w:spacing w:line="260" w:lineRule="auto"/>
            </w:pPr>
            <w:r>
              <w:rPr>
                <w:b/>
                <w:bCs/>
                <w:color w:val="1F3A5F"/>
                <w:sz w:val="20"/>
                <w:szCs w:val="20"/>
              </w:rPr>
              <w:t>Semana 2</w:t>
            </w:r>
          </w:p>
        </w:tc>
        <w:tc>
          <w:tcPr>
            <w:tcW w:w="32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3E" w14:textId="77777777" w:rsidR="00F17B9C" w:rsidRPr="00F10397" w:rsidRDefault="00000000">
            <w:pPr>
              <w:spacing w:line="260" w:lineRule="auto"/>
              <w:rPr>
                <w:lang w:val="es-419"/>
              </w:rPr>
            </w:pPr>
            <w:r w:rsidRPr="00F10397">
              <w:rPr>
                <w:sz w:val="20"/>
                <w:szCs w:val="20"/>
                <w:lang w:val="es-419"/>
              </w:rPr>
              <w:t>Mapeo de oportunidades por área (Módulo 2)</w:t>
            </w:r>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3F" w14:textId="77777777" w:rsidR="00F17B9C" w:rsidRPr="00F10397" w:rsidRDefault="00000000">
            <w:pPr>
              <w:spacing w:line="260" w:lineRule="auto"/>
              <w:rPr>
                <w:lang w:val="es-419"/>
              </w:rPr>
            </w:pPr>
            <w:r w:rsidRPr="00F10397">
              <w:rPr>
                <w:sz w:val="20"/>
                <w:szCs w:val="20"/>
                <w:lang w:val="es-419"/>
              </w:rPr>
              <w:t>Mapa de calor de oportunidades, identificación de 10-15 candidatos a iniciativa</w:t>
            </w:r>
          </w:p>
        </w:tc>
      </w:tr>
      <w:tr w:rsidR="00F17B9C" w:rsidRPr="00F10397" w14:paraId="11DB1744"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41" w14:textId="77777777" w:rsidR="00F17B9C" w:rsidRDefault="00000000">
            <w:pPr>
              <w:spacing w:line="260" w:lineRule="auto"/>
            </w:pPr>
            <w:r>
              <w:rPr>
                <w:b/>
                <w:bCs/>
                <w:color w:val="1F3A5F"/>
                <w:sz w:val="20"/>
                <w:szCs w:val="20"/>
              </w:rPr>
              <w:t>Semana 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42" w14:textId="77777777" w:rsidR="00F17B9C" w:rsidRPr="00F10397" w:rsidRDefault="00000000">
            <w:pPr>
              <w:spacing w:line="260" w:lineRule="auto"/>
              <w:rPr>
                <w:lang w:val="es-419"/>
              </w:rPr>
            </w:pPr>
            <w:r w:rsidRPr="00F10397">
              <w:rPr>
                <w:sz w:val="20"/>
                <w:szCs w:val="20"/>
                <w:lang w:val="es-419"/>
              </w:rPr>
              <w:t>Priorización y construcción de portafolio inicial (Módulo 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43" w14:textId="77777777" w:rsidR="00F17B9C" w:rsidRPr="00F10397" w:rsidRDefault="00000000">
            <w:pPr>
              <w:spacing w:line="260" w:lineRule="auto"/>
              <w:rPr>
                <w:lang w:val="es-419"/>
              </w:rPr>
            </w:pPr>
            <w:r w:rsidRPr="00F10397">
              <w:rPr>
                <w:sz w:val="20"/>
                <w:szCs w:val="20"/>
                <w:lang w:val="es-419"/>
              </w:rPr>
              <w:t>Portafolio priorizado de 3-5 iniciativas con caso de negocio preliminar y horizonte</w:t>
            </w:r>
          </w:p>
        </w:tc>
      </w:tr>
      <w:tr w:rsidR="00F17B9C" w:rsidRPr="00F10397" w14:paraId="11DB1748"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45" w14:textId="77777777" w:rsidR="00F17B9C" w:rsidRDefault="00000000">
            <w:pPr>
              <w:spacing w:line="260" w:lineRule="auto"/>
            </w:pPr>
            <w:r>
              <w:rPr>
                <w:b/>
                <w:bCs/>
                <w:color w:val="1F3A5F"/>
                <w:sz w:val="20"/>
                <w:szCs w:val="20"/>
              </w:rPr>
              <w:t>Semana 4</w:t>
            </w:r>
          </w:p>
        </w:tc>
        <w:tc>
          <w:tcPr>
            <w:tcW w:w="32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46" w14:textId="77777777" w:rsidR="00F17B9C" w:rsidRPr="00F10397" w:rsidRDefault="00000000">
            <w:pPr>
              <w:spacing w:line="260" w:lineRule="auto"/>
              <w:rPr>
                <w:lang w:val="es-419"/>
              </w:rPr>
            </w:pPr>
            <w:r w:rsidRPr="00F10397">
              <w:rPr>
                <w:sz w:val="20"/>
                <w:szCs w:val="20"/>
                <w:lang w:val="es-419"/>
              </w:rPr>
              <w:t>Hoja de ruta y comité de decisión</w:t>
            </w:r>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47" w14:textId="77777777" w:rsidR="00F17B9C" w:rsidRPr="00F10397" w:rsidRDefault="00000000">
            <w:pPr>
              <w:spacing w:line="260" w:lineRule="auto"/>
              <w:rPr>
                <w:lang w:val="es-419"/>
              </w:rPr>
            </w:pPr>
            <w:r w:rsidRPr="00F10397">
              <w:rPr>
                <w:sz w:val="20"/>
                <w:szCs w:val="20"/>
                <w:lang w:val="es-419"/>
              </w:rPr>
              <w:t>Hoja de ruta a 12-18 meses, decisiones de financiamiento y arranque de las primeras iniciativas</w:t>
            </w:r>
          </w:p>
        </w:tc>
      </w:tr>
    </w:tbl>
    <w:p w14:paraId="11DB1749" w14:textId="77777777" w:rsidR="00F17B9C" w:rsidRPr="00F10397" w:rsidRDefault="00F17B9C">
      <w:pPr>
        <w:spacing w:before="240"/>
        <w:rPr>
          <w:lang w:val="es-419"/>
        </w:rPr>
      </w:pPr>
    </w:p>
    <w:p w14:paraId="11DB174A" w14:textId="77777777" w:rsidR="00F17B9C" w:rsidRPr="00F10397" w:rsidRDefault="00000000">
      <w:pPr>
        <w:pStyle w:val="Heading2"/>
        <w:rPr>
          <w:lang w:val="es-419"/>
        </w:rPr>
      </w:pPr>
      <w:proofErr w:type="gramStart"/>
      <w:r w:rsidRPr="00F10397">
        <w:rPr>
          <w:lang w:val="es-419"/>
        </w:rPr>
        <w:t>6.2  Lo</w:t>
      </w:r>
      <w:proofErr w:type="gramEnd"/>
      <w:r w:rsidRPr="00F10397">
        <w:rPr>
          <w:lang w:val="es-419"/>
        </w:rPr>
        <w:t xml:space="preserve"> que recibes al final del diagnóstico</w:t>
      </w:r>
    </w:p>
    <w:p w14:paraId="11DB174B" w14:textId="77777777" w:rsidR="00F17B9C" w:rsidRPr="00F10397" w:rsidRDefault="00000000">
      <w:pPr>
        <w:pStyle w:val="ListParagraph"/>
        <w:numPr>
          <w:ilvl w:val="0"/>
          <w:numId w:val="2"/>
        </w:numPr>
        <w:spacing w:before="40" w:after="80" w:line="280" w:lineRule="auto"/>
        <w:rPr>
          <w:lang w:val="es-419"/>
        </w:rPr>
      </w:pPr>
      <w:r w:rsidRPr="00F10397">
        <w:rPr>
          <w:lang w:val="es-419"/>
        </w:rPr>
        <w:t xml:space="preserve">Reporte ejecutivo de madurez con </w:t>
      </w:r>
      <w:proofErr w:type="spellStart"/>
      <w:r w:rsidRPr="00F10397">
        <w:rPr>
          <w:lang w:val="es-419"/>
        </w:rPr>
        <w:t>scoring</w:t>
      </w:r>
      <w:proofErr w:type="spellEnd"/>
      <w:r w:rsidRPr="00F10397">
        <w:rPr>
          <w:lang w:val="es-419"/>
        </w:rPr>
        <w:t xml:space="preserve"> por dimensión, brechas críticas y recomendaciones priorizadas.</w:t>
      </w:r>
    </w:p>
    <w:p w14:paraId="11DB174C" w14:textId="77777777" w:rsidR="00F17B9C" w:rsidRPr="00F10397" w:rsidRDefault="00000000">
      <w:pPr>
        <w:pStyle w:val="ListParagraph"/>
        <w:numPr>
          <w:ilvl w:val="0"/>
          <w:numId w:val="2"/>
        </w:numPr>
        <w:spacing w:before="40" w:after="80" w:line="280" w:lineRule="auto"/>
        <w:rPr>
          <w:lang w:val="es-419"/>
        </w:rPr>
      </w:pPr>
      <w:r w:rsidRPr="00F10397">
        <w:rPr>
          <w:lang w:val="es-419"/>
        </w:rPr>
        <w:t>Mapa de calor de oportunidades por área funcional con impacto y esfuerzo estimados.</w:t>
      </w:r>
    </w:p>
    <w:p w14:paraId="11DB174D" w14:textId="77777777" w:rsidR="00F17B9C" w:rsidRPr="00F10397" w:rsidRDefault="00000000">
      <w:pPr>
        <w:pStyle w:val="ListParagraph"/>
        <w:numPr>
          <w:ilvl w:val="0"/>
          <w:numId w:val="2"/>
        </w:numPr>
        <w:spacing w:before="40" w:after="80" w:line="280" w:lineRule="auto"/>
        <w:rPr>
          <w:lang w:val="es-419"/>
        </w:rPr>
      </w:pPr>
      <w:r w:rsidRPr="00F10397">
        <w:rPr>
          <w:lang w:val="es-419"/>
        </w:rPr>
        <w:t>Portafolio de 3-5 iniciativas priorizadas con caso de negocio preliminar y familia de IA recomendada.</w:t>
      </w:r>
    </w:p>
    <w:p w14:paraId="11DB174E" w14:textId="77777777" w:rsidR="00F17B9C" w:rsidRPr="00F10397" w:rsidRDefault="00000000">
      <w:pPr>
        <w:pStyle w:val="ListParagraph"/>
        <w:numPr>
          <w:ilvl w:val="0"/>
          <w:numId w:val="2"/>
        </w:numPr>
        <w:spacing w:before="40" w:after="80" w:line="280" w:lineRule="auto"/>
        <w:rPr>
          <w:lang w:val="es-419"/>
        </w:rPr>
      </w:pPr>
      <w:r w:rsidRPr="00F10397">
        <w:rPr>
          <w:lang w:val="es-419"/>
        </w:rPr>
        <w:t>Hoja de ruta de 12-18 meses con hitos, inversiones y decisiones críticas.</w:t>
      </w:r>
    </w:p>
    <w:p w14:paraId="11DB174F" w14:textId="77777777" w:rsidR="00F17B9C" w:rsidRPr="00F10397" w:rsidRDefault="00000000">
      <w:pPr>
        <w:pStyle w:val="ListParagraph"/>
        <w:numPr>
          <w:ilvl w:val="0"/>
          <w:numId w:val="2"/>
        </w:numPr>
        <w:spacing w:before="40" w:after="80" w:line="280" w:lineRule="auto"/>
        <w:rPr>
          <w:lang w:val="es-419"/>
        </w:rPr>
      </w:pPr>
      <w:r w:rsidRPr="00F10397">
        <w:rPr>
          <w:lang w:val="es-419"/>
        </w:rPr>
        <w:t>Modelo operativo de gobernanza recomendado: comité de IA, roles, ritmos.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14:paraId="11DB1752" w14:textId="77777777">
        <w:tblPrEx>
          <w:tblCellMar>
            <w:top w:w="0" w:type="dxa"/>
            <w:bottom w:w="0" w:type="dxa"/>
          </w:tblCellMar>
        </w:tblPrEx>
        <w:tc>
          <w:tcPr>
            <w:tcW w:w="9360" w:type="dxa"/>
            <w:tcBorders>
              <w:top w:val="single" w:sz="1" w:space="0" w:color="1F3A5F"/>
              <w:left w:val="single" w:sz="18" w:space="0" w:color="1F3A5F"/>
              <w:bottom w:val="single" w:sz="1" w:space="0" w:color="1F3A5F"/>
              <w:right w:val="single" w:sz="1" w:space="0" w:color="1F3A5F"/>
            </w:tcBorders>
            <w:shd w:val="clear" w:color="auto" w:fill="F7F9FB"/>
            <w:tcMar>
              <w:top w:w="160" w:type="dxa"/>
              <w:left w:w="200" w:type="dxa"/>
              <w:bottom w:w="160" w:type="dxa"/>
              <w:right w:w="200" w:type="dxa"/>
            </w:tcMar>
          </w:tcPr>
          <w:p w14:paraId="11DB1750" w14:textId="77777777" w:rsidR="00F17B9C" w:rsidRPr="00F10397" w:rsidRDefault="00000000">
            <w:pPr>
              <w:spacing w:after="80"/>
              <w:rPr>
                <w:lang w:val="es-419"/>
              </w:rPr>
            </w:pPr>
            <w:r w:rsidRPr="00F10397">
              <w:rPr>
                <w:b/>
                <w:bCs/>
                <w:color w:val="1F3A5F"/>
                <w:lang w:val="es-419"/>
              </w:rPr>
              <w:t>El diagnóstico es decisión-</w:t>
            </w:r>
            <w:proofErr w:type="spellStart"/>
            <w:r w:rsidRPr="00F10397">
              <w:rPr>
                <w:b/>
                <w:bCs/>
                <w:color w:val="1F3A5F"/>
                <w:lang w:val="es-419"/>
              </w:rPr>
              <w:t>friendly</w:t>
            </w:r>
            <w:proofErr w:type="spellEnd"/>
          </w:p>
          <w:p w14:paraId="11DB1751" w14:textId="77777777" w:rsidR="00F17B9C" w:rsidRDefault="00000000">
            <w:pPr>
              <w:spacing w:line="280" w:lineRule="auto"/>
            </w:pPr>
            <w:r w:rsidRPr="00F10397">
              <w:rPr>
                <w:lang w:val="es-419"/>
              </w:rPr>
              <w:t xml:space="preserve">Al cierre de la cuarta semana, tu comité ejecutivo tiene la información para decidir con evidencia: arrancar las primeras iniciativas, posponer hasta cerrar brechas, o no avanzar. </w:t>
            </w:r>
            <w:r>
              <w:t xml:space="preserve">La </w:t>
            </w:r>
            <w:proofErr w:type="spellStart"/>
            <w:r>
              <w:t>metodología</w:t>
            </w:r>
            <w:proofErr w:type="spellEnd"/>
            <w:r>
              <w:t xml:space="preserve"> no </w:t>
            </w:r>
            <w:proofErr w:type="spellStart"/>
            <w:r>
              <w:t>fuerza</w:t>
            </w:r>
            <w:proofErr w:type="spellEnd"/>
            <w:r>
              <w:t xml:space="preserve"> </w:t>
            </w:r>
            <w:proofErr w:type="spellStart"/>
            <w:r>
              <w:t>el</w:t>
            </w:r>
            <w:proofErr w:type="spellEnd"/>
            <w:r>
              <w:t xml:space="preserve"> </w:t>
            </w:r>
            <w:proofErr w:type="spellStart"/>
            <w:r>
              <w:t>siguiente</w:t>
            </w:r>
            <w:proofErr w:type="spellEnd"/>
            <w:r>
              <w:t xml:space="preserve"> paso; lo </w:t>
            </w:r>
            <w:proofErr w:type="spellStart"/>
            <w:r>
              <w:t>informa</w:t>
            </w:r>
            <w:proofErr w:type="spellEnd"/>
            <w:r>
              <w:t>.</w:t>
            </w:r>
          </w:p>
        </w:tc>
      </w:tr>
    </w:tbl>
    <w:p w14:paraId="11DB1753" w14:textId="77777777" w:rsidR="00F17B9C" w:rsidRDefault="00000000">
      <w:pPr>
        <w:pStyle w:val="Heading1"/>
        <w:pageBreakBefore/>
      </w:pPr>
      <w:proofErr w:type="spellStart"/>
      <w:r>
        <w:lastRenderedPageBreak/>
        <w:t>Próximo</w:t>
      </w:r>
      <w:proofErr w:type="spellEnd"/>
      <w:r>
        <w:t xml:space="preserve"> paso</w:t>
      </w:r>
    </w:p>
    <w:p w14:paraId="11DB1754" w14:textId="77777777" w:rsidR="00F17B9C" w:rsidRPr="00F10397" w:rsidRDefault="00000000">
      <w:pPr>
        <w:spacing w:before="120" w:after="180" w:line="320" w:lineRule="auto"/>
        <w:rPr>
          <w:lang w:val="es-419"/>
        </w:rPr>
      </w:pPr>
      <w:r w:rsidRPr="00F10397">
        <w:rPr>
          <w:sz w:val="24"/>
          <w:szCs w:val="24"/>
          <w:lang w:val="es-419"/>
        </w:rPr>
        <w:t>Si llegaste hasta aquí es porque la conversación de IA en tu organización ya está abierta. La pregunta es si la quieres conducir con un método que ha sido pensado para reducir el riesgo de la inversión, o por descubrimiento.</w:t>
      </w:r>
    </w:p>
    <w:p w14:paraId="11DB1755" w14:textId="77777777" w:rsidR="00F17B9C" w:rsidRDefault="00000000">
      <w:pPr>
        <w:pStyle w:val="Heading2"/>
      </w:pPr>
      <w:r>
        <w:t xml:space="preserve">Tres formas de </w:t>
      </w:r>
      <w:proofErr w:type="spellStart"/>
      <w:r>
        <w:t>continuar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17B9C" w14:paraId="11DB175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56" w14:textId="77777777" w:rsidR="00F17B9C" w:rsidRDefault="00000000">
            <w:pPr>
              <w:spacing w:line="260" w:lineRule="auto"/>
            </w:pPr>
            <w:r>
              <w:rPr>
                <w:b/>
                <w:bCs/>
                <w:color w:val="1F3A5F"/>
                <w:sz w:val="20"/>
                <w:szCs w:val="20"/>
              </w:rPr>
              <w:t>Opción</w:t>
            </w:r>
          </w:p>
        </w:tc>
        <w:tc>
          <w:tcPr>
            <w:tcW w:w="624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57" w14:textId="77777777" w:rsidR="00F17B9C" w:rsidRDefault="00000000">
            <w:pPr>
              <w:spacing w:line="260" w:lineRule="auto"/>
            </w:pPr>
            <w:proofErr w:type="spellStart"/>
            <w:r>
              <w:rPr>
                <w:b/>
                <w:bCs/>
                <w:color w:val="1F3A5F"/>
                <w:sz w:val="20"/>
                <w:szCs w:val="20"/>
              </w:rPr>
              <w:t>Qué</w:t>
            </w:r>
            <w:proofErr w:type="spellEnd"/>
            <w:r>
              <w:rPr>
                <w:b/>
                <w:bCs/>
                <w:color w:val="1F3A5F"/>
                <w:sz w:val="20"/>
                <w:szCs w:val="20"/>
              </w:rPr>
              <w:t xml:space="preserve"> </w:t>
            </w:r>
            <w:proofErr w:type="spellStart"/>
            <w:r>
              <w:rPr>
                <w:b/>
                <w:bCs/>
                <w:color w:val="1F3A5F"/>
                <w:sz w:val="20"/>
                <w:szCs w:val="20"/>
              </w:rPr>
              <w:t>incluye</w:t>
            </w:r>
            <w:proofErr w:type="spellEnd"/>
          </w:p>
        </w:tc>
      </w:tr>
      <w:tr w:rsidR="00F17B9C" w:rsidRPr="00F10397" w14:paraId="11DB17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59" w14:textId="77777777" w:rsidR="00F17B9C" w:rsidRDefault="00000000">
            <w:pPr>
              <w:spacing w:line="260" w:lineRule="auto"/>
            </w:pPr>
            <w:proofErr w:type="spellStart"/>
            <w:r>
              <w:rPr>
                <w:b/>
                <w:bCs/>
                <w:color w:val="1F3A5F"/>
                <w:sz w:val="20"/>
                <w:szCs w:val="20"/>
              </w:rPr>
              <w:t>Sesión</w:t>
            </w:r>
            <w:proofErr w:type="spellEnd"/>
            <w:r>
              <w:rPr>
                <w:b/>
                <w:bCs/>
                <w:color w:val="1F3A5F"/>
                <w:sz w:val="20"/>
                <w:szCs w:val="20"/>
              </w:rPr>
              <w:t xml:space="preserve"> </w:t>
            </w:r>
            <w:proofErr w:type="spellStart"/>
            <w:r>
              <w:rPr>
                <w:b/>
                <w:bCs/>
                <w:color w:val="1F3A5F"/>
                <w:sz w:val="20"/>
                <w:szCs w:val="20"/>
              </w:rPr>
              <w:t>ejecutiva</w:t>
            </w:r>
            <w:proofErr w:type="spellEnd"/>
            <w:r>
              <w:rPr>
                <w:b/>
                <w:bCs/>
                <w:color w:val="1F3A5F"/>
                <w:sz w:val="20"/>
                <w:szCs w:val="20"/>
              </w:rPr>
              <w:t xml:space="preserve"> (90 min)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5A" w14:textId="77777777" w:rsidR="00F17B9C" w:rsidRPr="00F10397" w:rsidRDefault="00000000">
            <w:pPr>
              <w:spacing w:line="260" w:lineRule="auto"/>
              <w:rPr>
                <w:lang w:val="es-419"/>
              </w:rPr>
            </w:pPr>
            <w:r w:rsidRPr="00F10397">
              <w:rPr>
                <w:sz w:val="20"/>
                <w:szCs w:val="20"/>
                <w:lang w:val="es-419"/>
              </w:rPr>
              <w:t>Conversación con tu comité para validar el caso interno, responder preguntas específicas y definir si avanzamos a diagnóstico.</w:t>
            </w:r>
          </w:p>
        </w:tc>
      </w:tr>
      <w:tr w:rsidR="00F17B9C" w:rsidRPr="00F10397" w14:paraId="11DB17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5C" w14:textId="77777777" w:rsidR="00F17B9C" w:rsidRDefault="00000000">
            <w:pPr>
              <w:spacing w:line="260" w:lineRule="auto"/>
            </w:pPr>
            <w:proofErr w:type="spellStart"/>
            <w:r>
              <w:rPr>
                <w:b/>
                <w:bCs/>
                <w:color w:val="1F3A5F"/>
                <w:sz w:val="20"/>
                <w:szCs w:val="20"/>
              </w:rPr>
              <w:t>Diagnóstico</w:t>
            </w:r>
            <w:proofErr w:type="spellEnd"/>
            <w:r>
              <w:rPr>
                <w:b/>
                <w:bCs/>
                <w:color w:val="1F3A5F"/>
                <w:sz w:val="20"/>
                <w:szCs w:val="20"/>
              </w:rPr>
              <w:t xml:space="preserve"> </w:t>
            </w:r>
            <w:proofErr w:type="spellStart"/>
            <w:r>
              <w:rPr>
                <w:b/>
                <w:bCs/>
                <w:color w:val="1F3A5F"/>
                <w:sz w:val="20"/>
                <w:szCs w:val="20"/>
              </w:rPr>
              <w:t>estratégico</w:t>
            </w:r>
            <w:proofErr w:type="spellEnd"/>
            <w:r>
              <w:rPr>
                <w:b/>
                <w:bCs/>
                <w:color w:val="1F3A5F"/>
                <w:sz w:val="20"/>
                <w:szCs w:val="20"/>
              </w:rPr>
              <w:t xml:space="preserve"> (4 </w:t>
            </w:r>
            <w:proofErr w:type="spellStart"/>
            <w:r>
              <w:rPr>
                <w:b/>
                <w:bCs/>
                <w:color w:val="1F3A5F"/>
                <w:sz w:val="20"/>
                <w:szCs w:val="20"/>
              </w:rPr>
              <w:t>semanas</w:t>
            </w:r>
            <w:proofErr w:type="spellEnd"/>
            <w:r>
              <w:rPr>
                <w:b/>
                <w:bCs/>
                <w:color w:val="1F3A5F"/>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5D" w14:textId="77777777" w:rsidR="00F17B9C" w:rsidRPr="00F10397" w:rsidRDefault="00000000">
            <w:pPr>
              <w:spacing w:line="260" w:lineRule="auto"/>
              <w:rPr>
                <w:lang w:val="es-419"/>
              </w:rPr>
            </w:pPr>
            <w:r w:rsidRPr="00F10397">
              <w:rPr>
                <w:sz w:val="20"/>
                <w:szCs w:val="20"/>
                <w:lang w:val="es-419"/>
              </w:rPr>
              <w:t>El proceso descrito en la Sección 6. Termina con hoja de ruta y decisiones de financiamiento.</w:t>
            </w:r>
          </w:p>
        </w:tc>
      </w:tr>
      <w:tr w:rsidR="00F17B9C" w:rsidRPr="00F10397" w14:paraId="11DB17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5F" w14:textId="77777777" w:rsidR="00F17B9C" w:rsidRDefault="00000000">
            <w:pPr>
              <w:spacing w:line="260" w:lineRule="auto"/>
            </w:pPr>
            <w:r>
              <w:rPr>
                <w:b/>
                <w:bCs/>
                <w:color w:val="1F3A5F"/>
                <w:sz w:val="20"/>
                <w:szCs w:val="20"/>
              </w:rPr>
              <w:t xml:space="preserve">Engagement </w:t>
            </w:r>
            <w:proofErr w:type="spellStart"/>
            <w:r>
              <w:rPr>
                <w:b/>
                <w:bCs/>
                <w:color w:val="1F3A5F"/>
                <w:sz w:val="20"/>
                <w:szCs w:val="20"/>
              </w:rPr>
              <w:t>completo</w:t>
            </w:r>
            <w:proofErr w:type="spellEnd"/>
            <w:r>
              <w:rPr>
                <w:b/>
                <w:bCs/>
                <w:color w:val="1F3A5F"/>
                <w:sz w:val="20"/>
                <w:szCs w:val="20"/>
              </w:rPr>
              <w:t xml:space="preserve"> (12-18 meses)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60" w14:textId="77777777" w:rsidR="00F17B9C" w:rsidRPr="00F10397" w:rsidRDefault="00000000">
            <w:pPr>
              <w:spacing w:line="260" w:lineRule="auto"/>
              <w:rPr>
                <w:lang w:val="es-419"/>
              </w:rPr>
            </w:pPr>
            <w:r w:rsidRPr="00F10397">
              <w:rPr>
                <w:sz w:val="20"/>
                <w:szCs w:val="20"/>
                <w:lang w:val="es-419"/>
              </w:rPr>
              <w:t>Aplicación de los siete módulos sobre tu portafolio, con acompañamiento hasta producción y operación.</w:t>
            </w:r>
          </w:p>
        </w:tc>
      </w:tr>
    </w:tbl>
    <w:p w14:paraId="11DB1762" w14:textId="77777777" w:rsidR="00F17B9C" w:rsidRPr="00F10397" w:rsidRDefault="00F17B9C">
      <w:pPr>
        <w:spacing w:before="240"/>
        <w:rPr>
          <w:lang w:val="es-419"/>
        </w:rPr>
      </w:pPr>
    </w:p>
    <w:p w14:paraId="11DB1763" w14:textId="77777777" w:rsidR="00F17B9C" w:rsidRPr="00F10397" w:rsidRDefault="00000000">
      <w:pPr>
        <w:spacing w:before="60" w:after="120" w:line="300" w:lineRule="auto"/>
        <w:rPr>
          <w:lang w:val="es-419"/>
        </w:rPr>
      </w:pPr>
      <w:r w:rsidRPr="00F10397">
        <w:rPr>
          <w:lang w:val="es-419"/>
        </w:rPr>
        <w:t>Cualquiera de las tres opciones empieza igual: una conversación corta para entender tu contexto. La inversión que hagas en IA en los próximos 18 meses define en buena medida tu posición competitiva en los próximos cinco años. La forma en que la hagas, también.</w:t>
      </w:r>
    </w:p>
    <w:p w14:paraId="11DB1764" w14:textId="77777777" w:rsidR="00F17B9C" w:rsidRPr="00F10397" w:rsidRDefault="00F17B9C">
      <w:pPr>
        <w:spacing w:before="240"/>
        <w:rPr>
          <w:lang w:val="es-419"/>
        </w:rPr>
      </w:pPr>
    </w:p>
    <w:p w14:paraId="11DB1765" w14:textId="198EEB9E" w:rsidR="00F10397" w:rsidRDefault="00000000" w:rsidP="00F10397">
      <w:pPr>
        <w:pBdr>
          <w:bottom w:val="single" w:sz="12" w:space="1" w:color="1F3A5F"/>
        </w:pBdr>
        <w:spacing w:before="240" w:after="240"/>
      </w:pPr>
      <w:r w:rsidRPr="00F10397">
        <w:rPr>
          <w:lang w:val="es-419"/>
        </w:rPr>
        <w:t xml:space="preserve"> </w:t>
      </w:r>
    </w:p>
    <w:p w14:paraId="11DB1768" w14:textId="0E905927" w:rsidR="00F17B9C" w:rsidRDefault="00F17B9C">
      <w:pPr>
        <w:spacing w:before="60"/>
        <w:jc w:val="center"/>
      </w:pPr>
    </w:p>
    <w:sectPr w:rsidR="00F17B9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B5EA" w14:textId="77777777" w:rsidR="00F95AAC" w:rsidRDefault="00F95AAC">
      <w:r>
        <w:separator/>
      </w:r>
    </w:p>
  </w:endnote>
  <w:endnote w:type="continuationSeparator" w:id="0">
    <w:p w14:paraId="515AC353" w14:textId="77777777" w:rsidR="00F95AAC" w:rsidRDefault="00F95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A" w14:textId="77777777" w:rsidR="00F17B9C" w:rsidRDefault="00F17B9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C" w14:textId="77777777" w:rsidR="00F17B9C" w:rsidRDefault="00F17B9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E" w14:textId="7D2292C9" w:rsidR="00F17B9C" w:rsidRDefault="00000000">
    <w:pPr>
      <w:pBdr>
        <w:top w:val="single" w:sz="4" w:space="4" w:color="CCCCCC"/>
      </w:pBdr>
      <w:tabs>
        <w:tab w:val="right" w:pos="9360"/>
      </w:tabs>
    </w:pPr>
    <w:proofErr w:type="spellStart"/>
    <w:r>
      <w:rPr>
        <w:color w:val="6B7280"/>
        <w:sz w:val="18"/>
        <w:szCs w:val="18"/>
      </w:rPr>
      <w:t>Documento</w:t>
    </w:r>
    <w:proofErr w:type="spellEnd"/>
    <w:r>
      <w:rPr>
        <w:color w:val="6B7280"/>
        <w:sz w:val="18"/>
        <w:szCs w:val="18"/>
      </w:rPr>
      <w:t xml:space="preserve"> </w:t>
    </w:r>
    <w:proofErr w:type="spellStart"/>
    <w:r>
      <w:rPr>
        <w:color w:val="6B7280"/>
        <w:sz w:val="18"/>
        <w:szCs w:val="18"/>
      </w:rPr>
      <w:t>ejecutivo</w:t>
    </w:r>
    <w:proofErr w:type="spellEnd"/>
    <w:r>
      <w:rPr>
        <w:color w:val="6B7280"/>
        <w:sz w:val="18"/>
        <w:szCs w:val="18"/>
      </w:rPr>
      <w:t xml:space="preserve"> · v1.0</w:t>
    </w:r>
    <w:r>
      <w:rPr>
        <w:color w:val="6B7280"/>
        <w:sz w:val="18"/>
        <w:szCs w:val="18"/>
      </w:rPr>
      <w:tab/>
      <w:t xml:space="preserve">Página </w:t>
    </w:r>
    <w:r>
      <w:rPr>
        <w:color w:val="6B7280"/>
        <w:sz w:val="18"/>
        <w:szCs w:val="18"/>
      </w:rPr>
      <w:fldChar w:fldCharType="begin"/>
    </w:r>
    <w:r>
      <w:rPr>
        <w:color w:val="6B7280"/>
        <w:sz w:val="18"/>
        <w:szCs w:val="18"/>
      </w:rPr>
      <w:instrText>PAGE</w:instrText>
    </w:r>
    <w:r>
      <w:rPr>
        <w:color w:val="6B7280"/>
        <w:sz w:val="18"/>
        <w:szCs w:val="18"/>
      </w:rPr>
      <w:fldChar w:fldCharType="separate"/>
    </w:r>
    <w:r w:rsidR="00F10397">
      <w:rPr>
        <w:noProof/>
        <w:color w:val="6B7280"/>
        <w:sz w:val="18"/>
        <w:szCs w:val="18"/>
      </w:rPr>
      <w:t>2</w:t>
    </w:r>
    <w:r>
      <w:rPr>
        <w:color w:val="6B7280"/>
        <w:sz w:val="18"/>
        <w:szCs w:val="18"/>
      </w:rPr>
      <w:fldChar w:fldCharType="end"/>
    </w:r>
    <w:r>
      <w:rPr>
        <w:color w:val="6B7280"/>
        <w:sz w:val="18"/>
        <w:szCs w:val="18"/>
      </w:rPr>
      <w:t xml:space="preserve"> de </w:t>
    </w:r>
    <w:r>
      <w:rPr>
        <w:color w:val="6B7280"/>
        <w:sz w:val="18"/>
        <w:szCs w:val="18"/>
      </w:rPr>
      <w:fldChar w:fldCharType="begin"/>
    </w:r>
    <w:r>
      <w:rPr>
        <w:color w:val="6B7280"/>
        <w:sz w:val="18"/>
        <w:szCs w:val="18"/>
      </w:rPr>
      <w:instrText>NUMPAGES</w:instrText>
    </w:r>
    <w:r>
      <w:rPr>
        <w:color w:val="6B7280"/>
        <w:sz w:val="18"/>
        <w:szCs w:val="18"/>
      </w:rPr>
      <w:fldChar w:fldCharType="separate"/>
    </w:r>
    <w:r w:rsidR="00F10397">
      <w:rPr>
        <w:noProof/>
        <w:color w:val="6B7280"/>
        <w:sz w:val="18"/>
        <w:szCs w:val="18"/>
      </w:rPr>
      <w:t>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5EE4" w14:textId="77777777" w:rsidR="00F95AAC" w:rsidRDefault="00F95AAC">
      <w:r>
        <w:separator/>
      </w:r>
    </w:p>
  </w:footnote>
  <w:footnote w:type="continuationSeparator" w:id="0">
    <w:p w14:paraId="4B30AB84" w14:textId="77777777" w:rsidR="00F95AAC" w:rsidRDefault="00F95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9" w14:textId="77777777" w:rsidR="00F17B9C" w:rsidRDefault="00F17B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B" w14:textId="77777777" w:rsidR="00F17B9C" w:rsidRDefault="00F17B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D" w14:textId="77777777" w:rsidR="00F17B9C" w:rsidRPr="00F10397" w:rsidRDefault="00000000">
    <w:pPr>
      <w:pBdr>
        <w:bottom w:val="single" w:sz="4" w:space="4" w:color="1F3A5F"/>
      </w:pBdr>
      <w:tabs>
        <w:tab w:val="right" w:pos="9360"/>
      </w:tabs>
      <w:rPr>
        <w:lang w:val="es-419"/>
      </w:rPr>
    </w:pPr>
    <w:r w:rsidRPr="00F10397">
      <w:rPr>
        <w:color w:val="6B7280"/>
        <w:sz w:val="18"/>
        <w:szCs w:val="18"/>
        <w:lang w:val="es-419"/>
      </w:rPr>
      <w:t>Metodología de Implementación de IA  |  Módulo 1</w:t>
    </w:r>
    <w:r w:rsidRPr="00F10397">
      <w:rPr>
        <w:i/>
        <w:iCs/>
        <w:color w:val="6B7280"/>
        <w:sz w:val="18"/>
        <w:szCs w:val="18"/>
        <w:lang w:val="es-419"/>
      </w:rPr>
      <w:tab/>
      <w:t>Fundamentos y alineación estratégica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B1299"/>
    <w:multiLevelType w:val="hybridMultilevel"/>
    <w:tmpl w:val="6B3C3B06"/>
    <w:lvl w:ilvl="0" w:tplc="B7189008">
      <w:start w:val="1"/>
      <w:numFmt w:val="bullet"/>
      <w:lvlText w:val="●"/>
      <w:lvlJc w:val="left"/>
      <w:pPr>
        <w:ind w:left="720" w:hanging="360"/>
      </w:pPr>
    </w:lvl>
    <w:lvl w:ilvl="1" w:tplc="1AF21D18">
      <w:start w:val="1"/>
      <w:numFmt w:val="bullet"/>
      <w:lvlText w:val="○"/>
      <w:lvlJc w:val="left"/>
      <w:pPr>
        <w:ind w:left="1440" w:hanging="360"/>
      </w:pPr>
    </w:lvl>
    <w:lvl w:ilvl="2" w:tplc="95B0052C">
      <w:start w:val="1"/>
      <w:numFmt w:val="bullet"/>
      <w:lvlText w:val="■"/>
      <w:lvlJc w:val="left"/>
      <w:pPr>
        <w:ind w:left="2160" w:hanging="360"/>
      </w:pPr>
    </w:lvl>
    <w:lvl w:ilvl="3" w:tplc="DE3C6126">
      <w:start w:val="1"/>
      <w:numFmt w:val="bullet"/>
      <w:lvlText w:val="●"/>
      <w:lvlJc w:val="left"/>
      <w:pPr>
        <w:ind w:left="2880" w:hanging="360"/>
      </w:pPr>
    </w:lvl>
    <w:lvl w:ilvl="4" w:tplc="82E4F3BA">
      <w:start w:val="1"/>
      <w:numFmt w:val="bullet"/>
      <w:lvlText w:val="○"/>
      <w:lvlJc w:val="left"/>
      <w:pPr>
        <w:ind w:left="3600" w:hanging="360"/>
      </w:pPr>
    </w:lvl>
    <w:lvl w:ilvl="5" w:tplc="B44072F0">
      <w:start w:val="1"/>
      <w:numFmt w:val="bullet"/>
      <w:lvlText w:val="■"/>
      <w:lvlJc w:val="left"/>
      <w:pPr>
        <w:ind w:left="4320" w:hanging="360"/>
      </w:pPr>
    </w:lvl>
    <w:lvl w:ilvl="6" w:tplc="CF4E6F82">
      <w:start w:val="1"/>
      <w:numFmt w:val="bullet"/>
      <w:lvlText w:val="●"/>
      <w:lvlJc w:val="left"/>
      <w:pPr>
        <w:ind w:left="5040" w:hanging="360"/>
      </w:pPr>
    </w:lvl>
    <w:lvl w:ilvl="7" w:tplc="70E467A2">
      <w:start w:val="1"/>
      <w:numFmt w:val="bullet"/>
      <w:lvlText w:val="●"/>
      <w:lvlJc w:val="left"/>
      <w:pPr>
        <w:ind w:left="5760" w:hanging="360"/>
      </w:pPr>
    </w:lvl>
    <w:lvl w:ilvl="8" w:tplc="3CD6426E">
      <w:start w:val="1"/>
      <w:numFmt w:val="bullet"/>
      <w:lvlText w:val="●"/>
      <w:lvlJc w:val="left"/>
      <w:pPr>
        <w:ind w:left="6480" w:hanging="360"/>
      </w:pPr>
    </w:lvl>
  </w:abstractNum>
  <w:abstractNum w:abstractNumId="1" w15:restartNumberingAfterBreak="0">
    <w:nsid w:val="2632053B"/>
    <w:multiLevelType w:val="hybridMultilevel"/>
    <w:tmpl w:val="CD6C2982"/>
    <w:lvl w:ilvl="0" w:tplc="E4A66328">
      <w:start w:val="1"/>
      <w:numFmt w:val="decimal"/>
      <w:lvlText w:val="%1."/>
      <w:lvlJc w:val="left"/>
      <w:pPr>
        <w:ind w:left="540" w:hanging="270"/>
      </w:pPr>
    </w:lvl>
    <w:lvl w:ilvl="1" w:tplc="5EEA919E">
      <w:numFmt w:val="decimal"/>
      <w:lvlText w:val=""/>
      <w:lvlJc w:val="left"/>
    </w:lvl>
    <w:lvl w:ilvl="2" w:tplc="D256E446">
      <w:numFmt w:val="decimal"/>
      <w:lvlText w:val=""/>
      <w:lvlJc w:val="left"/>
    </w:lvl>
    <w:lvl w:ilvl="3" w:tplc="D43CB75E">
      <w:numFmt w:val="decimal"/>
      <w:lvlText w:val=""/>
      <w:lvlJc w:val="left"/>
    </w:lvl>
    <w:lvl w:ilvl="4" w:tplc="0E1C8C06">
      <w:numFmt w:val="decimal"/>
      <w:lvlText w:val=""/>
      <w:lvlJc w:val="left"/>
    </w:lvl>
    <w:lvl w:ilvl="5" w:tplc="2A382838">
      <w:numFmt w:val="decimal"/>
      <w:lvlText w:val=""/>
      <w:lvlJc w:val="left"/>
    </w:lvl>
    <w:lvl w:ilvl="6" w:tplc="336ADD2C">
      <w:numFmt w:val="decimal"/>
      <w:lvlText w:val=""/>
      <w:lvlJc w:val="left"/>
    </w:lvl>
    <w:lvl w:ilvl="7" w:tplc="631EEA16">
      <w:numFmt w:val="decimal"/>
      <w:lvlText w:val=""/>
      <w:lvlJc w:val="left"/>
    </w:lvl>
    <w:lvl w:ilvl="8" w:tplc="E082882A">
      <w:numFmt w:val="decimal"/>
      <w:lvlText w:val=""/>
      <w:lvlJc w:val="left"/>
    </w:lvl>
  </w:abstractNum>
  <w:abstractNum w:abstractNumId="2" w15:restartNumberingAfterBreak="0">
    <w:nsid w:val="32D3155C"/>
    <w:multiLevelType w:val="hybridMultilevel"/>
    <w:tmpl w:val="42029B42"/>
    <w:lvl w:ilvl="0" w:tplc="BE7AFC78">
      <w:start w:val="1"/>
      <w:numFmt w:val="decimal"/>
      <w:lvlText w:val="Q%1."/>
      <w:lvlJc w:val="left"/>
      <w:pPr>
        <w:ind w:left="720" w:hanging="360"/>
      </w:pPr>
    </w:lvl>
    <w:lvl w:ilvl="1" w:tplc="485A38BE">
      <w:numFmt w:val="decimal"/>
      <w:lvlText w:val=""/>
      <w:lvlJc w:val="left"/>
    </w:lvl>
    <w:lvl w:ilvl="2" w:tplc="5684744C">
      <w:numFmt w:val="decimal"/>
      <w:lvlText w:val=""/>
      <w:lvlJc w:val="left"/>
    </w:lvl>
    <w:lvl w:ilvl="3" w:tplc="29BEB9E4">
      <w:numFmt w:val="decimal"/>
      <w:lvlText w:val=""/>
      <w:lvlJc w:val="left"/>
    </w:lvl>
    <w:lvl w:ilvl="4" w:tplc="E864043E">
      <w:numFmt w:val="decimal"/>
      <w:lvlText w:val=""/>
      <w:lvlJc w:val="left"/>
    </w:lvl>
    <w:lvl w:ilvl="5" w:tplc="2EB43226">
      <w:numFmt w:val="decimal"/>
      <w:lvlText w:val=""/>
      <w:lvlJc w:val="left"/>
    </w:lvl>
    <w:lvl w:ilvl="6" w:tplc="3F1C78E6">
      <w:numFmt w:val="decimal"/>
      <w:lvlText w:val=""/>
      <w:lvlJc w:val="left"/>
    </w:lvl>
    <w:lvl w:ilvl="7" w:tplc="9A3C7DEE">
      <w:numFmt w:val="decimal"/>
      <w:lvlText w:val=""/>
      <w:lvlJc w:val="left"/>
    </w:lvl>
    <w:lvl w:ilvl="8" w:tplc="8D3EE5BE">
      <w:numFmt w:val="decimal"/>
      <w:lvlText w:val=""/>
      <w:lvlJc w:val="left"/>
    </w:lvl>
  </w:abstractNum>
  <w:abstractNum w:abstractNumId="3" w15:restartNumberingAfterBreak="0">
    <w:nsid w:val="588417A9"/>
    <w:multiLevelType w:val="hybridMultilevel"/>
    <w:tmpl w:val="DEAA9B20"/>
    <w:lvl w:ilvl="0" w:tplc="C3E005EA">
      <w:start w:val="1"/>
      <w:numFmt w:val="bullet"/>
      <w:lvlText w:val="•"/>
      <w:lvlJc w:val="left"/>
      <w:pPr>
        <w:ind w:left="540" w:hanging="270"/>
      </w:pPr>
    </w:lvl>
    <w:lvl w:ilvl="1" w:tplc="3244DB52">
      <w:start w:val="1"/>
      <w:numFmt w:val="bullet"/>
      <w:lvlText w:val="◦"/>
      <w:lvlJc w:val="left"/>
      <w:pPr>
        <w:ind w:left="1080" w:hanging="270"/>
      </w:pPr>
    </w:lvl>
    <w:lvl w:ilvl="2" w:tplc="861ECABC">
      <w:numFmt w:val="decimal"/>
      <w:lvlText w:val=""/>
      <w:lvlJc w:val="left"/>
    </w:lvl>
    <w:lvl w:ilvl="3" w:tplc="36BAEF22">
      <w:numFmt w:val="decimal"/>
      <w:lvlText w:val=""/>
      <w:lvlJc w:val="left"/>
    </w:lvl>
    <w:lvl w:ilvl="4" w:tplc="7C56869E">
      <w:numFmt w:val="decimal"/>
      <w:lvlText w:val=""/>
      <w:lvlJc w:val="left"/>
    </w:lvl>
    <w:lvl w:ilvl="5" w:tplc="CE922FFC">
      <w:numFmt w:val="decimal"/>
      <w:lvlText w:val=""/>
      <w:lvlJc w:val="left"/>
    </w:lvl>
    <w:lvl w:ilvl="6" w:tplc="3CE212FA">
      <w:numFmt w:val="decimal"/>
      <w:lvlText w:val=""/>
      <w:lvlJc w:val="left"/>
    </w:lvl>
    <w:lvl w:ilvl="7" w:tplc="6128B824">
      <w:numFmt w:val="decimal"/>
      <w:lvlText w:val=""/>
      <w:lvlJc w:val="left"/>
    </w:lvl>
    <w:lvl w:ilvl="8" w:tplc="E0302B7E">
      <w:numFmt w:val="decimal"/>
      <w:lvlText w:val=""/>
      <w:lvlJc w:val="left"/>
    </w:lvl>
  </w:abstractNum>
  <w:num w:numId="1" w16cid:durableId="2039500645">
    <w:abstractNumId w:val="0"/>
    <w:lvlOverride w:ilvl="0">
      <w:startOverride w:val="1"/>
    </w:lvlOverride>
  </w:num>
  <w:num w:numId="2" w16cid:durableId="7296842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B9C"/>
    <w:rsid w:val="00F10397"/>
    <w:rsid w:val="00F17B9C"/>
    <w:rsid w:val="00F73852"/>
    <w:rsid w:val="00F95A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1619"/>
  <w15:docId w15:val="{68E97F7F-8CD5-493C-BE3B-BBA1663C4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A5F"/>
      <w:sz w:val="36"/>
      <w:szCs w:val="36"/>
    </w:rPr>
  </w:style>
  <w:style w:type="paragraph" w:styleId="Heading2">
    <w:name w:val="heading 2"/>
    <w:uiPriority w:val="9"/>
    <w:unhideWhenUsed/>
    <w:qFormat/>
    <w:pPr>
      <w:spacing w:before="320" w:after="160"/>
      <w:outlineLvl w:val="1"/>
    </w:pPr>
    <w:rPr>
      <w:b/>
      <w:bCs/>
      <w:color w:val="1F3A5F"/>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2E75B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2970</Words>
  <Characters>16930</Characters>
  <Application>Microsoft Office Word</Application>
  <DocSecurity>0</DocSecurity>
  <Lines>141</Lines>
  <Paragraphs>39</Paragraphs>
  <ScaleCrop>false</ScaleCrop>
  <Company/>
  <LinksUpToDate>false</LinksUpToDate>
  <CharactersWithSpaces>19861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Kreimerman</cp:lastModifiedBy>
  <cp:revision>2</cp:revision>
  <dcterms:created xsi:type="dcterms:W3CDTF">2026-05-01T09:02:00Z</dcterms:created>
  <dcterms:modified xsi:type="dcterms:W3CDTF">2026-05-01T10:58:00Z</dcterms:modified>
</cp:coreProperties>
</file>