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Bdr>
          <w:top w:val="single" w:color="auto" w:sz="4" w:space="9"/>
          <w:left w:val="single" w:color="auto" w:sz="4" w:space="4"/>
          <w:bottom w:val="single" w:color="auto" w:sz="4" w:space="9"/>
          <w:right w:val="single" w:color="auto" w:sz="4" w:space="4"/>
        </w:pBdr>
        <w:jc w:val="center"/>
        <w:rPr>
          <w:color w:val="CCECFF"/>
          <w:highlight w:val="darkBlue"/>
        </w:rPr>
      </w:pPr>
      <w:r>
        <w:rPr>
          <w:color w:val="CCECFF"/>
          <w:highlight w:val="darkBlue"/>
        </w:rPr>
        <w:t>Assignment # 01</w:t>
      </w:r>
      <w:r>
        <w:rPr>
          <w:color w:val="CCECFF"/>
          <w:highlight w:val="darkBlue"/>
        </w:rPr>
        <w:tab/>
      </w:r>
      <w:r>
        <w:rPr>
          <w:color w:val="CCECFF"/>
          <w:highlight w:val="darkBlue"/>
        </w:rPr>
        <w:tab/>
      </w:r>
      <w:r>
        <w:rPr>
          <w:color w:val="CCECFF"/>
          <w:highlight w:val="darkBlue"/>
        </w:rPr>
        <w:tab/>
      </w:r>
      <w:r>
        <w:rPr>
          <w:color w:val="CCECFF"/>
          <w:highlight w:val="darkBlue"/>
        </w:rPr>
        <w:t xml:space="preserve">     MTH</w:t>
      </w:r>
      <w:r>
        <w:rPr>
          <w:rFonts w:hint="default"/>
          <w:color w:val="CCECFF"/>
          <w:highlight w:val="darkBlue"/>
          <w:lang w:val="en-US"/>
        </w:rPr>
        <w:t>101</w:t>
      </w:r>
      <w:r>
        <w:rPr>
          <w:color w:val="CCECFF"/>
          <w:highlight w:val="darkBlue"/>
        </w:rPr>
        <w:t xml:space="preserve"> (Fall 2022)</w:t>
      </w:r>
    </w:p>
    <w:p>
      <w:pPr>
        <w:jc w:val="left"/>
        <w:rPr>
          <w:b/>
          <w:color w:val="000080"/>
        </w:rPr>
      </w:pPr>
    </w:p>
    <w:p>
      <w:pPr>
        <w:jc w:val="left"/>
        <w:rPr>
          <w:b/>
          <w:color w:val="000080"/>
        </w:rPr>
      </w:pPr>
    </w:p>
    <w:p>
      <w:pPr>
        <w:ind w:left="6480" w:leftChars="0" w:firstLine="720" w:firstLineChars="0"/>
        <w:jc w:val="left"/>
        <w:rPr>
          <w:b/>
          <w:color w:val="000080"/>
        </w:rPr>
      </w:pPr>
      <w:r>
        <w:rPr>
          <w:b/>
          <w:color w:val="000080"/>
        </w:rPr>
        <w:t>Marks</w:t>
      </w:r>
      <w:r>
        <w:rPr>
          <w:rFonts w:hint="default"/>
          <w:b/>
          <w:color w:val="000080"/>
          <w:lang w:val="en-US"/>
        </w:rPr>
        <w:t xml:space="preserve">: </w:t>
      </w:r>
      <w:r>
        <w:rPr>
          <w:b/>
          <w:color w:val="000080"/>
        </w:rPr>
        <w:t xml:space="preserve">10                                                                                  </w:t>
      </w:r>
    </w:p>
    <w:p>
      <w:pPr>
        <w:ind w:left="6480" w:leftChars="0" w:firstLine="720" w:firstLineChars="0"/>
        <w:jc w:val="left"/>
        <w:rPr>
          <w:b/>
          <w:color w:val="000080"/>
        </w:rPr>
      </w:pPr>
      <w:r>
        <w:rPr>
          <w:b/>
          <w:color w:val="000080"/>
        </w:rPr>
        <w:t>Due Date:</w:t>
      </w:r>
      <w:r>
        <w:rPr>
          <w:rFonts w:hint="default"/>
          <w:b/>
          <w:color w:val="000080"/>
          <w:lang w:val="en-US"/>
        </w:rPr>
        <w:t xml:space="preserve"> 02-12-2022</w:t>
      </w:r>
      <w:r>
        <w:rPr>
          <w:b/>
          <w:color w:val="000080"/>
        </w:rPr>
        <w:t xml:space="preserve"> </w:t>
      </w:r>
    </w:p>
    <w:p>
      <w:pPr>
        <w:tabs>
          <w:tab w:val="left" w:pos="720"/>
        </w:tabs>
        <w:autoSpaceDE w:val="0"/>
        <w:autoSpaceDN w:val="0"/>
        <w:adjustRightInd w:val="0"/>
        <w:ind w:left="277" w:right="18"/>
        <w:rPr>
          <w:b/>
          <w:color w:val="008000"/>
        </w:rPr>
      </w:pPr>
      <w:r>
        <w:rPr>
          <w:b/>
          <w:color w:val="339966"/>
          <w:highlight w:val="yellow"/>
        </w:rPr>
        <w:t>DON’T MISS THESE</w:t>
      </w:r>
      <w:r>
        <w:rPr>
          <w:b/>
          <w:color w:val="339966"/>
        </w:rPr>
        <w:t xml:space="preserve">: Important instructions </w:t>
      </w:r>
      <w:r>
        <w:rPr>
          <w:b/>
          <w:color w:val="008000"/>
        </w:rPr>
        <w:t>before attempting the solution of this assignment:</w:t>
      </w:r>
    </w:p>
    <w:p>
      <w:pPr>
        <w:tabs>
          <w:tab w:val="left" w:pos="720"/>
        </w:tabs>
        <w:autoSpaceDE w:val="0"/>
        <w:autoSpaceDN w:val="0"/>
        <w:adjustRightInd w:val="0"/>
        <w:ind w:left="720" w:right="18" w:hanging="443"/>
        <w:rPr>
          <w:b/>
          <w:color w:val="339966"/>
        </w:rPr>
      </w:pPr>
      <w:r>
        <w:rPr>
          <w:b/>
          <w:color w:val="339966"/>
        </w:rPr>
        <w:t xml:space="preserve"> •</w:t>
      </w:r>
      <w:r>
        <w:rPr>
          <w:b/>
          <w:color w:val="339966"/>
        </w:rPr>
        <w:tab/>
      </w:r>
      <w:r>
        <w:rPr>
          <w:b/>
          <w:color w:val="339966"/>
        </w:rPr>
        <w:t xml:space="preserve">To solve this assignment, you should have good command over </w:t>
      </w:r>
      <w:r>
        <w:rPr>
          <w:b/>
          <w:color w:val="339966"/>
          <w:highlight w:val="yellow"/>
        </w:rPr>
        <w:t xml:space="preserve">1 - </w:t>
      </w:r>
      <w:r>
        <w:rPr>
          <w:rFonts w:hint="default"/>
          <w:b/>
          <w:color w:val="339966"/>
          <w:highlight w:val="yellow"/>
          <w:lang w:val="en-US"/>
        </w:rPr>
        <w:t>10</w:t>
      </w:r>
      <w:r>
        <w:rPr>
          <w:b/>
          <w:color w:val="339966"/>
          <w:highlight w:val="yellow"/>
        </w:rPr>
        <w:t xml:space="preserve"> lectures</w:t>
      </w:r>
      <w:r>
        <w:rPr>
          <w:b/>
          <w:color w:val="339966"/>
        </w:rPr>
        <w:t xml:space="preserve">. </w:t>
      </w:r>
    </w:p>
    <w:p>
      <w:pPr>
        <w:numPr>
          <w:ilvl w:val="0"/>
          <w:numId w:val="1"/>
        </w:numPr>
        <w:spacing w:after="0" w:line="240" w:lineRule="auto"/>
        <w:rPr>
          <w:b/>
          <w:color w:val="008000"/>
        </w:rPr>
      </w:pPr>
      <w:r>
        <w:rPr>
          <w:b/>
          <w:color w:val="008000"/>
        </w:rPr>
        <w:t xml:space="preserve">Try to get the concepts, consolidate your concepts and ideas from these questions which you learn in the </w:t>
      </w:r>
      <w:r>
        <w:rPr>
          <w:b/>
          <w:color w:val="0000FF"/>
          <w:highlight w:val="yellow"/>
        </w:rPr>
        <w:t xml:space="preserve">1 to </w:t>
      </w:r>
      <w:r>
        <w:rPr>
          <w:rFonts w:hint="default"/>
          <w:b/>
          <w:color w:val="0000FF"/>
          <w:highlight w:val="yellow"/>
          <w:lang w:val="en-US"/>
        </w:rPr>
        <w:t>10</w:t>
      </w:r>
      <w:r>
        <w:rPr>
          <w:b/>
          <w:color w:val="0000FF"/>
          <w:highlight w:val="yellow"/>
        </w:rPr>
        <w:t xml:space="preserve"> </w:t>
      </w:r>
      <w:r>
        <w:rPr>
          <w:b/>
          <w:color w:val="008000"/>
        </w:rPr>
        <w:t>lectures.</w:t>
      </w:r>
    </w:p>
    <w:p>
      <w:pPr>
        <w:tabs>
          <w:tab w:val="left" w:pos="720"/>
        </w:tabs>
        <w:autoSpaceDE w:val="0"/>
        <w:autoSpaceDN w:val="0"/>
        <w:adjustRightInd w:val="0"/>
        <w:ind w:left="720" w:right="18" w:hanging="443"/>
        <w:rPr>
          <w:b/>
          <w:color w:val="339966"/>
        </w:rPr>
      </w:pPr>
      <w:r>
        <w:rPr>
          <w:b/>
          <w:color w:val="339966"/>
        </w:rPr>
        <w:t xml:space="preserve"> •</w:t>
      </w:r>
      <w:r>
        <w:rPr>
          <w:b/>
          <w:color w:val="339966"/>
        </w:rPr>
        <w:tab/>
      </w:r>
      <w:r>
        <w:rPr>
          <w:b/>
          <w:color w:val="339966"/>
        </w:rPr>
        <w:t>Upload assignments properly through LMS, No assignment will be accepted through email.</w:t>
      </w:r>
    </w:p>
    <w:p>
      <w:pPr>
        <w:tabs>
          <w:tab w:val="left" w:pos="720"/>
        </w:tabs>
        <w:autoSpaceDE w:val="0"/>
        <w:autoSpaceDN w:val="0"/>
        <w:adjustRightInd w:val="0"/>
        <w:ind w:left="277" w:right="18"/>
        <w:rPr>
          <w:b/>
          <w:color w:val="339966"/>
        </w:rPr>
      </w:pPr>
      <w:r>
        <w:rPr>
          <w:b/>
          <w:color w:val="339966"/>
        </w:rPr>
        <w:t xml:space="preserve"> •</w:t>
      </w:r>
      <w:r>
        <w:rPr>
          <w:b/>
          <w:color w:val="339966"/>
        </w:rPr>
        <w:tab/>
      </w:r>
      <w:r>
        <w:rPr>
          <w:b/>
          <w:color w:val="339966"/>
        </w:rPr>
        <w:t>Write your ID on the top of your solution file.</w:t>
      </w:r>
    </w:p>
    <w:p>
      <w:pPr>
        <w:numPr>
          <w:ilvl w:val="0"/>
          <w:numId w:val="1"/>
        </w:numPr>
        <w:spacing w:after="0" w:line="240" w:lineRule="auto"/>
        <w:rPr>
          <w:b/>
          <w:color w:val="339966"/>
        </w:rPr>
      </w:pPr>
      <w:r>
        <w:rPr>
          <w:b/>
          <w:color w:val="339966"/>
        </w:rPr>
        <w:t>Don’t use colorful back grounds in your solution files.</w:t>
      </w:r>
    </w:p>
    <w:p>
      <w:pPr>
        <w:numPr>
          <w:ilvl w:val="0"/>
          <w:numId w:val="1"/>
        </w:numPr>
        <w:spacing w:after="0" w:line="240" w:lineRule="auto"/>
        <w:rPr>
          <w:b/>
          <w:color w:val="339966"/>
        </w:rPr>
      </w:pPr>
      <w:r>
        <w:rPr>
          <w:b/>
          <w:color w:val="339966"/>
        </w:rPr>
        <w:t>Use Math Type or Equation Editor Etc. for mathematical symbols.</w:t>
      </w:r>
    </w:p>
    <w:p>
      <w:pPr>
        <w:numPr>
          <w:ilvl w:val="0"/>
          <w:numId w:val="1"/>
        </w:numPr>
        <w:spacing w:after="0" w:line="240" w:lineRule="auto"/>
        <w:rPr>
          <w:b/>
          <w:color w:val="008000"/>
        </w:rPr>
      </w:pPr>
      <w:r>
        <w:rPr>
          <w:b/>
          <w:color w:val="FF0000"/>
        </w:rPr>
        <w:t>You should remember that</w:t>
      </w:r>
      <w:r>
        <w:rPr>
          <w:b/>
          <w:color w:val="008000"/>
        </w:rPr>
        <w:t xml:space="preserve"> </w:t>
      </w:r>
      <w:r>
        <w:rPr>
          <w:b/>
          <w:color w:val="FF0000"/>
        </w:rPr>
        <w:t>if we found the solution files of some students are same then we will reward zero marks to all those students</w:t>
      </w:r>
      <w:r>
        <w:rPr>
          <w:b/>
          <w:color w:val="008000"/>
        </w:rPr>
        <w:t>.</w:t>
      </w:r>
    </w:p>
    <w:p>
      <w:pPr>
        <w:numPr>
          <w:ilvl w:val="0"/>
          <w:numId w:val="1"/>
        </w:numPr>
        <w:spacing w:after="0" w:line="240" w:lineRule="auto"/>
        <w:rPr>
          <w:b/>
          <w:color w:val="FF0000"/>
        </w:rPr>
      </w:pPr>
      <w:r>
        <w:rPr>
          <w:b/>
          <w:color w:val="FF0000"/>
        </w:rPr>
        <w:t>Try to make solution by yourself and protect your work from other students, otherwise you and the student who send same solution file as you will be given zero marks.</w:t>
      </w:r>
    </w:p>
    <w:p>
      <w:pPr>
        <w:numPr>
          <w:ilvl w:val="0"/>
          <w:numId w:val="1"/>
        </w:numPr>
        <w:spacing w:after="0" w:line="240" w:lineRule="auto"/>
        <w:rPr>
          <w:b/>
          <w:color w:val="008000"/>
        </w:rPr>
      </w:pPr>
      <w:r>
        <w:rPr>
          <w:b/>
          <w:color w:val="008000"/>
        </w:rPr>
        <w:t>Also remember that you are supposed to submit your assignment in Word format any other like scan images, etc. will not be accepted and we will give zero marks correspond to these assignments.</w:t>
      </w:r>
    </w:p>
    <w:p>
      <w:pPr>
        <w:pStyle w:val="5"/>
        <w:shd w:val="clear" w:color="auto" w:fill="FFFFFF"/>
        <w:spacing w:before="0" w:beforeAutospacing="0" w:after="150" w:afterAutospacing="0"/>
        <w:rPr>
          <w:rStyle w:val="6"/>
          <w:rFonts w:asciiTheme="minorHAnsi" w:hAnsiTheme="minorHAnsi" w:eastAsiaTheme="minorEastAsia" w:cstheme="minorBidi"/>
          <w:b w:val="0"/>
          <w:bCs w:val="0"/>
          <w:color w:val="000000" w:themeColor="text1"/>
          <w14:textFill>
            <w14:solidFill>
              <w14:schemeClr w14:val="tx1"/>
            </w14:solidFill>
          </w14:textFill>
        </w:rPr>
      </w:pPr>
    </w:p>
    <w:p>
      <w:pPr>
        <w:pStyle w:val="5"/>
        <w:shd w:val="clear" w:color="auto" w:fill="FFFFFF"/>
        <w:spacing w:before="0" w:beforeAutospacing="0" w:after="150" w:afterAutospacing="0"/>
        <w:rPr>
          <w:rStyle w:val="6"/>
          <w:rFonts w:asciiTheme="minorHAnsi" w:hAnsiTheme="minorHAnsi" w:eastAsiaTheme="minorEastAsia" w:cstheme="minorBidi"/>
          <w:bCs w:val="0"/>
          <w:color w:val="000000" w:themeColor="text1"/>
          <w14:textFill>
            <w14:solidFill>
              <w14:schemeClr w14:val="tx1"/>
            </w14:solidFill>
          </w14:textFill>
        </w:rPr>
      </w:pPr>
      <w:r>
        <w:rPr>
          <w:rStyle w:val="6"/>
          <w:rFonts w:asciiTheme="minorHAnsi" w:hAnsiTheme="minorHAnsi" w:eastAsiaTheme="minorEastAsia" w:cstheme="minorBidi"/>
          <w:bCs w:val="0"/>
          <w:color w:val="000000" w:themeColor="text1"/>
          <w14:textFill>
            <w14:solidFill>
              <w14:schemeClr w14:val="tx1"/>
            </w14:solidFill>
          </w14:textFill>
        </w:rPr>
        <w:t>Question # 1:</w:t>
      </w:r>
    </w:p>
    <w:p>
      <w:pPr>
        <w:pStyle w:val="5"/>
        <w:shd w:val="clear" w:color="auto" w:fill="FFFFFF"/>
        <w:spacing w:before="0" w:beforeAutospacing="0" w:after="150" w:afterAutospacing="0"/>
        <w:rPr>
          <w:rStyle w:val="6"/>
          <w:rFonts w:hint="default" w:ascii="Times New Roman" w:hAnsi="Times New Roman" w:cs="Times New Roman"/>
          <w:b w:val="0"/>
          <w:bCs w:val="0"/>
          <w:i w:val="0"/>
          <w:color w:val="000000" w:themeColor="text1"/>
          <w:sz w:val="24"/>
          <w:szCs w:val="24"/>
          <w:lang w:val="en-US"/>
          <w14:textFill>
            <w14:solidFill>
              <w14:schemeClr w14:val="tx1"/>
            </w14:solidFill>
          </w14:textFill>
        </w:rPr>
      </w:pPr>
      <w:r>
        <w:rPr>
          <w:rStyle w:val="6"/>
          <w:rFonts w:hint="default" w:ascii="Times New Roman" w:hAnsi="Times New Roman" w:cs="Times New Roman" w:eastAsiaTheme="minorEastAsia"/>
          <w:b w:val="0"/>
          <w:bCs w:val="0"/>
          <w:color w:val="000000" w:themeColor="text1"/>
          <w:sz w:val="24"/>
          <w:szCs w:val="24"/>
          <w:lang w:val="en-US"/>
          <w14:textFill>
            <w14:solidFill>
              <w14:schemeClr w14:val="tx1"/>
            </w14:solidFill>
          </w14:textFill>
        </w:rPr>
        <w:t xml:space="preserve">If </w:t>
      </w:r>
      <m:oMath>
        <m:r>
          <m:rPr/>
          <w:rPr>
            <w:rStyle w:val="6"/>
            <w:rFonts w:hint="default" w:ascii="Cambria Math" w:hAnsi="Cambria Math" w:cs="Times New Roman" w:eastAsiaTheme="minorEastAsia"/>
            <w:color w:val="000000" w:themeColor="text1"/>
            <w:sz w:val="24"/>
            <w:szCs w:val="24"/>
            <w:lang w:val="en-US"/>
            <w14:textFill>
              <w14:solidFill>
                <w14:schemeClr w14:val="tx1"/>
              </w14:solidFill>
            </w14:textFill>
          </w:rPr>
          <m:t xml:space="preserve">f(x)=|x| </m:t>
        </m:r>
        <m:r>
          <m:rPr/>
          <w:rPr>
            <w:rStyle w:val="6"/>
            <w:rFonts w:hint="default" w:ascii="Cambria Math" w:hAnsi="Cambria Math" w:cs="Times New Roman" w:eastAsiaTheme="minorEastAsia"/>
            <w:color w:val="000000" w:themeColor="text1"/>
            <w:sz w:val="24"/>
            <w:szCs w:val="24"/>
            <w:lang w:val="en-US"/>
            <w14:textFill>
              <w14:solidFill>
                <w14:schemeClr w14:val="tx1"/>
              </w14:solidFill>
            </w14:textFill>
          </w:rPr>
          <m:t>and</m:t>
        </m:r>
        <m:r>
          <m:rPr/>
          <w:rPr>
            <w:rStyle w:val="6"/>
            <w:rFonts w:hint="default" w:ascii="Cambria Math" w:hAnsi="Cambria Math" w:cs="Times New Roman" w:eastAsiaTheme="minorEastAsia"/>
            <w:color w:val="000000" w:themeColor="text1"/>
            <w:sz w:val="24"/>
            <w:szCs w:val="24"/>
            <w:lang w:val="en-US"/>
            <w14:textFill>
              <w14:solidFill>
                <w14:schemeClr w14:val="tx1"/>
              </w14:solidFill>
            </w14:textFill>
          </w:rPr>
          <m:t xml:space="preserve"> g(x)=</m:t>
        </m:r>
        <m:f>
          <m:fPr>
            <m:ctrlPr>
              <w:rPr>
                <w:rStyle w:val="6"/>
                <w:rFonts w:hint="default" w:ascii="Cambria Math" w:hAnsi="Cambria Math" w:cs="Times New Roman" w:eastAsiaTheme="minorEastAsia"/>
                <w:b w:val="0"/>
                <w:bCs w:val="0"/>
                <w:i/>
                <w:color w:val="000000" w:themeColor="text1"/>
                <w:sz w:val="24"/>
                <w:szCs w:val="24"/>
                <w:lang w:val="en-US"/>
                <w14:textFill>
                  <w14:solidFill>
                    <w14:schemeClr w14:val="tx1"/>
                  </w14:solidFill>
                </w14:textFill>
              </w:rPr>
            </m:ctrlPr>
          </m:fPr>
          <m:num>
            <m:rad>
              <m:radPr>
                <m:degHide m:val="1"/>
                <m:ctrlPr>
                  <w:rPr>
                    <w:rStyle w:val="6"/>
                    <w:rFonts w:hint="default" w:ascii="Cambria Math" w:hAnsi="Cambria Math" w:cs="Times New Roman" w:eastAsiaTheme="minorEastAsia"/>
                    <w:b w:val="0"/>
                    <w:bCs w:val="0"/>
                    <w:i/>
                    <w:color w:val="000000" w:themeColor="text1"/>
                    <w:sz w:val="24"/>
                    <w:szCs w:val="24"/>
                    <w:lang w:val="en-US"/>
                    <w14:textFill>
                      <w14:solidFill>
                        <w14:schemeClr w14:val="tx1"/>
                      </w14:solidFill>
                    </w14:textFill>
                  </w:rPr>
                </m:ctrlPr>
              </m:radPr>
              <m:deg>
                <m:ctrlPr>
                  <w:rPr>
                    <w:rStyle w:val="6"/>
                    <w:rFonts w:hint="default" w:ascii="Cambria Math" w:hAnsi="Cambria Math" w:cs="Times New Roman" w:eastAsiaTheme="minorEastAsia"/>
                    <w:b w:val="0"/>
                    <w:bCs w:val="0"/>
                    <w:i/>
                    <w:color w:val="000000" w:themeColor="text1"/>
                    <w:sz w:val="24"/>
                    <w:szCs w:val="24"/>
                    <w:lang w:val="en-US"/>
                    <w14:textFill>
                      <w14:solidFill>
                        <w14:schemeClr w14:val="tx1"/>
                      </w14:solidFill>
                    </w14:textFill>
                  </w:rPr>
                </m:ctrlPr>
              </m:deg>
              <m:e>
                <m:r>
                  <m:rPr/>
                  <w:rPr>
                    <w:rStyle w:val="6"/>
                    <w:rFonts w:hint="default" w:ascii="Cambria Math" w:hAnsi="Cambria Math" w:cs="Times New Roman" w:eastAsiaTheme="minorEastAsia"/>
                    <w:color w:val="000000" w:themeColor="text1"/>
                    <w:sz w:val="24"/>
                    <w:szCs w:val="24"/>
                    <w:lang w:val="en-US"/>
                    <w14:textFill>
                      <w14:solidFill>
                        <w14:schemeClr w14:val="tx1"/>
                      </w14:solidFill>
                    </w14:textFill>
                  </w:rPr>
                  <m:t>x</m:t>
                </m:r>
                <m:ctrlPr>
                  <w:rPr>
                    <w:rStyle w:val="6"/>
                    <w:rFonts w:hint="default" w:ascii="Cambria Math" w:hAnsi="Cambria Math" w:cs="Times New Roman" w:eastAsiaTheme="minorEastAsia"/>
                    <w:b w:val="0"/>
                    <w:bCs w:val="0"/>
                    <w:i/>
                    <w:color w:val="000000" w:themeColor="text1"/>
                    <w:sz w:val="24"/>
                    <w:szCs w:val="24"/>
                    <w:lang w:val="en-US"/>
                    <w14:textFill>
                      <w14:solidFill>
                        <w14:schemeClr w14:val="tx1"/>
                      </w14:solidFill>
                    </w14:textFill>
                  </w:rPr>
                </m:ctrlPr>
              </m:e>
            </m:rad>
            <m:ctrlPr>
              <w:rPr>
                <w:rStyle w:val="6"/>
                <w:rFonts w:hint="default" w:ascii="Cambria Math" w:hAnsi="Cambria Math" w:cs="Times New Roman" w:eastAsiaTheme="minorEastAsia"/>
                <w:b w:val="0"/>
                <w:bCs w:val="0"/>
                <w:i/>
                <w:color w:val="000000" w:themeColor="text1"/>
                <w:sz w:val="24"/>
                <w:szCs w:val="24"/>
                <w:lang w:val="en-US"/>
                <w14:textFill>
                  <w14:solidFill>
                    <w14:schemeClr w14:val="tx1"/>
                  </w14:solidFill>
                </w14:textFill>
              </w:rPr>
            </m:ctrlPr>
          </m:num>
          <m:den>
            <m:r>
              <m:rPr/>
              <w:rPr>
                <w:rStyle w:val="6"/>
                <w:rFonts w:hint="default" w:ascii="Cambria Math" w:hAnsi="Cambria Math" w:cs="Times New Roman" w:eastAsiaTheme="minorEastAsia"/>
                <w:color w:val="000000" w:themeColor="text1"/>
                <w:sz w:val="24"/>
                <w:szCs w:val="24"/>
                <w:lang w:val="en-US"/>
                <w14:textFill>
                  <w14:solidFill>
                    <w14:schemeClr w14:val="tx1"/>
                  </w14:solidFill>
                </w14:textFill>
              </w:rPr>
              <m:t>x</m:t>
            </m:r>
            <m:ctrlPr>
              <w:rPr>
                <w:rStyle w:val="6"/>
                <w:rFonts w:hint="default" w:ascii="Cambria Math" w:hAnsi="Cambria Math" w:cs="Times New Roman" w:eastAsiaTheme="minorEastAsia"/>
                <w:b w:val="0"/>
                <w:bCs w:val="0"/>
                <w:i/>
                <w:color w:val="000000" w:themeColor="text1"/>
                <w:sz w:val="24"/>
                <w:szCs w:val="24"/>
                <w:lang w:val="en-US"/>
                <w14:textFill>
                  <w14:solidFill>
                    <w14:schemeClr w14:val="tx1"/>
                  </w14:solidFill>
                </w14:textFill>
              </w:rPr>
            </m:ctrlPr>
          </m:den>
        </m:f>
        <m:r>
          <m:rPr/>
          <w:rPr>
            <w:rStyle w:val="6"/>
            <w:rFonts w:hint="default" w:ascii="Cambria Math" w:hAnsi="Cambria Math" w:cs="Times New Roman"/>
            <w:color w:val="000000" w:themeColor="text1"/>
            <w:sz w:val="24"/>
            <w:szCs w:val="24"/>
            <w14:textFill>
              <w14:solidFill>
                <w14:schemeClr w14:val="tx1"/>
              </w14:solidFill>
            </w14:textFill>
          </w:rPr>
          <m:t xml:space="preserve"> </m:t>
        </m:r>
      </m:oMath>
    </w:p>
    <w:p>
      <w:pPr>
        <w:pStyle w:val="5"/>
        <w:numPr>
          <w:ilvl w:val="0"/>
          <w:numId w:val="2"/>
        </w:numPr>
        <w:shd w:val="clear" w:color="auto" w:fill="FFFFFF"/>
        <w:spacing w:before="0" w:beforeAutospacing="0" w:after="150" w:afterAutospacing="0"/>
        <w:ind w:left="425" w:leftChars="0" w:hanging="65" w:firstLineChars="0"/>
        <w:rPr>
          <w:rFonts w:hint="default" w:ascii="Times New Roman" w:hAnsi="Times New Roman" w:cs="Times New Roman" w:eastAsiaTheme="minorEastAsia"/>
          <w:color w:val="000000" w:themeColor="text1"/>
          <w:sz w:val="24"/>
          <w:szCs w:val="24"/>
          <w:shd w:val="clear" w:color="auto" w:fill="FFFFFF"/>
          <w:lang w:val="en-US"/>
          <w14:textFill>
            <w14:solidFill>
              <w14:schemeClr w14:val="tx1"/>
            </w14:solidFill>
          </w14:textFill>
        </w:rPr>
      </w:pPr>
      <w:r>
        <w:rPr>
          <w:rStyle w:val="6"/>
          <w:rFonts w:hint="default" w:cs="Times New Roman"/>
          <w:b w:val="0"/>
          <w:bCs w:val="0"/>
          <w:i w:val="0"/>
          <w:color w:val="000000" w:themeColor="text1"/>
          <w:sz w:val="24"/>
          <w:szCs w:val="24"/>
          <w:lang w:val="en-US"/>
          <w14:textFill>
            <w14:solidFill>
              <w14:schemeClr w14:val="tx1"/>
            </w14:solidFill>
          </w14:textFill>
        </w:rPr>
        <w:t xml:space="preserve">Determine whether </w:t>
      </w:r>
      <m:oMath>
        <m:r>
          <m:rPr/>
          <w:rPr>
            <w:rStyle w:val="6"/>
            <w:rFonts w:hint="default" w:ascii="Cambria Math" w:hAnsi="Cambria Math" w:cs="Times New Roman" w:eastAsiaTheme="minorEastAsia"/>
            <w:color w:val="000000" w:themeColor="text1"/>
            <w:sz w:val="24"/>
            <w:szCs w:val="24"/>
            <w:lang w:val="en-US"/>
            <w14:textFill>
              <w14:solidFill>
                <w14:schemeClr w14:val="tx1"/>
              </w14:solidFill>
            </w14:textFill>
          </w:rPr>
          <m:t>fog(x)=gof(x)</m:t>
        </m:r>
      </m:oMath>
      <w:r>
        <m:rPr/>
        <w:rPr>
          <w:rStyle w:val="6"/>
          <w:rFonts w:hint="default" w:hAnsi="Cambria Math" w:cs="Times New Roman" w:eastAsiaTheme="minorEastAsia"/>
          <w:b w:val="0"/>
          <w:bCs w:val="0"/>
          <w:i w:val="0"/>
          <w:color w:val="000000" w:themeColor="text1"/>
          <w:sz w:val="24"/>
          <w:szCs w:val="24"/>
          <w:lang w:val="en-US"/>
          <w14:textFill>
            <w14:solidFill>
              <w14:schemeClr w14:val="tx1"/>
            </w14:solidFill>
          </w14:textFill>
        </w:rPr>
        <w:t xml:space="preserve"> or not.</w:t>
      </w:r>
    </w:p>
    <w:p>
      <w:pPr>
        <w:pStyle w:val="5"/>
        <w:numPr>
          <w:ilvl w:val="0"/>
          <w:numId w:val="2"/>
        </w:numPr>
        <w:shd w:val="clear" w:color="auto" w:fill="FFFFFF"/>
        <w:spacing w:before="0" w:beforeAutospacing="0" w:after="150" w:afterAutospacing="0"/>
        <w:ind w:left="425" w:leftChars="0" w:hanging="65" w:firstLineChars="0"/>
        <w:rPr>
          <w:rStyle w:val="6"/>
          <w:rFonts w:hint="default" w:ascii="Times New Roman" w:hAnsi="Times New Roman" w:cs="Times New Roman"/>
          <w:b w:val="0"/>
          <w:bCs w:val="0"/>
          <w:i w:val="0"/>
          <w:color w:val="000000" w:themeColor="text1"/>
          <w:sz w:val="24"/>
          <w:szCs w:val="24"/>
          <w:lang w:val="en-US"/>
          <w14:textFill>
            <w14:solidFill>
              <w14:schemeClr w14:val="tx1"/>
            </w14:solidFill>
          </w14:textFill>
        </w:rPr>
      </w:pPr>
      <w:r>
        <w:rPr>
          <w:rStyle w:val="6"/>
          <w:rFonts w:hint="default" w:ascii="Times New Roman" w:hAnsi="Times New Roman" w:cs="Times New Roman" w:eastAsiaTheme="minorEastAsia"/>
          <w:b w:val="0"/>
          <w:bCs w:val="0"/>
          <w:color w:val="000000" w:themeColor="text1"/>
          <w:sz w:val="24"/>
          <w:szCs w:val="24"/>
          <w:lang w:val="en-US"/>
          <w14:textFill>
            <w14:solidFill>
              <w14:schemeClr w14:val="tx1"/>
            </w14:solidFill>
          </w14:textFill>
        </w:rPr>
        <w:t xml:space="preserve">Find the domain of </w:t>
      </w:r>
      <m:oMath>
        <m:r>
          <m:rPr/>
          <w:rPr>
            <w:rStyle w:val="6"/>
            <w:rFonts w:hint="default" w:ascii="Cambria Math" w:hAnsi="Cambria Math" w:cs="Times New Roman" w:eastAsiaTheme="minorEastAsia"/>
            <w:color w:val="000000" w:themeColor="text1"/>
            <w:sz w:val="24"/>
            <w:szCs w:val="24"/>
            <w:lang w:val="en-US"/>
            <w14:textFill>
              <w14:solidFill>
                <w14:schemeClr w14:val="tx1"/>
              </w14:solidFill>
            </w14:textFill>
          </w:rPr>
          <m:t xml:space="preserve">fog(x) </m:t>
        </m:r>
        <m:r>
          <m:rPr/>
          <w:rPr>
            <w:rStyle w:val="6"/>
            <w:rFonts w:hint="default" w:ascii="Cambria Math" w:hAnsi="Cambria Math" w:cs="Times New Roman" w:eastAsiaTheme="minorEastAsia"/>
            <w:color w:val="000000" w:themeColor="text1"/>
            <w:sz w:val="24"/>
            <w:szCs w:val="24"/>
            <w:lang w:val="en-US"/>
            <w14:textFill>
              <w14:solidFill>
                <w14:schemeClr w14:val="tx1"/>
              </w14:solidFill>
            </w14:textFill>
          </w:rPr>
          <m:t>and</m:t>
        </m:r>
        <m:r>
          <m:rPr/>
          <w:rPr>
            <w:rStyle w:val="6"/>
            <w:rFonts w:hint="default" w:ascii="Cambria Math" w:hAnsi="Cambria Math" w:cs="Times New Roman" w:eastAsiaTheme="minorEastAsia"/>
            <w:color w:val="000000" w:themeColor="text1"/>
            <w:sz w:val="24"/>
            <w:szCs w:val="24"/>
            <w:lang w:val="en-US"/>
            <w14:textFill>
              <w14:solidFill>
                <w14:schemeClr w14:val="tx1"/>
              </w14:solidFill>
            </w14:textFill>
          </w:rPr>
          <m:t xml:space="preserve"> gof(x)</m:t>
        </m:r>
      </m:oMath>
      <w:r>
        <w:rPr>
          <w:rStyle w:val="6"/>
          <w:rFonts w:hint="default" w:ascii="Times New Roman" w:hAnsi="Times New Roman" w:cs="Times New Roman" w:eastAsiaTheme="minorEastAsia"/>
          <w:b w:val="0"/>
          <w:bCs w:val="0"/>
          <w:i w:val="0"/>
          <w:color w:val="000000" w:themeColor="text1"/>
          <w:sz w:val="24"/>
          <w:szCs w:val="24"/>
          <w:lang w:val="en-US"/>
          <w14:textFill>
            <w14:solidFill>
              <w14:schemeClr w14:val="tx1"/>
            </w14:solidFill>
          </w14:textFill>
        </w:rPr>
        <w:t>.</w:t>
      </w:r>
    </w:p>
    <w:p>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Calibri">
    <w:panose1 w:val="020F0502020204030204"/>
    <w:charset w:val="00"/>
    <w:family w:val="auto"/>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mbria Math">
    <w:panose1 w:val="02040503050406030204"/>
    <w:charset w:val="00"/>
    <w:family w:val="roman"/>
    <w:pitch w:val="default"/>
    <w:sig w:usb0="E00006FF" w:usb1="420024FF" w:usb2="02000000" w:usb3="00000000" w:csb0="2000019F" w:csb1="00000000"/>
  </w:font>
  <w:font w:name="Sitka Small">
    <w:panose1 w:val="02000505000000020004"/>
    <w:charset w:val="00"/>
    <w:family w:val="auto"/>
    <w:pitch w:val="default"/>
    <w:sig w:usb0="A00002EF" w:usb1="4000204B" w:usb2="00000000" w:usb3="00000000" w:csb0="2000019F" w:csb1="0000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Book Antiqua">
    <w:panose1 w:val="02040602050305030304"/>
    <w:charset w:val="00"/>
    <w:family w:val="auto"/>
    <w:pitch w:val="default"/>
    <w:sig w:usb0="00000287" w:usb1="00000000" w:usb2="00000000" w:usb3="00000000" w:csb0="2000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C1E89DE"/>
    <w:multiLevelType w:val="multilevel"/>
    <w:tmpl w:val="9C1E89DE"/>
    <w:lvl w:ilvl="0" w:tentative="0">
      <w:start w:val="1"/>
      <w:numFmt w:val="upperRoman"/>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Symbol" w:hAnsi="Symbol"/>
      </w:rPr>
    </w:lvl>
    <w:lvl w:ilvl="4" w:tentative="0">
      <w:start w:val="1"/>
      <w:numFmt w:val="lowerLetter"/>
      <w:lvlText w:val="%5."/>
      <w:lvlJc w:val="left"/>
      <w:pPr>
        <w:tabs>
          <w:tab w:val="left" w:pos="425"/>
        </w:tabs>
        <w:ind w:left="425" w:leftChars="0" w:firstLine="2815" w:firstLineChars="0"/>
      </w:pPr>
      <w:rPr>
        <w:rFonts w:hint="default" w:ascii="Courier New" w:hAnsi="Courier New"/>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Symbol" w:hAnsi="Symbol"/>
      </w:rPr>
    </w:lvl>
    <w:lvl w:ilvl="7" w:tentative="0">
      <w:start w:val="1"/>
      <w:numFmt w:val="lowerLetter"/>
      <w:lvlText w:val="%8."/>
      <w:lvlJc w:val="left"/>
      <w:pPr>
        <w:tabs>
          <w:tab w:val="left" w:pos="425"/>
        </w:tabs>
        <w:ind w:left="425" w:leftChars="0" w:firstLine="4975" w:firstLineChars="0"/>
      </w:pPr>
      <w:rPr>
        <w:rFonts w:hint="default" w:ascii="Courier New" w:hAnsi="Courier New"/>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1">
    <w:nsid w:val="3D511784"/>
    <w:multiLevelType w:val="multilevel"/>
    <w:tmpl w:val="3D511784"/>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87C"/>
    <w:rsid w:val="001B25C2"/>
    <w:rsid w:val="001F1A26"/>
    <w:rsid w:val="001F5158"/>
    <w:rsid w:val="00281583"/>
    <w:rsid w:val="004B64D4"/>
    <w:rsid w:val="00601905"/>
    <w:rsid w:val="00642000"/>
    <w:rsid w:val="006C39B3"/>
    <w:rsid w:val="00BC587C"/>
    <w:rsid w:val="00BF1A99"/>
    <w:rsid w:val="00C358C6"/>
    <w:rsid w:val="00C50F86"/>
    <w:rsid w:val="00CE0439"/>
    <w:rsid w:val="00EA1A51"/>
    <w:rsid w:val="00FE24BC"/>
    <w:rsid w:val="24D4783A"/>
    <w:rsid w:val="288523D1"/>
    <w:rsid w:val="4D770568"/>
    <w:rsid w:val="69776EA0"/>
    <w:rsid w:val="6EC92065"/>
    <w:rsid w:val="7D995B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3"/>
    <w:qFormat/>
    <w:uiPriority w:val="0"/>
    <w:pPr>
      <w:keepNext/>
      <w:spacing w:before="240" w:after="60" w:line="240" w:lineRule="auto"/>
      <w:outlineLvl w:val="0"/>
    </w:pPr>
    <w:rPr>
      <w:rFonts w:ascii="Arial" w:hAnsi="Arial" w:eastAsia="Times New Roman" w:cs="Arial"/>
      <w:b/>
      <w:bCs/>
      <w:kern w:val="32"/>
      <w:sz w:val="32"/>
      <w:szCs w:val="32"/>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character" w:styleId="7">
    <w:name w:val="Placeholder Text"/>
    <w:basedOn w:val="3"/>
    <w:semiHidden/>
    <w:qFormat/>
    <w:uiPriority w:val="99"/>
    <w:rPr>
      <w:color w:val="808080"/>
    </w:rPr>
  </w:style>
  <w:style w:type="paragraph" w:styleId="8">
    <w:name w:val="List Paragraph"/>
    <w:basedOn w:val="1"/>
    <w:qFormat/>
    <w:uiPriority w:val="34"/>
    <w:pPr>
      <w:ind w:left="720"/>
      <w:contextualSpacing/>
    </w:pPr>
  </w:style>
  <w:style w:type="character" w:customStyle="1" w:styleId="9">
    <w:name w:val="mord"/>
    <w:basedOn w:val="3"/>
    <w:qFormat/>
    <w:uiPriority w:val="0"/>
  </w:style>
  <w:style w:type="character" w:customStyle="1" w:styleId="10">
    <w:name w:val="mrel"/>
    <w:basedOn w:val="3"/>
    <w:qFormat/>
    <w:uiPriority w:val="0"/>
  </w:style>
  <w:style w:type="character" w:customStyle="1" w:styleId="11">
    <w:name w:val="mop"/>
    <w:basedOn w:val="3"/>
    <w:qFormat/>
    <w:uiPriority w:val="0"/>
  </w:style>
  <w:style w:type="character" w:customStyle="1" w:styleId="12">
    <w:name w:val="vlist-s"/>
    <w:basedOn w:val="3"/>
    <w:qFormat/>
    <w:uiPriority w:val="0"/>
  </w:style>
  <w:style w:type="character" w:customStyle="1" w:styleId="13">
    <w:name w:val="Heading 1 Char"/>
    <w:basedOn w:val="3"/>
    <w:link w:val="2"/>
    <w:qFormat/>
    <w:uiPriority w:val="0"/>
    <w:rPr>
      <w:rFonts w:ascii="Arial" w:hAnsi="Arial" w:eastAsia="Times New Roman" w:cs="Arial"/>
      <w:b/>
      <w:bCs/>
      <w:kern w:val="3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Words>384</Words>
  <Characters>2191</Characters>
  <Lines>18</Lines>
  <Paragraphs>5</Paragraphs>
  <TotalTime>38</TotalTime>
  <ScaleCrop>false</ScaleCrop>
  <LinksUpToDate>false</LinksUpToDate>
  <CharactersWithSpaces>2570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2022-11-16T07:19:00Z</dcterms:created>
  <dc:creator>nibila</dc:creator>
  <cp:lastModifiedBy>danish</cp:lastModifiedBy>
  <dcterms:modified xsi:type="dcterms:W3CDTF">2022-11-25T10:43:22Z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72225B1F953C49A1B60FA06B95D031AC</vt:lpwstr>
  </property>
</Properties>
</file>