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DE8CB">
      <w:pPr>
        <w:pStyle w:val="6"/>
        <w:spacing w:after="260"/>
        <w:jc w:val="center"/>
      </w:pPr>
      <w:r>
        <w:rPr>
          <w:rFonts w:ascii="等线" w:hAnsi="等线" w:eastAsia="宋体" w:cs="宋体"/>
        </w:rPr>
        <w:t>电梯故障演化知识图谱 Neo4j 构建指引</w:t>
      </w:r>
    </w:p>
    <w:p w14:paraId="31FFCC04">
      <w:pPr>
        <w:spacing w:after="160"/>
        <w:jc w:val="center"/>
      </w:pPr>
      <w:r>
        <w:rPr>
          <w:rFonts w:ascii="等线" w:hAnsi="等线" w:eastAsia="宋体" w:cs="宋体"/>
        </w:rPr>
        <w:t>面向在用电梯检验检测、安全评估、风险路径查询与整改建议生成</w:t>
      </w:r>
    </w:p>
    <w:p w14:paraId="00A84A07">
      <w:pPr>
        <w:spacing w:after="160"/>
        <w:jc w:val="center"/>
      </w:pPr>
      <w:r>
        <w:rPr>
          <w:rFonts w:ascii="等线" w:hAnsi="等线" w:eastAsia="宋体" w:cs="宋体"/>
        </w:rPr>
        <w:t>日期：2026-05-10</w:t>
      </w:r>
    </w:p>
    <w:p w14:paraId="1618FEB9">
      <w:pPr>
        <w:spacing w:after="800"/>
        <w:jc w:val="center"/>
      </w:pPr>
      <w:r>
        <w:rPr>
          <w:rFonts w:ascii="等线" w:hAnsi="等线" w:eastAsia="宋体" w:cs="宋体"/>
        </w:rPr>
        <w:t>版本：V1.0</w:t>
      </w:r>
    </w:p>
    <w:p w14:paraId="3E8B7F6D">
      <w:pPr>
        <w:pStyle w:val="3"/>
        <w:spacing w:before="180" w:after="120"/>
      </w:pPr>
      <w:r>
        <w:rPr>
          <w:rFonts w:ascii="等线" w:hAnsi="等线" w:eastAsia="宋体" w:cs="宋体"/>
        </w:rPr>
        <w:t>文档定位</w:t>
      </w:r>
    </w:p>
    <w:p w14:paraId="176D84CE">
      <w:pPr>
        <w:spacing w:after="160"/>
      </w:pPr>
      <w:r>
        <w:rPr>
          <w:rFonts w:ascii="等线" w:hAnsi="等线" w:eastAsia="宋体" w:cs="宋体"/>
        </w:rPr>
        <w:t>本指引强调工程落地：统一编码、统一表结构、统一导入脚本、统一审核规则。大模型可辅助抽取文本知识，但不能替代人工审核。</w:t>
      </w:r>
    </w:p>
    <w:p w14:paraId="42227B2A">
      <w:r>
        <w:br w:type="page"/>
      </w:r>
    </w:p>
    <w:p w14:paraId="77F82EA9">
      <w:pPr>
        <w:pStyle w:val="2"/>
        <w:spacing w:before="260" w:after="180"/>
      </w:pPr>
      <w:r>
        <w:rPr>
          <w:rFonts w:ascii="等线" w:hAnsi="等线" w:eastAsia="宋体" w:cs="宋体"/>
        </w:rPr>
        <w:t>目录</w:t>
      </w:r>
    </w:p>
    <w:p w14:paraId="31D91B44">
      <w:pPr>
        <w:pStyle w:val="10"/>
        <w:spacing w:after="70"/>
      </w:pPr>
      <w:r>
        <w:rPr>
          <w:rFonts w:ascii="等线" w:hAnsi="等线" w:eastAsia="宋体" w:cs="宋体"/>
        </w:rPr>
        <w:t>1 建设目标与总体范围</w:t>
      </w:r>
    </w:p>
    <w:p w14:paraId="56A17546">
      <w:pPr>
        <w:pStyle w:val="10"/>
        <w:spacing w:after="70"/>
      </w:pPr>
      <w:r>
        <w:rPr>
          <w:rFonts w:ascii="等线" w:hAnsi="等线" w:eastAsia="宋体" w:cs="宋体"/>
        </w:rPr>
        <w:t>2 Neo4j 建图总体流程</w:t>
      </w:r>
    </w:p>
    <w:p w14:paraId="7A03BA7E">
      <w:pPr>
        <w:pStyle w:val="10"/>
        <w:spacing w:after="70"/>
      </w:pPr>
      <w:r>
        <w:rPr>
          <w:rFonts w:ascii="等线" w:hAnsi="等线" w:eastAsia="宋体" w:cs="宋体"/>
        </w:rPr>
        <w:t>3 本体设计：9类节点</w:t>
      </w:r>
    </w:p>
    <w:p w14:paraId="79C6F4A9">
      <w:pPr>
        <w:pStyle w:val="10"/>
        <w:spacing w:after="70"/>
      </w:pPr>
      <w:r>
        <w:rPr>
          <w:rFonts w:ascii="等线" w:hAnsi="等线" w:eastAsia="宋体" w:cs="宋体"/>
        </w:rPr>
        <w:t>4 关系设计：10类关系</w:t>
      </w:r>
    </w:p>
    <w:p w14:paraId="227B8D84">
      <w:pPr>
        <w:pStyle w:val="10"/>
        <w:spacing w:after="70"/>
      </w:pPr>
      <w:r>
        <w:rPr>
          <w:rFonts w:ascii="等线" w:hAnsi="等线" w:eastAsia="宋体" w:cs="宋体"/>
        </w:rPr>
        <w:t>5 编码规范与命名规则</w:t>
      </w:r>
    </w:p>
    <w:p w14:paraId="1E53A8B1">
      <w:pPr>
        <w:pStyle w:val="10"/>
        <w:spacing w:after="70"/>
      </w:pPr>
      <w:r>
        <w:rPr>
          <w:rFonts w:ascii="等线" w:hAnsi="等线" w:eastAsia="宋体" w:cs="宋体"/>
        </w:rPr>
        <w:t>6 CSV 数据表设计</w:t>
      </w:r>
    </w:p>
    <w:p w14:paraId="5E7530FE">
      <w:pPr>
        <w:pStyle w:val="10"/>
        <w:spacing w:after="70"/>
      </w:pPr>
      <w:r>
        <w:rPr>
          <w:rFonts w:ascii="等线" w:hAnsi="等线" w:eastAsia="宋体" w:cs="宋体"/>
        </w:rPr>
        <w:t>7 Neo4j 环境准备</w:t>
      </w:r>
    </w:p>
    <w:p w14:paraId="5E8869D3">
      <w:pPr>
        <w:pStyle w:val="10"/>
        <w:spacing w:after="70"/>
      </w:pPr>
      <w:r>
        <w:rPr>
          <w:rFonts w:ascii="等线" w:hAnsi="等线" w:eastAsia="宋体" w:cs="宋体"/>
        </w:rPr>
        <w:t>8 约束与索引创建</w:t>
      </w:r>
    </w:p>
    <w:p w14:paraId="13767B4A">
      <w:pPr>
        <w:pStyle w:val="10"/>
        <w:spacing w:after="70"/>
      </w:pPr>
      <w:r>
        <w:rPr>
          <w:rFonts w:ascii="等线" w:hAnsi="等线" w:eastAsia="宋体" w:cs="宋体"/>
        </w:rPr>
        <w:t>9 节点导入脚本</w:t>
      </w:r>
    </w:p>
    <w:p w14:paraId="615CC552">
      <w:pPr>
        <w:pStyle w:val="10"/>
        <w:spacing w:after="70"/>
      </w:pPr>
      <w:r>
        <w:rPr>
          <w:rFonts w:ascii="等线" w:hAnsi="等线" w:eastAsia="宋体" w:cs="宋体"/>
        </w:rPr>
        <w:t>10 关系导入脚本</w:t>
      </w:r>
    </w:p>
    <w:p w14:paraId="624E030E">
      <w:pPr>
        <w:pStyle w:val="10"/>
        <w:spacing w:after="70"/>
      </w:pPr>
      <w:r>
        <w:rPr>
          <w:rFonts w:ascii="等线" w:hAnsi="等线" w:eastAsia="宋体" w:cs="宋体"/>
        </w:rPr>
        <w:t>11 故障演化路径建模方法</w:t>
      </w:r>
    </w:p>
    <w:p w14:paraId="58141363">
      <w:pPr>
        <w:pStyle w:val="10"/>
        <w:spacing w:after="70"/>
      </w:pPr>
      <w:r>
        <w:rPr>
          <w:rFonts w:ascii="等线" w:hAnsi="等线" w:eastAsia="宋体" w:cs="宋体"/>
        </w:rPr>
        <w:t>12 典型查询与验证</w:t>
      </w:r>
    </w:p>
    <w:p w14:paraId="61A5BCA1">
      <w:pPr>
        <w:pStyle w:val="10"/>
        <w:spacing w:after="70"/>
      </w:pPr>
      <w:r>
        <w:rPr>
          <w:rFonts w:ascii="等线" w:hAnsi="等线" w:eastAsia="宋体" w:cs="宋体"/>
        </w:rPr>
        <w:t>13 质量控制与人工审核</w:t>
      </w:r>
    </w:p>
    <w:p w14:paraId="260F91F6">
      <w:pPr>
        <w:pStyle w:val="10"/>
        <w:spacing w:after="70"/>
      </w:pPr>
      <w:r>
        <w:rPr>
          <w:rFonts w:ascii="等线" w:hAnsi="等线" w:eastAsia="宋体" w:cs="宋体"/>
        </w:rPr>
        <w:t>14 学生分工、进度与交付物</w:t>
      </w:r>
    </w:p>
    <w:p w14:paraId="250A73F9">
      <w:pPr>
        <w:pStyle w:val="10"/>
        <w:spacing w:after="70"/>
      </w:pPr>
      <w:r>
        <w:rPr>
          <w:rFonts w:ascii="等线" w:hAnsi="等线" w:eastAsia="宋体" w:cs="宋体"/>
        </w:rPr>
        <w:t>15 附录：样例数据与脚本清单</w:t>
      </w:r>
    </w:p>
    <w:p w14:paraId="4B82DA1B">
      <w:r>
        <w:br w:type="page"/>
      </w:r>
    </w:p>
    <w:p w14:paraId="68B66867">
      <w:pPr>
        <w:pStyle w:val="2"/>
        <w:spacing w:before="260" w:after="180"/>
      </w:pPr>
      <w:r>
        <w:rPr>
          <w:rFonts w:ascii="等线" w:hAnsi="等线" w:eastAsia="宋体" w:cs="宋体"/>
        </w:rPr>
        <w:t>1 建设目标与总体范围</w:t>
      </w:r>
    </w:p>
    <w:p w14:paraId="7525FC4E">
      <w:pPr>
        <w:spacing w:after="150"/>
      </w:pPr>
      <w:r>
        <w:rPr>
          <w:rFonts w:ascii="等线" w:hAnsi="等线" w:eastAsia="宋体" w:cs="宋体"/>
        </w:rPr>
        <w:t>构建一套面向在用电梯检验检测与安全评估的电梯故障演化知识图谱。图谱应表达从电梯系统、设备部件、异常状态到风险事件、标准条款、检验项目和处置措施之间的完整链条。</w:t>
      </w:r>
    </w:p>
    <w:p w14:paraId="7B1F373D">
      <w:pPr>
        <w:pStyle w:val="13"/>
        <w:spacing w:after="0"/>
      </w:pPr>
      <w:r>
        <w:rPr>
          <w:rFonts w:ascii="Consolas" w:hAnsi="Consolas" w:eastAsia="等线" w:cs="等线"/>
          <w:sz w:val="18"/>
          <w:szCs w:val="18"/>
        </w:rPr>
        <w:t>电梯系统 → 设备部件 → 异常状态 → 状态演化 → 故障现象 → 风险事件 → 标准条款 → 检验项目 → 处置措施</w:t>
      </w:r>
    </w:p>
    <w:p w14:paraId="3A4C5728">
      <w:pPr>
        <w:spacing w:after="100"/>
      </w:pPr>
    </w:p>
    <w:p w14:paraId="6F063BAE">
      <w:pPr>
        <w:pStyle w:val="3"/>
        <w:spacing w:before="180" w:after="120"/>
      </w:pPr>
      <w:r>
        <w:rPr>
          <w:rFonts w:ascii="等线" w:hAnsi="等线" w:eastAsia="宋体" w:cs="宋体"/>
        </w:rPr>
        <w:t>1.1 目标功能</w:t>
      </w:r>
    </w:p>
    <w:p w14:paraId="7B98B435">
      <w:pPr>
        <w:pStyle w:val="11"/>
        <w:spacing w:after="80"/>
        <w:ind w:left="720" w:hanging="360"/>
      </w:pPr>
      <w:r>
        <w:rPr>
          <w:rFonts w:ascii="等线" w:hAnsi="等线" w:eastAsia="宋体" w:cs="宋体"/>
        </w:rPr>
        <w:t>· 查询某个部件可能发生哪些异常状态和故障。</w:t>
      </w:r>
    </w:p>
    <w:p w14:paraId="486A7A6D">
      <w:pPr>
        <w:pStyle w:val="11"/>
        <w:spacing w:after="80"/>
        <w:ind w:left="720" w:hanging="360"/>
      </w:pPr>
      <w:r>
        <w:rPr>
          <w:rFonts w:ascii="等线" w:hAnsi="等线" w:eastAsia="宋体" w:cs="宋体"/>
        </w:rPr>
        <w:t>· 查询某个故障会如何演化，以及中间状态是什么。</w:t>
      </w:r>
    </w:p>
    <w:p w14:paraId="5F9B6F90">
      <w:pPr>
        <w:pStyle w:val="11"/>
        <w:spacing w:after="80"/>
        <w:ind w:left="720" w:hanging="360"/>
      </w:pPr>
      <w:r>
        <w:rPr>
          <w:rFonts w:ascii="等线" w:hAnsi="等线" w:eastAsia="宋体" w:cs="宋体"/>
        </w:rPr>
        <w:t>· 查询某个故障现象可能导致哪些风险事件。</w:t>
      </w:r>
    </w:p>
    <w:p w14:paraId="34558BF1">
      <w:pPr>
        <w:pStyle w:val="11"/>
        <w:spacing w:after="80"/>
        <w:ind w:left="720" w:hanging="360"/>
      </w:pPr>
      <w:r>
        <w:rPr>
          <w:rFonts w:ascii="等线" w:hAnsi="等线" w:eastAsia="宋体" w:cs="宋体"/>
        </w:rPr>
        <w:t>· 查询某个风险事件关联或违反哪些标准条款。</w:t>
      </w:r>
    </w:p>
    <w:p w14:paraId="6BB5AB86">
      <w:pPr>
        <w:pStyle w:val="11"/>
        <w:spacing w:after="80"/>
        <w:ind w:left="720" w:hanging="360"/>
      </w:pPr>
      <w:r>
        <w:rPr>
          <w:rFonts w:ascii="等线" w:hAnsi="等线" w:eastAsia="宋体" w:cs="宋体"/>
        </w:rPr>
        <w:t>· 查询某个故障应通过哪些检验项目发现。</w:t>
      </w:r>
    </w:p>
    <w:p w14:paraId="5A9B0A35">
      <w:pPr>
        <w:pStyle w:val="11"/>
        <w:spacing w:after="80"/>
        <w:ind w:left="720" w:hanging="360"/>
      </w:pPr>
      <w:r>
        <w:rPr>
          <w:rFonts w:ascii="等线" w:hAnsi="等线" w:eastAsia="宋体" w:cs="宋体"/>
        </w:rPr>
        <w:t>· 根据故障路径生成风险解释、复检建议和整改措施。</w:t>
      </w:r>
    </w:p>
    <w:p w14:paraId="3F5B952A">
      <w:pPr>
        <w:pStyle w:val="3"/>
        <w:spacing w:before="180" w:after="120"/>
      </w:pPr>
      <w:r>
        <w:rPr>
          <w:rFonts w:ascii="等线" w:hAnsi="等线" w:eastAsia="宋体" w:cs="宋体"/>
        </w:rPr>
        <w:t>1.2 原型范围</w:t>
      </w:r>
    </w:p>
    <w:p w14:paraId="4FA4BF1C">
      <w:pPr>
        <w:spacing w:after="150"/>
      </w:pPr>
      <w:r>
        <w:rPr>
          <w:rFonts w:ascii="等线" w:hAnsi="等线" w:eastAsia="宋体" w:cs="宋体"/>
        </w:rPr>
        <w:t>原型阶段不做全量电梯知识图谱，先做“小而完整”的 MVP。第一版只覆盖曳引驱动乘客电梯，暂不覆盖自动扶梯、液压电梯、杂物电梯和自动人行道。</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200"/>
        <w:gridCol w:w="2400"/>
        <w:gridCol w:w="5800"/>
      </w:tblGrid>
      <w:tr w14:paraId="10AFDF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200" w:type="dxa"/>
            <w:shd w:val="clear" w:color="auto" w:fill="D9EAF7"/>
          </w:tcPr>
          <w:p w14:paraId="4331FB17">
            <w:pPr>
              <w:pStyle w:val="12"/>
              <w:spacing w:after="30"/>
            </w:pPr>
            <w:r>
              <w:rPr>
                <w:rFonts w:ascii="等线" w:hAnsi="等线" w:eastAsia="宋体" w:cs="宋体"/>
              </w:rPr>
              <w:t>优先级</w:t>
            </w:r>
          </w:p>
        </w:tc>
        <w:tc>
          <w:tcPr>
            <w:tcW w:w="2400" w:type="dxa"/>
            <w:shd w:val="clear" w:color="auto" w:fill="D9EAF7"/>
          </w:tcPr>
          <w:p w14:paraId="436027E2">
            <w:pPr>
              <w:pStyle w:val="12"/>
              <w:spacing w:after="30"/>
            </w:pPr>
            <w:r>
              <w:rPr>
                <w:rFonts w:ascii="等线" w:hAnsi="等线" w:eastAsia="宋体" w:cs="宋体"/>
              </w:rPr>
              <w:t>系统</w:t>
            </w:r>
          </w:p>
        </w:tc>
        <w:tc>
          <w:tcPr>
            <w:tcW w:w="5800" w:type="dxa"/>
            <w:shd w:val="clear" w:color="auto" w:fill="D9EAF7"/>
          </w:tcPr>
          <w:p w14:paraId="1A96F2AE">
            <w:pPr>
              <w:pStyle w:val="12"/>
              <w:spacing w:after="30"/>
            </w:pPr>
            <w:r>
              <w:rPr>
                <w:rFonts w:ascii="等线" w:hAnsi="等线" w:eastAsia="宋体" w:cs="宋体"/>
              </w:rPr>
              <w:t>建设理由</w:t>
            </w:r>
          </w:p>
        </w:tc>
      </w:tr>
      <w:tr w14:paraId="3CF36E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200" w:type="dxa"/>
          </w:tcPr>
          <w:p w14:paraId="44A5C38E">
            <w:pPr>
              <w:pStyle w:val="12"/>
              <w:spacing w:after="30"/>
            </w:pPr>
            <w:r>
              <w:rPr>
                <w:rFonts w:ascii="等线" w:hAnsi="等线" w:eastAsia="宋体" w:cs="宋体"/>
              </w:rPr>
              <w:t>1</w:t>
            </w:r>
          </w:p>
        </w:tc>
        <w:tc>
          <w:tcPr>
            <w:tcW w:w="2400" w:type="dxa"/>
          </w:tcPr>
          <w:p w14:paraId="288BB53D">
            <w:pPr>
              <w:pStyle w:val="12"/>
              <w:spacing w:after="30"/>
            </w:pPr>
            <w:r>
              <w:rPr>
                <w:rFonts w:ascii="等线" w:hAnsi="等线" w:eastAsia="宋体" w:cs="宋体"/>
              </w:rPr>
              <w:t>制动系统</w:t>
            </w:r>
          </w:p>
        </w:tc>
        <w:tc>
          <w:tcPr>
            <w:tcW w:w="5800" w:type="dxa"/>
          </w:tcPr>
          <w:p w14:paraId="44362473">
            <w:pPr>
              <w:pStyle w:val="12"/>
              <w:spacing w:after="30"/>
            </w:pPr>
            <w:r>
              <w:rPr>
                <w:rFonts w:ascii="等线" w:hAnsi="等线" w:eastAsia="宋体" w:cs="宋体"/>
              </w:rPr>
              <w:t>故障路径清晰，风险后果严重，便于建立样板路径。</w:t>
            </w:r>
          </w:p>
        </w:tc>
      </w:tr>
      <w:tr w14:paraId="2F27D8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200" w:type="dxa"/>
          </w:tcPr>
          <w:p w14:paraId="3BD1F746">
            <w:pPr>
              <w:pStyle w:val="12"/>
              <w:spacing w:after="30"/>
            </w:pPr>
            <w:r>
              <w:rPr>
                <w:rFonts w:ascii="等线" w:hAnsi="等线" w:eastAsia="宋体" w:cs="宋体"/>
              </w:rPr>
              <w:t>2</w:t>
            </w:r>
          </w:p>
        </w:tc>
        <w:tc>
          <w:tcPr>
            <w:tcW w:w="2400" w:type="dxa"/>
          </w:tcPr>
          <w:p w14:paraId="68E37BA9">
            <w:pPr>
              <w:pStyle w:val="12"/>
              <w:spacing w:after="30"/>
            </w:pPr>
            <w:r>
              <w:rPr>
                <w:rFonts w:ascii="等线" w:hAnsi="等线" w:eastAsia="宋体" w:cs="宋体"/>
              </w:rPr>
              <w:t>门系统</w:t>
            </w:r>
          </w:p>
        </w:tc>
        <w:tc>
          <w:tcPr>
            <w:tcW w:w="5800" w:type="dxa"/>
          </w:tcPr>
          <w:p w14:paraId="24201088">
            <w:pPr>
              <w:pStyle w:val="12"/>
              <w:spacing w:after="30"/>
            </w:pPr>
            <w:r>
              <w:rPr>
                <w:rFonts w:ascii="等线" w:hAnsi="等线" w:eastAsia="宋体" w:cs="宋体"/>
              </w:rPr>
              <w:t>检验项目常见，现场案例丰富，容易形成完整路径。</w:t>
            </w:r>
          </w:p>
        </w:tc>
      </w:tr>
      <w:tr w14:paraId="287435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200" w:type="dxa"/>
          </w:tcPr>
          <w:p w14:paraId="03D10235">
            <w:pPr>
              <w:pStyle w:val="12"/>
              <w:spacing w:after="30"/>
            </w:pPr>
            <w:r>
              <w:rPr>
                <w:rFonts w:ascii="等线" w:hAnsi="等线" w:eastAsia="宋体" w:cs="宋体"/>
              </w:rPr>
              <w:t>3</w:t>
            </w:r>
          </w:p>
        </w:tc>
        <w:tc>
          <w:tcPr>
            <w:tcW w:w="2400" w:type="dxa"/>
          </w:tcPr>
          <w:p w14:paraId="6DA9965A">
            <w:pPr>
              <w:pStyle w:val="12"/>
              <w:spacing w:after="30"/>
            </w:pPr>
            <w:r>
              <w:rPr>
                <w:rFonts w:ascii="等线" w:hAnsi="等线" w:eastAsia="宋体" w:cs="宋体"/>
              </w:rPr>
              <w:t>安全保护系统</w:t>
            </w:r>
          </w:p>
        </w:tc>
        <w:tc>
          <w:tcPr>
            <w:tcW w:w="5800" w:type="dxa"/>
          </w:tcPr>
          <w:p w14:paraId="6F02BB6B">
            <w:pPr>
              <w:pStyle w:val="12"/>
              <w:spacing w:after="30"/>
            </w:pPr>
            <w:r>
              <w:rPr>
                <w:rFonts w:ascii="等线" w:hAnsi="等线" w:eastAsia="宋体" w:cs="宋体"/>
              </w:rPr>
              <w:t>与限速器、安全钳、缓冲器等风险事件紧密相关。</w:t>
            </w:r>
          </w:p>
        </w:tc>
      </w:tr>
      <w:tr w14:paraId="53EFCE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200" w:type="dxa"/>
          </w:tcPr>
          <w:p w14:paraId="34D03073">
            <w:pPr>
              <w:pStyle w:val="12"/>
              <w:spacing w:after="30"/>
            </w:pPr>
            <w:r>
              <w:rPr>
                <w:rFonts w:ascii="等线" w:hAnsi="等线" w:eastAsia="宋体" w:cs="宋体"/>
              </w:rPr>
              <w:t>4</w:t>
            </w:r>
          </w:p>
        </w:tc>
        <w:tc>
          <w:tcPr>
            <w:tcW w:w="2400" w:type="dxa"/>
          </w:tcPr>
          <w:p w14:paraId="3604FD0E">
            <w:pPr>
              <w:pStyle w:val="12"/>
              <w:spacing w:after="30"/>
            </w:pPr>
            <w:r>
              <w:rPr>
                <w:rFonts w:ascii="等线" w:hAnsi="等线" w:eastAsia="宋体" w:cs="宋体"/>
              </w:rPr>
              <w:t>电气控制系统</w:t>
            </w:r>
          </w:p>
        </w:tc>
        <w:tc>
          <w:tcPr>
            <w:tcW w:w="5800" w:type="dxa"/>
          </w:tcPr>
          <w:p w14:paraId="33B706D1">
            <w:pPr>
              <w:pStyle w:val="12"/>
              <w:spacing w:after="30"/>
            </w:pPr>
            <w:r>
              <w:rPr>
                <w:rFonts w:ascii="等线" w:hAnsi="等线" w:eastAsia="宋体" w:cs="宋体"/>
              </w:rPr>
              <w:t>可表达安全回路、接触器、编码器等耦合故障。</w:t>
            </w:r>
          </w:p>
        </w:tc>
      </w:tr>
    </w:tbl>
    <w:p w14:paraId="282C3523">
      <w:pPr>
        <w:spacing w:after="120"/>
      </w:pPr>
    </w:p>
    <w:p w14:paraId="639125C2">
      <w:pPr>
        <w:pStyle w:val="2"/>
        <w:spacing w:before="260" w:after="180"/>
      </w:pPr>
      <w:r>
        <w:rPr>
          <w:rFonts w:ascii="等线" w:hAnsi="等线" w:eastAsia="宋体" w:cs="宋体"/>
        </w:rPr>
        <w:t>2 Neo4j 建图总体流程</w:t>
      </w:r>
    </w:p>
    <w:p w14:paraId="372FDCC4">
      <w:pPr>
        <w:spacing w:after="150"/>
      </w:pPr>
      <w:r>
        <w:rPr>
          <w:rFonts w:ascii="等线" w:hAnsi="等线" w:eastAsia="宋体" w:cs="宋体"/>
        </w:rPr>
        <w:t>不要一开始直接在 Neo4j Browser 中手工建节点。正确流程是先建 CSV 数据表，再用 Cypher 批量导入。这样便于审核、复现和版本管理。</w:t>
      </w:r>
    </w:p>
    <w:p w14:paraId="6C1BEB14">
      <w:pPr>
        <w:pStyle w:val="13"/>
        <w:spacing w:after="0"/>
      </w:pPr>
      <w:r>
        <w:rPr>
          <w:rFonts w:ascii="Consolas" w:hAnsi="Consolas" w:eastAsia="等线" w:cs="等线"/>
          <w:sz w:val="18"/>
          <w:szCs w:val="18"/>
        </w:rPr>
        <w:t>资料收集</w:t>
      </w:r>
    </w:p>
    <w:p w14:paraId="2EF52DDA">
      <w:pPr>
        <w:pStyle w:val="13"/>
        <w:spacing w:after="0"/>
      </w:pPr>
      <w:r>
        <w:rPr>
          <w:rFonts w:ascii="Consolas" w:hAnsi="Consolas" w:eastAsia="等线" w:cs="等线"/>
          <w:sz w:val="18"/>
          <w:szCs w:val="18"/>
        </w:rPr>
        <w:t xml:space="preserve">  → 本体与编码设计</w:t>
      </w:r>
    </w:p>
    <w:p w14:paraId="1425B700">
      <w:pPr>
        <w:pStyle w:val="13"/>
        <w:spacing w:after="0"/>
      </w:pPr>
      <w:r>
        <w:rPr>
          <w:rFonts w:ascii="Consolas" w:hAnsi="Consolas" w:eastAsia="等线" w:cs="等线"/>
          <w:sz w:val="18"/>
          <w:szCs w:val="18"/>
        </w:rPr>
        <w:t xml:space="preserve">  → Excel/CSV 建表</w:t>
      </w:r>
    </w:p>
    <w:p w14:paraId="17450034">
      <w:pPr>
        <w:pStyle w:val="13"/>
        <w:spacing w:after="0"/>
      </w:pPr>
      <w:r>
        <w:rPr>
          <w:rFonts w:ascii="Consolas" w:hAnsi="Consolas" w:eastAsia="等线" w:cs="等线"/>
          <w:sz w:val="18"/>
          <w:szCs w:val="18"/>
        </w:rPr>
        <w:t xml:space="preserve">  → 数据审核</w:t>
      </w:r>
    </w:p>
    <w:p w14:paraId="666C3688">
      <w:pPr>
        <w:pStyle w:val="13"/>
        <w:spacing w:after="0"/>
      </w:pPr>
      <w:r>
        <w:rPr>
          <w:rFonts w:ascii="Consolas" w:hAnsi="Consolas" w:eastAsia="等线" w:cs="等线"/>
          <w:sz w:val="18"/>
          <w:szCs w:val="18"/>
        </w:rPr>
        <w:t xml:space="preserve">  → Neo4j 创建约束</w:t>
      </w:r>
    </w:p>
    <w:p w14:paraId="3CE9D0D1">
      <w:pPr>
        <w:pStyle w:val="13"/>
        <w:spacing w:after="0"/>
      </w:pPr>
      <w:r>
        <w:rPr>
          <w:rFonts w:ascii="Consolas" w:hAnsi="Consolas" w:eastAsia="等线" w:cs="等线"/>
          <w:sz w:val="18"/>
          <w:szCs w:val="18"/>
        </w:rPr>
        <w:t xml:space="preserve">  → 导入节点</w:t>
      </w:r>
    </w:p>
    <w:p w14:paraId="371B5C47">
      <w:pPr>
        <w:pStyle w:val="13"/>
        <w:spacing w:after="0"/>
      </w:pPr>
      <w:r>
        <w:rPr>
          <w:rFonts w:ascii="Consolas" w:hAnsi="Consolas" w:eastAsia="等线" w:cs="等线"/>
          <w:sz w:val="18"/>
          <w:szCs w:val="18"/>
        </w:rPr>
        <w:t xml:space="preserve">  → 导入关系</w:t>
      </w:r>
    </w:p>
    <w:p w14:paraId="68455F34">
      <w:pPr>
        <w:pStyle w:val="13"/>
        <w:spacing w:after="0"/>
      </w:pPr>
      <w:r>
        <w:rPr>
          <w:rFonts w:ascii="Consolas" w:hAnsi="Consolas" w:eastAsia="等线" w:cs="等线"/>
          <w:sz w:val="18"/>
          <w:szCs w:val="18"/>
        </w:rPr>
        <w:t xml:space="preserve">  → 查询验证</w:t>
      </w:r>
    </w:p>
    <w:p w14:paraId="317940EB">
      <w:pPr>
        <w:pStyle w:val="13"/>
        <w:spacing w:after="0"/>
      </w:pPr>
      <w:r>
        <w:rPr>
          <w:rFonts w:ascii="Consolas" w:hAnsi="Consolas" w:eastAsia="等线" w:cs="等线"/>
          <w:sz w:val="18"/>
          <w:szCs w:val="18"/>
        </w:rPr>
        <w:t xml:space="preserve">  → 可视化截图</w:t>
      </w:r>
    </w:p>
    <w:p w14:paraId="029530F6">
      <w:pPr>
        <w:pStyle w:val="13"/>
        <w:spacing w:after="0"/>
      </w:pPr>
      <w:r>
        <w:rPr>
          <w:rFonts w:ascii="Consolas" w:hAnsi="Consolas" w:eastAsia="等线" w:cs="等线"/>
          <w:sz w:val="18"/>
          <w:szCs w:val="18"/>
        </w:rPr>
        <w:t xml:space="preserve">  → 构建说明报告</w:t>
      </w:r>
    </w:p>
    <w:p w14:paraId="6D0CFEE2">
      <w:pPr>
        <w:spacing w:after="100"/>
      </w:pP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600"/>
        <w:gridCol w:w="4600"/>
        <w:gridCol w:w="3200"/>
      </w:tblGrid>
      <w:tr w14:paraId="7DBD2E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shd w:val="clear" w:color="auto" w:fill="D9EAF7"/>
          </w:tcPr>
          <w:p w14:paraId="2B4588A3">
            <w:pPr>
              <w:pStyle w:val="12"/>
              <w:spacing w:after="30"/>
            </w:pPr>
            <w:r>
              <w:rPr>
                <w:rFonts w:ascii="等线" w:hAnsi="等线" w:eastAsia="宋体" w:cs="宋体"/>
              </w:rPr>
              <w:t>阶段</w:t>
            </w:r>
          </w:p>
        </w:tc>
        <w:tc>
          <w:tcPr>
            <w:tcW w:w="4600" w:type="dxa"/>
            <w:shd w:val="clear" w:color="auto" w:fill="D9EAF7"/>
          </w:tcPr>
          <w:p w14:paraId="548D5311">
            <w:pPr>
              <w:pStyle w:val="12"/>
              <w:spacing w:after="30"/>
            </w:pPr>
            <w:r>
              <w:rPr>
                <w:rFonts w:ascii="等线" w:hAnsi="等线" w:eastAsia="宋体" w:cs="宋体"/>
              </w:rPr>
              <w:t>任务</w:t>
            </w:r>
          </w:p>
        </w:tc>
        <w:tc>
          <w:tcPr>
            <w:tcW w:w="3200" w:type="dxa"/>
            <w:shd w:val="clear" w:color="auto" w:fill="D9EAF7"/>
          </w:tcPr>
          <w:p w14:paraId="2978B129">
            <w:pPr>
              <w:pStyle w:val="12"/>
              <w:spacing w:after="30"/>
            </w:pPr>
            <w:r>
              <w:rPr>
                <w:rFonts w:ascii="等线" w:hAnsi="等线" w:eastAsia="宋体" w:cs="宋体"/>
              </w:rPr>
              <w:t>产物</w:t>
            </w:r>
          </w:p>
        </w:tc>
      </w:tr>
      <w:tr w14:paraId="112501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760C3DD0">
            <w:pPr>
              <w:pStyle w:val="12"/>
              <w:spacing w:after="30"/>
            </w:pPr>
            <w:r>
              <w:rPr>
                <w:rFonts w:ascii="等线" w:hAnsi="等线" w:eastAsia="宋体" w:cs="宋体"/>
              </w:rPr>
              <w:t>资料收集</w:t>
            </w:r>
          </w:p>
        </w:tc>
        <w:tc>
          <w:tcPr>
            <w:tcW w:w="4600" w:type="dxa"/>
          </w:tcPr>
          <w:p w14:paraId="74EF1A3C">
            <w:pPr>
              <w:pStyle w:val="12"/>
              <w:spacing w:after="30"/>
            </w:pPr>
            <w:r>
              <w:rPr>
                <w:rFonts w:ascii="等线" w:hAnsi="等线" w:eastAsia="宋体" w:cs="宋体"/>
              </w:rPr>
              <w:t>收集标准、检规、案例、维保记录、专家经验。</w:t>
            </w:r>
          </w:p>
        </w:tc>
        <w:tc>
          <w:tcPr>
            <w:tcW w:w="3200" w:type="dxa"/>
          </w:tcPr>
          <w:p w14:paraId="08E6A826">
            <w:pPr>
              <w:pStyle w:val="12"/>
              <w:spacing w:after="30"/>
            </w:pPr>
            <w:r>
              <w:rPr>
                <w:rFonts w:ascii="等线" w:hAnsi="等线" w:eastAsia="宋体" w:cs="宋体"/>
              </w:rPr>
              <w:t>资料清单与来源编号</w:t>
            </w:r>
          </w:p>
        </w:tc>
      </w:tr>
      <w:tr w14:paraId="2314B1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6641DCC9">
            <w:pPr>
              <w:pStyle w:val="12"/>
              <w:spacing w:after="30"/>
            </w:pPr>
            <w:r>
              <w:rPr>
                <w:rFonts w:ascii="等线" w:hAnsi="等线" w:eastAsia="宋体" w:cs="宋体"/>
              </w:rPr>
              <w:t>本体设计</w:t>
            </w:r>
          </w:p>
        </w:tc>
        <w:tc>
          <w:tcPr>
            <w:tcW w:w="4600" w:type="dxa"/>
          </w:tcPr>
          <w:p w14:paraId="1FC3C57D">
            <w:pPr>
              <w:pStyle w:val="12"/>
              <w:spacing w:after="30"/>
            </w:pPr>
            <w:r>
              <w:rPr>
                <w:rFonts w:ascii="等线" w:hAnsi="等线" w:eastAsia="宋体" w:cs="宋体"/>
              </w:rPr>
              <w:t>确定节点类型、关系类型、字段和编码规则。</w:t>
            </w:r>
          </w:p>
        </w:tc>
        <w:tc>
          <w:tcPr>
            <w:tcW w:w="3200" w:type="dxa"/>
          </w:tcPr>
          <w:p w14:paraId="63A0C7AF">
            <w:pPr>
              <w:pStyle w:val="12"/>
              <w:spacing w:after="30"/>
            </w:pPr>
            <w:r>
              <w:rPr>
                <w:rFonts w:ascii="等线" w:hAnsi="等线" w:eastAsia="宋体" w:cs="宋体"/>
              </w:rPr>
              <w:t>本体设计表</w:t>
            </w:r>
          </w:p>
        </w:tc>
      </w:tr>
      <w:tr w14:paraId="26BD9B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7662B67B">
            <w:pPr>
              <w:pStyle w:val="12"/>
              <w:spacing w:after="30"/>
            </w:pPr>
            <w:r>
              <w:rPr>
                <w:rFonts w:ascii="等线" w:hAnsi="等线" w:eastAsia="宋体" w:cs="宋体"/>
              </w:rPr>
              <w:t>数据建表</w:t>
            </w:r>
          </w:p>
        </w:tc>
        <w:tc>
          <w:tcPr>
            <w:tcW w:w="4600" w:type="dxa"/>
          </w:tcPr>
          <w:p w14:paraId="5005A2CC">
            <w:pPr>
              <w:pStyle w:val="12"/>
              <w:spacing w:after="30"/>
            </w:pPr>
            <w:r>
              <w:rPr>
                <w:rFonts w:ascii="等线" w:hAnsi="等线" w:eastAsia="宋体" w:cs="宋体"/>
              </w:rPr>
              <w:t>按统一模板填写 CSV。</w:t>
            </w:r>
          </w:p>
        </w:tc>
        <w:tc>
          <w:tcPr>
            <w:tcW w:w="3200" w:type="dxa"/>
          </w:tcPr>
          <w:p w14:paraId="21D75695">
            <w:pPr>
              <w:pStyle w:val="12"/>
              <w:spacing w:after="30"/>
            </w:pPr>
            <w:r>
              <w:rPr>
                <w:rFonts w:ascii="等线" w:hAnsi="等线" w:eastAsia="宋体" w:cs="宋体"/>
              </w:rPr>
              <w:t>systems.csv 等 8 类基础表</w:t>
            </w:r>
          </w:p>
        </w:tc>
      </w:tr>
      <w:tr w14:paraId="02B101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2CBB2295">
            <w:pPr>
              <w:pStyle w:val="12"/>
              <w:spacing w:after="30"/>
            </w:pPr>
            <w:r>
              <w:rPr>
                <w:rFonts w:ascii="等线" w:hAnsi="等线" w:eastAsia="宋体" w:cs="宋体"/>
              </w:rPr>
              <w:t>审核清洗</w:t>
            </w:r>
          </w:p>
        </w:tc>
        <w:tc>
          <w:tcPr>
            <w:tcW w:w="4600" w:type="dxa"/>
          </w:tcPr>
          <w:p w14:paraId="480C8F68">
            <w:pPr>
              <w:pStyle w:val="12"/>
              <w:spacing w:after="30"/>
            </w:pPr>
            <w:r>
              <w:rPr>
                <w:rFonts w:ascii="等线" w:hAnsi="等线" w:eastAsia="宋体" w:cs="宋体"/>
              </w:rPr>
              <w:t>去重、合并同义词、核验条款、确认置信度。</w:t>
            </w:r>
          </w:p>
        </w:tc>
        <w:tc>
          <w:tcPr>
            <w:tcW w:w="3200" w:type="dxa"/>
          </w:tcPr>
          <w:p w14:paraId="40EC2016">
            <w:pPr>
              <w:pStyle w:val="12"/>
              <w:spacing w:after="30"/>
            </w:pPr>
            <w:r>
              <w:rPr>
                <w:rFonts w:ascii="等线" w:hAnsi="等线" w:eastAsia="宋体" w:cs="宋体"/>
              </w:rPr>
              <w:t>审核记录表</w:t>
            </w:r>
          </w:p>
        </w:tc>
      </w:tr>
      <w:tr w14:paraId="581619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70024411">
            <w:pPr>
              <w:pStyle w:val="12"/>
              <w:spacing w:after="30"/>
            </w:pPr>
            <w:r>
              <w:rPr>
                <w:rFonts w:ascii="等线" w:hAnsi="等线" w:eastAsia="宋体" w:cs="宋体"/>
              </w:rPr>
              <w:t>Neo4j 导入</w:t>
            </w:r>
          </w:p>
        </w:tc>
        <w:tc>
          <w:tcPr>
            <w:tcW w:w="4600" w:type="dxa"/>
          </w:tcPr>
          <w:p w14:paraId="477765BA">
            <w:pPr>
              <w:pStyle w:val="12"/>
              <w:spacing w:after="30"/>
            </w:pPr>
            <w:r>
              <w:rPr>
                <w:rFonts w:ascii="等线" w:hAnsi="等线" w:eastAsia="宋体" w:cs="宋体"/>
              </w:rPr>
              <w:t>创建约束，导入节点和关系。</w:t>
            </w:r>
          </w:p>
        </w:tc>
        <w:tc>
          <w:tcPr>
            <w:tcW w:w="3200" w:type="dxa"/>
          </w:tcPr>
          <w:p w14:paraId="58BCF3DC">
            <w:pPr>
              <w:pStyle w:val="12"/>
              <w:spacing w:after="30"/>
            </w:pPr>
            <w:r>
              <w:rPr>
                <w:rFonts w:ascii="等线" w:hAnsi="等线" w:eastAsia="宋体" w:cs="宋体"/>
              </w:rPr>
              <w:t>Cypher 脚本与数据库</w:t>
            </w:r>
          </w:p>
        </w:tc>
      </w:tr>
      <w:tr w14:paraId="3E418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10D4A7AA">
            <w:pPr>
              <w:pStyle w:val="12"/>
              <w:spacing w:after="30"/>
            </w:pPr>
            <w:r>
              <w:rPr>
                <w:rFonts w:ascii="等线" w:hAnsi="等线" w:eastAsia="宋体" w:cs="宋体"/>
              </w:rPr>
              <w:t>查询验证</w:t>
            </w:r>
          </w:p>
        </w:tc>
        <w:tc>
          <w:tcPr>
            <w:tcW w:w="4600" w:type="dxa"/>
          </w:tcPr>
          <w:p w14:paraId="18152465">
            <w:pPr>
              <w:pStyle w:val="12"/>
              <w:spacing w:after="30"/>
            </w:pPr>
            <w:r>
              <w:rPr>
                <w:rFonts w:ascii="等线" w:hAnsi="等线" w:eastAsia="宋体" w:cs="宋体"/>
              </w:rPr>
              <w:t>跑通 3 条最小完整路径。</w:t>
            </w:r>
          </w:p>
        </w:tc>
        <w:tc>
          <w:tcPr>
            <w:tcW w:w="3200" w:type="dxa"/>
          </w:tcPr>
          <w:p w14:paraId="38231E5B">
            <w:pPr>
              <w:pStyle w:val="12"/>
              <w:spacing w:after="30"/>
            </w:pPr>
            <w:r>
              <w:rPr>
                <w:rFonts w:ascii="等线" w:hAnsi="等线" w:eastAsia="宋体" w:cs="宋体"/>
              </w:rPr>
              <w:t>查询结果和可视化截图</w:t>
            </w:r>
          </w:p>
        </w:tc>
      </w:tr>
    </w:tbl>
    <w:p w14:paraId="1F5B0226">
      <w:pPr>
        <w:spacing w:after="120"/>
      </w:pPr>
    </w:p>
    <w:p w14:paraId="783D0122">
      <w:pPr>
        <w:pStyle w:val="2"/>
        <w:spacing w:before="260" w:after="180"/>
      </w:pPr>
      <w:r>
        <w:rPr>
          <w:rFonts w:ascii="等线" w:hAnsi="等线" w:eastAsia="宋体" w:cs="宋体"/>
        </w:rPr>
        <w:t>3 本体设计：9类节点</w:t>
      </w:r>
    </w:p>
    <w:p w14:paraId="2102FF6C">
      <w:pPr>
        <w:spacing w:after="150"/>
      </w:pPr>
      <w:r>
        <w:rPr>
          <w:rFonts w:ascii="等线" w:hAnsi="等线" w:eastAsia="宋体" w:cs="宋体"/>
        </w:rPr>
        <w:t>第一版使用 9 类节点即可满足从故障知识到检验应用的闭环表达。后续如需扩展，可增加 Manufacturer、ElevatorInstance、InspectionRecord 等实例层节点。</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439"/>
        <w:gridCol w:w="1788"/>
        <w:gridCol w:w="3438"/>
        <w:gridCol w:w="2881"/>
      </w:tblGrid>
      <w:tr w14:paraId="121CC0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shd w:val="clear" w:color="auto" w:fill="D9EAF7"/>
          </w:tcPr>
          <w:p w14:paraId="705DAD9A">
            <w:pPr>
              <w:pStyle w:val="12"/>
              <w:spacing w:after="30"/>
            </w:pPr>
            <w:r>
              <w:rPr>
                <w:rFonts w:ascii="等线" w:hAnsi="等线" w:eastAsia="宋体" w:cs="宋体"/>
              </w:rPr>
              <w:t>节点类型</w:t>
            </w:r>
          </w:p>
        </w:tc>
        <w:tc>
          <w:tcPr>
            <w:tcW w:w="1800" w:type="dxa"/>
            <w:shd w:val="clear" w:color="auto" w:fill="D9EAF7"/>
          </w:tcPr>
          <w:p w14:paraId="788BBD8C">
            <w:pPr>
              <w:pStyle w:val="12"/>
              <w:spacing w:after="30"/>
            </w:pPr>
            <w:r>
              <w:rPr>
                <w:rFonts w:ascii="等线" w:hAnsi="等线" w:eastAsia="宋体" w:cs="宋体"/>
              </w:rPr>
              <w:t>Neo4j 标签</w:t>
            </w:r>
          </w:p>
        </w:tc>
        <w:tc>
          <w:tcPr>
            <w:tcW w:w="3600" w:type="dxa"/>
            <w:shd w:val="clear" w:color="auto" w:fill="D9EAF7"/>
          </w:tcPr>
          <w:p w14:paraId="6424F0EC">
            <w:pPr>
              <w:pStyle w:val="12"/>
              <w:spacing w:after="30"/>
            </w:pPr>
            <w:r>
              <w:rPr>
                <w:rFonts w:ascii="等线" w:hAnsi="等线" w:eastAsia="宋体" w:cs="宋体"/>
              </w:rPr>
              <w:t>说明</w:t>
            </w:r>
          </w:p>
        </w:tc>
        <w:tc>
          <w:tcPr>
            <w:tcW w:w="3000" w:type="dxa"/>
            <w:shd w:val="clear" w:color="auto" w:fill="D9EAF7"/>
          </w:tcPr>
          <w:p w14:paraId="7B2602D8">
            <w:pPr>
              <w:pStyle w:val="12"/>
              <w:spacing w:after="30"/>
            </w:pPr>
            <w:r>
              <w:rPr>
                <w:rFonts w:ascii="等线" w:hAnsi="等线" w:eastAsia="宋体" w:cs="宋体"/>
              </w:rPr>
              <w:t>示例</w:t>
            </w:r>
          </w:p>
        </w:tc>
      </w:tr>
      <w:tr w14:paraId="6142F7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041FB4C1">
            <w:pPr>
              <w:pStyle w:val="12"/>
              <w:spacing w:after="30"/>
            </w:pPr>
            <w:r>
              <w:rPr>
                <w:rFonts w:ascii="等线" w:hAnsi="等线" w:eastAsia="宋体" w:cs="宋体"/>
              </w:rPr>
              <w:t>电梯系统</w:t>
            </w:r>
          </w:p>
        </w:tc>
        <w:tc>
          <w:tcPr>
            <w:tcW w:w="1800" w:type="dxa"/>
          </w:tcPr>
          <w:p w14:paraId="19A2B7F4">
            <w:pPr>
              <w:pStyle w:val="12"/>
              <w:spacing w:after="30"/>
            </w:pPr>
            <w:r>
              <w:rPr>
                <w:rFonts w:ascii="等线" w:hAnsi="等线" w:eastAsia="宋体" w:cs="宋体"/>
              </w:rPr>
              <w:t>System</w:t>
            </w:r>
          </w:p>
        </w:tc>
        <w:tc>
          <w:tcPr>
            <w:tcW w:w="3600" w:type="dxa"/>
          </w:tcPr>
          <w:p w14:paraId="1EF5B72B">
            <w:pPr>
              <w:pStyle w:val="12"/>
              <w:spacing w:after="30"/>
            </w:pPr>
            <w:r>
              <w:rPr>
                <w:rFonts w:ascii="等线" w:hAnsi="等线" w:eastAsia="宋体" w:cs="宋体"/>
              </w:rPr>
              <w:t>电梯功能系统或子系统。</w:t>
            </w:r>
          </w:p>
        </w:tc>
        <w:tc>
          <w:tcPr>
            <w:tcW w:w="3000" w:type="dxa"/>
          </w:tcPr>
          <w:p w14:paraId="3D342219">
            <w:pPr>
              <w:pStyle w:val="12"/>
              <w:spacing w:after="30"/>
            </w:pPr>
            <w:r>
              <w:rPr>
                <w:rFonts w:ascii="等线" w:hAnsi="等线" w:eastAsia="宋体" w:cs="宋体"/>
              </w:rPr>
              <w:t>制动系统、门系统、安全保护系统</w:t>
            </w:r>
          </w:p>
        </w:tc>
      </w:tr>
      <w:tr w14:paraId="3FD2B9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7EF49845">
            <w:pPr>
              <w:pStyle w:val="12"/>
              <w:spacing w:after="30"/>
            </w:pPr>
            <w:r>
              <w:rPr>
                <w:rFonts w:ascii="等线" w:hAnsi="等线" w:eastAsia="宋体" w:cs="宋体"/>
              </w:rPr>
              <w:t>设备部件</w:t>
            </w:r>
          </w:p>
        </w:tc>
        <w:tc>
          <w:tcPr>
            <w:tcW w:w="1800" w:type="dxa"/>
          </w:tcPr>
          <w:p w14:paraId="2449C577">
            <w:pPr>
              <w:pStyle w:val="12"/>
              <w:spacing w:after="30"/>
            </w:pPr>
            <w:r>
              <w:rPr>
                <w:rFonts w:ascii="等线" w:hAnsi="等线" w:eastAsia="宋体" w:cs="宋体"/>
              </w:rPr>
              <w:t>Component</w:t>
            </w:r>
          </w:p>
        </w:tc>
        <w:tc>
          <w:tcPr>
            <w:tcW w:w="3600" w:type="dxa"/>
          </w:tcPr>
          <w:p w14:paraId="42BF37D9">
            <w:pPr>
              <w:pStyle w:val="12"/>
              <w:spacing w:after="30"/>
            </w:pPr>
            <w:r>
              <w:rPr>
                <w:rFonts w:ascii="等线" w:hAnsi="等线" w:eastAsia="宋体" w:cs="宋体"/>
              </w:rPr>
              <w:t>具体设备部件或装置。</w:t>
            </w:r>
          </w:p>
        </w:tc>
        <w:tc>
          <w:tcPr>
            <w:tcW w:w="3000" w:type="dxa"/>
          </w:tcPr>
          <w:p w14:paraId="31EDBF46">
            <w:pPr>
              <w:pStyle w:val="12"/>
              <w:spacing w:after="30"/>
            </w:pPr>
            <w:r>
              <w:rPr>
                <w:rFonts w:ascii="等线" w:hAnsi="等线" w:eastAsia="宋体" w:cs="宋体"/>
              </w:rPr>
              <w:t>制动器、门锁装置、限速器</w:t>
            </w:r>
          </w:p>
        </w:tc>
      </w:tr>
      <w:tr w14:paraId="2ED010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2DF1FB32">
            <w:pPr>
              <w:pStyle w:val="12"/>
              <w:spacing w:after="30"/>
            </w:pPr>
            <w:r>
              <w:rPr>
                <w:rFonts w:ascii="等线" w:hAnsi="等线" w:eastAsia="宋体" w:cs="宋体"/>
              </w:rPr>
              <w:t>状态</w:t>
            </w:r>
          </w:p>
        </w:tc>
        <w:tc>
          <w:tcPr>
            <w:tcW w:w="1800" w:type="dxa"/>
          </w:tcPr>
          <w:p w14:paraId="602820FA">
            <w:pPr>
              <w:pStyle w:val="12"/>
              <w:spacing w:after="30"/>
            </w:pPr>
            <w:r>
              <w:rPr>
                <w:rFonts w:ascii="等线" w:hAnsi="等线" w:eastAsia="宋体" w:cs="宋体"/>
              </w:rPr>
              <w:t>State</w:t>
            </w:r>
          </w:p>
        </w:tc>
        <w:tc>
          <w:tcPr>
            <w:tcW w:w="3600" w:type="dxa"/>
          </w:tcPr>
          <w:p w14:paraId="06125B62">
            <w:pPr>
              <w:pStyle w:val="12"/>
              <w:spacing w:after="30"/>
            </w:pPr>
            <w:r>
              <w:rPr>
                <w:rFonts w:ascii="等线" w:hAnsi="等线" w:eastAsia="宋体" w:cs="宋体"/>
              </w:rPr>
              <w:t>部件异常、退化或失效状态。</w:t>
            </w:r>
          </w:p>
        </w:tc>
        <w:tc>
          <w:tcPr>
            <w:tcW w:w="3000" w:type="dxa"/>
          </w:tcPr>
          <w:p w14:paraId="27F1120F">
            <w:pPr>
              <w:pStyle w:val="12"/>
              <w:spacing w:after="30"/>
            </w:pPr>
            <w:r>
              <w:rPr>
                <w:rFonts w:ascii="等线" w:hAnsi="等线" w:eastAsia="宋体" w:cs="宋体"/>
              </w:rPr>
              <w:t>制动器磨损、制动力下降</w:t>
            </w:r>
          </w:p>
        </w:tc>
      </w:tr>
      <w:tr w14:paraId="2B68DC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66C15A03">
            <w:pPr>
              <w:pStyle w:val="12"/>
              <w:spacing w:after="30"/>
            </w:pPr>
            <w:r>
              <w:rPr>
                <w:rFonts w:ascii="等线" w:hAnsi="等线" w:eastAsia="宋体" w:cs="宋体"/>
              </w:rPr>
              <w:t>故障现象</w:t>
            </w:r>
          </w:p>
        </w:tc>
        <w:tc>
          <w:tcPr>
            <w:tcW w:w="1800" w:type="dxa"/>
          </w:tcPr>
          <w:p w14:paraId="1FDAE305">
            <w:pPr>
              <w:pStyle w:val="12"/>
              <w:spacing w:after="30"/>
            </w:pPr>
            <w:r>
              <w:rPr>
                <w:rFonts w:ascii="等线" w:hAnsi="等线" w:eastAsia="宋体" w:cs="宋体"/>
              </w:rPr>
              <w:t>FaultPhenomenon</w:t>
            </w:r>
          </w:p>
        </w:tc>
        <w:tc>
          <w:tcPr>
            <w:tcW w:w="3600" w:type="dxa"/>
          </w:tcPr>
          <w:p w14:paraId="06BC6BA3">
            <w:pPr>
              <w:pStyle w:val="12"/>
              <w:spacing w:after="30"/>
            </w:pPr>
            <w:r>
              <w:rPr>
                <w:rFonts w:ascii="等线" w:hAnsi="等线" w:eastAsia="宋体" w:cs="宋体"/>
              </w:rPr>
              <w:t>现场可观察或检测到的表现。</w:t>
            </w:r>
          </w:p>
        </w:tc>
        <w:tc>
          <w:tcPr>
            <w:tcW w:w="3000" w:type="dxa"/>
          </w:tcPr>
          <w:p w14:paraId="441CF402">
            <w:pPr>
              <w:pStyle w:val="12"/>
              <w:spacing w:after="30"/>
            </w:pPr>
            <w:r>
              <w:rPr>
                <w:rFonts w:ascii="等线" w:hAnsi="等线" w:eastAsia="宋体" w:cs="宋体"/>
              </w:rPr>
              <w:t>制停距离延长、反复开关门</w:t>
            </w:r>
          </w:p>
        </w:tc>
      </w:tr>
      <w:tr w14:paraId="5CB776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6FE14338">
            <w:pPr>
              <w:pStyle w:val="12"/>
              <w:spacing w:after="30"/>
            </w:pPr>
            <w:r>
              <w:rPr>
                <w:rFonts w:ascii="等线" w:hAnsi="等线" w:eastAsia="宋体" w:cs="宋体"/>
              </w:rPr>
              <w:t>风险事件</w:t>
            </w:r>
          </w:p>
        </w:tc>
        <w:tc>
          <w:tcPr>
            <w:tcW w:w="1800" w:type="dxa"/>
          </w:tcPr>
          <w:p w14:paraId="47B90B80">
            <w:pPr>
              <w:pStyle w:val="12"/>
              <w:spacing w:after="30"/>
            </w:pPr>
            <w:r>
              <w:rPr>
                <w:rFonts w:ascii="等线" w:hAnsi="等线" w:eastAsia="宋体" w:cs="宋体"/>
              </w:rPr>
              <w:t>RiskEvent</w:t>
            </w:r>
          </w:p>
        </w:tc>
        <w:tc>
          <w:tcPr>
            <w:tcW w:w="3600" w:type="dxa"/>
          </w:tcPr>
          <w:p w14:paraId="48A23F21">
            <w:pPr>
              <w:pStyle w:val="12"/>
              <w:spacing w:after="30"/>
            </w:pPr>
            <w:r>
              <w:rPr>
                <w:rFonts w:ascii="等线" w:hAnsi="等线" w:eastAsia="宋体" w:cs="宋体"/>
              </w:rPr>
              <w:t>可能造成的安全风险或事故后果。</w:t>
            </w:r>
          </w:p>
        </w:tc>
        <w:tc>
          <w:tcPr>
            <w:tcW w:w="3000" w:type="dxa"/>
          </w:tcPr>
          <w:p w14:paraId="4349043D">
            <w:pPr>
              <w:pStyle w:val="12"/>
              <w:spacing w:after="30"/>
            </w:pPr>
            <w:r>
              <w:rPr>
                <w:rFonts w:ascii="等线" w:hAnsi="等线" w:eastAsia="宋体" w:cs="宋体"/>
              </w:rPr>
              <w:t>轿厢非正常移动、门区剪切</w:t>
            </w:r>
          </w:p>
        </w:tc>
      </w:tr>
      <w:tr w14:paraId="1381A9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5576702B">
            <w:pPr>
              <w:pStyle w:val="12"/>
              <w:spacing w:after="30"/>
            </w:pPr>
            <w:r>
              <w:rPr>
                <w:rFonts w:ascii="等线" w:hAnsi="等线" w:eastAsia="宋体" w:cs="宋体"/>
              </w:rPr>
              <w:t>标准条款</w:t>
            </w:r>
          </w:p>
        </w:tc>
        <w:tc>
          <w:tcPr>
            <w:tcW w:w="1800" w:type="dxa"/>
          </w:tcPr>
          <w:p w14:paraId="065B2411">
            <w:pPr>
              <w:pStyle w:val="12"/>
              <w:spacing w:after="30"/>
            </w:pPr>
            <w:r>
              <w:rPr>
                <w:rFonts w:ascii="等线" w:hAnsi="等线" w:eastAsia="宋体" w:cs="宋体"/>
              </w:rPr>
              <w:t>StandardClause</w:t>
            </w:r>
          </w:p>
        </w:tc>
        <w:tc>
          <w:tcPr>
            <w:tcW w:w="3600" w:type="dxa"/>
          </w:tcPr>
          <w:p w14:paraId="3F337323">
            <w:pPr>
              <w:pStyle w:val="12"/>
              <w:spacing w:after="30"/>
            </w:pPr>
            <w:r>
              <w:rPr>
                <w:rFonts w:ascii="等线" w:hAnsi="等线" w:eastAsia="宋体" w:cs="宋体"/>
              </w:rPr>
              <w:t>标准、检规或安全评估规范条款。</w:t>
            </w:r>
          </w:p>
        </w:tc>
        <w:tc>
          <w:tcPr>
            <w:tcW w:w="3000" w:type="dxa"/>
          </w:tcPr>
          <w:p w14:paraId="2AFECD10">
            <w:pPr>
              <w:pStyle w:val="12"/>
              <w:spacing w:after="30"/>
            </w:pPr>
            <w:r>
              <w:rPr>
                <w:rFonts w:ascii="等线" w:hAnsi="等线" w:eastAsia="宋体" w:cs="宋体"/>
              </w:rPr>
              <w:t>GB/T、TSG 相关条款</w:t>
            </w:r>
          </w:p>
        </w:tc>
      </w:tr>
      <w:tr w14:paraId="1478FB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72472E7B">
            <w:pPr>
              <w:pStyle w:val="12"/>
              <w:spacing w:after="30"/>
            </w:pPr>
            <w:r>
              <w:rPr>
                <w:rFonts w:ascii="等线" w:hAnsi="等线" w:eastAsia="宋体" w:cs="宋体"/>
              </w:rPr>
              <w:t>检验项目</w:t>
            </w:r>
          </w:p>
        </w:tc>
        <w:tc>
          <w:tcPr>
            <w:tcW w:w="1800" w:type="dxa"/>
          </w:tcPr>
          <w:p w14:paraId="246E74C4">
            <w:pPr>
              <w:pStyle w:val="12"/>
              <w:spacing w:after="30"/>
            </w:pPr>
            <w:r>
              <w:rPr>
                <w:rFonts w:ascii="等线" w:hAnsi="等线" w:eastAsia="宋体" w:cs="宋体"/>
              </w:rPr>
              <w:t>InspectionItem</w:t>
            </w:r>
          </w:p>
        </w:tc>
        <w:tc>
          <w:tcPr>
            <w:tcW w:w="3600" w:type="dxa"/>
          </w:tcPr>
          <w:p w14:paraId="6171A203">
            <w:pPr>
              <w:pStyle w:val="12"/>
              <w:spacing w:after="30"/>
            </w:pPr>
            <w:r>
              <w:rPr>
                <w:rFonts w:ascii="等线" w:hAnsi="等线" w:eastAsia="宋体" w:cs="宋体"/>
              </w:rPr>
              <w:t>发现或验证故障的检验项目。</w:t>
            </w:r>
          </w:p>
        </w:tc>
        <w:tc>
          <w:tcPr>
            <w:tcW w:w="3000" w:type="dxa"/>
          </w:tcPr>
          <w:p w14:paraId="10D34BBC">
            <w:pPr>
              <w:pStyle w:val="12"/>
              <w:spacing w:after="30"/>
            </w:pPr>
            <w:r>
              <w:rPr>
                <w:rFonts w:ascii="等线" w:hAnsi="等线" w:eastAsia="宋体" w:cs="宋体"/>
              </w:rPr>
              <w:t>制动试验、门锁检查</w:t>
            </w:r>
          </w:p>
        </w:tc>
      </w:tr>
      <w:tr w14:paraId="1202ED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58E12D45">
            <w:pPr>
              <w:pStyle w:val="12"/>
              <w:spacing w:after="30"/>
            </w:pPr>
            <w:r>
              <w:rPr>
                <w:rFonts w:ascii="等线" w:hAnsi="等线" w:eastAsia="宋体" w:cs="宋体"/>
              </w:rPr>
              <w:t>处置措施</w:t>
            </w:r>
          </w:p>
        </w:tc>
        <w:tc>
          <w:tcPr>
            <w:tcW w:w="1800" w:type="dxa"/>
          </w:tcPr>
          <w:p w14:paraId="006FE0E4">
            <w:pPr>
              <w:pStyle w:val="12"/>
              <w:spacing w:after="30"/>
            </w:pPr>
            <w:r>
              <w:rPr>
                <w:rFonts w:ascii="等线" w:hAnsi="等线" w:eastAsia="宋体" w:cs="宋体"/>
              </w:rPr>
              <w:t>CorrectiveAction</w:t>
            </w:r>
          </w:p>
        </w:tc>
        <w:tc>
          <w:tcPr>
            <w:tcW w:w="3600" w:type="dxa"/>
          </w:tcPr>
          <w:p w14:paraId="6B1257E6">
            <w:pPr>
              <w:pStyle w:val="12"/>
              <w:spacing w:after="30"/>
            </w:pPr>
            <w:r>
              <w:rPr>
                <w:rFonts w:ascii="等线" w:hAnsi="等线" w:eastAsia="宋体" w:cs="宋体"/>
              </w:rPr>
              <w:t>整改、维修、复检或风险控制措施。</w:t>
            </w:r>
          </w:p>
        </w:tc>
        <w:tc>
          <w:tcPr>
            <w:tcW w:w="3000" w:type="dxa"/>
          </w:tcPr>
          <w:p w14:paraId="1F1848F9">
            <w:pPr>
              <w:pStyle w:val="12"/>
              <w:spacing w:after="30"/>
            </w:pPr>
            <w:r>
              <w:rPr>
                <w:rFonts w:ascii="等线" w:hAnsi="等线" w:eastAsia="宋体" w:cs="宋体"/>
              </w:rPr>
              <w:t>调整、更换、停用、复检</w:t>
            </w:r>
          </w:p>
        </w:tc>
      </w:tr>
      <w:tr w14:paraId="7FC9E2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500" w:type="dxa"/>
          </w:tcPr>
          <w:p w14:paraId="5895F889">
            <w:pPr>
              <w:pStyle w:val="12"/>
              <w:spacing w:after="30"/>
            </w:pPr>
            <w:r>
              <w:rPr>
                <w:rFonts w:ascii="等线" w:hAnsi="等线" w:eastAsia="宋体" w:cs="宋体"/>
              </w:rPr>
              <w:t>证据来源</w:t>
            </w:r>
          </w:p>
        </w:tc>
        <w:tc>
          <w:tcPr>
            <w:tcW w:w="1800" w:type="dxa"/>
          </w:tcPr>
          <w:p w14:paraId="14F50A56">
            <w:pPr>
              <w:pStyle w:val="12"/>
              <w:spacing w:after="30"/>
            </w:pPr>
            <w:r>
              <w:rPr>
                <w:rFonts w:ascii="等线" w:hAnsi="等线" w:eastAsia="宋体" w:cs="宋体"/>
              </w:rPr>
              <w:t>Evidence</w:t>
            </w:r>
          </w:p>
        </w:tc>
        <w:tc>
          <w:tcPr>
            <w:tcW w:w="3600" w:type="dxa"/>
          </w:tcPr>
          <w:p w14:paraId="122E8CA7">
            <w:pPr>
              <w:pStyle w:val="12"/>
              <w:spacing w:after="30"/>
            </w:pPr>
            <w:r>
              <w:rPr>
                <w:rFonts w:ascii="等线" w:hAnsi="等线" w:eastAsia="宋体" w:cs="宋体"/>
              </w:rPr>
              <w:t>知识来源和支撑材料。</w:t>
            </w:r>
          </w:p>
        </w:tc>
        <w:tc>
          <w:tcPr>
            <w:tcW w:w="3000" w:type="dxa"/>
          </w:tcPr>
          <w:p w14:paraId="53EED1D4">
            <w:pPr>
              <w:pStyle w:val="12"/>
              <w:spacing w:after="30"/>
            </w:pPr>
            <w:r>
              <w:rPr>
                <w:rFonts w:ascii="等线" w:hAnsi="等线" w:eastAsia="宋体" w:cs="宋体"/>
              </w:rPr>
              <w:t>标准、案例、专家经验、检测记录</w:t>
            </w:r>
          </w:p>
        </w:tc>
      </w:tr>
    </w:tbl>
    <w:p w14:paraId="416092C3">
      <w:pPr>
        <w:spacing w:after="120"/>
      </w:pPr>
    </w:p>
    <w:p w14:paraId="3074B140">
      <w:pPr>
        <w:pStyle w:val="3"/>
        <w:spacing w:before="180" w:after="120"/>
      </w:pPr>
      <w:r>
        <w:rPr>
          <w:rFonts w:ascii="等线" w:hAnsi="等线" w:eastAsia="宋体" w:cs="宋体"/>
        </w:rPr>
        <w:t>3.1 节点最小字段</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2200"/>
        <w:gridCol w:w="3600"/>
        <w:gridCol w:w="3600"/>
      </w:tblGrid>
      <w:tr w14:paraId="515C21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shd w:val="clear" w:color="auto" w:fill="D9EAF7"/>
          </w:tcPr>
          <w:p w14:paraId="711B4BC2">
            <w:pPr>
              <w:pStyle w:val="12"/>
              <w:spacing w:after="30"/>
            </w:pPr>
            <w:r>
              <w:rPr>
                <w:rFonts w:ascii="等线" w:hAnsi="等线" w:eastAsia="宋体" w:cs="宋体"/>
              </w:rPr>
              <w:t>节点</w:t>
            </w:r>
          </w:p>
        </w:tc>
        <w:tc>
          <w:tcPr>
            <w:tcW w:w="3600" w:type="dxa"/>
            <w:shd w:val="clear" w:color="auto" w:fill="D9EAF7"/>
          </w:tcPr>
          <w:p w14:paraId="06F742F7">
            <w:pPr>
              <w:pStyle w:val="12"/>
              <w:spacing w:after="30"/>
            </w:pPr>
            <w:r>
              <w:rPr>
                <w:rFonts w:ascii="等线" w:hAnsi="等线" w:eastAsia="宋体" w:cs="宋体"/>
              </w:rPr>
              <w:t>必须字段</w:t>
            </w:r>
          </w:p>
        </w:tc>
        <w:tc>
          <w:tcPr>
            <w:tcW w:w="3600" w:type="dxa"/>
            <w:shd w:val="clear" w:color="auto" w:fill="D9EAF7"/>
          </w:tcPr>
          <w:p w14:paraId="060A98A8">
            <w:pPr>
              <w:pStyle w:val="12"/>
              <w:spacing w:after="30"/>
            </w:pPr>
            <w:r>
              <w:rPr>
                <w:rFonts w:ascii="等线" w:hAnsi="等线" w:eastAsia="宋体" w:cs="宋体"/>
              </w:rPr>
              <w:t>建议字段</w:t>
            </w:r>
          </w:p>
        </w:tc>
      </w:tr>
      <w:tr w14:paraId="0AF1EF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0400EC85">
            <w:pPr>
              <w:pStyle w:val="12"/>
              <w:spacing w:after="30"/>
            </w:pPr>
            <w:r>
              <w:rPr>
                <w:rFonts w:ascii="等线" w:hAnsi="等线" w:eastAsia="宋体" w:cs="宋体"/>
              </w:rPr>
              <w:t>System</w:t>
            </w:r>
          </w:p>
        </w:tc>
        <w:tc>
          <w:tcPr>
            <w:tcW w:w="3600" w:type="dxa"/>
          </w:tcPr>
          <w:p w14:paraId="66DA8D63">
            <w:pPr>
              <w:pStyle w:val="12"/>
              <w:spacing w:after="30"/>
            </w:pPr>
            <w:r>
              <w:rPr>
                <w:rFonts w:ascii="等线" w:hAnsi="等线" w:eastAsia="宋体" w:cs="宋体"/>
              </w:rPr>
              <w:t>system_id, name</w:t>
            </w:r>
          </w:p>
        </w:tc>
        <w:tc>
          <w:tcPr>
            <w:tcW w:w="3600" w:type="dxa"/>
          </w:tcPr>
          <w:p w14:paraId="1A4CB9E7">
            <w:pPr>
              <w:pStyle w:val="12"/>
              <w:spacing w:after="30"/>
            </w:pPr>
            <w:r>
              <w:rPr>
                <w:rFonts w:ascii="等线" w:hAnsi="等线" w:eastAsia="宋体" w:cs="宋体"/>
              </w:rPr>
              <w:t>description</w:t>
            </w:r>
          </w:p>
        </w:tc>
      </w:tr>
      <w:tr w14:paraId="612B03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1F2349F0">
            <w:pPr>
              <w:pStyle w:val="12"/>
              <w:spacing w:after="30"/>
            </w:pPr>
            <w:r>
              <w:rPr>
                <w:rFonts w:ascii="等线" w:hAnsi="等线" w:eastAsia="宋体" w:cs="宋体"/>
              </w:rPr>
              <w:t>Component</w:t>
            </w:r>
          </w:p>
        </w:tc>
        <w:tc>
          <w:tcPr>
            <w:tcW w:w="3600" w:type="dxa"/>
          </w:tcPr>
          <w:p w14:paraId="11ACF5AF">
            <w:pPr>
              <w:pStyle w:val="12"/>
              <w:spacing w:after="30"/>
            </w:pPr>
            <w:r>
              <w:rPr>
                <w:rFonts w:ascii="等线" w:hAnsi="等线" w:eastAsia="宋体" w:cs="宋体"/>
              </w:rPr>
              <w:t>component_id, name, system_id</w:t>
            </w:r>
          </w:p>
        </w:tc>
        <w:tc>
          <w:tcPr>
            <w:tcW w:w="3600" w:type="dxa"/>
          </w:tcPr>
          <w:p w14:paraId="0A6066BD">
            <w:pPr>
              <w:pStyle w:val="12"/>
              <w:spacing w:after="30"/>
            </w:pPr>
            <w:r>
              <w:rPr>
                <w:rFonts w:ascii="等线" w:hAnsi="等线" w:eastAsia="宋体" w:cs="宋体"/>
              </w:rPr>
              <w:t>alias, importance, description</w:t>
            </w:r>
          </w:p>
        </w:tc>
      </w:tr>
      <w:tr w14:paraId="29F9DD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6DB230C1">
            <w:pPr>
              <w:pStyle w:val="12"/>
              <w:spacing w:after="30"/>
            </w:pPr>
            <w:r>
              <w:rPr>
                <w:rFonts w:ascii="等线" w:hAnsi="等线" w:eastAsia="宋体" w:cs="宋体"/>
              </w:rPr>
              <w:t>State</w:t>
            </w:r>
          </w:p>
        </w:tc>
        <w:tc>
          <w:tcPr>
            <w:tcW w:w="3600" w:type="dxa"/>
          </w:tcPr>
          <w:p w14:paraId="5A88DD73">
            <w:pPr>
              <w:pStyle w:val="12"/>
              <w:spacing w:after="30"/>
            </w:pPr>
            <w:r>
              <w:rPr>
                <w:rFonts w:ascii="等线" w:hAnsi="等线" w:eastAsia="宋体" w:cs="宋体"/>
              </w:rPr>
              <w:t>state_id, name, component_id</w:t>
            </w:r>
          </w:p>
        </w:tc>
        <w:tc>
          <w:tcPr>
            <w:tcW w:w="3600" w:type="dxa"/>
          </w:tcPr>
          <w:p w14:paraId="287B31A2">
            <w:pPr>
              <w:pStyle w:val="12"/>
              <w:spacing w:after="30"/>
            </w:pPr>
            <w:r>
              <w:rPr>
                <w:rFonts w:ascii="等线" w:hAnsi="等线" w:eastAsia="宋体" w:cs="宋体"/>
              </w:rPr>
              <w:t>state_level, severity, trigger_condition</w:t>
            </w:r>
          </w:p>
        </w:tc>
      </w:tr>
      <w:tr w14:paraId="3C51BB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2E830115">
            <w:pPr>
              <w:pStyle w:val="12"/>
              <w:spacing w:after="30"/>
            </w:pPr>
            <w:r>
              <w:rPr>
                <w:rFonts w:ascii="等线" w:hAnsi="等线" w:eastAsia="宋体" w:cs="宋体"/>
              </w:rPr>
              <w:t>FaultPhenomenon</w:t>
            </w:r>
          </w:p>
        </w:tc>
        <w:tc>
          <w:tcPr>
            <w:tcW w:w="3600" w:type="dxa"/>
          </w:tcPr>
          <w:p w14:paraId="4E60D26E">
            <w:pPr>
              <w:pStyle w:val="12"/>
              <w:spacing w:after="30"/>
            </w:pPr>
            <w:r>
              <w:rPr>
                <w:rFonts w:ascii="等线" w:hAnsi="等线" w:eastAsia="宋体" w:cs="宋体"/>
              </w:rPr>
              <w:t>phenomenon_id, name</w:t>
            </w:r>
          </w:p>
        </w:tc>
        <w:tc>
          <w:tcPr>
            <w:tcW w:w="3600" w:type="dxa"/>
          </w:tcPr>
          <w:p w14:paraId="651DE9E5">
            <w:pPr>
              <w:pStyle w:val="12"/>
              <w:spacing w:after="30"/>
            </w:pPr>
            <w:r>
              <w:rPr>
                <w:rFonts w:ascii="等线" w:hAnsi="等线" w:eastAsia="宋体" w:cs="宋体"/>
              </w:rPr>
              <w:t>observation_method, description</w:t>
            </w:r>
          </w:p>
        </w:tc>
      </w:tr>
      <w:tr w14:paraId="2ABE9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714FC9D6">
            <w:pPr>
              <w:pStyle w:val="12"/>
              <w:spacing w:after="30"/>
            </w:pPr>
            <w:r>
              <w:rPr>
                <w:rFonts w:ascii="等线" w:hAnsi="等线" w:eastAsia="宋体" w:cs="宋体"/>
              </w:rPr>
              <w:t>RiskEvent</w:t>
            </w:r>
          </w:p>
        </w:tc>
        <w:tc>
          <w:tcPr>
            <w:tcW w:w="3600" w:type="dxa"/>
          </w:tcPr>
          <w:p w14:paraId="7DFA9087">
            <w:pPr>
              <w:pStyle w:val="12"/>
              <w:spacing w:after="30"/>
            </w:pPr>
            <w:r>
              <w:rPr>
                <w:rFonts w:ascii="等线" w:hAnsi="等线" w:eastAsia="宋体" w:cs="宋体"/>
              </w:rPr>
              <w:t>risk_id, name</w:t>
            </w:r>
          </w:p>
        </w:tc>
        <w:tc>
          <w:tcPr>
            <w:tcW w:w="3600" w:type="dxa"/>
          </w:tcPr>
          <w:p w14:paraId="2B9AB664">
            <w:pPr>
              <w:pStyle w:val="12"/>
              <w:spacing w:after="30"/>
            </w:pPr>
            <w:r>
              <w:rPr>
                <w:rFonts w:ascii="等线" w:hAnsi="等线" w:eastAsia="宋体" w:cs="宋体"/>
              </w:rPr>
              <w:t>risk_level, severity, consequence</w:t>
            </w:r>
          </w:p>
        </w:tc>
      </w:tr>
      <w:tr w14:paraId="58E84F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188B5C88">
            <w:pPr>
              <w:pStyle w:val="12"/>
              <w:spacing w:after="30"/>
            </w:pPr>
            <w:r>
              <w:rPr>
                <w:rFonts w:ascii="等线" w:hAnsi="等线" w:eastAsia="宋体" w:cs="宋体"/>
              </w:rPr>
              <w:t>StandardClause</w:t>
            </w:r>
          </w:p>
        </w:tc>
        <w:tc>
          <w:tcPr>
            <w:tcW w:w="3600" w:type="dxa"/>
          </w:tcPr>
          <w:p w14:paraId="575F8EE2">
            <w:pPr>
              <w:pStyle w:val="12"/>
              <w:spacing w:after="30"/>
            </w:pPr>
            <w:r>
              <w:rPr>
                <w:rFonts w:ascii="等线" w:hAnsi="等线" w:eastAsia="宋体" w:cs="宋体"/>
              </w:rPr>
              <w:t>clause_id, standard_code, clause_no</w:t>
            </w:r>
          </w:p>
        </w:tc>
        <w:tc>
          <w:tcPr>
            <w:tcW w:w="3600" w:type="dxa"/>
          </w:tcPr>
          <w:p w14:paraId="7AF54861">
            <w:pPr>
              <w:pStyle w:val="12"/>
              <w:spacing w:after="30"/>
            </w:pPr>
            <w:r>
              <w:rPr>
                <w:rFonts w:ascii="等线" w:hAnsi="等线" w:eastAsia="宋体" w:cs="宋体"/>
              </w:rPr>
              <w:t>title, content_summary, verified</w:t>
            </w:r>
          </w:p>
        </w:tc>
      </w:tr>
      <w:tr w14:paraId="6629E9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13BE2994">
            <w:pPr>
              <w:pStyle w:val="12"/>
              <w:spacing w:after="30"/>
            </w:pPr>
            <w:r>
              <w:rPr>
                <w:rFonts w:ascii="等线" w:hAnsi="等线" w:eastAsia="宋体" w:cs="宋体"/>
              </w:rPr>
              <w:t>InspectionItem</w:t>
            </w:r>
          </w:p>
        </w:tc>
        <w:tc>
          <w:tcPr>
            <w:tcW w:w="3600" w:type="dxa"/>
          </w:tcPr>
          <w:p w14:paraId="48D37553">
            <w:pPr>
              <w:pStyle w:val="12"/>
              <w:spacing w:after="30"/>
            </w:pPr>
            <w:r>
              <w:rPr>
                <w:rFonts w:ascii="等线" w:hAnsi="等线" w:eastAsia="宋体" w:cs="宋体"/>
              </w:rPr>
              <w:t>item_id, name</w:t>
            </w:r>
          </w:p>
        </w:tc>
        <w:tc>
          <w:tcPr>
            <w:tcW w:w="3600" w:type="dxa"/>
          </w:tcPr>
          <w:p w14:paraId="02E2B3FE">
            <w:pPr>
              <w:pStyle w:val="12"/>
              <w:spacing w:after="30"/>
            </w:pPr>
            <w:r>
              <w:rPr>
                <w:rFonts w:ascii="等线" w:hAnsi="等线" w:eastAsia="宋体" w:cs="宋体"/>
              </w:rPr>
              <w:t>method, description</w:t>
            </w:r>
          </w:p>
        </w:tc>
      </w:tr>
      <w:tr w14:paraId="169D44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51735229">
            <w:pPr>
              <w:pStyle w:val="12"/>
              <w:spacing w:after="30"/>
            </w:pPr>
            <w:r>
              <w:rPr>
                <w:rFonts w:ascii="等线" w:hAnsi="等线" w:eastAsia="宋体" w:cs="宋体"/>
              </w:rPr>
              <w:t>CorrectiveAction</w:t>
            </w:r>
          </w:p>
        </w:tc>
        <w:tc>
          <w:tcPr>
            <w:tcW w:w="3600" w:type="dxa"/>
          </w:tcPr>
          <w:p w14:paraId="58BA9E9A">
            <w:pPr>
              <w:pStyle w:val="12"/>
              <w:spacing w:after="30"/>
            </w:pPr>
            <w:r>
              <w:rPr>
                <w:rFonts w:ascii="等线" w:hAnsi="等线" w:eastAsia="宋体" w:cs="宋体"/>
              </w:rPr>
              <w:t>action_id, name</w:t>
            </w:r>
          </w:p>
        </w:tc>
        <w:tc>
          <w:tcPr>
            <w:tcW w:w="3600" w:type="dxa"/>
          </w:tcPr>
          <w:p w14:paraId="0B204869">
            <w:pPr>
              <w:pStyle w:val="12"/>
              <w:spacing w:after="30"/>
            </w:pPr>
            <w:r>
              <w:rPr>
                <w:rFonts w:ascii="等线" w:hAnsi="等线" w:eastAsia="宋体" w:cs="宋体"/>
              </w:rPr>
              <w:t>action_type, description</w:t>
            </w:r>
          </w:p>
        </w:tc>
      </w:tr>
      <w:tr w14:paraId="19C296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14203CE9">
            <w:pPr>
              <w:pStyle w:val="12"/>
              <w:spacing w:after="30"/>
            </w:pPr>
            <w:r>
              <w:rPr>
                <w:rFonts w:ascii="等线" w:hAnsi="等线" w:eastAsia="宋体" w:cs="宋体"/>
              </w:rPr>
              <w:t>Evidence</w:t>
            </w:r>
          </w:p>
        </w:tc>
        <w:tc>
          <w:tcPr>
            <w:tcW w:w="3600" w:type="dxa"/>
          </w:tcPr>
          <w:p w14:paraId="745D39C0">
            <w:pPr>
              <w:pStyle w:val="12"/>
              <w:spacing w:after="30"/>
            </w:pPr>
            <w:r>
              <w:rPr>
                <w:rFonts w:ascii="等线" w:hAnsi="等线" w:eastAsia="宋体" w:cs="宋体"/>
              </w:rPr>
              <w:t>evidence_id, name</w:t>
            </w:r>
          </w:p>
        </w:tc>
        <w:tc>
          <w:tcPr>
            <w:tcW w:w="3600" w:type="dxa"/>
          </w:tcPr>
          <w:p w14:paraId="1F9D4E43">
            <w:pPr>
              <w:pStyle w:val="12"/>
              <w:spacing w:after="30"/>
            </w:pPr>
            <w:r>
              <w:rPr>
                <w:rFonts w:ascii="等线" w:hAnsi="等线" w:eastAsia="宋体" w:cs="宋体"/>
              </w:rPr>
              <w:t>source_type, source_ref, reliability</w:t>
            </w:r>
          </w:p>
        </w:tc>
      </w:tr>
    </w:tbl>
    <w:p w14:paraId="301FEE8B">
      <w:pPr>
        <w:spacing w:after="120"/>
      </w:pPr>
    </w:p>
    <w:p w14:paraId="5A57353A">
      <w:pPr>
        <w:pStyle w:val="2"/>
        <w:spacing w:before="260" w:after="180"/>
      </w:pPr>
      <w:r>
        <w:rPr>
          <w:rFonts w:ascii="等线" w:hAnsi="等线" w:eastAsia="宋体" w:cs="宋体"/>
        </w:rPr>
        <w:t>4 关系设计：10类关系</w:t>
      </w:r>
    </w:p>
    <w:p w14:paraId="715BCB43">
      <w:pPr>
        <w:spacing w:after="150"/>
      </w:pPr>
      <w:r>
        <w:rPr>
          <w:rFonts w:ascii="等线" w:hAnsi="等线" w:eastAsia="宋体" w:cs="宋体"/>
        </w:rPr>
        <w:t>关系设计要兼顾业务表达和 Neo4j 查询便利。第一版使用 10 类关系，关系名使用大写英文，便于在 Cypher 中识别。</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864"/>
        <w:gridCol w:w="2175"/>
        <w:gridCol w:w="2724"/>
        <w:gridCol w:w="2783"/>
      </w:tblGrid>
      <w:tr w14:paraId="56E9A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shd w:val="clear" w:color="auto" w:fill="D9EAF7"/>
          </w:tcPr>
          <w:p w14:paraId="77631F13">
            <w:pPr>
              <w:pStyle w:val="12"/>
              <w:spacing w:after="30"/>
            </w:pPr>
            <w:r>
              <w:rPr>
                <w:rFonts w:ascii="等线" w:hAnsi="等线" w:eastAsia="宋体" w:cs="宋体"/>
              </w:rPr>
              <w:t>关系类型</w:t>
            </w:r>
          </w:p>
        </w:tc>
        <w:tc>
          <w:tcPr>
            <w:tcW w:w="2200" w:type="dxa"/>
            <w:shd w:val="clear" w:color="auto" w:fill="D9EAF7"/>
          </w:tcPr>
          <w:p w14:paraId="7B86065F">
            <w:pPr>
              <w:pStyle w:val="12"/>
              <w:spacing w:after="30"/>
            </w:pPr>
            <w:r>
              <w:rPr>
                <w:rFonts w:ascii="等线" w:hAnsi="等线" w:eastAsia="宋体" w:cs="宋体"/>
              </w:rPr>
              <w:t>方向</w:t>
            </w:r>
          </w:p>
        </w:tc>
        <w:tc>
          <w:tcPr>
            <w:tcW w:w="3100" w:type="dxa"/>
            <w:shd w:val="clear" w:color="auto" w:fill="D9EAF7"/>
          </w:tcPr>
          <w:p w14:paraId="05572869">
            <w:pPr>
              <w:pStyle w:val="12"/>
              <w:spacing w:after="30"/>
            </w:pPr>
            <w:r>
              <w:rPr>
                <w:rFonts w:ascii="等线" w:hAnsi="等线" w:eastAsia="宋体" w:cs="宋体"/>
              </w:rPr>
              <w:t>含义</w:t>
            </w:r>
          </w:p>
        </w:tc>
        <w:tc>
          <w:tcPr>
            <w:tcW w:w="3200" w:type="dxa"/>
            <w:shd w:val="clear" w:color="auto" w:fill="D9EAF7"/>
          </w:tcPr>
          <w:p w14:paraId="1865230D">
            <w:pPr>
              <w:pStyle w:val="12"/>
              <w:spacing w:after="30"/>
            </w:pPr>
            <w:r>
              <w:rPr>
                <w:rFonts w:ascii="等线" w:hAnsi="等线" w:eastAsia="宋体" w:cs="宋体"/>
              </w:rPr>
              <w:t>示例</w:t>
            </w:r>
          </w:p>
        </w:tc>
      </w:tr>
      <w:tr w14:paraId="149A89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03E2A6BB">
            <w:pPr>
              <w:pStyle w:val="12"/>
              <w:spacing w:after="30"/>
            </w:pPr>
            <w:r>
              <w:rPr>
                <w:rFonts w:ascii="等线" w:hAnsi="等线" w:eastAsia="宋体" w:cs="宋体"/>
              </w:rPr>
              <w:t>HAS_COMPONENT</w:t>
            </w:r>
          </w:p>
        </w:tc>
        <w:tc>
          <w:tcPr>
            <w:tcW w:w="2200" w:type="dxa"/>
          </w:tcPr>
          <w:p w14:paraId="7BEDE550">
            <w:pPr>
              <w:pStyle w:val="12"/>
              <w:spacing w:after="30"/>
            </w:pPr>
            <w:r>
              <w:rPr>
                <w:rFonts w:ascii="等线" w:hAnsi="等线" w:eastAsia="宋体" w:cs="宋体"/>
              </w:rPr>
              <w:t>System → Component</w:t>
            </w:r>
          </w:p>
        </w:tc>
        <w:tc>
          <w:tcPr>
            <w:tcW w:w="3100" w:type="dxa"/>
          </w:tcPr>
          <w:p w14:paraId="17AE1C2F">
            <w:pPr>
              <w:pStyle w:val="12"/>
              <w:spacing w:after="30"/>
            </w:pPr>
            <w:r>
              <w:rPr>
                <w:rFonts w:ascii="等线" w:hAnsi="等线" w:eastAsia="宋体" w:cs="宋体"/>
              </w:rPr>
              <w:t>系统包含部件。</w:t>
            </w:r>
          </w:p>
        </w:tc>
        <w:tc>
          <w:tcPr>
            <w:tcW w:w="3200" w:type="dxa"/>
          </w:tcPr>
          <w:p w14:paraId="254C73E1">
            <w:pPr>
              <w:pStyle w:val="12"/>
              <w:spacing w:after="30"/>
            </w:pPr>
            <w:r>
              <w:rPr>
                <w:rFonts w:ascii="等线" w:hAnsi="等线" w:eastAsia="宋体" w:cs="宋体"/>
              </w:rPr>
              <w:t>制动系统 → 制动器</w:t>
            </w:r>
          </w:p>
        </w:tc>
      </w:tr>
      <w:tr w14:paraId="5CA82E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07C8B78B">
            <w:pPr>
              <w:pStyle w:val="12"/>
              <w:spacing w:after="30"/>
            </w:pPr>
            <w:r>
              <w:rPr>
                <w:rFonts w:ascii="等线" w:hAnsi="等线" w:eastAsia="宋体" w:cs="宋体"/>
              </w:rPr>
              <w:t>HAS_STATE</w:t>
            </w:r>
          </w:p>
        </w:tc>
        <w:tc>
          <w:tcPr>
            <w:tcW w:w="2200" w:type="dxa"/>
          </w:tcPr>
          <w:p w14:paraId="6D65547A">
            <w:pPr>
              <w:pStyle w:val="12"/>
              <w:spacing w:after="30"/>
            </w:pPr>
            <w:r>
              <w:rPr>
                <w:rFonts w:ascii="等线" w:hAnsi="等线" w:eastAsia="宋体" w:cs="宋体"/>
              </w:rPr>
              <w:t>Component → State</w:t>
            </w:r>
          </w:p>
        </w:tc>
        <w:tc>
          <w:tcPr>
            <w:tcW w:w="3100" w:type="dxa"/>
          </w:tcPr>
          <w:p w14:paraId="419FFF26">
            <w:pPr>
              <w:pStyle w:val="12"/>
              <w:spacing w:after="30"/>
            </w:pPr>
            <w:r>
              <w:rPr>
                <w:rFonts w:ascii="等线" w:hAnsi="等线" w:eastAsia="宋体" w:cs="宋体"/>
              </w:rPr>
              <w:t>部件具有异常或退化状态。</w:t>
            </w:r>
          </w:p>
        </w:tc>
        <w:tc>
          <w:tcPr>
            <w:tcW w:w="3200" w:type="dxa"/>
          </w:tcPr>
          <w:p w14:paraId="4AD14376">
            <w:pPr>
              <w:pStyle w:val="12"/>
              <w:spacing w:after="30"/>
            </w:pPr>
            <w:r>
              <w:rPr>
                <w:rFonts w:ascii="等线" w:hAnsi="等线" w:eastAsia="宋体" w:cs="宋体"/>
              </w:rPr>
              <w:t>制动器 → 制动器磨损</w:t>
            </w:r>
          </w:p>
        </w:tc>
      </w:tr>
      <w:tr w14:paraId="7386EB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1647E7C3">
            <w:pPr>
              <w:pStyle w:val="12"/>
              <w:spacing w:after="30"/>
            </w:pPr>
            <w:r>
              <w:rPr>
                <w:rFonts w:ascii="等线" w:hAnsi="等线" w:eastAsia="宋体" w:cs="宋体"/>
              </w:rPr>
              <w:t>EVOLVES_TO</w:t>
            </w:r>
          </w:p>
        </w:tc>
        <w:tc>
          <w:tcPr>
            <w:tcW w:w="2200" w:type="dxa"/>
          </w:tcPr>
          <w:p w14:paraId="71DB6246">
            <w:pPr>
              <w:pStyle w:val="12"/>
              <w:spacing w:after="30"/>
            </w:pPr>
            <w:r>
              <w:rPr>
                <w:rFonts w:ascii="等线" w:hAnsi="等线" w:eastAsia="宋体" w:cs="宋体"/>
              </w:rPr>
              <w:t>State → State</w:t>
            </w:r>
          </w:p>
        </w:tc>
        <w:tc>
          <w:tcPr>
            <w:tcW w:w="3100" w:type="dxa"/>
          </w:tcPr>
          <w:p w14:paraId="50F44AEA">
            <w:pPr>
              <w:pStyle w:val="12"/>
              <w:spacing w:after="30"/>
            </w:pPr>
            <w:r>
              <w:rPr>
                <w:rFonts w:ascii="等线" w:hAnsi="等线" w:eastAsia="宋体" w:cs="宋体"/>
              </w:rPr>
              <w:t>状态进一步演化为另一状态。</w:t>
            </w:r>
          </w:p>
        </w:tc>
        <w:tc>
          <w:tcPr>
            <w:tcW w:w="3200" w:type="dxa"/>
          </w:tcPr>
          <w:p w14:paraId="77FDF720">
            <w:pPr>
              <w:pStyle w:val="12"/>
              <w:spacing w:after="30"/>
            </w:pPr>
            <w:r>
              <w:rPr>
                <w:rFonts w:ascii="等线" w:hAnsi="等线" w:eastAsia="宋体" w:cs="宋体"/>
              </w:rPr>
              <w:t>制动器磨损 → 制动力下降</w:t>
            </w:r>
          </w:p>
        </w:tc>
      </w:tr>
      <w:tr w14:paraId="17361D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5D8DBB67">
            <w:pPr>
              <w:pStyle w:val="12"/>
              <w:spacing w:after="30"/>
            </w:pPr>
            <w:r>
              <w:rPr>
                <w:rFonts w:ascii="等线" w:hAnsi="等线" w:eastAsia="宋体" w:cs="宋体"/>
              </w:rPr>
              <w:t>MANIFESTS_AS</w:t>
            </w:r>
          </w:p>
        </w:tc>
        <w:tc>
          <w:tcPr>
            <w:tcW w:w="2200" w:type="dxa"/>
          </w:tcPr>
          <w:p w14:paraId="54749290">
            <w:pPr>
              <w:pStyle w:val="12"/>
              <w:spacing w:after="30"/>
            </w:pPr>
            <w:r>
              <w:rPr>
                <w:rFonts w:ascii="等线" w:hAnsi="等线" w:eastAsia="宋体" w:cs="宋体"/>
              </w:rPr>
              <w:t>State → FaultPhenomenon</w:t>
            </w:r>
          </w:p>
        </w:tc>
        <w:tc>
          <w:tcPr>
            <w:tcW w:w="3100" w:type="dxa"/>
          </w:tcPr>
          <w:p w14:paraId="3FF82B8F">
            <w:pPr>
              <w:pStyle w:val="12"/>
              <w:spacing w:after="30"/>
            </w:pPr>
            <w:r>
              <w:rPr>
                <w:rFonts w:ascii="等线" w:hAnsi="等线" w:eastAsia="宋体" w:cs="宋体"/>
              </w:rPr>
              <w:t>状态表现为现场故障现象。</w:t>
            </w:r>
          </w:p>
        </w:tc>
        <w:tc>
          <w:tcPr>
            <w:tcW w:w="3200" w:type="dxa"/>
          </w:tcPr>
          <w:p w14:paraId="4BE848DA">
            <w:pPr>
              <w:pStyle w:val="12"/>
              <w:spacing w:after="30"/>
            </w:pPr>
            <w:r>
              <w:rPr>
                <w:rFonts w:ascii="等线" w:hAnsi="等线" w:eastAsia="宋体" w:cs="宋体"/>
              </w:rPr>
              <w:t>制动力下降 → 制停距离延长</w:t>
            </w:r>
          </w:p>
        </w:tc>
      </w:tr>
      <w:tr w14:paraId="63B373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00849EFD">
            <w:pPr>
              <w:pStyle w:val="12"/>
              <w:spacing w:after="30"/>
            </w:pPr>
            <w:r>
              <w:rPr>
                <w:rFonts w:ascii="等线" w:hAnsi="等线" w:eastAsia="宋体" w:cs="宋体"/>
              </w:rPr>
              <w:t>LEADS_TO</w:t>
            </w:r>
          </w:p>
        </w:tc>
        <w:tc>
          <w:tcPr>
            <w:tcW w:w="2200" w:type="dxa"/>
          </w:tcPr>
          <w:p w14:paraId="28A457E1">
            <w:pPr>
              <w:pStyle w:val="12"/>
              <w:spacing w:after="30"/>
            </w:pPr>
            <w:r>
              <w:rPr>
                <w:rFonts w:ascii="等线" w:hAnsi="等线" w:eastAsia="宋体" w:cs="宋体"/>
              </w:rPr>
              <w:t>FaultPhenomenon → RiskEvent</w:t>
            </w:r>
          </w:p>
        </w:tc>
        <w:tc>
          <w:tcPr>
            <w:tcW w:w="3100" w:type="dxa"/>
          </w:tcPr>
          <w:p w14:paraId="0B868A19">
            <w:pPr>
              <w:pStyle w:val="12"/>
              <w:spacing w:after="30"/>
            </w:pPr>
            <w:r>
              <w:rPr>
                <w:rFonts w:ascii="等线" w:hAnsi="等线" w:eastAsia="宋体" w:cs="宋体"/>
              </w:rPr>
              <w:t>故障现象导致或可能导致风险。</w:t>
            </w:r>
          </w:p>
        </w:tc>
        <w:tc>
          <w:tcPr>
            <w:tcW w:w="3200" w:type="dxa"/>
          </w:tcPr>
          <w:p w14:paraId="68A06A55">
            <w:pPr>
              <w:pStyle w:val="12"/>
              <w:spacing w:after="30"/>
            </w:pPr>
            <w:r>
              <w:rPr>
                <w:rFonts w:ascii="等线" w:hAnsi="等线" w:eastAsia="宋体" w:cs="宋体"/>
              </w:rPr>
              <w:t>制停距离延长 → 轿厢非正常移动</w:t>
            </w:r>
          </w:p>
        </w:tc>
      </w:tr>
      <w:tr w14:paraId="3C3DC8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2CC0A043">
            <w:pPr>
              <w:pStyle w:val="12"/>
              <w:spacing w:after="30"/>
            </w:pPr>
            <w:r>
              <w:rPr>
                <w:rFonts w:ascii="等线" w:hAnsi="等线" w:eastAsia="宋体" w:cs="宋体"/>
              </w:rPr>
              <w:t>VIOLATES</w:t>
            </w:r>
          </w:p>
        </w:tc>
        <w:tc>
          <w:tcPr>
            <w:tcW w:w="2200" w:type="dxa"/>
          </w:tcPr>
          <w:p w14:paraId="6085E6C8">
            <w:pPr>
              <w:pStyle w:val="12"/>
              <w:spacing w:after="30"/>
            </w:pPr>
            <w:r>
              <w:rPr>
                <w:rFonts w:ascii="等线" w:hAnsi="等线" w:eastAsia="宋体" w:cs="宋体"/>
              </w:rPr>
              <w:t>RiskEvent/State → StandardClause</w:t>
            </w:r>
          </w:p>
        </w:tc>
        <w:tc>
          <w:tcPr>
            <w:tcW w:w="3100" w:type="dxa"/>
          </w:tcPr>
          <w:p w14:paraId="762282DC">
            <w:pPr>
              <w:pStyle w:val="12"/>
              <w:spacing w:after="30"/>
            </w:pPr>
            <w:r>
              <w:rPr>
                <w:rFonts w:ascii="等线" w:hAnsi="等线" w:eastAsia="宋体" w:cs="宋体"/>
              </w:rPr>
              <w:t>违反、触发或关联标准条款。</w:t>
            </w:r>
          </w:p>
        </w:tc>
        <w:tc>
          <w:tcPr>
            <w:tcW w:w="3200" w:type="dxa"/>
          </w:tcPr>
          <w:p w14:paraId="12550FC4">
            <w:pPr>
              <w:pStyle w:val="12"/>
              <w:spacing w:after="30"/>
            </w:pPr>
            <w:r>
              <w:rPr>
                <w:rFonts w:ascii="等线" w:hAnsi="等线" w:eastAsia="宋体" w:cs="宋体"/>
              </w:rPr>
              <w:t>非正常移动 → 制动相关条款</w:t>
            </w:r>
          </w:p>
        </w:tc>
      </w:tr>
      <w:tr w14:paraId="103BD8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3DE50F7B">
            <w:pPr>
              <w:pStyle w:val="12"/>
              <w:spacing w:after="30"/>
            </w:pPr>
            <w:r>
              <w:rPr>
                <w:rFonts w:ascii="等线" w:hAnsi="等线" w:eastAsia="宋体" w:cs="宋体"/>
              </w:rPr>
              <w:t>DETECTED_BY</w:t>
            </w:r>
          </w:p>
        </w:tc>
        <w:tc>
          <w:tcPr>
            <w:tcW w:w="2200" w:type="dxa"/>
          </w:tcPr>
          <w:p w14:paraId="1A8E3175">
            <w:pPr>
              <w:pStyle w:val="12"/>
              <w:spacing w:after="30"/>
            </w:pPr>
            <w:r>
              <w:rPr>
                <w:rFonts w:ascii="等线" w:hAnsi="等线" w:eastAsia="宋体" w:cs="宋体"/>
              </w:rPr>
              <w:t>State/FaultPhenomenon → InspectionItem</w:t>
            </w:r>
          </w:p>
        </w:tc>
        <w:tc>
          <w:tcPr>
            <w:tcW w:w="3100" w:type="dxa"/>
          </w:tcPr>
          <w:p w14:paraId="7B9FB756">
            <w:pPr>
              <w:pStyle w:val="12"/>
              <w:spacing w:after="30"/>
            </w:pPr>
            <w:r>
              <w:rPr>
                <w:rFonts w:ascii="等线" w:hAnsi="等线" w:eastAsia="宋体" w:cs="宋体"/>
              </w:rPr>
              <w:t>由检验项目发现或确认。</w:t>
            </w:r>
          </w:p>
        </w:tc>
        <w:tc>
          <w:tcPr>
            <w:tcW w:w="3200" w:type="dxa"/>
          </w:tcPr>
          <w:p w14:paraId="702335C4">
            <w:pPr>
              <w:pStyle w:val="12"/>
              <w:spacing w:after="30"/>
            </w:pPr>
            <w:r>
              <w:rPr>
                <w:rFonts w:ascii="等线" w:hAnsi="等线" w:eastAsia="宋体" w:cs="宋体"/>
              </w:rPr>
              <w:t>制动力下降 → 制动试验</w:t>
            </w:r>
          </w:p>
        </w:tc>
      </w:tr>
      <w:tr w14:paraId="02EFCE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16938D6A">
            <w:pPr>
              <w:pStyle w:val="12"/>
              <w:spacing w:after="30"/>
            </w:pPr>
            <w:r>
              <w:rPr>
                <w:rFonts w:ascii="等线" w:hAnsi="等线" w:eastAsia="宋体" w:cs="宋体"/>
              </w:rPr>
              <w:t>MITIGATED_BY</w:t>
            </w:r>
          </w:p>
        </w:tc>
        <w:tc>
          <w:tcPr>
            <w:tcW w:w="2200" w:type="dxa"/>
          </w:tcPr>
          <w:p w14:paraId="2B9159DA">
            <w:pPr>
              <w:pStyle w:val="12"/>
              <w:spacing w:after="30"/>
            </w:pPr>
            <w:r>
              <w:rPr>
                <w:rFonts w:ascii="等线" w:hAnsi="等线" w:eastAsia="宋体" w:cs="宋体"/>
              </w:rPr>
              <w:t>State/RiskEvent → CorrectiveAction</w:t>
            </w:r>
          </w:p>
        </w:tc>
        <w:tc>
          <w:tcPr>
            <w:tcW w:w="3100" w:type="dxa"/>
          </w:tcPr>
          <w:p w14:paraId="740ECC6C">
            <w:pPr>
              <w:pStyle w:val="12"/>
              <w:spacing w:after="30"/>
            </w:pPr>
            <w:r>
              <w:rPr>
                <w:rFonts w:ascii="等线" w:hAnsi="等线" w:eastAsia="宋体" w:cs="宋体"/>
              </w:rPr>
              <w:t>由处置措施控制或整改。</w:t>
            </w:r>
          </w:p>
        </w:tc>
        <w:tc>
          <w:tcPr>
            <w:tcW w:w="3200" w:type="dxa"/>
          </w:tcPr>
          <w:p w14:paraId="5ABC20CF">
            <w:pPr>
              <w:pStyle w:val="12"/>
              <w:spacing w:after="30"/>
            </w:pPr>
            <w:r>
              <w:rPr>
                <w:rFonts w:ascii="等线" w:hAnsi="等线" w:eastAsia="宋体" w:cs="宋体"/>
              </w:rPr>
              <w:t>制动器磨损 → 更换制动衬垫</w:t>
            </w:r>
          </w:p>
        </w:tc>
      </w:tr>
      <w:tr w14:paraId="7D8F80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62A1946A">
            <w:pPr>
              <w:pStyle w:val="12"/>
              <w:spacing w:after="30"/>
            </w:pPr>
            <w:r>
              <w:rPr>
                <w:rFonts w:ascii="等线" w:hAnsi="等线" w:eastAsia="宋体" w:cs="宋体"/>
              </w:rPr>
              <w:t>SUPPORTED_BY</w:t>
            </w:r>
          </w:p>
        </w:tc>
        <w:tc>
          <w:tcPr>
            <w:tcW w:w="2200" w:type="dxa"/>
          </w:tcPr>
          <w:p w14:paraId="14AB2910">
            <w:pPr>
              <w:pStyle w:val="12"/>
              <w:spacing w:after="30"/>
            </w:pPr>
            <w:r>
              <w:rPr>
                <w:rFonts w:ascii="等线" w:hAnsi="等线" w:eastAsia="宋体" w:cs="宋体"/>
              </w:rPr>
              <w:t>任意节点/关系路径 → Evidence</w:t>
            </w:r>
          </w:p>
        </w:tc>
        <w:tc>
          <w:tcPr>
            <w:tcW w:w="3100" w:type="dxa"/>
          </w:tcPr>
          <w:p w14:paraId="09426FE7">
            <w:pPr>
              <w:pStyle w:val="12"/>
              <w:spacing w:after="30"/>
            </w:pPr>
            <w:r>
              <w:rPr>
                <w:rFonts w:ascii="等线" w:hAnsi="等线" w:eastAsia="宋体" w:cs="宋体"/>
              </w:rPr>
              <w:t>由证据来源支撑。</w:t>
            </w:r>
          </w:p>
        </w:tc>
        <w:tc>
          <w:tcPr>
            <w:tcW w:w="3200" w:type="dxa"/>
          </w:tcPr>
          <w:p w14:paraId="0D451963">
            <w:pPr>
              <w:pStyle w:val="12"/>
              <w:spacing w:after="30"/>
            </w:pPr>
            <w:r>
              <w:rPr>
                <w:rFonts w:ascii="等线" w:hAnsi="等线" w:eastAsia="宋体" w:cs="宋体"/>
              </w:rPr>
              <w:t>某演化路径 → 专家经验</w:t>
            </w:r>
          </w:p>
        </w:tc>
      </w:tr>
      <w:tr w14:paraId="59DF23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900" w:type="dxa"/>
          </w:tcPr>
          <w:p w14:paraId="7111CAE6">
            <w:pPr>
              <w:pStyle w:val="12"/>
              <w:spacing w:after="30"/>
            </w:pPr>
            <w:r>
              <w:rPr>
                <w:rFonts w:ascii="等线" w:hAnsi="等线" w:eastAsia="宋体" w:cs="宋体"/>
              </w:rPr>
              <w:t>COUPLES_WITH</w:t>
            </w:r>
          </w:p>
        </w:tc>
        <w:tc>
          <w:tcPr>
            <w:tcW w:w="2200" w:type="dxa"/>
          </w:tcPr>
          <w:p w14:paraId="1C41C8ED">
            <w:pPr>
              <w:pStyle w:val="12"/>
              <w:spacing w:after="30"/>
            </w:pPr>
            <w:r>
              <w:rPr>
                <w:rFonts w:ascii="等线" w:hAnsi="等线" w:eastAsia="宋体" w:cs="宋体"/>
              </w:rPr>
              <w:t>State ↔ State</w:t>
            </w:r>
          </w:p>
        </w:tc>
        <w:tc>
          <w:tcPr>
            <w:tcW w:w="3100" w:type="dxa"/>
          </w:tcPr>
          <w:p w14:paraId="2A7ACDCF">
            <w:pPr>
              <w:pStyle w:val="12"/>
              <w:spacing w:after="30"/>
            </w:pPr>
            <w:r>
              <w:rPr>
                <w:rFonts w:ascii="等线" w:hAnsi="等线" w:eastAsia="宋体" w:cs="宋体"/>
              </w:rPr>
              <w:t>两个状态耦合、互相放大。</w:t>
            </w:r>
          </w:p>
        </w:tc>
        <w:tc>
          <w:tcPr>
            <w:tcW w:w="3200" w:type="dxa"/>
          </w:tcPr>
          <w:p w14:paraId="6D459BF6">
            <w:pPr>
              <w:pStyle w:val="12"/>
              <w:spacing w:after="30"/>
            </w:pPr>
            <w:r>
              <w:rPr>
                <w:rFonts w:ascii="等线" w:hAnsi="等线" w:eastAsia="宋体" w:cs="宋体"/>
              </w:rPr>
              <w:t>门锁异常 ↔ 门机控制异常</w:t>
            </w:r>
          </w:p>
        </w:tc>
      </w:tr>
    </w:tbl>
    <w:p w14:paraId="269FBFD7">
      <w:pPr>
        <w:spacing w:after="120"/>
      </w:pPr>
    </w:p>
    <w:p w14:paraId="03252B1E">
      <w:pPr>
        <w:pStyle w:val="3"/>
        <w:spacing w:before="180" w:after="120"/>
      </w:pPr>
      <w:r>
        <w:rPr>
          <w:rFonts w:ascii="等线" w:hAnsi="等线" w:eastAsia="宋体" w:cs="宋体"/>
        </w:rPr>
        <w:t>4.1 关系属性</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2200"/>
        <w:gridCol w:w="3800"/>
        <w:gridCol w:w="3400"/>
      </w:tblGrid>
      <w:tr w14:paraId="48E561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shd w:val="clear" w:color="auto" w:fill="D9EAF7"/>
          </w:tcPr>
          <w:p w14:paraId="4E587159">
            <w:pPr>
              <w:pStyle w:val="12"/>
              <w:spacing w:after="30"/>
            </w:pPr>
            <w:r>
              <w:rPr>
                <w:rFonts w:ascii="等线" w:hAnsi="等线" w:eastAsia="宋体" w:cs="宋体"/>
              </w:rPr>
              <w:t>属性</w:t>
            </w:r>
          </w:p>
        </w:tc>
        <w:tc>
          <w:tcPr>
            <w:tcW w:w="3800" w:type="dxa"/>
            <w:shd w:val="clear" w:color="auto" w:fill="D9EAF7"/>
          </w:tcPr>
          <w:p w14:paraId="2B496D24">
            <w:pPr>
              <w:pStyle w:val="12"/>
              <w:spacing w:after="30"/>
            </w:pPr>
            <w:r>
              <w:rPr>
                <w:rFonts w:ascii="等线" w:hAnsi="等线" w:eastAsia="宋体" w:cs="宋体"/>
              </w:rPr>
              <w:t>说明</w:t>
            </w:r>
          </w:p>
        </w:tc>
        <w:tc>
          <w:tcPr>
            <w:tcW w:w="3400" w:type="dxa"/>
            <w:shd w:val="clear" w:color="auto" w:fill="D9EAF7"/>
          </w:tcPr>
          <w:p w14:paraId="6DE32E9F">
            <w:pPr>
              <w:pStyle w:val="12"/>
              <w:spacing w:after="30"/>
            </w:pPr>
            <w:r>
              <w:rPr>
                <w:rFonts w:ascii="等线" w:hAnsi="等线" w:eastAsia="宋体" w:cs="宋体"/>
              </w:rPr>
              <w:t>示例</w:t>
            </w:r>
          </w:p>
        </w:tc>
      </w:tr>
      <w:tr w14:paraId="2F6E3C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145B0569">
            <w:pPr>
              <w:pStyle w:val="12"/>
              <w:spacing w:after="30"/>
            </w:pPr>
            <w:r>
              <w:rPr>
                <w:rFonts w:ascii="等线" w:hAnsi="等线" w:eastAsia="宋体" w:cs="宋体"/>
              </w:rPr>
              <w:t>confidence</w:t>
            </w:r>
          </w:p>
        </w:tc>
        <w:tc>
          <w:tcPr>
            <w:tcW w:w="3800" w:type="dxa"/>
          </w:tcPr>
          <w:p w14:paraId="348ED97A">
            <w:pPr>
              <w:pStyle w:val="12"/>
              <w:spacing w:after="30"/>
            </w:pPr>
            <w:r>
              <w:rPr>
                <w:rFonts w:ascii="等线" w:hAnsi="等线" w:eastAsia="宋体" w:cs="宋体"/>
              </w:rPr>
              <w:t>置信度，0到1之间。</w:t>
            </w:r>
          </w:p>
        </w:tc>
        <w:tc>
          <w:tcPr>
            <w:tcW w:w="3400" w:type="dxa"/>
          </w:tcPr>
          <w:p w14:paraId="382A9E9F">
            <w:pPr>
              <w:pStyle w:val="12"/>
              <w:spacing w:after="30"/>
            </w:pPr>
            <w:r>
              <w:rPr>
                <w:rFonts w:ascii="等线" w:hAnsi="等线" w:eastAsia="宋体" w:cs="宋体"/>
              </w:rPr>
              <w:t>0.9</w:t>
            </w:r>
          </w:p>
        </w:tc>
      </w:tr>
      <w:tr w14:paraId="470E45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1B1C73EC">
            <w:pPr>
              <w:pStyle w:val="12"/>
              <w:spacing w:after="30"/>
            </w:pPr>
            <w:r>
              <w:rPr>
                <w:rFonts w:ascii="等线" w:hAnsi="等线" w:eastAsia="宋体" w:cs="宋体"/>
              </w:rPr>
              <w:t>description</w:t>
            </w:r>
          </w:p>
        </w:tc>
        <w:tc>
          <w:tcPr>
            <w:tcW w:w="3800" w:type="dxa"/>
          </w:tcPr>
          <w:p w14:paraId="0D6FA804">
            <w:pPr>
              <w:pStyle w:val="12"/>
              <w:spacing w:after="30"/>
            </w:pPr>
            <w:r>
              <w:rPr>
                <w:rFonts w:ascii="等线" w:hAnsi="等线" w:eastAsia="宋体" w:cs="宋体"/>
              </w:rPr>
              <w:t>关系解释。</w:t>
            </w:r>
          </w:p>
        </w:tc>
        <w:tc>
          <w:tcPr>
            <w:tcW w:w="3400" w:type="dxa"/>
          </w:tcPr>
          <w:p w14:paraId="649F6F60">
            <w:pPr>
              <w:pStyle w:val="12"/>
              <w:spacing w:after="30"/>
            </w:pPr>
            <w:r>
              <w:rPr>
                <w:rFonts w:ascii="等线" w:hAnsi="等线" w:eastAsia="宋体" w:cs="宋体"/>
              </w:rPr>
              <w:t>磨损发展导致制动力下降</w:t>
            </w:r>
          </w:p>
        </w:tc>
      </w:tr>
      <w:tr w14:paraId="081961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277E08B4">
            <w:pPr>
              <w:pStyle w:val="12"/>
              <w:spacing w:after="30"/>
            </w:pPr>
            <w:r>
              <w:rPr>
                <w:rFonts w:ascii="等线" w:hAnsi="等线" w:eastAsia="宋体" w:cs="宋体"/>
              </w:rPr>
              <w:t>source</w:t>
            </w:r>
          </w:p>
        </w:tc>
        <w:tc>
          <w:tcPr>
            <w:tcW w:w="3800" w:type="dxa"/>
          </w:tcPr>
          <w:p w14:paraId="3152A21C">
            <w:pPr>
              <w:pStyle w:val="12"/>
              <w:spacing w:after="30"/>
            </w:pPr>
            <w:r>
              <w:rPr>
                <w:rFonts w:ascii="等线" w:hAnsi="等线" w:eastAsia="宋体" w:cs="宋体"/>
              </w:rPr>
              <w:t>来源编号。</w:t>
            </w:r>
          </w:p>
        </w:tc>
        <w:tc>
          <w:tcPr>
            <w:tcW w:w="3400" w:type="dxa"/>
          </w:tcPr>
          <w:p w14:paraId="515AA959">
            <w:pPr>
              <w:pStyle w:val="12"/>
              <w:spacing w:after="30"/>
            </w:pPr>
            <w:r>
              <w:rPr>
                <w:rFonts w:ascii="等线" w:hAnsi="等线" w:eastAsia="宋体" w:cs="宋体"/>
              </w:rPr>
              <w:t>EXP_001, CASE_003</w:t>
            </w:r>
          </w:p>
        </w:tc>
      </w:tr>
      <w:tr w14:paraId="50D9F7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0A65C40A">
            <w:pPr>
              <w:pStyle w:val="12"/>
              <w:spacing w:after="30"/>
            </w:pPr>
            <w:r>
              <w:rPr>
                <w:rFonts w:ascii="等线" w:hAnsi="等线" w:eastAsia="宋体" w:cs="宋体"/>
              </w:rPr>
              <w:t>verified</w:t>
            </w:r>
          </w:p>
        </w:tc>
        <w:tc>
          <w:tcPr>
            <w:tcW w:w="3800" w:type="dxa"/>
          </w:tcPr>
          <w:p w14:paraId="0AB7EF2F">
            <w:pPr>
              <w:pStyle w:val="12"/>
              <w:spacing w:after="30"/>
            </w:pPr>
            <w:r>
              <w:rPr>
                <w:rFonts w:ascii="等线" w:hAnsi="等线" w:eastAsia="宋体" w:cs="宋体"/>
              </w:rPr>
              <w:t>是否已审核。</w:t>
            </w:r>
          </w:p>
        </w:tc>
        <w:tc>
          <w:tcPr>
            <w:tcW w:w="3400" w:type="dxa"/>
          </w:tcPr>
          <w:p w14:paraId="45292E7F">
            <w:pPr>
              <w:pStyle w:val="12"/>
              <w:spacing w:after="30"/>
            </w:pPr>
            <w:r>
              <w:rPr>
                <w:rFonts w:ascii="等线" w:hAnsi="等线" w:eastAsia="宋体" w:cs="宋体"/>
              </w:rPr>
              <w:t>true/false</w:t>
            </w:r>
          </w:p>
        </w:tc>
      </w:tr>
      <w:tr w14:paraId="75FFEC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3B7A19A6">
            <w:pPr>
              <w:pStyle w:val="12"/>
              <w:spacing w:after="30"/>
            </w:pPr>
            <w:r>
              <w:rPr>
                <w:rFonts w:ascii="等线" w:hAnsi="等线" w:eastAsia="宋体" w:cs="宋体"/>
              </w:rPr>
              <w:t>created_by</w:t>
            </w:r>
          </w:p>
        </w:tc>
        <w:tc>
          <w:tcPr>
            <w:tcW w:w="3800" w:type="dxa"/>
          </w:tcPr>
          <w:p w14:paraId="77F52D19">
            <w:pPr>
              <w:pStyle w:val="12"/>
              <w:spacing w:after="30"/>
            </w:pPr>
            <w:r>
              <w:rPr>
                <w:rFonts w:ascii="等线" w:hAnsi="等线" w:eastAsia="宋体" w:cs="宋体"/>
              </w:rPr>
              <w:t>录入人。</w:t>
            </w:r>
          </w:p>
        </w:tc>
        <w:tc>
          <w:tcPr>
            <w:tcW w:w="3400" w:type="dxa"/>
          </w:tcPr>
          <w:p w14:paraId="7B282BE7">
            <w:pPr>
              <w:pStyle w:val="12"/>
              <w:spacing w:after="30"/>
            </w:pPr>
            <w:r>
              <w:rPr>
                <w:rFonts w:ascii="等线" w:hAnsi="等线" w:eastAsia="宋体" w:cs="宋体"/>
              </w:rPr>
              <w:t>第1组</w:t>
            </w:r>
          </w:p>
        </w:tc>
      </w:tr>
      <w:tr w14:paraId="030F48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200" w:type="dxa"/>
          </w:tcPr>
          <w:p w14:paraId="113064D3">
            <w:pPr>
              <w:pStyle w:val="12"/>
              <w:spacing w:after="30"/>
            </w:pPr>
            <w:r>
              <w:rPr>
                <w:rFonts w:ascii="等线" w:hAnsi="等线" w:eastAsia="宋体" w:cs="宋体"/>
              </w:rPr>
              <w:t>reviewer</w:t>
            </w:r>
          </w:p>
        </w:tc>
        <w:tc>
          <w:tcPr>
            <w:tcW w:w="3800" w:type="dxa"/>
          </w:tcPr>
          <w:p w14:paraId="4B92E8BD">
            <w:pPr>
              <w:pStyle w:val="12"/>
              <w:spacing w:after="30"/>
            </w:pPr>
            <w:r>
              <w:rPr>
                <w:rFonts w:ascii="等线" w:hAnsi="等线" w:eastAsia="宋体" w:cs="宋体"/>
              </w:rPr>
              <w:t>审核人。</w:t>
            </w:r>
          </w:p>
        </w:tc>
        <w:tc>
          <w:tcPr>
            <w:tcW w:w="3400" w:type="dxa"/>
          </w:tcPr>
          <w:p w14:paraId="1CC49EC7">
            <w:pPr>
              <w:pStyle w:val="12"/>
              <w:spacing w:after="30"/>
            </w:pPr>
            <w:r>
              <w:rPr>
                <w:rFonts w:ascii="等线" w:hAnsi="等线" w:eastAsia="宋体" w:cs="宋体"/>
              </w:rPr>
              <w:t>教师或专家姓名</w:t>
            </w:r>
          </w:p>
        </w:tc>
      </w:tr>
    </w:tbl>
    <w:p w14:paraId="4D578222">
      <w:pPr>
        <w:spacing w:after="120"/>
      </w:pPr>
    </w:p>
    <w:p w14:paraId="20C68191">
      <w:pPr>
        <w:pStyle w:val="2"/>
        <w:spacing w:before="260" w:after="180"/>
      </w:pPr>
      <w:r>
        <w:rPr>
          <w:rFonts w:ascii="等线" w:hAnsi="等线" w:eastAsia="宋体" w:cs="宋体"/>
        </w:rPr>
        <w:t>5 编码规范与命名规则</w:t>
      </w:r>
    </w:p>
    <w:p w14:paraId="277286F6">
      <w:pPr>
        <w:spacing w:after="150"/>
      </w:pPr>
      <w:r>
        <w:rPr>
          <w:rFonts w:ascii="等线" w:hAnsi="等线" w:eastAsia="宋体" w:cs="宋体"/>
        </w:rPr>
        <w:t>编码是协作时最容易混乱的地方。所有节点必须有唯一编码，同义词写入 alias 字段，不要重复建节点。</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700"/>
        <w:gridCol w:w="3600"/>
        <w:gridCol w:w="4100"/>
      </w:tblGrid>
      <w:tr w14:paraId="54C67F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shd w:val="clear" w:color="auto" w:fill="D9EAF7"/>
          </w:tcPr>
          <w:p w14:paraId="6BE651F2">
            <w:pPr>
              <w:pStyle w:val="12"/>
              <w:spacing w:after="30"/>
            </w:pPr>
            <w:r>
              <w:rPr>
                <w:rFonts w:ascii="等线" w:hAnsi="等线" w:eastAsia="宋体" w:cs="宋体"/>
              </w:rPr>
              <w:t>对象</w:t>
            </w:r>
          </w:p>
        </w:tc>
        <w:tc>
          <w:tcPr>
            <w:tcW w:w="3600" w:type="dxa"/>
            <w:shd w:val="clear" w:color="auto" w:fill="D9EAF7"/>
          </w:tcPr>
          <w:p w14:paraId="56B67173">
            <w:pPr>
              <w:pStyle w:val="12"/>
              <w:spacing w:after="30"/>
            </w:pPr>
            <w:r>
              <w:rPr>
                <w:rFonts w:ascii="等线" w:hAnsi="等线" w:eastAsia="宋体" w:cs="宋体"/>
              </w:rPr>
              <w:t>编码格式</w:t>
            </w:r>
          </w:p>
        </w:tc>
        <w:tc>
          <w:tcPr>
            <w:tcW w:w="4100" w:type="dxa"/>
            <w:shd w:val="clear" w:color="auto" w:fill="D9EAF7"/>
          </w:tcPr>
          <w:p w14:paraId="0924831A">
            <w:pPr>
              <w:pStyle w:val="12"/>
              <w:spacing w:after="30"/>
            </w:pPr>
            <w:r>
              <w:rPr>
                <w:rFonts w:ascii="等线" w:hAnsi="等线" w:eastAsia="宋体" w:cs="宋体"/>
              </w:rPr>
              <w:t>示例</w:t>
            </w:r>
          </w:p>
        </w:tc>
      </w:tr>
      <w:tr w14:paraId="780215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2D7F3D9E">
            <w:pPr>
              <w:pStyle w:val="12"/>
              <w:spacing w:after="30"/>
            </w:pPr>
            <w:r>
              <w:rPr>
                <w:rFonts w:ascii="等线" w:hAnsi="等线" w:eastAsia="宋体" w:cs="宋体"/>
              </w:rPr>
              <w:t>系统</w:t>
            </w:r>
          </w:p>
        </w:tc>
        <w:tc>
          <w:tcPr>
            <w:tcW w:w="3600" w:type="dxa"/>
          </w:tcPr>
          <w:p w14:paraId="72D4EE9E">
            <w:pPr>
              <w:pStyle w:val="12"/>
              <w:spacing w:after="30"/>
            </w:pPr>
            <w:r>
              <w:rPr>
                <w:rFonts w:ascii="等线" w:hAnsi="等线" w:eastAsia="宋体" w:cs="宋体"/>
              </w:rPr>
              <w:t>SYS_系统英文缩写</w:t>
            </w:r>
          </w:p>
        </w:tc>
        <w:tc>
          <w:tcPr>
            <w:tcW w:w="4100" w:type="dxa"/>
          </w:tcPr>
          <w:p w14:paraId="3441AAE7">
            <w:pPr>
              <w:pStyle w:val="12"/>
              <w:spacing w:after="30"/>
            </w:pPr>
            <w:r>
              <w:rPr>
                <w:rFonts w:ascii="等线" w:hAnsi="等线" w:eastAsia="宋体" w:cs="宋体"/>
              </w:rPr>
              <w:t>SYS_BRAKE, SYS_DOOR</w:t>
            </w:r>
          </w:p>
        </w:tc>
      </w:tr>
      <w:tr w14:paraId="4438E1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16A78862">
            <w:pPr>
              <w:pStyle w:val="12"/>
              <w:spacing w:after="30"/>
            </w:pPr>
            <w:r>
              <w:rPr>
                <w:rFonts w:ascii="等线" w:hAnsi="等线" w:eastAsia="宋体" w:cs="宋体"/>
              </w:rPr>
              <w:t>部件</w:t>
            </w:r>
          </w:p>
        </w:tc>
        <w:tc>
          <w:tcPr>
            <w:tcW w:w="3600" w:type="dxa"/>
          </w:tcPr>
          <w:p w14:paraId="0B0F8583">
            <w:pPr>
              <w:pStyle w:val="12"/>
              <w:spacing w:after="30"/>
            </w:pPr>
            <w:r>
              <w:rPr>
                <w:rFonts w:ascii="等线" w:hAnsi="等线" w:eastAsia="宋体" w:cs="宋体"/>
              </w:rPr>
              <w:t>COMP_系统缩写_三位序号</w:t>
            </w:r>
          </w:p>
        </w:tc>
        <w:tc>
          <w:tcPr>
            <w:tcW w:w="4100" w:type="dxa"/>
          </w:tcPr>
          <w:p w14:paraId="0835203E">
            <w:pPr>
              <w:pStyle w:val="12"/>
              <w:spacing w:after="30"/>
            </w:pPr>
            <w:r>
              <w:rPr>
                <w:rFonts w:ascii="等线" w:hAnsi="等线" w:eastAsia="宋体" w:cs="宋体"/>
              </w:rPr>
              <w:t>COMP_BRAKE_001</w:t>
            </w:r>
          </w:p>
        </w:tc>
      </w:tr>
      <w:tr w14:paraId="641F44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6F45F4E5">
            <w:pPr>
              <w:pStyle w:val="12"/>
              <w:spacing w:after="30"/>
            </w:pPr>
            <w:r>
              <w:rPr>
                <w:rFonts w:ascii="等线" w:hAnsi="等线" w:eastAsia="宋体" w:cs="宋体"/>
              </w:rPr>
              <w:t>状态</w:t>
            </w:r>
          </w:p>
        </w:tc>
        <w:tc>
          <w:tcPr>
            <w:tcW w:w="3600" w:type="dxa"/>
          </w:tcPr>
          <w:p w14:paraId="4863FD3A">
            <w:pPr>
              <w:pStyle w:val="12"/>
              <w:spacing w:after="30"/>
            </w:pPr>
            <w:r>
              <w:rPr>
                <w:rFonts w:ascii="等线" w:hAnsi="等线" w:eastAsia="宋体" w:cs="宋体"/>
              </w:rPr>
              <w:t>STATE_系统缩写_三位序号</w:t>
            </w:r>
          </w:p>
        </w:tc>
        <w:tc>
          <w:tcPr>
            <w:tcW w:w="4100" w:type="dxa"/>
          </w:tcPr>
          <w:p w14:paraId="328CC333">
            <w:pPr>
              <w:pStyle w:val="12"/>
              <w:spacing w:after="30"/>
            </w:pPr>
            <w:r>
              <w:rPr>
                <w:rFonts w:ascii="等线" w:hAnsi="等线" w:eastAsia="宋体" w:cs="宋体"/>
              </w:rPr>
              <w:t>STATE_BRAKE_001</w:t>
            </w:r>
          </w:p>
        </w:tc>
      </w:tr>
      <w:tr w14:paraId="051711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19D7FC1F">
            <w:pPr>
              <w:pStyle w:val="12"/>
              <w:spacing w:after="30"/>
            </w:pPr>
            <w:r>
              <w:rPr>
                <w:rFonts w:ascii="等线" w:hAnsi="等线" w:eastAsia="宋体" w:cs="宋体"/>
              </w:rPr>
              <w:t>故障现象</w:t>
            </w:r>
          </w:p>
        </w:tc>
        <w:tc>
          <w:tcPr>
            <w:tcW w:w="3600" w:type="dxa"/>
          </w:tcPr>
          <w:p w14:paraId="16515C21">
            <w:pPr>
              <w:pStyle w:val="12"/>
              <w:spacing w:after="30"/>
            </w:pPr>
            <w:r>
              <w:rPr>
                <w:rFonts w:ascii="等线" w:hAnsi="等线" w:eastAsia="宋体" w:cs="宋体"/>
              </w:rPr>
              <w:t>PHEN_系统缩写_三位序号</w:t>
            </w:r>
          </w:p>
        </w:tc>
        <w:tc>
          <w:tcPr>
            <w:tcW w:w="4100" w:type="dxa"/>
          </w:tcPr>
          <w:p w14:paraId="3E9AEE8E">
            <w:pPr>
              <w:pStyle w:val="12"/>
              <w:spacing w:after="30"/>
            </w:pPr>
            <w:r>
              <w:rPr>
                <w:rFonts w:ascii="等线" w:hAnsi="等线" w:eastAsia="宋体" w:cs="宋体"/>
              </w:rPr>
              <w:t>PHEN_BRAKE_001</w:t>
            </w:r>
          </w:p>
        </w:tc>
      </w:tr>
      <w:tr w14:paraId="41C7B3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17858C05">
            <w:pPr>
              <w:pStyle w:val="12"/>
              <w:spacing w:after="30"/>
            </w:pPr>
            <w:r>
              <w:rPr>
                <w:rFonts w:ascii="等线" w:hAnsi="等线" w:eastAsia="宋体" w:cs="宋体"/>
              </w:rPr>
              <w:t>风险事件</w:t>
            </w:r>
          </w:p>
        </w:tc>
        <w:tc>
          <w:tcPr>
            <w:tcW w:w="3600" w:type="dxa"/>
          </w:tcPr>
          <w:p w14:paraId="34C3FE0B">
            <w:pPr>
              <w:pStyle w:val="12"/>
              <w:spacing w:after="30"/>
            </w:pPr>
            <w:r>
              <w:rPr>
                <w:rFonts w:ascii="等线" w:hAnsi="等线" w:eastAsia="宋体" w:cs="宋体"/>
              </w:rPr>
              <w:t>RISK_系统缩写_三位序号</w:t>
            </w:r>
          </w:p>
        </w:tc>
        <w:tc>
          <w:tcPr>
            <w:tcW w:w="4100" w:type="dxa"/>
          </w:tcPr>
          <w:p w14:paraId="74D1A998">
            <w:pPr>
              <w:pStyle w:val="12"/>
              <w:spacing w:after="30"/>
            </w:pPr>
            <w:r>
              <w:rPr>
                <w:rFonts w:ascii="等线" w:hAnsi="等线" w:eastAsia="宋体" w:cs="宋体"/>
              </w:rPr>
              <w:t>RISK_BRAKE_001</w:t>
            </w:r>
          </w:p>
        </w:tc>
      </w:tr>
      <w:tr w14:paraId="3CD7AE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66A27E7F">
            <w:pPr>
              <w:pStyle w:val="12"/>
              <w:spacing w:after="30"/>
            </w:pPr>
            <w:r>
              <w:rPr>
                <w:rFonts w:ascii="等线" w:hAnsi="等线" w:eastAsia="宋体" w:cs="宋体"/>
              </w:rPr>
              <w:t>标准条款</w:t>
            </w:r>
          </w:p>
        </w:tc>
        <w:tc>
          <w:tcPr>
            <w:tcW w:w="3600" w:type="dxa"/>
          </w:tcPr>
          <w:p w14:paraId="10E0A11F">
            <w:pPr>
              <w:pStyle w:val="12"/>
              <w:spacing w:after="30"/>
            </w:pPr>
            <w:r>
              <w:rPr>
                <w:rFonts w:ascii="等线" w:hAnsi="等线" w:eastAsia="宋体" w:cs="宋体"/>
              </w:rPr>
              <w:t>CLAUSE_系统缩写_三位序号</w:t>
            </w:r>
          </w:p>
        </w:tc>
        <w:tc>
          <w:tcPr>
            <w:tcW w:w="4100" w:type="dxa"/>
          </w:tcPr>
          <w:p w14:paraId="780BB958">
            <w:pPr>
              <w:pStyle w:val="12"/>
              <w:spacing w:after="30"/>
            </w:pPr>
            <w:r>
              <w:rPr>
                <w:rFonts w:ascii="等线" w:hAnsi="等线" w:eastAsia="宋体" w:cs="宋体"/>
              </w:rPr>
              <w:t>CLAUSE_BRAKE_001</w:t>
            </w:r>
          </w:p>
        </w:tc>
      </w:tr>
      <w:tr w14:paraId="3282D5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07A966A5">
            <w:pPr>
              <w:pStyle w:val="12"/>
              <w:spacing w:after="30"/>
            </w:pPr>
            <w:r>
              <w:rPr>
                <w:rFonts w:ascii="等线" w:hAnsi="等线" w:eastAsia="宋体" w:cs="宋体"/>
              </w:rPr>
              <w:t>检验项目</w:t>
            </w:r>
          </w:p>
        </w:tc>
        <w:tc>
          <w:tcPr>
            <w:tcW w:w="3600" w:type="dxa"/>
          </w:tcPr>
          <w:p w14:paraId="7CF16F2C">
            <w:pPr>
              <w:pStyle w:val="12"/>
              <w:spacing w:after="30"/>
            </w:pPr>
            <w:r>
              <w:rPr>
                <w:rFonts w:ascii="等线" w:hAnsi="等线" w:eastAsia="宋体" w:cs="宋体"/>
              </w:rPr>
              <w:t>INS_系统缩写_三位序号</w:t>
            </w:r>
          </w:p>
        </w:tc>
        <w:tc>
          <w:tcPr>
            <w:tcW w:w="4100" w:type="dxa"/>
          </w:tcPr>
          <w:p w14:paraId="4256D0A7">
            <w:pPr>
              <w:pStyle w:val="12"/>
              <w:spacing w:after="30"/>
            </w:pPr>
            <w:r>
              <w:rPr>
                <w:rFonts w:ascii="等线" w:hAnsi="等线" w:eastAsia="宋体" w:cs="宋体"/>
              </w:rPr>
              <w:t>INS_BRAKE_001</w:t>
            </w:r>
          </w:p>
        </w:tc>
      </w:tr>
      <w:tr w14:paraId="1AEDD3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0BECE36B">
            <w:pPr>
              <w:pStyle w:val="12"/>
              <w:spacing w:after="30"/>
            </w:pPr>
            <w:r>
              <w:rPr>
                <w:rFonts w:ascii="等线" w:hAnsi="等线" w:eastAsia="宋体" w:cs="宋体"/>
              </w:rPr>
              <w:t>处置措施</w:t>
            </w:r>
          </w:p>
        </w:tc>
        <w:tc>
          <w:tcPr>
            <w:tcW w:w="3600" w:type="dxa"/>
          </w:tcPr>
          <w:p w14:paraId="7D7F1B86">
            <w:pPr>
              <w:pStyle w:val="12"/>
              <w:spacing w:after="30"/>
            </w:pPr>
            <w:r>
              <w:rPr>
                <w:rFonts w:ascii="等线" w:hAnsi="等线" w:eastAsia="宋体" w:cs="宋体"/>
              </w:rPr>
              <w:t>ACT_系统缩写_三位序号</w:t>
            </w:r>
          </w:p>
        </w:tc>
        <w:tc>
          <w:tcPr>
            <w:tcW w:w="4100" w:type="dxa"/>
          </w:tcPr>
          <w:p w14:paraId="1D5E6343">
            <w:pPr>
              <w:pStyle w:val="12"/>
              <w:spacing w:after="30"/>
            </w:pPr>
            <w:r>
              <w:rPr>
                <w:rFonts w:ascii="等线" w:hAnsi="等线" w:eastAsia="宋体" w:cs="宋体"/>
              </w:rPr>
              <w:t>ACT_BRAKE_001</w:t>
            </w:r>
          </w:p>
        </w:tc>
      </w:tr>
      <w:tr w14:paraId="49384C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700" w:type="dxa"/>
          </w:tcPr>
          <w:p w14:paraId="56657FAB">
            <w:pPr>
              <w:pStyle w:val="12"/>
              <w:spacing w:after="30"/>
            </w:pPr>
            <w:r>
              <w:rPr>
                <w:rFonts w:ascii="等线" w:hAnsi="等线" w:eastAsia="宋体" w:cs="宋体"/>
              </w:rPr>
              <w:t>证据</w:t>
            </w:r>
          </w:p>
        </w:tc>
        <w:tc>
          <w:tcPr>
            <w:tcW w:w="3600" w:type="dxa"/>
          </w:tcPr>
          <w:p w14:paraId="7BCB85C6">
            <w:pPr>
              <w:pStyle w:val="12"/>
              <w:spacing w:after="30"/>
            </w:pPr>
            <w:r>
              <w:rPr>
                <w:rFonts w:ascii="等线" w:hAnsi="等线" w:eastAsia="宋体" w:cs="宋体"/>
              </w:rPr>
              <w:t>EVI_来源类型_三位序号</w:t>
            </w:r>
          </w:p>
        </w:tc>
        <w:tc>
          <w:tcPr>
            <w:tcW w:w="4100" w:type="dxa"/>
          </w:tcPr>
          <w:p w14:paraId="3473765D">
            <w:pPr>
              <w:pStyle w:val="12"/>
              <w:spacing w:after="30"/>
            </w:pPr>
            <w:r>
              <w:rPr>
                <w:rFonts w:ascii="等线" w:hAnsi="等线" w:eastAsia="宋体" w:cs="宋体"/>
              </w:rPr>
              <w:t>EVI_STD_001, EVI_CASE_001</w:t>
            </w:r>
          </w:p>
        </w:tc>
      </w:tr>
    </w:tbl>
    <w:p w14:paraId="4FA67F5C">
      <w:pPr>
        <w:spacing w:after="120"/>
      </w:pPr>
    </w:p>
    <w:p w14:paraId="792D3541">
      <w:pPr>
        <w:pStyle w:val="3"/>
        <w:spacing w:before="180" w:after="120"/>
      </w:pPr>
      <w:r>
        <w:rPr>
          <w:rFonts w:ascii="等线" w:hAnsi="等线" w:eastAsia="宋体" w:cs="宋体"/>
        </w:rPr>
        <w:t>5.1 命名要求</w:t>
      </w:r>
    </w:p>
    <w:p w14:paraId="7BDAE27B">
      <w:pPr>
        <w:pStyle w:val="11"/>
        <w:spacing w:after="80"/>
        <w:ind w:left="720" w:hanging="360"/>
      </w:pPr>
      <w:r>
        <w:rPr>
          <w:rFonts w:ascii="等线" w:hAnsi="等线" w:eastAsia="宋体" w:cs="宋体"/>
        </w:rPr>
        <w:t>· 节点 name 使用规范中文名，例如“制动力下降”，不要写成“制动能力变差”。</w:t>
      </w:r>
    </w:p>
    <w:p w14:paraId="6F870A71">
      <w:pPr>
        <w:pStyle w:val="11"/>
        <w:spacing w:after="80"/>
        <w:ind w:left="720" w:hanging="360"/>
      </w:pPr>
      <w:r>
        <w:rPr>
          <w:rFonts w:ascii="等线" w:hAnsi="等线" w:eastAsia="宋体" w:cs="宋体"/>
        </w:rPr>
        <w:t>· 口语化称呼写入 alias，例如“制动器”的 alias 可写“抱闸”。</w:t>
      </w:r>
    </w:p>
    <w:p w14:paraId="590826DD">
      <w:pPr>
        <w:pStyle w:val="11"/>
        <w:spacing w:after="80"/>
        <w:ind w:left="720" w:hanging="360"/>
      </w:pPr>
      <w:r>
        <w:rPr>
          <w:rFonts w:ascii="等线" w:hAnsi="等线" w:eastAsia="宋体" w:cs="宋体"/>
        </w:rPr>
        <w:t>· 标准条款号不确定时 clause_no 写“待核验”，verified 写 false。</w:t>
      </w:r>
    </w:p>
    <w:p w14:paraId="07B6E901">
      <w:pPr>
        <w:pStyle w:val="11"/>
        <w:spacing w:after="80"/>
        <w:ind w:left="720" w:hanging="360"/>
      </w:pPr>
      <w:r>
        <w:rPr>
          <w:rFonts w:ascii="等线" w:hAnsi="等线" w:eastAsia="宋体" w:cs="宋体"/>
        </w:rPr>
        <w:t>· State 节点应尽量表达状态，不要把检验动作写成状态。</w:t>
      </w:r>
    </w:p>
    <w:p w14:paraId="051908E3">
      <w:pPr>
        <w:pStyle w:val="11"/>
        <w:spacing w:after="80"/>
        <w:ind w:left="720" w:hanging="360"/>
      </w:pPr>
      <w:r>
        <w:rPr>
          <w:rFonts w:ascii="等线" w:hAnsi="等线" w:eastAsia="宋体" w:cs="宋体"/>
        </w:rPr>
        <w:t>· FaultPhenomenon 节点应表达现场表现，不要与 RiskEvent 混淆。</w:t>
      </w:r>
    </w:p>
    <w:p w14:paraId="562B7CF1">
      <w:pPr>
        <w:pStyle w:val="2"/>
        <w:spacing w:before="260" w:after="180"/>
      </w:pPr>
      <w:r>
        <w:rPr>
          <w:rFonts w:ascii="等线" w:hAnsi="等线" w:eastAsia="宋体" w:cs="宋体"/>
        </w:rPr>
        <w:t>6 CSV 数据表设计</w:t>
      </w:r>
    </w:p>
    <w:p w14:paraId="542F5AF4">
      <w:pPr>
        <w:spacing w:after="150"/>
      </w:pPr>
      <w:r>
        <w:rPr>
          <w:rFonts w:ascii="等线" w:hAnsi="等线" w:eastAsia="宋体" w:cs="宋体"/>
        </w:rPr>
        <w:t>建议先用 Excel 填写，再另存为 UTF-8 CSV。文件名和字段名必须固定，避免导入脚本失效。</w:t>
      </w:r>
    </w:p>
    <w:p w14:paraId="2A936507">
      <w:pPr>
        <w:pStyle w:val="3"/>
        <w:spacing w:before="180" w:after="120"/>
      </w:pPr>
      <w:r>
        <w:rPr>
          <w:rFonts w:ascii="等线" w:hAnsi="等线" w:eastAsia="宋体" w:cs="宋体"/>
        </w:rPr>
        <w:t>6.1 systems.csv</w:t>
      </w:r>
    </w:p>
    <w:p w14:paraId="0E0DD6C3">
      <w:pPr>
        <w:pStyle w:val="13"/>
        <w:spacing w:after="0"/>
      </w:pPr>
      <w:r>
        <w:rPr>
          <w:rFonts w:ascii="Consolas" w:hAnsi="Consolas" w:eastAsia="等线" w:cs="等线"/>
          <w:sz w:val="18"/>
          <w:szCs w:val="18"/>
        </w:rPr>
        <w:t>system_id,system_name,description</w:t>
      </w:r>
    </w:p>
    <w:p w14:paraId="284F3368">
      <w:pPr>
        <w:pStyle w:val="13"/>
        <w:spacing w:after="0"/>
      </w:pPr>
      <w:r>
        <w:rPr>
          <w:rFonts w:ascii="Consolas" w:hAnsi="Consolas" w:eastAsia="等线" w:cs="等线"/>
          <w:sz w:val="18"/>
          <w:szCs w:val="18"/>
        </w:rPr>
        <w:t>SYS_BRAKE,制动系统,用于电梯减速停止和保持静止</w:t>
      </w:r>
    </w:p>
    <w:p w14:paraId="08AD800D">
      <w:pPr>
        <w:pStyle w:val="13"/>
        <w:spacing w:after="0"/>
      </w:pPr>
      <w:r>
        <w:rPr>
          <w:rFonts w:ascii="Consolas" w:hAnsi="Consolas" w:eastAsia="等线" w:cs="等线"/>
          <w:sz w:val="18"/>
          <w:szCs w:val="18"/>
        </w:rPr>
        <w:t>SYS_DOOR,门系统,用于轿门层门开闭和门锁保护</w:t>
      </w:r>
    </w:p>
    <w:p w14:paraId="16837B9F">
      <w:pPr>
        <w:spacing w:after="100"/>
      </w:pPr>
    </w:p>
    <w:p w14:paraId="5159B139">
      <w:pPr>
        <w:pStyle w:val="3"/>
        <w:spacing w:before="180" w:after="120"/>
      </w:pPr>
      <w:r>
        <w:rPr>
          <w:rFonts w:ascii="等线" w:hAnsi="等线" w:eastAsia="宋体" w:cs="宋体"/>
        </w:rPr>
        <w:t>6.2 components.csv</w:t>
      </w:r>
    </w:p>
    <w:p w14:paraId="1DE4E17F">
      <w:pPr>
        <w:pStyle w:val="13"/>
        <w:spacing w:after="0"/>
      </w:pPr>
      <w:r>
        <w:rPr>
          <w:rFonts w:ascii="Consolas" w:hAnsi="Consolas" w:eastAsia="等线" w:cs="等线"/>
          <w:sz w:val="18"/>
          <w:szCs w:val="18"/>
        </w:rPr>
        <w:t>component_id,component_name,system_id,alias,importance,description</w:t>
      </w:r>
    </w:p>
    <w:p w14:paraId="2DBCABA1">
      <w:pPr>
        <w:pStyle w:val="13"/>
        <w:spacing w:after="0"/>
      </w:pPr>
      <w:r>
        <w:rPr>
          <w:rFonts w:ascii="Consolas" w:hAnsi="Consolas" w:eastAsia="等线" w:cs="等线"/>
          <w:sz w:val="18"/>
          <w:szCs w:val="18"/>
        </w:rPr>
        <w:t>COMP_BRAKE_001,制动器,SYS_BRAKE,抱闸,5,实现电梯可靠制停</w:t>
      </w:r>
    </w:p>
    <w:p w14:paraId="04B659B1">
      <w:pPr>
        <w:pStyle w:val="13"/>
        <w:spacing w:after="0"/>
      </w:pPr>
      <w:r>
        <w:rPr>
          <w:rFonts w:ascii="Consolas" w:hAnsi="Consolas" w:eastAsia="等线" w:cs="等线"/>
          <w:sz w:val="18"/>
          <w:szCs w:val="18"/>
        </w:rPr>
        <w:t>COMP_DOORLOCK_001,门锁装置,SYS_DOOR,层门锁,5,确认门关闭锁紧</w:t>
      </w:r>
    </w:p>
    <w:p w14:paraId="28297E74">
      <w:pPr>
        <w:spacing w:after="100"/>
      </w:pPr>
    </w:p>
    <w:p w14:paraId="6784480C">
      <w:pPr>
        <w:pStyle w:val="3"/>
        <w:spacing w:before="180" w:after="120"/>
      </w:pPr>
      <w:r>
        <w:rPr>
          <w:rFonts w:ascii="等线" w:hAnsi="等线" w:eastAsia="宋体" w:cs="宋体"/>
        </w:rPr>
        <w:t>6.3 states.csv</w:t>
      </w:r>
    </w:p>
    <w:p w14:paraId="364F900B">
      <w:pPr>
        <w:pStyle w:val="13"/>
        <w:spacing w:after="0"/>
      </w:pPr>
      <w:r>
        <w:rPr>
          <w:rFonts w:ascii="Consolas" w:hAnsi="Consolas" w:eastAsia="等线" w:cs="等线"/>
          <w:sz w:val="18"/>
          <w:szCs w:val="18"/>
        </w:rPr>
        <w:t>state_id,state_name,component_id,state_level,severity,description</w:t>
      </w:r>
    </w:p>
    <w:p w14:paraId="7E2308F5">
      <w:pPr>
        <w:pStyle w:val="13"/>
        <w:spacing w:after="0"/>
      </w:pPr>
      <w:r>
        <w:rPr>
          <w:rFonts w:ascii="Consolas" w:hAnsi="Consolas" w:eastAsia="等线" w:cs="等线"/>
          <w:sz w:val="18"/>
          <w:szCs w:val="18"/>
        </w:rPr>
        <w:t>STATE_BRAKE_001,制动器磨损,COMP_BRAKE_001,初始异常,3,制动衬垫磨损或间隙增大</w:t>
      </w:r>
    </w:p>
    <w:p w14:paraId="41AE9DA2">
      <w:pPr>
        <w:pStyle w:val="13"/>
        <w:spacing w:after="0"/>
      </w:pPr>
      <w:r>
        <w:rPr>
          <w:rFonts w:ascii="Consolas" w:hAnsi="Consolas" w:eastAsia="等线" w:cs="等线"/>
          <w:sz w:val="18"/>
          <w:szCs w:val="18"/>
        </w:rPr>
        <w:t>STATE_BRAKE_002,制动力下降,COMP_BRAKE_001,性能退化,4,制停能力下降</w:t>
      </w:r>
    </w:p>
    <w:p w14:paraId="1FB955FA">
      <w:pPr>
        <w:spacing w:after="100"/>
      </w:pPr>
    </w:p>
    <w:p w14:paraId="110B6870">
      <w:pPr>
        <w:pStyle w:val="3"/>
        <w:spacing w:before="180" w:after="120"/>
      </w:pPr>
      <w:r>
        <w:rPr>
          <w:rFonts w:ascii="等线" w:hAnsi="等线" w:eastAsia="宋体" w:cs="宋体"/>
        </w:rPr>
        <w:t>6.4 phenomena.csv</w:t>
      </w:r>
    </w:p>
    <w:p w14:paraId="21374E4B">
      <w:pPr>
        <w:pStyle w:val="13"/>
        <w:spacing w:after="0"/>
      </w:pPr>
      <w:r>
        <w:rPr>
          <w:rFonts w:ascii="Consolas" w:hAnsi="Consolas" w:eastAsia="等线" w:cs="等线"/>
          <w:sz w:val="18"/>
          <w:szCs w:val="18"/>
        </w:rPr>
        <w:t>phenomenon_id,phenomenon_name,observation_method,description</w:t>
      </w:r>
    </w:p>
    <w:p w14:paraId="0F413671">
      <w:pPr>
        <w:pStyle w:val="13"/>
        <w:spacing w:after="0"/>
      </w:pPr>
      <w:r>
        <w:rPr>
          <w:rFonts w:ascii="Consolas" w:hAnsi="Consolas" w:eastAsia="等线" w:cs="等线"/>
          <w:sz w:val="18"/>
          <w:szCs w:val="18"/>
        </w:rPr>
        <w:t>PHEN_BRAKE_001,制停距离延长,运行试验,停车距离明显变长</w:t>
      </w:r>
    </w:p>
    <w:p w14:paraId="71556AD3">
      <w:pPr>
        <w:pStyle w:val="13"/>
        <w:spacing w:after="0"/>
      </w:pPr>
      <w:r>
        <w:rPr>
          <w:rFonts w:ascii="Consolas" w:hAnsi="Consolas" w:eastAsia="等线" w:cs="等线"/>
          <w:sz w:val="18"/>
          <w:szCs w:val="18"/>
        </w:rPr>
        <w:t>PHEN_DOOR_001,反复开关门,现场观察,门机反复开闭</w:t>
      </w:r>
    </w:p>
    <w:p w14:paraId="7AFF38A8">
      <w:pPr>
        <w:spacing w:after="100"/>
      </w:pPr>
    </w:p>
    <w:p w14:paraId="64316F8A">
      <w:pPr>
        <w:pStyle w:val="3"/>
        <w:spacing w:before="180" w:after="120"/>
      </w:pPr>
      <w:r>
        <w:rPr>
          <w:rFonts w:ascii="等线" w:hAnsi="等线" w:eastAsia="宋体" w:cs="宋体"/>
        </w:rPr>
        <w:t>6.5 risks.csv</w:t>
      </w:r>
    </w:p>
    <w:p w14:paraId="722C3FFC">
      <w:pPr>
        <w:pStyle w:val="13"/>
        <w:spacing w:after="0"/>
      </w:pPr>
      <w:r>
        <w:rPr>
          <w:rFonts w:ascii="Consolas" w:hAnsi="Consolas" w:eastAsia="等线" w:cs="等线"/>
          <w:sz w:val="18"/>
          <w:szCs w:val="18"/>
        </w:rPr>
        <w:t>risk_id,risk_name,risk_level,severity,description</w:t>
      </w:r>
    </w:p>
    <w:p w14:paraId="5AA10678">
      <w:pPr>
        <w:pStyle w:val="13"/>
        <w:spacing w:after="0"/>
      </w:pPr>
      <w:r>
        <w:rPr>
          <w:rFonts w:ascii="Consolas" w:hAnsi="Consolas" w:eastAsia="等线" w:cs="等线"/>
          <w:sz w:val="18"/>
          <w:szCs w:val="18"/>
        </w:rPr>
        <w:t>RISK_BRAKE_001,轿厢非正常移动,高风险,5,轿厢发生非预期移动</w:t>
      </w:r>
    </w:p>
    <w:p w14:paraId="01F1B7FB">
      <w:pPr>
        <w:pStyle w:val="13"/>
        <w:spacing w:after="0"/>
      </w:pPr>
      <w:r>
        <w:rPr>
          <w:rFonts w:ascii="Consolas" w:hAnsi="Consolas" w:eastAsia="等线" w:cs="等线"/>
          <w:sz w:val="18"/>
          <w:szCs w:val="18"/>
        </w:rPr>
        <w:t>RISK_DOOR_001,门区剪切风险,高风险,5,门区可能造成人员伤害</w:t>
      </w:r>
    </w:p>
    <w:p w14:paraId="2D322051">
      <w:pPr>
        <w:spacing w:after="100"/>
      </w:pPr>
    </w:p>
    <w:p w14:paraId="721F76A4">
      <w:pPr>
        <w:pStyle w:val="3"/>
        <w:spacing w:before="180" w:after="120"/>
      </w:pPr>
      <w:r>
        <w:rPr>
          <w:rFonts w:ascii="等线" w:hAnsi="等线" w:eastAsia="宋体" w:cs="宋体"/>
        </w:rPr>
        <w:t>6.6 clauses.csv</w:t>
      </w:r>
    </w:p>
    <w:p w14:paraId="25F4DC4D">
      <w:pPr>
        <w:pStyle w:val="13"/>
        <w:spacing w:after="0"/>
      </w:pPr>
      <w:r>
        <w:rPr>
          <w:rFonts w:ascii="Consolas" w:hAnsi="Consolas" w:eastAsia="等线" w:cs="等线"/>
          <w:sz w:val="18"/>
          <w:szCs w:val="18"/>
        </w:rPr>
        <w:t>clause_id,standard_code,clause_no,title,content_summary,verified</w:t>
      </w:r>
    </w:p>
    <w:p w14:paraId="29A68121">
      <w:pPr>
        <w:pStyle w:val="13"/>
        <w:spacing w:after="0"/>
      </w:pPr>
      <w:r>
        <w:rPr>
          <w:rFonts w:ascii="Consolas" w:hAnsi="Consolas" w:eastAsia="等线" w:cs="等线"/>
          <w:sz w:val="18"/>
          <w:szCs w:val="18"/>
        </w:rPr>
        <w:t>CLAUSE_BRAKE_001,GB/T 7588.1,待核验,制动系统安全要求,制动器应可靠制停,false</w:t>
      </w:r>
    </w:p>
    <w:p w14:paraId="406B4D43">
      <w:pPr>
        <w:pStyle w:val="13"/>
        <w:spacing w:after="0"/>
      </w:pPr>
      <w:r>
        <w:rPr>
          <w:rFonts w:ascii="Consolas" w:hAnsi="Consolas" w:eastAsia="等线" w:cs="等线"/>
          <w:sz w:val="18"/>
          <w:szCs w:val="18"/>
        </w:rPr>
        <w:t>CLAUSE_DOOR_001,GB/T 7588.1,待核验,门锁保护要求,门锁装置应可靠动作,false</w:t>
      </w:r>
    </w:p>
    <w:p w14:paraId="6696989F">
      <w:pPr>
        <w:spacing w:after="100"/>
      </w:pPr>
    </w:p>
    <w:p w14:paraId="4FFA614B">
      <w:pPr>
        <w:pStyle w:val="3"/>
        <w:spacing w:before="180" w:after="120"/>
      </w:pPr>
      <w:r>
        <w:rPr>
          <w:rFonts w:ascii="等线" w:hAnsi="等线" w:eastAsia="宋体" w:cs="宋体"/>
        </w:rPr>
        <w:t>6.7 inspection_items.csv</w:t>
      </w:r>
    </w:p>
    <w:p w14:paraId="38128E37">
      <w:pPr>
        <w:pStyle w:val="13"/>
        <w:spacing w:after="0"/>
      </w:pPr>
      <w:r>
        <w:rPr>
          <w:rFonts w:ascii="Consolas" w:hAnsi="Consolas" w:eastAsia="等线" w:cs="等线"/>
          <w:sz w:val="18"/>
          <w:szCs w:val="18"/>
        </w:rPr>
        <w:t>item_id,item_name,method,description</w:t>
      </w:r>
    </w:p>
    <w:p w14:paraId="59DF3CE7">
      <w:pPr>
        <w:pStyle w:val="13"/>
        <w:spacing w:after="0"/>
      </w:pPr>
      <w:r>
        <w:rPr>
          <w:rFonts w:ascii="Consolas" w:hAnsi="Consolas" w:eastAsia="等线" w:cs="等线"/>
          <w:sz w:val="18"/>
          <w:szCs w:val="18"/>
        </w:rPr>
        <w:t>INS_BRAKE_001,制动试验,运行试验,检查制动器制停能力</w:t>
      </w:r>
    </w:p>
    <w:p w14:paraId="2E2D1D74">
      <w:pPr>
        <w:pStyle w:val="13"/>
        <w:spacing w:after="0"/>
      </w:pPr>
      <w:r>
        <w:rPr>
          <w:rFonts w:ascii="Consolas" w:hAnsi="Consolas" w:eastAsia="等线" w:cs="等线"/>
          <w:sz w:val="18"/>
          <w:szCs w:val="18"/>
        </w:rPr>
        <w:t>INS_DOOR_001,门锁装置检查,现场检查,检查门锁啮合和电气触点</w:t>
      </w:r>
    </w:p>
    <w:p w14:paraId="26E2CAEA">
      <w:pPr>
        <w:spacing w:after="100"/>
      </w:pPr>
    </w:p>
    <w:p w14:paraId="39E6124A">
      <w:pPr>
        <w:pStyle w:val="3"/>
        <w:spacing w:before="180" w:after="120"/>
      </w:pPr>
      <w:r>
        <w:rPr>
          <w:rFonts w:ascii="等线" w:hAnsi="等线" w:eastAsia="宋体" w:cs="宋体"/>
        </w:rPr>
        <w:t>6.8 actions.csv 与 evidence.csv</w:t>
      </w:r>
    </w:p>
    <w:p w14:paraId="1A8A8F94">
      <w:pPr>
        <w:pStyle w:val="13"/>
        <w:spacing w:after="0"/>
      </w:pPr>
      <w:r>
        <w:rPr>
          <w:rFonts w:ascii="Consolas" w:hAnsi="Consolas" w:eastAsia="等线" w:cs="等线"/>
          <w:sz w:val="18"/>
          <w:szCs w:val="18"/>
        </w:rPr>
        <w:t>action_id,action_name,action_type,description</w:t>
      </w:r>
    </w:p>
    <w:p w14:paraId="3F400AAE">
      <w:pPr>
        <w:pStyle w:val="13"/>
        <w:spacing w:after="0"/>
      </w:pPr>
      <w:r>
        <w:rPr>
          <w:rFonts w:ascii="Consolas" w:hAnsi="Consolas" w:eastAsia="等线" w:cs="等线"/>
          <w:sz w:val="18"/>
          <w:szCs w:val="18"/>
        </w:rPr>
        <w:t>ACT_BRAKE_001,调整或更换制动器部件,维修整改,调整间隙或更换磨损部件后复检</w:t>
      </w:r>
    </w:p>
    <w:p w14:paraId="5246E9E3">
      <w:pPr>
        <w:pStyle w:val="13"/>
        <w:spacing w:after="0"/>
      </w:pPr>
    </w:p>
    <w:p w14:paraId="5F72A7CD">
      <w:pPr>
        <w:pStyle w:val="13"/>
        <w:spacing w:after="0"/>
      </w:pPr>
      <w:r>
        <w:rPr>
          <w:rFonts w:ascii="Consolas" w:hAnsi="Consolas" w:eastAsia="等线" w:cs="等线"/>
          <w:sz w:val="18"/>
          <w:szCs w:val="18"/>
        </w:rPr>
        <w:t xml:space="preserve"> evidence_id,evidence_name,source_type,source_ref,reliability</w:t>
      </w:r>
    </w:p>
    <w:p w14:paraId="7FC5EE74">
      <w:pPr>
        <w:pStyle w:val="13"/>
        <w:spacing w:after="0"/>
      </w:pPr>
      <w:r>
        <w:rPr>
          <w:rFonts w:ascii="Consolas" w:hAnsi="Consolas" w:eastAsia="等线" w:cs="等线"/>
          <w:sz w:val="18"/>
          <w:szCs w:val="18"/>
        </w:rPr>
        <w:t>EVI_EXP_001,专家经验记录001,专家经验,访谈纪要001,0.9</w:t>
      </w:r>
    </w:p>
    <w:p w14:paraId="17D9F280">
      <w:pPr>
        <w:spacing w:after="100"/>
      </w:pPr>
    </w:p>
    <w:p w14:paraId="5EC99AE5">
      <w:pPr>
        <w:pStyle w:val="3"/>
        <w:spacing w:before="180" w:after="120"/>
      </w:pPr>
      <w:r>
        <w:rPr>
          <w:rFonts w:ascii="等线" w:hAnsi="等线" w:eastAsia="宋体" w:cs="宋体"/>
        </w:rPr>
        <w:t>6.9 relationships.csv</w:t>
      </w:r>
    </w:p>
    <w:p w14:paraId="1A318B2B">
      <w:pPr>
        <w:pStyle w:val="13"/>
        <w:spacing w:after="0"/>
      </w:pPr>
      <w:r>
        <w:rPr>
          <w:rFonts w:ascii="Consolas" w:hAnsi="Consolas" w:eastAsia="等线" w:cs="等线"/>
          <w:sz w:val="18"/>
          <w:szCs w:val="18"/>
        </w:rPr>
        <w:t>from_id,relation_type,to_id,confidence,description,source,verified</w:t>
      </w:r>
    </w:p>
    <w:p w14:paraId="34AABDA9">
      <w:pPr>
        <w:pStyle w:val="13"/>
        <w:spacing w:after="0"/>
      </w:pPr>
      <w:r>
        <w:rPr>
          <w:rFonts w:ascii="Consolas" w:hAnsi="Consolas" w:eastAsia="等线" w:cs="等线"/>
          <w:sz w:val="18"/>
          <w:szCs w:val="18"/>
        </w:rPr>
        <w:t>SYS_BRAKE,HAS_COMPONENT,COMP_BRAKE_001,1.0,制动系统包含制动器,EVI_STD_001,true</w:t>
      </w:r>
    </w:p>
    <w:p w14:paraId="0AB76911">
      <w:pPr>
        <w:pStyle w:val="13"/>
        <w:spacing w:after="0"/>
      </w:pPr>
      <w:r>
        <w:rPr>
          <w:rFonts w:ascii="Consolas" w:hAnsi="Consolas" w:eastAsia="等线" w:cs="等线"/>
          <w:sz w:val="18"/>
          <w:szCs w:val="18"/>
        </w:rPr>
        <w:t>COMP_BRAKE_001,HAS_STATE,STATE_BRAKE_001,1.0,制动器可能出现磨损,EVI_CASE_001,true</w:t>
      </w:r>
    </w:p>
    <w:p w14:paraId="066D62A1">
      <w:pPr>
        <w:pStyle w:val="13"/>
        <w:spacing w:after="0"/>
      </w:pPr>
      <w:r>
        <w:rPr>
          <w:rFonts w:ascii="Consolas" w:hAnsi="Consolas" w:eastAsia="等线" w:cs="等线"/>
          <w:sz w:val="18"/>
          <w:szCs w:val="18"/>
        </w:rPr>
        <w:t>STATE_BRAKE_001,EVOLVES_TO,STATE_BRAKE_002,0.85,磨损发展导致制动力下降,EVI_EXP_001,true</w:t>
      </w:r>
    </w:p>
    <w:p w14:paraId="4DBE845A">
      <w:pPr>
        <w:pStyle w:val="13"/>
        <w:spacing w:after="0"/>
      </w:pPr>
      <w:r>
        <w:rPr>
          <w:rFonts w:ascii="Consolas" w:hAnsi="Consolas" w:eastAsia="等线" w:cs="等线"/>
          <w:sz w:val="18"/>
          <w:szCs w:val="18"/>
        </w:rPr>
        <w:t>STATE_BRAKE_002,MANIFESTS_AS,PHEN_BRAKE_001,0.9,制动力下降表现为制停距离延长,EVI_CASE_002,true</w:t>
      </w:r>
    </w:p>
    <w:p w14:paraId="30618D7D">
      <w:pPr>
        <w:pStyle w:val="13"/>
        <w:spacing w:after="0"/>
      </w:pPr>
      <w:r>
        <w:rPr>
          <w:rFonts w:ascii="Consolas" w:hAnsi="Consolas" w:eastAsia="等线" w:cs="等线"/>
          <w:sz w:val="18"/>
          <w:szCs w:val="18"/>
        </w:rPr>
        <w:t>PHEN_BRAKE_001,LEADS_TO,RISK_BRAKE_001,0.85,制停距离延长可能导致非正常移动,EVI_EXP_001,true</w:t>
      </w:r>
    </w:p>
    <w:p w14:paraId="10096ABF">
      <w:pPr>
        <w:pStyle w:val="13"/>
        <w:spacing w:after="0"/>
      </w:pPr>
      <w:r>
        <w:rPr>
          <w:rFonts w:ascii="Consolas" w:hAnsi="Consolas" w:eastAsia="等线" w:cs="等线"/>
          <w:sz w:val="18"/>
          <w:szCs w:val="18"/>
        </w:rPr>
        <w:t>RISK_BRAKE_001,VIOLATES,CLAUSE_BRAKE_001,0.9,涉及制动安全要求,EVI_STD_001,false</w:t>
      </w:r>
    </w:p>
    <w:p w14:paraId="4461BD34">
      <w:pPr>
        <w:pStyle w:val="13"/>
        <w:spacing w:after="0"/>
      </w:pPr>
      <w:r>
        <w:rPr>
          <w:rFonts w:ascii="Consolas" w:hAnsi="Consolas" w:eastAsia="等线" w:cs="等线"/>
          <w:sz w:val="18"/>
          <w:szCs w:val="18"/>
        </w:rPr>
        <w:t>STATE_BRAKE_002,DETECTED_BY,INS_BRAKE_001,0.9,制动试验可发现制动力下降,EVI_STD_001,true</w:t>
      </w:r>
    </w:p>
    <w:p w14:paraId="53295035">
      <w:pPr>
        <w:pStyle w:val="13"/>
        <w:spacing w:after="0"/>
      </w:pPr>
      <w:r>
        <w:rPr>
          <w:rFonts w:ascii="Consolas" w:hAnsi="Consolas" w:eastAsia="等线" w:cs="等线"/>
          <w:sz w:val="18"/>
          <w:szCs w:val="18"/>
        </w:rPr>
        <w:t>STATE_BRAKE_001,MITIGATED_BY,ACT_BRAKE_001,0.85,磨损后需调整或更换,EVI_EXP_001,true</w:t>
      </w:r>
    </w:p>
    <w:p w14:paraId="21BE4699">
      <w:pPr>
        <w:spacing w:after="100"/>
      </w:pPr>
    </w:p>
    <w:p w14:paraId="6CFF7CDE">
      <w:pPr>
        <w:pStyle w:val="2"/>
        <w:spacing w:before="260" w:after="180"/>
      </w:pPr>
      <w:r>
        <w:rPr>
          <w:rFonts w:ascii="等线" w:hAnsi="等线" w:eastAsia="宋体" w:cs="宋体"/>
        </w:rPr>
        <w:t>7 Neo4j 环境准备</w:t>
      </w:r>
    </w:p>
    <w:p w14:paraId="5931C014">
      <w:pPr>
        <w:spacing w:after="150"/>
      </w:pPr>
      <w:r>
        <w:rPr>
          <w:rFonts w:ascii="等线" w:hAnsi="等线" w:eastAsia="宋体" w:cs="宋体"/>
        </w:rPr>
        <w:t>可以使用 Neo4j Desktop，也可以使用 Docker。课题组统一环境时，建议使用 Neo4j Desktop，便于学生观察图谱；服务器部署时可使用 Docker。</w:t>
      </w:r>
    </w:p>
    <w:p w14:paraId="0FA30B2C">
      <w:pPr>
        <w:pStyle w:val="3"/>
        <w:spacing w:before="180" w:after="120"/>
      </w:pPr>
      <w:r>
        <w:rPr>
          <w:rFonts w:ascii="等线" w:hAnsi="等线" w:eastAsia="宋体" w:cs="宋体"/>
        </w:rPr>
        <w:t>7.1 Neo4j Desktop 方式</w:t>
      </w:r>
    </w:p>
    <w:p w14:paraId="5CFBC002">
      <w:pPr>
        <w:pStyle w:val="11"/>
        <w:spacing w:after="80"/>
        <w:ind w:left="720" w:hanging="360"/>
      </w:pPr>
      <w:r>
        <w:rPr>
          <w:rFonts w:ascii="等线" w:hAnsi="等线" w:eastAsia="宋体" w:cs="宋体"/>
        </w:rPr>
        <w:t>· 新建 Project，例如 ElevatorFaultKG。</w:t>
      </w:r>
    </w:p>
    <w:p w14:paraId="02F3B637">
      <w:pPr>
        <w:pStyle w:val="11"/>
        <w:spacing w:after="80"/>
        <w:ind w:left="720" w:hanging="360"/>
      </w:pPr>
      <w:r>
        <w:rPr>
          <w:rFonts w:ascii="等线" w:hAnsi="等线" w:eastAsia="宋体" w:cs="宋体"/>
        </w:rPr>
        <w:t>· 创建本地 DBMS，例如 elevator-kg，设置密码并启动。</w:t>
      </w:r>
    </w:p>
    <w:p w14:paraId="178FC05C">
      <w:pPr>
        <w:pStyle w:val="11"/>
        <w:spacing w:after="80"/>
        <w:ind w:left="720" w:hanging="360"/>
      </w:pPr>
      <w:r>
        <w:rPr>
          <w:rFonts w:ascii="等线" w:hAnsi="等线" w:eastAsia="宋体" w:cs="宋体"/>
        </w:rPr>
        <w:t>· 打开 Neo4j Browser，确认可以执行 RETURN 1。</w:t>
      </w:r>
    </w:p>
    <w:p w14:paraId="636FB1B0">
      <w:pPr>
        <w:pStyle w:val="11"/>
        <w:spacing w:after="80"/>
        <w:ind w:left="720" w:hanging="360"/>
      </w:pPr>
      <w:r>
        <w:rPr>
          <w:rFonts w:ascii="等线" w:hAnsi="等线" w:eastAsia="宋体" w:cs="宋体"/>
        </w:rPr>
        <w:t>· 将 CSV 文件复制到该数据库的 import 目录。</w:t>
      </w:r>
    </w:p>
    <w:p w14:paraId="742A9026">
      <w:pPr>
        <w:pStyle w:val="2"/>
        <w:spacing w:before="260" w:after="180"/>
      </w:pPr>
      <w:r>
        <w:rPr>
          <w:rFonts w:ascii="等线" w:hAnsi="等线" w:eastAsia="宋体" w:cs="宋体"/>
        </w:rPr>
        <w:t>8 约束与索引创建</w:t>
      </w:r>
    </w:p>
    <w:p w14:paraId="74A5D369">
      <w:pPr>
        <w:spacing w:after="150"/>
      </w:pPr>
      <w:r>
        <w:rPr>
          <w:rFonts w:ascii="等线" w:hAnsi="等线" w:eastAsia="宋体" w:cs="宋体"/>
        </w:rPr>
        <w:t>导入数据前先创建唯一约束。这样可以防止重复节点，也能提高 MERGE 的执行效率。</w:t>
      </w:r>
    </w:p>
    <w:p w14:paraId="58CD1D0B">
      <w:pPr>
        <w:pStyle w:val="13"/>
        <w:spacing w:after="0"/>
      </w:pPr>
      <w:r>
        <w:rPr>
          <w:rFonts w:ascii="Consolas" w:hAnsi="Consolas" w:eastAsia="等线" w:cs="等线"/>
          <w:sz w:val="18"/>
          <w:szCs w:val="18"/>
        </w:rPr>
        <w:t>CREATE CONSTRAINT system_id_unique IF NOT EXISTS</w:t>
      </w:r>
    </w:p>
    <w:p w14:paraId="41E917FC">
      <w:pPr>
        <w:pStyle w:val="13"/>
        <w:spacing w:after="0"/>
      </w:pPr>
      <w:r>
        <w:rPr>
          <w:rFonts w:ascii="Consolas" w:hAnsi="Consolas" w:eastAsia="等线" w:cs="等线"/>
          <w:sz w:val="18"/>
          <w:szCs w:val="18"/>
        </w:rPr>
        <w:t>FOR (n:System) REQUIRE n.system_id IS UNIQUE;</w:t>
      </w:r>
    </w:p>
    <w:p w14:paraId="0350E3B7">
      <w:pPr>
        <w:pStyle w:val="13"/>
        <w:spacing w:after="0"/>
      </w:pPr>
    </w:p>
    <w:p w14:paraId="22C25E51">
      <w:pPr>
        <w:pStyle w:val="13"/>
        <w:spacing w:after="0"/>
      </w:pPr>
      <w:r>
        <w:rPr>
          <w:rFonts w:ascii="Consolas" w:hAnsi="Consolas" w:eastAsia="等线" w:cs="等线"/>
          <w:sz w:val="18"/>
          <w:szCs w:val="18"/>
        </w:rPr>
        <w:t>CREATE CONSTRAINT component_id_unique IF NOT EXISTS</w:t>
      </w:r>
    </w:p>
    <w:p w14:paraId="10F72373">
      <w:pPr>
        <w:pStyle w:val="13"/>
        <w:spacing w:after="0"/>
      </w:pPr>
      <w:r>
        <w:rPr>
          <w:rFonts w:ascii="Consolas" w:hAnsi="Consolas" w:eastAsia="等线" w:cs="等线"/>
          <w:sz w:val="18"/>
          <w:szCs w:val="18"/>
        </w:rPr>
        <w:t>FOR (n:Component) REQUIRE n.component_id IS UNIQUE;</w:t>
      </w:r>
    </w:p>
    <w:p w14:paraId="78680F18">
      <w:pPr>
        <w:pStyle w:val="13"/>
        <w:spacing w:after="0"/>
      </w:pPr>
    </w:p>
    <w:p w14:paraId="265F0314">
      <w:pPr>
        <w:pStyle w:val="13"/>
        <w:spacing w:after="0"/>
      </w:pPr>
      <w:r>
        <w:rPr>
          <w:rFonts w:ascii="Consolas" w:hAnsi="Consolas" w:eastAsia="等线" w:cs="等线"/>
          <w:sz w:val="18"/>
          <w:szCs w:val="18"/>
        </w:rPr>
        <w:t>CREATE CONSTRAINT state_id_unique IF NOT EXISTS</w:t>
      </w:r>
    </w:p>
    <w:p w14:paraId="791423B1">
      <w:pPr>
        <w:pStyle w:val="13"/>
        <w:spacing w:after="0"/>
      </w:pPr>
      <w:r>
        <w:rPr>
          <w:rFonts w:ascii="Consolas" w:hAnsi="Consolas" w:eastAsia="等线" w:cs="等线"/>
          <w:sz w:val="18"/>
          <w:szCs w:val="18"/>
        </w:rPr>
        <w:t>FOR (n:State) REQUIRE n.state_id IS UNIQUE;</w:t>
      </w:r>
    </w:p>
    <w:p w14:paraId="5D9210B7">
      <w:pPr>
        <w:pStyle w:val="13"/>
        <w:spacing w:after="0"/>
      </w:pPr>
    </w:p>
    <w:p w14:paraId="4A8D6258">
      <w:pPr>
        <w:pStyle w:val="13"/>
        <w:spacing w:after="0"/>
      </w:pPr>
      <w:r>
        <w:rPr>
          <w:rFonts w:ascii="Consolas" w:hAnsi="Consolas" w:eastAsia="等线" w:cs="等线"/>
          <w:sz w:val="18"/>
          <w:szCs w:val="18"/>
        </w:rPr>
        <w:t>CREATE CONSTRAINT phenomenon_id_unique IF NOT EXISTS</w:t>
      </w:r>
    </w:p>
    <w:p w14:paraId="3567ADDF">
      <w:pPr>
        <w:pStyle w:val="13"/>
        <w:spacing w:after="0"/>
      </w:pPr>
      <w:r>
        <w:rPr>
          <w:rFonts w:ascii="Consolas" w:hAnsi="Consolas" w:eastAsia="等线" w:cs="等线"/>
          <w:sz w:val="18"/>
          <w:szCs w:val="18"/>
        </w:rPr>
        <w:t>FOR (n:FaultPhenomenon) REQUIRE n.phenomenon_id IS UNIQUE;</w:t>
      </w:r>
    </w:p>
    <w:p w14:paraId="49F4840C">
      <w:pPr>
        <w:pStyle w:val="13"/>
        <w:spacing w:after="0"/>
      </w:pPr>
    </w:p>
    <w:p w14:paraId="6F94D00F">
      <w:pPr>
        <w:pStyle w:val="13"/>
        <w:spacing w:after="0"/>
      </w:pPr>
      <w:r>
        <w:rPr>
          <w:rFonts w:ascii="Consolas" w:hAnsi="Consolas" w:eastAsia="等线" w:cs="等线"/>
          <w:sz w:val="18"/>
          <w:szCs w:val="18"/>
        </w:rPr>
        <w:t>CREATE CONSTRAINT risk_id_unique IF NOT EXISTS</w:t>
      </w:r>
    </w:p>
    <w:p w14:paraId="008CD365">
      <w:pPr>
        <w:pStyle w:val="13"/>
        <w:spacing w:after="0"/>
      </w:pPr>
      <w:r>
        <w:rPr>
          <w:rFonts w:ascii="Consolas" w:hAnsi="Consolas" w:eastAsia="等线" w:cs="等线"/>
          <w:sz w:val="18"/>
          <w:szCs w:val="18"/>
        </w:rPr>
        <w:t>FOR (n:RiskEvent) REQUIRE n.risk_id IS UNIQUE;</w:t>
      </w:r>
    </w:p>
    <w:p w14:paraId="7F760140">
      <w:pPr>
        <w:pStyle w:val="13"/>
        <w:spacing w:after="0"/>
      </w:pPr>
    </w:p>
    <w:p w14:paraId="6AFA96FF">
      <w:pPr>
        <w:pStyle w:val="13"/>
        <w:spacing w:after="0"/>
      </w:pPr>
      <w:r>
        <w:rPr>
          <w:rFonts w:ascii="Consolas" w:hAnsi="Consolas" w:eastAsia="等线" w:cs="等线"/>
          <w:sz w:val="18"/>
          <w:szCs w:val="18"/>
        </w:rPr>
        <w:t>CREATE CONSTRAINT clause_id_unique IF NOT EXISTS</w:t>
      </w:r>
    </w:p>
    <w:p w14:paraId="07B7D98B">
      <w:pPr>
        <w:pStyle w:val="13"/>
        <w:spacing w:after="0"/>
      </w:pPr>
      <w:r>
        <w:rPr>
          <w:rFonts w:ascii="Consolas" w:hAnsi="Consolas" w:eastAsia="等线" w:cs="等线"/>
          <w:sz w:val="18"/>
          <w:szCs w:val="18"/>
        </w:rPr>
        <w:t>FOR (n:StandardClause) REQUIRE n.clause_id IS UNIQUE;</w:t>
      </w:r>
    </w:p>
    <w:p w14:paraId="195E8B99">
      <w:pPr>
        <w:pStyle w:val="13"/>
        <w:spacing w:after="0"/>
      </w:pPr>
    </w:p>
    <w:p w14:paraId="08446161">
      <w:pPr>
        <w:pStyle w:val="13"/>
        <w:spacing w:after="0"/>
      </w:pPr>
      <w:r>
        <w:rPr>
          <w:rFonts w:ascii="Consolas" w:hAnsi="Consolas" w:eastAsia="等线" w:cs="等线"/>
          <w:sz w:val="18"/>
          <w:szCs w:val="18"/>
        </w:rPr>
        <w:t>CREATE CONSTRAINT item_id_unique IF NOT EXISTS</w:t>
      </w:r>
    </w:p>
    <w:p w14:paraId="7DF3C3FD">
      <w:pPr>
        <w:pStyle w:val="13"/>
        <w:spacing w:after="0"/>
      </w:pPr>
      <w:r>
        <w:rPr>
          <w:rFonts w:ascii="Consolas" w:hAnsi="Consolas" w:eastAsia="等线" w:cs="等线"/>
          <w:sz w:val="18"/>
          <w:szCs w:val="18"/>
        </w:rPr>
        <w:t>FOR (n:InspectionItem) REQUIRE n.item_id IS UNIQUE;</w:t>
      </w:r>
    </w:p>
    <w:p w14:paraId="7BFC4A45">
      <w:pPr>
        <w:pStyle w:val="13"/>
        <w:spacing w:after="0"/>
      </w:pPr>
    </w:p>
    <w:p w14:paraId="2BB2FF72">
      <w:pPr>
        <w:pStyle w:val="13"/>
        <w:spacing w:after="0"/>
      </w:pPr>
      <w:r>
        <w:rPr>
          <w:rFonts w:ascii="Consolas" w:hAnsi="Consolas" w:eastAsia="等线" w:cs="等线"/>
          <w:sz w:val="18"/>
          <w:szCs w:val="18"/>
        </w:rPr>
        <w:t>CREATE CONSTRAINT action_id_unique IF NOT EXISTS</w:t>
      </w:r>
    </w:p>
    <w:p w14:paraId="1D7A4325">
      <w:pPr>
        <w:pStyle w:val="13"/>
        <w:spacing w:after="0"/>
      </w:pPr>
      <w:r>
        <w:rPr>
          <w:rFonts w:ascii="Consolas" w:hAnsi="Consolas" w:eastAsia="等线" w:cs="等线"/>
          <w:sz w:val="18"/>
          <w:szCs w:val="18"/>
        </w:rPr>
        <w:t>FOR (n:CorrectiveAction) REQUIRE n.action_id IS UNIQUE;</w:t>
      </w:r>
    </w:p>
    <w:p w14:paraId="7A8D8AE7">
      <w:pPr>
        <w:pStyle w:val="13"/>
        <w:spacing w:after="0"/>
      </w:pPr>
    </w:p>
    <w:p w14:paraId="0632D103">
      <w:pPr>
        <w:pStyle w:val="13"/>
        <w:spacing w:after="0"/>
      </w:pPr>
      <w:r>
        <w:rPr>
          <w:rFonts w:ascii="Consolas" w:hAnsi="Consolas" w:eastAsia="等线" w:cs="等线"/>
          <w:sz w:val="18"/>
          <w:szCs w:val="18"/>
        </w:rPr>
        <w:t>CREATE CONSTRAINT evidence_id_unique IF NOT EXISTS</w:t>
      </w:r>
    </w:p>
    <w:p w14:paraId="67E80B01">
      <w:pPr>
        <w:pStyle w:val="13"/>
        <w:spacing w:after="0"/>
      </w:pPr>
      <w:r>
        <w:rPr>
          <w:rFonts w:ascii="Consolas" w:hAnsi="Consolas" w:eastAsia="等线" w:cs="等线"/>
          <w:sz w:val="18"/>
          <w:szCs w:val="18"/>
        </w:rPr>
        <w:t>FOR (n:Evidence) REQUIRE n.evidence_id IS UNIQUE;</w:t>
      </w:r>
    </w:p>
    <w:p w14:paraId="5CE13933">
      <w:pPr>
        <w:spacing w:after="100"/>
      </w:pPr>
    </w:p>
    <w:p w14:paraId="2B679A70">
      <w:pPr>
        <w:pStyle w:val="2"/>
        <w:spacing w:before="260" w:after="180"/>
      </w:pPr>
      <w:r>
        <w:rPr>
          <w:rFonts w:ascii="等线" w:hAnsi="等线" w:eastAsia="宋体" w:cs="宋体"/>
        </w:rPr>
        <w:t>9 节点导入脚本</w:t>
      </w:r>
    </w:p>
    <w:p w14:paraId="50AA851D">
      <w:pPr>
        <w:spacing w:after="150"/>
      </w:pPr>
      <w:r>
        <w:rPr>
          <w:rFonts w:ascii="等线" w:hAnsi="等线" w:eastAsia="宋体" w:cs="宋体"/>
        </w:rPr>
        <w:t>以下脚本假设 CSV 已放入 Neo4j 的 import 目录。字段为空时 Neo4j 会导入空字符串，后续可以再做清洗。</w:t>
      </w:r>
    </w:p>
    <w:p w14:paraId="2902936F">
      <w:pPr>
        <w:pStyle w:val="3"/>
        <w:spacing w:before="180" w:after="120"/>
      </w:pPr>
      <w:r>
        <w:rPr>
          <w:rFonts w:ascii="等线" w:hAnsi="等线" w:eastAsia="宋体" w:cs="宋体"/>
        </w:rPr>
        <w:t>9.1 导入 System</w:t>
      </w:r>
    </w:p>
    <w:p w14:paraId="02FCE6B1">
      <w:pPr>
        <w:pStyle w:val="13"/>
        <w:spacing w:after="0"/>
      </w:pPr>
      <w:r>
        <w:rPr>
          <w:rFonts w:ascii="Consolas" w:hAnsi="Consolas" w:eastAsia="等线" w:cs="等线"/>
          <w:sz w:val="18"/>
          <w:szCs w:val="18"/>
        </w:rPr>
        <w:t>LOAD CSV WITH HEADERS FROM 'file:///systems.csv' AS row</w:t>
      </w:r>
    </w:p>
    <w:p w14:paraId="3DE40FA1">
      <w:pPr>
        <w:pStyle w:val="13"/>
        <w:spacing w:after="0"/>
      </w:pPr>
      <w:r>
        <w:rPr>
          <w:rFonts w:ascii="Consolas" w:hAnsi="Consolas" w:eastAsia="等线" w:cs="等线"/>
          <w:sz w:val="18"/>
          <w:szCs w:val="18"/>
        </w:rPr>
        <w:t>MERGE (s:System {system_id: row.system_id})</w:t>
      </w:r>
    </w:p>
    <w:p w14:paraId="128D3AE5">
      <w:pPr>
        <w:pStyle w:val="13"/>
        <w:spacing w:after="0"/>
      </w:pPr>
      <w:r>
        <w:rPr>
          <w:rFonts w:ascii="Consolas" w:hAnsi="Consolas" w:eastAsia="等线" w:cs="等线"/>
          <w:sz w:val="18"/>
          <w:szCs w:val="18"/>
        </w:rPr>
        <w:t>SET s.name = row.system_name,</w:t>
      </w:r>
    </w:p>
    <w:p w14:paraId="13EA5BFB">
      <w:pPr>
        <w:pStyle w:val="13"/>
        <w:spacing w:after="0"/>
      </w:pPr>
      <w:r>
        <w:rPr>
          <w:rFonts w:ascii="Consolas" w:hAnsi="Consolas" w:eastAsia="等线" w:cs="等线"/>
          <w:sz w:val="18"/>
          <w:szCs w:val="18"/>
        </w:rPr>
        <w:t xml:space="preserve">    s.description = row.description;</w:t>
      </w:r>
    </w:p>
    <w:p w14:paraId="3C89BBB3">
      <w:pPr>
        <w:spacing w:after="100"/>
      </w:pPr>
    </w:p>
    <w:p w14:paraId="7A835B34">
      <w:pPr>
        <w:pStyle w:val="3"/>
        <w:spacing w:before="180" w:after="120"/>
      </w:pPr>
      <w:r>
        <w:rPr>
          <w:rFonts w:ascii="等线" w:hAnsi="等线" w:eastAsia="宋体" w:cs="宋体"/>
        </w:rPr>
        <w:t>9.2 导入 Component</w:t>
      </w:r>
    </w:p>
    <w:p w14:paraId="00AF5EA2">
      <w:pPr>
        <w:pStyle w:val="13"/>
        <w:spacing w:after="0"/>
      </w:pPr>
      <w:r>
        <w:rPr>
          <w:rFonts w:ascii="Consolas" w:hAnsi="Consolas" w:eastAsia="等线" w:cs="等线"/>
          <w:sz w:val="18"/>
          <w:szCs w:val="18"/>
        </w:rPr>
        <w:t>LOAD CSV WITH HEADERS FROM 'file:///components.csv' AS row</w:t>
      </w:r>
    </w:p>
    <w:p w14:paraId="0658C686">
      <w:pPr>
        <w:pStyle w:val="13"/>
        <w:spacing w:after="0"/>
      </w:pPr>
      <w:r>
        <w:rPr>
          <w:rFonts w:ascii="Consolas" w:hAnsi="Consolas" w:eastAsia="等线" w:cs="等线"/>
          <w:sz w:val="18"/>
          <w:szCs w:val="18"/>
        </w:rPr>
        <w:t>MERGE (c:Component {component_id: row.component_id})</w:t>
      </w:r>
    </w:p>
    <w:p w14:paraId="41A75133">
      <w:pPr>
        <w:pStyle w:val="13"/>
        <w:spacing w:after="0"/>
      </w:pPr>
      <w:r>
        <w:rPr>
          <w:rFonts w:ascii="Consolas" w:hAnsi="Consolas" w:eastAsia="等线" w:cs="等线"/>
          <w:sz w:val="18"/>
          <w:szCs w:val="18"/>
        </w:rPr>
        <w:t>SET c.name = row.component_name,</w:t>
      </w:r>
    </w:p>
    <w:p w14:paraId="2B6C2427">
      <w:pPr>
        <w:pStyle w:val="13"/>
        <w:spacing w:after="0"/>
      </w:pPr>
      <w:r>
        <w:rPr>
          <w:rFonts w:ascii="Consolas" w:hAnsi="Consolas" w:eastAsia="等线" w:cs="等线"/>
          <w:sz w:val="18"/>
          <w:szCs w:val="18"/>
        </w:rPr>
        <w:t xml:space="preserve">    c.system_id = row.system_id,</w:t>
      </w:r>
    </w:p>
    <w:p w14:paraId="55D0357A">
      <w:pPr>
        <w:pStyle w:val="13"/>
        <w:spacing w:after="0"/>
      </w:pPr>
      <w:r>
        <w:rPr>
          <w:rFonts w:ascii="Consolas" w:hAnsi="Consolas" w:eastAsia="等线" w:cs="等线"/>
          <w:sz w:val="18"/>
          <w:szCs w:val="18"/>
        </w:rPr>
        <w:t xml:space="preserve">    c.alias = row.alias,</w:t>
      </w:r>
    </w:p>
    <w:p w14:paraId="547B4B25">
      <w:pPr>
        <w:pStyle w:val="13"/>
        <w:spacing w:after="0"/>
      </w:pPr>
      <w:r>
        <w:rPr>
          <w:rFonts w:ascii="Consolas" w:hAnsi="Consolas" w:eastAsia="等线" w:cs="等线"/>
          <w:sz w:val="18"/>
          <w:szCs w:val="18"/>
        </w:rPr>
        <w:t xml:space="preserve">    c.importance = toInteger(row.importance),</w:t>
      </w:r>
    </w:p>
    <w:p w14:paraId="38BD5AF0">
      <w:pPr>
        <w:pStyle w:val="13"/>
        <w:spacing w:after="0"/>
      </w:pPr>
      <w:r>
        <w:rPr>
          <w:rFonts w:ascii="Consolas" w:hAnsi="Consolas" w:eastAsia="等线" w:cs="等线"/>
          <w:sz w:val="18"/>
          <w:szCs w:val="18"/>
        </w:rPr>
        <w:t xml:space="preserve">    c.description = row.description;</w:t>
      </w:r>
    </w:p>
    <w:p w14:paraId="2E7DED60">
      <w:pPr>
        <w:spacing w:after="100"/>
      </w:pPr>
    </w:p>
    <w:p w14:paraId="5156BF80">
      <w:pPr>
        <w:pStyle w:val="3"/>
        <w:spacing w:before="180" w:after="120"/>
      </w:pPr>
      <w:r>
        <w:rPr>
          <w:rFonts w:ascii="等线" w:hAnsi="等线" w:eastAsia="宋体" w:cs="宋体"/>
        </w:rPr>
        <w:t>9.3 导入 State、FaultPhenomenon、RiskEvent</w:t>
      </w:r>
    </w:p>
    <w:p w14:paraId="1F6C1B11">
      <w:pPr>
        <w:pStyle w:val="13"/>
        <w:spacing w:after="0"/>
      </w:pPr>
      <w:r>
        <w:rPr>
          <w:rFonts w:ascii="Consolas" w:hAnsi="Consolas" w:eastAsia="等线" w:cs="等线"/>
          <w:sz w:val="18"/>
          <w:szCs w:val="18"/>
        </w:rPr>
        <w:t>LOAD CSV WITH HEADERS FROM 'file:///states.csv' AS row</w:t>
      </w:r>
    </w:p>
    <w:p w14:paraId="5B976F7F">
      <w:pPr>
        <w:pStyle w:val="13"/>
        <w:spacing w:after="0"/>
      </w:pPr>
      <w:r>
        <w:rPr>
          <w:rFonts w:ascii="Consolas" w:hAnsi="Consolas" w:eastAsia="等线" w:cs="等线"/>
          <w:sz w:val="18"/>
          <w:szCs w:val="18"/>
        </w:rPr>
        <w:t>MERGE (s:State {state_id: row.state_id})</w:t>
      </w:r>
    </w:p>
    <w:p w14:paraId="0DFD1D59">
      <w:pPr>
        <w:pStyle w:val="13"/>
        <w:spacing w:after="0"/>
      </w:pPr>
      <w:r>
        <w:rPr>
          <w:rFonts w:ascii="Consolas" w:hAnsi="Consolas" w:eastAsia="等线" w:cs="等线"/>
          <w:sz w:val="18"/>
          <w:szCs w:val="18"/>
        </w:rPr>
        <w:t>SET s.name = row.state_name,</w:t>
      </w:r>
    </w:p>
    <w:p w14:paraId="62C9A80A">
      <w:pPr>
        <w:pStyle w:val="13"/>
        <w:spacing w:after="0"/>
      </w:pPr>
      <w:r>
        <w:rPr>
          <w:rFonts w:ascii="Consolas" w:hAnsi="Consolas" w:eastAsia="等线" w:cs="等线"/>
          <w:sz w:val="18"/>
          <w:szCs w:val="18"/>
        </w:rPr>
        <w:t xml:space="preserve">    s.component_id = row.component_id,</w:t>
      </w:r>
    </w:p>
    <w:p w14:paraId="08F30E37">
      <w:pPr>
        <w:pStyle w:val="13"/>
        <w:spacing w:after="0"/>
      </w:pPr>
      <w:r>
        <w:rPr>
          <w:rFonts w:ascii="Consolas" w:hAnsi="Consolas" w:eastAsia="等线" w:cs="等线"/>
          <w:sz w:val="18"/>
          <w:szCs w:val="18"/>
        </w:rPr>
        <w:t xml:space="preserve">    s.state_level = row.state_level,</w:t>
      </w:r>
    </w:p>
    <w:p w14:paraId="4F724DAF">
      <w:pPr>
        <w:pStyle w:val="13"/>
        <w:spacing w:after="0"/>
      </w:pPr>
      <w:r>
        <w:rPr>
          <w:rFonts w:ascii="Consolas" w:hAnsi="Consolas" w:eastAsia="等线" w:cs="等线"/>
          <w:sz w:val="18"/>
          <w:szCs w:val="18"/>
        </w:rPr>
        <w:t xml:space="preserve">    s.severity = toInteger(row.severity),</w:t>
      </w:r>
    </w:p>
    <w:p w14:paraId="06C012BA">
      <w:pPr>
        <w:pStyle w:val="13"/>
        <w:spacing w:after="0"/>
      </w:pPr>
      <w:r>
        <w:rPr>
          <w:rFonts w:ascii="Consolas" w:hAnsi="Consolas" w:eastAsia="等线" w:cs="等线"/>
          <w:sz w:val="18"/>
          <w:szCs w:val="18"/>
        </w:rPr>
        <w:t xml:space="preserve">    s.description = row.description;</w:t>
      </w:r>
    </w:p>
    <w:p w14:paraId="3221BBD0">
      <w:pPr>
        <w:pStyle w:val="13"/>
        <w:spacing w:after="0"/>
      </w:pPr>
    </w:p>
    <w:p w14:paraId="37B656A0">
      <w:pPr>
        <w:pStyle w:val="13"/>
        <w:spacing w:after="0"/>
      </w:pPr>
      <w:r>
        <w:rPr>
          <w:rFonts w:ascii="Consolas" w:hAnsi="Consolas" w:eastAsia="等线" w:cs="等线"/>
          <w:sz w:val="18"/>
          <w:szCs w:val="18"/>
        </w:rPr>
        <w:t>LOAD CSV WITH HEADERS FROM 'file:///phenomena.csv' AS row</w:t>
      </w:r>
    </w:p>
    <w:p w14:paraId="0DE6222F">
      <w:pPr>
        <w:pStyle w:val="13"/>
        <w:spacing w:after="0"/>
      </w:pPr>
      <w:r>
        <w:rPr>
          <w:rFonts w:ascii="Consolas" w:hAnsi="Consolas" w:eastAsia="等线" w:cs="等线"/>
          <w:sz w:val="18"/>
          <w:szCs w:val="18"/>
        </w:rPr>
        <w:t>MERGE (p:FaultPhenomenon {phenomenon_id: row.phenomenon_id})</w:t>
      </w:r>
    </w:p>
    <w:p w14:paraId="3DAABC96">
      <w:pPr>
        <w:pStyle w:val="13"/>
        <w:spacing w:after="0"/>
      </w:pPr>
      <w:r>
        <w:rPr>
          <w:rFonts w:ascii="Consolas" w:hAnsi="Consolas" w:eastAsia="等线" w:cs="等线"/>
          <w:sz w:val="18"/>
          <w:szCs w:val="18"/>
        </w:rPr>
        <w:t>SET p.name = row.phenomenon_name,</w:t>
      </w:r>
    </w:p>
    <w:p w14:paraId="6DBE7E5B">
      <w:pPr>
        <w:pStyle w:val="13"/>
        <w:spacing w:after="0"/>
      </w:pPr>
      <w:r>
        <w:rPr>
          <w:rFonts w:ascii="Consolas" w:hAnsi="Consolas" w:eastAsia="等线" w:cs="等线"/>
          <w:sz w:val="18"/>
          <w:szCs w:val="18"/>
        </w:rPr>
        <w:t xml:space="preserve">    p.observation_method = row.observation_method,</w:t>
      </w:r>
    </w:p>
    <w:p w14:paraId="569D2D34">
      <w:pPr>
        <w:pStyle w:val="13"/>
        <w:spacing w:after="0"/>
      </w:pPr>
      <w:r>
        <w:rPr>
          <w:rFonts w:ascii="Consolas" w:hAnsi="Consolas" w:eastAsia="等线" w:cs="等线"/>
          <w:sz w:val="18"/>
          <w:szCs w:val="18"/>
        </w:rPr>
        <w:t xml:space="preserve">    p.description = row.description;</w:t>
      </w:r>
    </w:p>
    <w:p w14:paraId="0F299893">
      <w:pPr>
        <w:pStyle w:val="13"/>
        <w:spacing w:after="0"/>
      </w:pPr>
    </w:p>
    <w:p w14:paraId="039C0610">
      <w:pPr>
        <w:pStyle w:val="13"/>
        <w:spacing w:after="0"/>
      </w:pPr>
      <w:r>
        <w:rPr>
          <w:rFonts w:ascii="Consolas" w:hAnsi="Consolas" w:eastAsia="等线" w:cs="等线"/>
          <w:sz w:val="18"/>
          <w:szCs w:val="18"/>
        </w:rPr>
        <w:t>LOAD CSV WITH HEADERS FROM 'file:///risks.csv' AS row</w:t>
      </w:r>
    </w:p>
    <w:p w14:paraId="0651E485">
      <w:pPr>
        <w:pStyle w:val="13"/>
        <w:spacing w:after="0"/>
      </w:pPr>
      <w:r>
        <w:rPr>
          <w:rFonts w:ascii="Consolas" w:hAnsi="Consolas" w:eastAsia="等线" w:cs="等线"/>
          <w:sz w:val="18"/>
          <w:szCs w:val="18"/>
        </w:rPr>
        <w:t>MERGE (r:RiskEvent {risk_id: row.risk_id})</w:t>
      </w:r>
    </w:p>
    <w:p w14:paraId="7ABA0B29">
      <w:pPr>
        <w:pStyle w:val="13"/>
        <w:spacing w:after="0"/>
      </w:pPr>
      <w:r>
        <w:rPr>
          <w:rFonts w:ascii="Consolas" w:hAnsi="Consolas" w:eastAsia="等线" w:cs="等线"/>
          <w:sz w:val="18"/>
          <w:szCs w:val="18"/>
        </w:rPr>
        <w:t>SET r.name = row.risk_name,</w:t>
      </w:r>
    </w:p>
    <w:p w14:paraId="7D2B0DD2">
      <w:pPr>
        <w:pStyle w:val="13"/>
        <w:spacing w:after="0"/>
      </w:pPr>
      <w:r>
        <w:rPr>
          <w:rFonts w:ascii="Consolas" w:hAnsi="Consolas" w:eastAsia="等线" w:cs="等线"/>
          <w:sz w:val="18"/>
          <w:szCs w:val="18"/>
        </w:rPr>
        <w:t xml:space="preserve">    r.risk_level = row.risk_level,</w:t>
      </w:r>
    </w:p>
    <w:p w14:paraId="3492B398">
      <w:pPr>
        <w:pStyle w:val="13"/>
        <w:spacing w:after="0"/>
      </w:pPr>
      <w:r>
        <w:rPr>
          <w:rFonts w:ascii="Consolas" w:hAnsi="Consolas" w:eastAsia="等线" w:cs="等线"/>
          <w:sz w:val="18"/>
          <w:szCs w:val="18"/>
        </w:rPr>
        <w:t xml:space="preserve">    r.severity = toInteger(row.severity),</w:t>
      </w:r>
    </w:p>
    <w:p w14:paraId="2D97543A">
      <w:pPr>
        <w:pStyle w:val="13"/>
        <w:spacing w:after="0"/>
      </w:pPr>
      <w:r>
        <w:rPr>
          <w:rFonts w:ascii="Consolas" w:hAnsi="Consolas" w:eastAsia="等线" w:cs="等线"/>
          <w:sz w:val="18"/>
          <w:szCs w:val="18"/>
        </w:rPr>
        <w:t xml:space="preserve">    r.description = row.description;</w:t>
      </w:r>
    </w:p>
    <w:p w14:paraId="0EA46B52">
      <w:pPr>
        <w:spacing w:after="100"/>
      </w:pPr>
    </w:p>
    <w:p w14:paraId="1ADA2626">
      <w:pPr>
        <w:pStyle w:val="3"/>
        <w:spacing w:before="180" w:after="120"/>
      </w:pPr>
      <w:r>
        <w:rPr>
          <w:rFonts w:ascii="等线" w:hAnsi="等线" w:eastAsia="宋体" w:cs="宋体"/>
        </w:rPr>
        <w:t>9.4 导入 StandardClause、InspectionItem、CorrectiveAction、Evidence</w:t>
      </w:r>
    </w:p>
    <w:p w14:paraId="071EEAEC">
      <w:pPr>
        <w:pStyle w:val="13"/>
        <w:spacing w:after="0"/>
      </w:pPr>
      <w:r>
        <w:rPr>
          <w:rFonts w:ascii="Consolas" w:hAnsi="Consolas" w:eastAsia="等线" w:cs="等线"/>
          <w:sz w:val="18"/>
          <w:szCs w:val="18"/>
        </w:rPr>
        <w:t>LOAD CSV WITH HEADERS FROM 'file:///clauses.csv' AS row</w:t>
      </w:r>
    </w:p>
    <w:p w14:paraId="060C850C">
      <w:pPr>
        <w:pStyle w:val="13"/>
        <w:spacing w:after="0"/>
      </w:pPr>
      <w:r>
        <w:rPr>
          <w:rFonts w:ascii="Consolas" w:hAnsi="Consolas" w:eastAsia="等线" w:cs="等线"/>
          <w:sz w:val="18"/>
          <w:szCs w:val="18"/>
        </w:rPr>
        <w:t>MERGE (c:StandardClause {clause_id: row.clause_id})</w:t>
      </w:r>
    </w:p>
    <w:p w14:paraId="6043C650">
      <w:pPr>
        <w:pStyle w:val="13"/>
        <w:spacing w:after="0"/>
      </w:pPr>
      <w:r>
        <w:rPr>
          <w:rFonts w:ascii="Consolas" w:hAnsi="Consolas" w:eastAsia="等线" w:cs="等线"/>
          <w:sz w:val="18"/>
          <w:szCs w:val="18"/>
        </w:rPr>
        <w:t>SET c.standard_code = row.standard_code,</w:t>
      </w:r>
    </w:p>
    <w:p w14:paraId="4883430E">
      <w:pPr>
        <w:pStyle w:val="13"/>
        <w:spacing w:after="0"/>
      </w:pPr>
      <w:r>
        <w:rPr>
          <w:rFonts w:ascii="Consolas" w:hAnsi="Consolas" w:eastAsia="等线" w:cs="等线"/>
          <w:sz w:val="18"/>
          <w:szCs w:val="18"/>
        </w:rPr>
        <w:t xml:space="preserve">    c.clause_no = row.clause_no,</w:t>
      </w:r>
    </w:p>
    <w:p w14:paraId="5A6ACBE6">
      <w:pPr>
        <w:pStyle w:val="13"/>
        <w:spacing w:after="0"/>
      </w:pPr>
      <w:r>
        <w:rPr>
          <w:rFonts w:ascii="Consolas" w:hAnsi="Consolas" w:eastAsia="等线" w:cs="等线"/>
          <w:sz w:val="18"/>
          <w:szCs w:val="18"/>
        </w:rPr>
        <w:t xml:space="preserve">    c.title = row.title,</w:t>
      </w:r>
    </w:p>
    <w:p w14:paraId="3852294B">
      <w:pPr>
        <w:pStyle w:val="13"/>
        <w:spacing w:after="0"/>
      </w:pPr>
      <w:r>
        <w:rPr>
          <w:rFonts w:ascii="Consolas" w:hAnsi="Consolas" w:eastAsia="等线" w:cs="等线"/>
          <w:sz w:val="18"/>
          <w:szCs w:val="18"/>
        </w:rPr>
        <w:t xml:space="preserve">    c.content_summary = row.content_summary,</w:t>
      </w:r>
    </w:p>
    <w:p w14:paraId="68A3D590">
      <w:pPr>
        <w:pStyle w:val="13"/>
        <w:spacing w:after="0"/>
      </w:pPr>
      <w:r>
        <w:rPr>
          <w:rFonts w:ascii="Consolas" w:hAnsi="Consolas" w:eastAsia="等线" w:cs="等线"/>
          <w:sz w:val="18"/>
          <w:szCs w:val="18"/>
        </w:rPr>
        <w:t xml:space="preserve">    c.verified = toBoolean(row.verified);</w:t>
      </w:r>
    </w:p>
    <w:p w14:paraId="24CE0459">
      <w:pPr>
        <w:pStyle w:val="13"/>
        <w:spacing w:after="0"/>
      </w:pPr>
    </w:p>
    <w:p w14:paraId="1F560677">
      <w:pPr>
        <w:pStyle w:val="13"/>
        <w:spacing w:after="0"/>
      </w:pPr>
      <w:r>
        <w:rPr>
          <w:rFonts w:ascii="Consolas" w:hAnsi="Consolas" w:eastAsia="等线" w:cs="等线"/>
          <w:sz w:val="18"/>
          <w:szCs w:val="18"/>
        </w:rPr>
        <w:t>LOAD CSV WITH HEADERS FROM 'file:///inspection_items.csv' AS row</w:t>
      </w:r>
    </w:p>
    <w:p w14:paraId="1AD3A7D1">
      <w:pPr>
        <w:pStyle w:val="13"/>
        <w:spacing w:after="0"/>
      </w:pPr>
      <w:r>
        <w:rPr>
          <w:rFonts w:ascii="Consolas" w:hAnsi="Consolas" w:eastAsia="等线" w:cs="等线"/>
          <w:sz w:val="18"/>
          <w:szCs w:val="18"/>
        </w:rPr>
        <w:t>MERGE (i:InspectionItem {item_id: row.item_id})</w:t>
      </w:r>
    </w:p>
    <w:p w14:paraId="180F1CBC">
      <w:pPr>
        <w:pStyle w:val="13"/>
        <w:spacing w:after="0"/>
      </w:pPr>
      <w:r>
        <w:rPr>
          <w:rFonts w:ascii="Consolas" w:hAnsi="Consolas" w:eastAsia="等线" w:cs="等线"/>
          <w:sz w:val="18"/>
          <w:szCs w:val="18"/>
        </w:rPr>
        <w:t>SET i.name = row.item_name,</w:t>
      </w:r>
    </w:p>
    <w:p w14:paraId="63E47AB9">
      <w:pPr>
        <w:pStyle w:val="13"/>
        <w:spacing w:after="0"/>
      </w:pPr>
      <w:r>
        <w:rPr>
          <w:rFonts w:ascii="Consolas" w:hAnsi="Consolas" w:eastAsia="等线" w:cs="等线"/>
          <w:sz w:val="18"/>
          <w:szCs w:val="18"/>
        </w:rPr>
        <w:t xml:space="preserve">    i.method = row.method,</w:t>
      </w:r>
    </w:p>
    <w:p w14:paraId="68A33B19">
      <w:pPr>
        <w:pStyle w:val="13"/>
        <w:spacing w:after="0"/>
      </w:pPr>
      <w:r>
        <w:rPr>
          <w:rFonts w:ascii="Consolas" w:hAnsi="Consolas" w:eastAsia="等线" w:cs="等线"/>
          <w:sz w:val="18"/>
          <w:szCs w:val="18"/>
        </w:rPr>
        <w:t xml:space="preserve">    i.description = row.description;</w:t>
      </w:r>
    </w:p>
    <w:p w14:paraId="3CDC8E6A">
      <w:pPr>
        <w:pStyle w:val="13"/>
        <w:spacing w:after="0"/>
      </w:pPr>
    </w:p>
    <w:p w14:paraId="1476DB5E">
      <w:pPr>
        <w:pStyle w:val="13"/>
        <w:spacing w:after="0"/>
      </w:pPr>
      <w:r>
        <w:rPr>
          <w:rFonts w:ascii="Consolas" w:hAnsi="Consolas" w:eastAsia="等线" w:cs="等线"/>
          <w:sz w:val="18"/>
          <w:szCs w:val="18"/>
        </w:rPr>
        <w:t>LOAD CSV WITH HEADERS FROM 'file:///actions.csv' AS row</w:t>
      </w:r>
    </w:p>
    <w:p w14:paraId="27CCE767">
      <w:pPr>
        <w:pStyle w:val="13"/>
        <w:spacing w:after="0"/>
      </w:pPr>
      <w:r>
        <w:rPr>
          <w:rFonts w:ascii="Consolas" w:hAnsi="Consolas" w:eastAsia="等线" w:cs="等线"/>
          <w:sz w:val="18"/>
          <w:szCs w:val="18"/>
        </w:rPr>
        <w:t>MERGE (a:CorrectiveAction {action_id: row.action_id})</w:t>
      </w:r>
    </w:p>
    <w:p w14:paraId="5ED50F61">
      <w:pPr>
        <w:pStyle w:val="13"/>
        <w:spacing w:after="0"/>
      </w:pPr>
      <w:r>
        <w:rPr>
          <w:rFonts w:ascii="Consolas" w:hAnsi="Consolas" w:eastAsia="等线" w:cs="等线"/>
          <w:sz w:val="18"/>
          <w:szCs w:val="18"/>
        </w:rPr>
        <w:t>SET a.name = row.action_name,</w:t>
      </w:r>
    </w:p>
    <w:p w14:paraId="4C365990">
      <w:pPr>
        <w:pStyle w:val="13"/>
        <w:spacing w:after="0"/>
      </w:pPr>
      <w:r>
        <w:rPr>
          <w:rFonts w:ascii="Consolas" w:hAnsi="Consolas" w:eastAsia="等线" w:cs="等线"/>
          <w:sz w:val="18"/>
          <w:szCs w:val="18"/>
        </w:rPr>
        <w:t xml:space="preserve">    a.action_type = row.action_type,</w:t>
      </w:r>
    </w:p>
    <w:p w14:paraId="3526A879">
      <w:pPr>
        <w:pStyle w:val="13"/>
        <w:spacing w:after="0"/>
      </w:pPr>
      <w:r>
        <w:rPr>
          <w:rFonts w:ascii="Consolas" w:hAnsi="Consolas" w:eastAsia="等线" w:cs="等线"/>
          <w:sz w:val="18"/>
          <w:szCs w:val="18"/>
        </w:rPr>
        <w:t xml:space="preserve">    a.description = row.description;</w:t>
      </w:r>
    </w:p>
    <w:p w14:paraId="0C41A33C">
      <w:pPr>
        <w:pStyle w:val="13"/>
        <w:spacing w:after="0"/>
      </w:pPr>
    </w:p>
    <w:p w14:paraId="5100BAB7">
      <w:pPr>
        <w:pStyle w:val="13"/>
        <w:spacing w:after="0"/>
      </w:pPr>
      <w:r>
        <w:rPr>
          <w:rFonts w:ascii="Consolas" w:hAnsi="Consolas" w:eastAsia="等线" w:cs="等线"/>
          <w:sz w:val="18"/>
          <w:szCs w:val="18"/>
        </w:rPr>
        <w:t>LOAD CSV WITH HEADERS FROM 'file:///evidence.csv' AS row</w:t>
      </w:r>
    </w:p>
    <w:p w14:paraId="7B9067F4">
      <w:pPr>
        <w:pStyle w:val="13"/>
        <w:spacing w:after="0"/>
      </w:pPr>
      <w:r>
        <w:rPr>
          <w:rFonts w:ascii="Consolas" w:hAnsi="Consolas" w:eastAsia="等线" w:cs="等线"/>
          <w:sz w:val="18"/>
          <w:szCs w:val="18"/>
        </w:rPr>
        <w:t>MERGE (e:Evidence {evidence_id: row.evidence_id})</w:t>
      </w:r>
    </w:p>
    <w:p w14:paraId="5A02015F">
      <w:pPr>
        <w:pStyle w:val="13"/>
        <w:spacing w:after="0"/>
      </w:pPr>
      <w:r>
        <w:rPr>
          <w:rFonts w:ascii="Consolas" w:hAnsi="Consolas" w:eastAsia="等线" w:cs="等线"/>
          <w:sz w:val="18"/>
          <w:szCs w:val="18"/>
        </w:rPr>
        <w:t>SET e.name = row.evidence_name,</w:t>
      </w:r>
    </w:p>
    <w:p w14:paraId="1BD28AD3">
      <w:pPr>
        <w:pStyle w:val="13"/>
        <w:spacing w:after="0"/>
      </w:pPr>
      <w:r>
        <w:rPr>
          <w:rFonts w:ascii="Consolas" w:hAnsi="Consolas" w:eastAsia="等线" w:cs="等线"/>
          <w:sz w:val="18"/>
          <w:szCs w:val="18"/>
        </w:rPr>
        <w:t xml:space="preserve">    e.source_type = row.source_type,</w:t>
      </w:r>
    </w:p>
    <w:p w14:paraId="3E518627">
      <w:pPr>
        <w:pStyle w:val="13"/>
        <w:spacing w:after="0"/>
      </w:pPr>
      <w:r>
        <w:rPr>
          <w:rFonts w:ascii="Consolas" w:hAnsi="Consolas" w:eastAsia="等线" w:cs="等线"/>
          <w:sz w:val="18"/>
          <w:szCs w:val="18"/>
        </w:rPr>
        <w:t xml:space="preserve">    e.source_ref = row.source_ref,</w:t>
      </w:r>
    </w:p>
    <w:p w14:paraId="53B12F94">
      <w:pPr>
        <w:pStyle w:val="13"/>
        <w:spacing w:after="0"/>
      </w:pPr>
      <w:r>
        <w:rPr>
          <w:rFonts w:ascii="Consolas" w:hAnsi="Consolas" w:eastAsia="等线" w:cs="等线"/>
          <w:sz w:val="18"/>
          <w:szCs w:val="18"/>
        </w:rPr>
        <w:t xml:space="preserve">    e.reliability = toFloat(row.reliability);</w:t>
      </w:r>
    </w:p>
    <w:p w14:paraId="130DAC92">
      <w:pPr>
        <w:spacing w:after="100"/>
      </w:pPr>
    </w:p>
    <w:p w14:paraId="657D2216">
      <w:pPr>
        <w:pStyle w:val="2"/>
        <w:spacing w:before="260" w:after="180"/>
      </w:pPr>
      <w:r>
        <w:rPr>
          <w:rFonts w:ascii="等线" w:hAnsi="等线" w:eastAsia="宋体" w:cs="宋体"/>
        </w:rPr>
        <w:t>10 关系导入脚本</w:t>
      </w:r>
    </w:p>
    <w:p w14:paraId="1725469C">
      <w:pPr>
        <w:spacing w:after="150"/>
      </w:pPr>
      <w:r>
        <w:rPr>
          <w:rFonts w:ascii="等线" w:hAnsi="等线" w:eastAsia="宋体" w:cs="宋体"/>
        </w:rPr>
        <w:t>关系导入可以用一张 relationships.csv 分类型导入，也可以拆成多个关系文件。为了学生易理解，第一版建议用一张总关系表，然后按 relation_type 分批执行。</w:t>
      </w:r>
    </w:p>
    <w:p w14:paraId="3C242393">
      <w:pPr>
        <w:pStyle w:val="3"/>
        <w:spacing w:before="180" w:after="120"/>
      </w:pPr>
      <w:r>
        <w:rPr>
          <w:rFonts w:ascii="等线" w:hAnsi="等线" w:eastAsia="宋体" w:cs="宋体"/>
        </w:rPr>
        <w:t>10.1 HAS_COMPONENT</w:t>
      </w:r>
    </w:p>
    <w:p w14:paraId="68F02D90">
      <w:pPr>
        <w:pStyle w:val="13"/>
        <w:spacing w:after="0"/>
      </w:pPr>
      <w:r>
        <w:rPr>
          <w:rFonts w:ascii="Consolas" w:hAnsi="Consolas" w:eastAsia="等线" w:cs="等线"/>
          <w:sz w:val="18"/>
          <w:szCs w:val="18"/>
        </w:rPr>
        <w:t>LOAD CSV WITH HEADERS FROM 'file:///relationships.csv' AS row</w:t>
      </w:r>
    </w:p>
    <w:p w14:paraId="4010BC83">
      <w:pPr>
        <w:pStyle w:val="13"/>
        <w:spacing w:after="0"/>
      </w:pPr>
      <w:r>
        <w:rPr>
          <w:rFonts w:ascii="Consolas" w:hAnsi="Consolas" w:eastAsia="等线" w:cs="等线"/>
          <w:sz w:val="18"/>
          <w:szCs w:val="18"/>
        </w:rPr>
        <w:t>WITH row WHERE row.relation_type = 'HAS_COMPONENT'</w:t>
      </w:r>
    </w:p>
    <w:p w14:paraId="35E5CD73">
      <w:pPr>
        <w:pStyle w:val="13"/>
        <w:spacing w:after="0"/>
      </w:pPr>
      <w:r>
        <w:rPr>
          <w:rFonts w:ascii="Consolas" w:hAnsi="Consolas" w:eastAsia="等线" w:cs="等线"/>
          <w:sz w:val="18"/>
          <w:szCs w:val="18"/>
        </w:rPr>
        <w:t>MATCH (a:System {system_id: row.from_id})</w:t>
      </w:r>
    </w:p>
    <w:p w14:paraId="5A95F092">
      <w:pPr>
        <w:pStyle w:val="13"/>
        <w:spacing w:after="0"/>
      </w:pPr>
      <w:r>
        <w:rPr>
          <w:rFonts w:ascii="Consolas" w:hAnsi="Consolas" w:eastAsia="等线" w:cs="等线"/>
          <w:sz w:val="18"/>
          <w:szCs w:val="18"/>
        </w:rPr>
        <w:t>MATCH (b:Component {component_id: row.to_id})</w:t>
      </w:r>
    </w:p>
    <w:p w14:paraId="1A66FA5B">
      <w:pPr>
        <w:pStyle w:val="13"/>
        <w:spacing w:after="0"/>
      </w:pPr>
      <w:r>
        <w:rPr>
          <w:rFonts w:ascii="Consolas" w:hAnsi="Consolas" w:eastAsia="等线" w:cs="等线"/>
          <w:sz w:val="18"/>
          <w:szCs w:val="18"/>
        </w:rPr>
        <w:t>MERGE (a)-[r:HAS_COMPONENT]-&gt;(b)</w:t>
      </w:r>
    </w:p>
    <w:p w14:paraId="7C483EEA">
      <w:pPr>
        <w:pStyle w:val="13"/>
        <w:spacing w:after="0"/>
      </w:pPr>
      <w:r>
        <w:rPr>
          <w:rFonts w:ascii="Consolas" w:hAnsi="Consolas" w:eastAsia="等线" w:cs="等线"/>
          <w:sz w:val="18"/>
          <w:szCs w:val="18"/>
        </w:rPr>
        <w:t>SET r.confidence = toFloat(row.confidence),</w:t>
      </w:r>
    </w:p>
    <w:p w14:paraId="2CA1A53E">
      <w:pPr>
        <w:pStyle w:val="13"/>
        <w:spacing w:after="0"/>
      </w:pPr>
      <w:r>
        <w:rPr>
          <w:rFonts w:ascii="Consolas" w:hAnsi="Consolas" w:eastAsia="等线" w:cs="等线"/>
          <w:sz w:val="18"/>
          <w:szCs w:val="18"/>
        </w:rPr>
        <w:t xml:space="preserve">    r.description = row.description,</w:t>
      </w:r>
    </w:p>
    <w:p w14:paraId="0C0EE854">
      <w:pPr>
        <w:pStyle w:val="13"/>
        <w:spacing w:after="0"/>
      </w:pPr>
      <w:r>
        <w:rPr>
          <w:rFonts w:ascii="Consolas" w:hAnsi="Consolas" w:eastAsia="等线" w:cs="等线"/>
          <w:sz w:val="18"/>
          <w:szCs w:val="18"/>
        </w:rPr>
        <w:t xml:space="preserve">    r.source = row.source,</w:t>
      </w:r>
    </w:p>
    <w:p w14:paraId="580A5757">
      <w:pPr>
        <w:pStyle w:val="13"/>
        <w:spacing w:after="0"/>
      </w:pPr>
      <w:r>
        <w:rPr>
          <w:rFonts w:ascii="Consolas" w:hAnsi="Consolas" w:eastAsia="等线" w:cs="等线"/>
          <w:sz w:val="18"/>
          <w:szCs w:val="18"/>
        </w:rPr>
        <w:t xml:space="preserve">    r.verified = toBoolean(row.verified);</w:t>
      </w:r>
    </w:p>
    <w:p w14:paraId="5B0077A1">
      <w:pPr>
        <w:spacing w:after="100"/>
      </w:pPr>
    </w:p>
    <w:p w14:paraId="369D736D">
      <w:pPr>
        <w:pStyle w:val="3"/>
        <w:spacing w:before="180" w:after="120"/>
      </w:pPr>
      <w:r>
        <w:rPr>
          <w:rFonts w:ascii="等线" w:hAnsi="等线" w:eastAsia="宋体" w:cs="宋体"/>
        </w:rPr>
        <w:t>10.2 HAS_STATE 与 EVOLVES_TO</w:t>
      </w:r>
    </w:p>
    <w:p w14:paraId="1CEC9A89">
      <w:pPr>
        <w:pStyle w:val="13"/>
        <w:spacing w:after="0"/>
      </w:pPr>
      <w:r>
        <w:rPr>
          <w:rFonts w:ascii="Consolas" w:hAnsi="Consolas" w:eastAsia="等线" w:cs="等线"/>
          <w:sz w:val="18"/>
          <w:szCs w:val="18"/>
        </w:rPr>
        <w:t>LOAD CSV WITH HEADERS FROM 'file:///relationships.csv' AS row</w:t>
      </w:r>
    </w:p>
    <w:p w14:paraId="741B196D">
      <w:pPr>
        <w:pStyle w:val="13"/>
        <w:spacing w:after="0"/>
      </w:pPr>
      <w:r>
        <w:rPr>
          <w:rFonts w:ascii="Consolas" w:hAnsi="Consolas" w:eastAsia="等线" w:cs="等线"/>
          <w:sz w:val="18"/>
          <w:szCs w:val="18"/>
        </w:rPr>
        <w:t>WITH row WHERE row.relation_type = 'HAS_STATE'</w:t>
      </w:r>
    </w:p>
    <w:p w14:paraId="35692BB8">
      <w:pPr>
        <w:pStyle w:val="13"/>
        <w:spacing w:after="0"/>
      </w:pPr>
      <w:r>
        <w:rPr>
          <w:rFonts w:ascii="Consolas" w:hAnsi="Consolas" w:eastAsia="等线" w:cs="等线"/>
          <w:sz w:val="18"/>
          <w:szCs w:val="18"/>
        </w:rPr>
        <w:t>MATCH (a:Component {component_id: row.from_id})</w:t>
      </w:r>
    </w:p>
    <w:p w14:paraId="29FEA04D">
      <w:pPr>
        <w:pStyle w:val="13"/>
        <w:spacing w:after="0"/>
      </w:pPr>
      <w:r>
        <w:rPr>
          <w:rFonts w:ascii="Consolas" w:hAnsi="Consolas" w:eastAsia="等线" w:cs="等线"/>
          <w:sz w:val="18"/>
          <w:szCs w:val="18"/>
        </w:rPr>
        <w:t>MATCH (b:State {state_id: row.to_id})</w:t>
      </w:r>
    </w:p>
    <w:p w14:paraId="68324A90">
      <w:pPr>
        <w:pStyle w:val="13"/>
        <w:spacing w:after="0"/>
      </w:pPr>
      <w:r>
        <w:rPr>
          <w:rFonts w:ascii="Consolas" w:hAnsi="Consolas" w:eastAsia="等线" w:cs="等线"/>
          <w:sz w:val="18"/>
          <w:szCs w:val="18"/>
        </w:rPr>
        <w:t>MERGE (a)-[r:HAS_STATE]-&gt;(b)</w:t>
      </w:r>
    </w:p>
    <w:p w14:paraId="1EA6B837">
      <w:pPr>
        <w:pStyle w:val="13"/>
        <w:spacing w:after="0"/>
      </w:pPr>
      <w:r>
        <w:rPr>
          <w:rFonts w:ascii="Consolas" w:hAnsi="Consolas" w:eastAsia="等线" w:cs="等线"/>
          <w:sz w:val="18"/>
          <w:szCs w:val="18"/>
        </w:rPr>
        <w:t>SET r.confidence = toFloat(row.confidence),</w:t>
      </w:r>
    </w:p>
    <w:p w14:paraId="7146FAAE">
      <w:pPr>
        <w:pStyle w:val="13"/>
        <w:spacing w:after="0"/>
      </w:pPr>
      <w:r>
        <w:rPr>
          <w:rFonts w:ascii="Consolas" w:hAnsi="Consolas" w:eastAsia="等线" w:cs="等线"/>
          <w:sz w:val="18"/>
          <w:szCs w:val="18"/>
        </w:rPr>
        <w:t xml:space="preserve">    r.description = row.description,</w:t>
      </w:r>
    </w:p>
    <w:p w14:paraId="02A91D57">
      <w:pPr>
        <w:pStyle w:val="13"/>
        <w:spacing w:after="0"/>
      </w:pPr>
      <w:r>
        <w:rPr>
          <w:rFonts w:ascii="Consolas" w:hAnsi="Consolas" w:eastAsia="等线" w:cs="等线"/>
          <w:sz w:val="18"/>
          <w:szCs w:val="18"/>
        </w:rPr>
        <w:t xml:space="preserve">    r.source = row.source,</w:t>
      </w:r>
    </w:p>
    <w:p w14:paraId="3A1B2496">
      <w:pPr>
        <w:pStyle w:val="13"/>
        <w:spacing w:after="0"/>
      </w:pPr>
      <w:r>
        <w:rPr>
          <w:rFonts w:ascii="Consolas" w:hAnsi="Consolas" w:eastAsia="等线" w:cs="等线"/>
          <w:sz w:val="18"/>
          <w:szCs w:val="18"/>
        </w:rPr>
        <w:t xml:space="preserve">    r.verified = toBoolean(row.verified);</w:t>
      </w:r>
    </w:p>
    <w:p w14:paraId="078542FE">
      <w:pPr>
        <w:pStyle w:val="13"/>
        <w:spacing w:after="0"/>
      </w:pPr>
    </w:p>
    <w:p w14:paraId="6FE66140">
      <w:pPr>
        <w:pStyle w:val="13"/>
        <w:spacing w:after="0"/>
      </w:pPr>
      <w:r>
        <w:rPr>
          <w:rFonts w:ascii="Consolas" w:hAnsi="Consolas" w:eastAsia="等线" w:cs="等线"/>
          <w:sz w:val="18"/>
          <w:szCs w:val="18"/>
        </w:rPr>
        <w:t>LOAD CSV WITH HEADERS FROM 'file:///relationships.csv' AS row</w:t>
      </w:r>
    </w:p>
    <w:p w14:paraId="05CD5F34">
      <w:pPr>
        <w:pStyle w:val="13"/>
        <w:spacing w:after="0"/>
      </w:pPr>
      <w:r>
        <w:rPr>
          <w:rFonts w:ascii="Consolas" w:hAnsi="Consolas" w:eastAsia="等线" w:cs="等线"/>
          <w:sz w:val="18"/>
          <w:szCs w:val="18"/>
        </w:rPr>
        <w:t>WITH row WHERE row.relation_type = 'EVOLVES_TO'</w:t>
      </w:r>
    </w:p>
    <w:p w14:paraId="385A2746">
      <w:pPr>
        <w:pStyle w:val="13"/>
        <w:spacing w:after="0"/>
      </w:pPr>
      <w:r>
        <w:rPr>
          <w:rFonts w:ascii="Consolas" w:hAnsi="Consolas" w:eastAsia="等线" w:cs="等线"/>
          <w:sz w:val="18"/>
          <w:szCs w:val="18"/>
        </w:rPr>
        <w:t>MATCH (a:State {state_id: row.from_id})</w:t>
      </w:r>
    </w:p>
    <w:p w14:paraId="6C7813D6">
      <w:pPr>
        <w:pStyle w:val="13"/>
        <w:spacing w:after="0"/>
      </w:pPr>
      <w:r>
        <w:rPr>
          <w:rFonts w:ascii="Consolas" w:hAnsi="Consolas" w:eastAsia="等线" w:cs="等线"/>
          <w:sz w:val="18"/>
          <w:szCs w:val="18"/>
        </w:rPr>
        <w:t>MATCH (b:State {state_id: row.to_id})</w:t>
      </w:r>
    </w:p>
    <w:p w14:paraId="34287DAE">
      <w:pPr>
        <w:pStyle w:val="13"/>
        <w:spacing w:after="0"/>
      </w:pPr>
      <w:r>
        <w:rPr>
          <w:rFonts w:ascii="Consolas" w:hAnsi="Consolas" w:eastAsia="等线" w:cs="等线"/>
          <w:sz w:val="18"/>
          <w:szCs w:val="18"/>
        </w:rPr>
        <w:t>MERGE (a)-[r:EVOLVES_TO]-&gt;(b)</w:t>
      </w:r>
    </w:p>
    <w:p w14:paraId="0D017F75">
      <w:pPr>
        <w:pStyle w:val="13"/>
        <w:spacing w:after="0"/>
      </w:pPr>
      <w:r>
        <w:rPr>
          <w:rFonts w:ascii="Consolas" w:hAnsi="Consolas" w:eastAsia="等线" w:cs="等线"/>
          <w:sz w:val="18"/>
          <w:szCs w:val="18"/>
        </w:rPr>
        <w:t>SET r.confidence = toFloat(row.confidence),</w:t>
      </w:r>
    </w:p>
    <w:p w14:paraId="02A2C42C">
      <w:pPr>
        <w:pStyle w:val="13"/>
        <w:spacing w:after="0"/>
      </w:pPr>
      <w:r>
        <w:rPr>
          <w:rFonts w:ascii="Consolas" w:hAnsi="Consolas" w:eastAsia="等线" w:cs="等线"/>
          <w:sz w:val="18"/>
          <w:szCs w:val="18"/>
        </w:rPr>
        <w:t xml:space="preserve">    r.description = row.description,</w:t>
      </w:r>
    </w:p>
    <w:p w14:paraId="42923BEC">
      <w:pPr>
        <w:pStyle w:val="13"/>
        <w:spacing w:after="0"/>
      </w:pPr>
      <w:r>
        <w:rPr>
          <w:rFonts w:ascii="Consolas" w:hAnsi="Consolas" w:eastAsia="等线" w:cs="等线"/>
          <w:sz w:val="18"/>
          <w:szCs w:val="18"/>
        </w:rPr>
        <w:t xml:space="preserve">    r.source = row.source,</w:t>
      </w:r>
    </w:p>
    <w:p w14:paraId="59071EC7">
      <w:pPr>
        <w:pStyle w:val="13"/>
        <w:spacing w:after="0"/>
      </w:pPr>
      <w:r>
        <w:rPr>
          <w:rFonts w:ascii="Consolas" w:hAnsi="Consolas" w:eastAsia="等线" w:cs="等线"/>
          <w:sz w:val="18"/>
          <w:szCs w:val="18"/>
        </w:rPr>
        <w:t xml:space="preserve">    r.verified = toBoolean(row.verified);</w:t>
      </w:r>
    </w:p>
    <w:p w14:paraId="4B7C1BB9">
      <w:pPr>
        <w:spacing w:after="100"/>
      </w:pPr>
    </w:p>
    <w:p w14:paraId="6D5AF8AA">
      <w:pPr>
        <w:pStyle w:val="3"/>
        <w:spacing w:before="180" w:after="120"/>
      </w:pPr>
      <w:r>
        <w:rPr>
          <w:rFonts w:ascii="等线" w:hAnsi="等线" w:eastAsia="宋体" w:cs="宋体"/>
        </w:rPr>
        <w:t>10.3 MANIFESTS_AS、LEADS_TO、VIOLATES、DETECTED_BY、MITIGATED_BY</w:t>
      </w:r>
    </w:p>
    <w:p w14:paraId="219BB703">
      <w:pPr>
        <w:pStyle w:val="13"/>
        <w:spacing w:after="0"/>
      </w:pPr>
      <w:r>
        <w:rPr>
          <w:rFonts w:ascii="Consolas" w:hAnsi="Consolas" w:eastAsia="等线" w:cs="等线"/>
          <w:sz w:val="18"/>
          <w:szCs w:val="18"/>
        </w:rPr>
        <w:t>LOAD CSV WITH HEADERS FROM 'file:///relationships.csv' AS row</w:t>
      </w:r>
    </w:p>
    <w:p w14:paraId="1027294B">
      <w:pPr>
        <w:pStyle w:val="13"/>
        <w:spacing w:after="0"/>
      </w:pPr>
      <w:r>
        <w:rPr>
          <w:rFonts w:ascii="Consolas" w:hAnsi="Consolas" w:eastAsia="等线" w:cs="等线"/>
          <w:sz w:val="18"/>
          <w:szCs w:val="18"/>
        </w:rPr>
        <w:t>WITH row WHERE row.relation_type = 'MANIFESTS_AS'</w:t>
      </w:r>
    </w:p>
    <w:p w14:paraId="0B221574">
      <w:pPr>
        <w:pStyle w:val="13"/>
        <w:spacing w:after="0"/>
      </w:pPr>
      <w:r>
        <w:rPr>
          <w:rFonts w:ascii="Consolas" w:hAnsi="Consolas" w:eastAsia="等线" w:cs="等线"/>
          <w:sz w:val="18"/>
          <w:szCs w:val="18"/>
        </w:rPr>
        <w:t>MATCH (a:State {state_id: row.from_id})</w:t>
      </w:r>
    </w:p>
    <w:p w14:paraId="1D3810CB">
      <w:pPr>
        <w:pStyle w:val="13"/>
        <w:spacing w:after="0"/>
      </w:pPr>
      <w:r>
        <w:rPr>
          <w:rFonts w:ascii="Consolas" w:hAnsi="Consolas" w:eastAsia="等线" w:cs="等线"/>
          <w:sz w:val="18"/>
          <w:szCs w:val="18"/>
        </w:rPr>
        <w:t>MATCH (b:FaultPhenomenon {phenomenon_id: row.to_id})</w:t>
      </w:r>
    </w:p>
    <w:p w14:paraId="273D50CE">
      <w:pPr>
        <w:pStyle w:val="13"/>
        <w:spacing w:after="0"/>
      </w:pPr>
      <w:r>
        <w:rPr>
          <w:rFonts w:ascii="Consolas" w:hAnsi="Consolas" w:eastAsia="等线" w:cs="等线"/>
          <w:sz w:val="18"/>
          <w:szCs w:val="18"/>
        </w:rPr>
        <w:t>MERGE (a)-[r:MANIFESTS_AS]-&gt;(b)</w:t>
      </w:r>
    </w:p>
    <w:p w14:paraId="1D7BC8EA">
      <w:pPr>
        <w:pStyle w:val="13"/>
        <w:spacing w:after="0"/>
      </w:pPr>
      <w:r>
        <w:rPr>
          <w:rFonts w:ascii="Consolas" w:hAnsi="Consolas" w:eastAsia="等线" w:cs="等线"/>
          <w:sz w:val="18"/>
          <w:szCs w:val="18"/>
        </w:rPr>
        <w:t>SET r.confidence = toFloat(row.confidence), r.description = row.description, r.source = row.source, r.verified = toBoolean(row.verified);</w:t>
      </w:r>
    </w:p>
    <w:p w14:paraId="706A4E43">
      <w:pPr>
        <w:pStyle w:val="13"/>
        <w:spacing w:after="0"/>
      </w:pPr>
    </w:p>
    <w:p w14:paraId="310587B8">
      <w:pPr>
        <w:pStyle w:val="13"/>
        <w:spacing w:after="0"/>
      </w:pPr>
      <w:r>
        <w:rPr>
          <w:rFonts w:ascii="Consolas" w:hAnsi="Consolas" w:eastAsia="等线" w:cs="等线"/>
          <w:sz w:val="18"/>
          <w:szCs w:val="18"/>
        </w:rPr>
        <w:t>LOAD CSV WITH HEADERS FROM 'file:///relationships.csv' AS row</w:t>
      </w:r>
    </w:p>
    <w:p w14:paraId="34200980">
      <w:pPr>
        <w:pStyle w:val="13"/>
        <w:spacing w:after="0"/>
      </w:pPr>
      <w:r>
        <w:rPr>
          <w:rFonts w:ascii="Consolas" w:hAnsi="Consolas" w:eastAsia="等线" w:cs="等线"/>
          <w:sz w:val="18"/>
          <w:szCs w:val="18"/>
        </w:rPr>
        <w:t>WITH row WHERE row.relation_type = 'LEADS_TO'</w:t>
      </w:r>
    </w:p>
    <w:p w14:paraId="68E7BA44">
      <w:pPr>
        <w:pStyle w:val="13"/>
        <w:spacing w:after="0"/>
      </w:pPr>
      <w:r>
        <w:rPr>
          <w:rFonts w:ascii="Consolas" w:hAnsi="Consolas" w:eastAsia="等线" w:cs="等线"/>
          <w:sz w:val="18"/>
          <w:szCs w:val="18"/>
        </w:rPr>
        <w:t>MATCH (a:FaultPhenomenon {phenomenon_id: row.from_id})</w:t>
      </w:r>
    </w:p>
    <w:p w14:paraId="5E82ADF7">
      <w:pPr>
        <w:pStyle w:val="13"/>
        <w:spacing w:after="0"/>
      </w:pPr>
      <w:r>
        <w:rPr>
          <w:rFonts w:ascii="Consolas" w:hAnsi="Consolas" w:eastAsia="等线" w:cs="等线"/>
          <w:sz w:val="18"/>
          <w:szCs w:val="18"/>
        </w:rPr>
        <w:t>MATCH (b:RiskEvent {risk_id: row.to_id})</w:t>
      </w:r>
    </w:p>
    <w:p w14:paraId="3E2278E2">
      <w:pPr>
        <w:pStyle w:val="13"/>
        <w:spacing w:after="0"/>
      </w:pPr>
      <w:r>
        <w:rPr>
          <w:rFonts w:ascii="Consolas" w:hAnsi="Consolas" w:eastAsia="等线" w:cs="等线"/>
          <w:sz w:val="18"/>
          <w:szCs w:val="18"/>
        </w:rPr>
        <w:t>MERGE (a)-[r:LEADS_TO]-&gt;(b)</w:t>
      </w:r>
    </w:p>
    <w:p w14:paraId="7E503471">
      <w:pPr>
        <w:pStyle w:val="13"/>
        <w:spacing w:after="0"/>
      </w:pPr>
      <w:r>
        <w:rPr>
          <w:rFonts w:ascii="Consolas" w:hAnsi="Consolas" w:eastAsia="等线" w:cs="等线"/>
          <w:sz w:val="18"/>
          <w:szCs w:val="18"/>
        </w:rPr>
        <w:t>SET r.confidence = toFloat(row.confidence), r.description = row.description, r.source = row.source, r.verified = toBoolean(row.verified);</w:t>
      </w:r>
    </w:p>
    <w:p w14:paraId="71485771">
      <w:pPr>
        <w:pStyle w:val="13"/>
        <w:spacing w:after="0"/>
      </w:pPr>
    </w:p>
    <w:p w14:paraId="30B2DFBC">
      <w:pPr>
        <w:pStyle w:val="13"/>
        <w:spacing w:after="0"/>
      </w:pPr>
      <w:r>
        <w:rPr>
          <w:rFonts w:ascii="Consolas" w:hAnsi="Consolas" w:eastAsia="等线" w:cs="等线"/>
          <w:sz w:val="18"/>
          <w:szCs w:val="18"/>
        </w:rPr>
        <w:t>LOAD CSV WITH HEADERS FROM 'file:///relationships.csv' AS row</w:t>
      </w:r>
    </w:p>
    <w:p w14:paraId="613A6837">
      <w:pPr>
        <w:pStyle w:val="13"/>
        <w:spacing w:after="0"/>
      </w:pPr>
      <w:r>
        <w:rPr>
          <w:rFonts w:ascii="Consolas" w:hAnsi="Consolas" w:eastAsia="等线" w:cs="等线"/>
          <w:sz w:val="18"/>
          <w:szCs w:val="18"/>
        </w:rPr>
        <w:t>WITH row WHERE row.relation_type = 'VIOLATES'</w:t>
      </w:r>
    </w:p>
    <w:p w14:paraId="36026A32">
      <w:pPr>
        <w:pStyle w:val="13"/>
        <w:spacing w:after="0"/>
      </w:pPr>
      <w:r>
        <w:rPr>
          <w:rFonts w:ascii="Consolas" w:hAnsi="Consolas" w:eastAsia="等线" w:cs="等线"/>
          <w:sz w:val="18"/>
          <w:szCs w:val="18"/>
        </w:rPr>
        <w:t>MATCH (a:RiskEvent {risk_id: row.from_id})</w:t>
      </w:r>
    </w:p>
    <w:p w14:paraId="4F0C580C">
      <w:pPr>
        <w:pStyle w:val="13"/>
        <w:spacing w:after="0"/>
      </w:pPr>
      <w:r>
        <w:rPr>
          <w:rFonts w:ascii="Consolas" w:hAnsi="Consolas" w:eastAsia="等线" w:cs="等线"/>
          <w:sz w:val="18"/>
          <w:szCs w:val="18"/>
        </w:rPr>
        <w:t>MATCH (b:StandardClause {clause_id: row.to_id})</w:t>
      </w:r>
    </w:p>
    <w:p w14:paraId="0F1F2010">
      <w:pPr>
        <w:pStyle w:val="13"/>
        <w:spacing w:after="0"/>
      </w:pPr>
      <w:r>
        <w:rPr>
          <w:rFonts w:ascii="Consolas" w:hAnsi="Consolas" w:eastAsia="等线" w:cs="等线"/>
          <w:sz w:val="18"/>
          <w:szCs w:val="18"/>
        </w:rPr>
        <w:t>MERGE (a)-[r:VIOLATES]-&gt;(b)</w:t>
      </w:r>
    </w:p>
    <w:p w14:paraId="68CF3BEF">
      <w:pPr>
        <w:pStyle w:val="13"/>
        <w:spacing w:after="0"/>
      </w:pPr>
      <w:r>
        <w:rPr>
          <w:rFonts w:ascii="Consolas" w:hAnsi="Consolas" w:eastAsia="等线" w:cs="等线"/>
          <w:sz w:val="18"/>
          <w:szCs w:val="18"/>
        </w:rPr>
        <w:t>SET r.confidence = toFloat(row.confidence), r.description = row.description, r.source = row.source, r.verified = toBoolean(row.verified);</w:t>
      </w:r>
    </w:p>
    <w:p w14:paraId="4797AF4F">
      <w:pPr>
        <w:pStyle w:val="13"/>
        <w:spacing w:after="0"/>
      </w:pPr>
    </w:p>
    <w:p w14:paraId="07BF458C">
      <w:pPr>
        <w:pStyle w:val="13"/>
        <w:spacing w:after="0"/>
      </w:pPr>
      <w:r>
        <w:rPr>
          <w:rFonts w:ascii="Consolas" w:hAnsi="Consolas" w:eastAsia="等线" w:cs="等线"/>
          <w:sz w:val="18"/>
          <w:szCs w:val="18"/>
        </w:rPr>
        <w:t>LOAD CSV WITH HEADERS FROM 'file:///relationships.csv' AS row</w:t>
      </w:r>
    </w:p>
    <w:p w14:paraId="6DE142F8">
      <w:pPr>
        <w:pStyle w:val="13"/>
        <w:spacing w:after="0"/>
      </w:pPr>
      <w:r>
        <w:rPr>
          <w:rFonts w:ascii="Consolas" w:hAnsi="Consolas" w:eastAsia="等线" w:cs="等线"/>
          <w:sz w:val="18"/>
          <w:szCs w:val="18"/>
        </w:rPr>
        <w:t>WITH row WHERE row.relation_type = 'DETECTED_BY'</w:t>
      </w:r>
    </w:p>
    <w:p w14:paraId="33542CBF">
      <w:pPr>
        <w:pStyle w:val="13"/>
        <w:spacing w:after="0"/>
      </w:pPr>
      <w:r>
        <w:rPr>
          <w:rFonts w:ascii="Consolas" w:hAnsi="Consolas" w:eastAsia="等线" w:cs="等线"/>
          <w:sz w:val="18"/>
          <w:szCs w:val="18"/>
        </w:rPr>
        <w:t>MATCH (a:State {state_id: row.from_id})</w:t>
      </w:r>
    </w:p>
    <w:p w14:paraId="2F9A3D7E">
      <w:pPr>
        <w:pStyle w:val="13"/>
        <w:spacing w:after="0"/>
      </w:pPr>
      <w:r>
        <w:rPr>
          <w:rFonts w:ascii="Consolas" w:hAnsi="Consolas" w:eastAsia="等线" w:cs="等线"/>
          <w:sz w:val="18"/>
          <w:szCs w:val="18"/>
        </w:rPr>
        <w:t>MATCH (b:InspectionItem {item_id: row.to_id})</w:t>
      </w:r>
    </w:p>
    <w:p w14:paraId="59244000">
      <w:pPr>
        <w:pStyle w:val="13"/>
        <w:spacing w:after="0"/>
      </w:pPr>
      <w:r>
        <w:rPr>
          <w:rFonts w:ascii="Consolas" w:hAnsi="Consolas" w:eastAsia="等线" w:cs="等线"/>
          <w:sz w:val="18"/>
          <w:szCs w:val="18"/>
        </w:rPr>
        <w:t>MERGE (a)-[r:DETECTED_BY]-&gt;(b)</w:t>
      </w:r>
    </w:p>
    <w:p w14:paraId="21764140">
      <w:pPr>
        <w:pStyle w:val="13"/>
        <w:spacing w:after="0"/>
      </w:pPr>
      <w:r>
        <w:rPr>
          <w:rFonts w:ascii="Consolas" w:hAnsi="Consolas" w:eastAsia="等线" w:cs="等线"/>
          <w:sz w:val="18"/>
          <w:szCs w:val="18"/>
        </w:rPr>
        <w:t>SET r.confidence = toFloat(row.confidence), r.description = row.description, r.source = row.source, r.verified = toBoolean(row.verified);</w:t>
      </w:r>
    </w:p>
    <w:p w14:paraId="35991CE9">
      <w:pPr>
        <w:pStyle w:val="13"/>
        <w:spacing w:after="0"/>
      </w:pPr>
    </w:p>
    <w:p w14:paraId="17BF3895">
      <w:pPr>
        <w:pStyle w:val="13"/>
        <w:spacing w:after="0"/>
      </w:pPr>
      <w:r>
        <w:rPr>
          <w:rFonts w:ascii="Consolas" w:hAnsi="Consolas" w:eastAsia="等线" w:cs="等线"/>
          <w:sz w:val="18"/>
          <w:szCs w:val="18"/>
        </w:rPr>
        <w:t>LOAD CSV WITH HEADERS FROM 'file:///relationships.csv' AS row</w:t>
      </w:r>
    </w:p>
    <w:p w14:paraId="28F1C194">
      <w:pPr>
        <w:pStyle w:val="13"/>
        <w:spacing w:after="0"/>
      </w:pPr>
      <w:r>
        <w:rPr>
          <w:rFonts w:ascii="Consolas" w:hAnsi="Consolas" w:eastAsia="等线" w:cs="等线"/>
          <w:sz w:val="18"/>
          <w:szCs w:val="18"/>
        </w:rPr>
        <w:t>WITH row WHERE row.relation_type = 'MITIGATED_BY'</w:t>
      </w:r>
    </w:p>
    <w:p w14:paraId="5626E023">
      <w:pPr>
        <w:pStyle w:val="13"/>
        <w:spacing w:after="0"/>
      </w:pPr>
      <w:r>
        <w:rPr>
          <w:rFonts w:ascii="Consolas" w:hAnsi="Consolas" w:eastAsia="等线" w:cs="等线"/>
          <w:sz w:val="18"/>
          <w:szCs w:val="18"/>
        </w:rPr>
        <w:t>MATCH (a:State {state_id: row.from_id})</w:t>
      </w:r>
    </w:p>
    <w:p w14:paraId="5B439419">
      <w:pPr>
        <w:pStyle w:val="13"/>
        <w:spacing w:after="0"/>
      </w:pPr>
      <w:r>
        <w:rPr>
          <w:rFonts w:ascii="Consolas" w:hAnsi="Consolas" w:eastAsia="等线" w:cs="等线"/>
          <w:sz w:val="18"/>
          <w:szCs w:val="18"/>
        </w:rPr>
        <w:t>MATCH (b:CorrectiveAction {action_id: row.to_id})</w:t>
      </w:r>
    </w:p>
    <w:p w14:paraId="7DF59C07">
      <w:pPr>
        <w:pStyle w:val="13"/>
        <w:spacing w:after="0"/>
      </w:pPr>
      <w:r>
        <w:rPr>
          <w:rFonts w:ascii="Consolas" w:hAnsi="Consolas" w:eastAsia="等线" w:cs="等线"/>
          <w:sz w:val="18"/>
          <w:szCs w:val="18"/>
        </w:rPr>
        <w:t>MERGE (a)-[r:MITIGATED_BY]-&gt;(b)</w:t>
      </w:r>
    </w:p>
    <w:p w14:paraId="4AD281FD">
      <w:pPr>
        <w:pStyle w:val="13"/>
        <w:spacing w:after="0"/>
      </w:pPr>
      <w:r>
        <w:rPr>
          <w:rFonts w:ascii="Consolas" w:hAnsi="Consolas" w:eastAsia="等线" w:cs="等线"/>
          <w:sz w:val="18"/>
          <w:szCs w:val="18"/>
        </w:rPr>
        <w:t>SET r.confidence = toFloat(row.confidence), r.description = row.description, r.source = row.source, r.verified = toBoolean(row.verified);</w:t>
      </w:r>
    </w:p>
    <w:p w14:paraId="5676F658">
      <w:pPr>
        <w:spacing w:after="100"/>
      </w:pPr>
    </w:p>
    <w:p w14:paraId="5AA17D1E">
      <w:pPr>
        <w:pStyle w:val="3"/>
        <w:spacing w:before="180" w:after="120"/>
      </w:pPr>
      <w:r>
        <w:rPr>
          <w:rFonts w:ascii="等线" w:hAnsi="等线" w:eastAsia="宋体" w:cs="宋体"/>
        </w:rPr>
        <w:t>10.4 SUPPORTED_BY 与 COUPLES_WITH</w:t>
      </w:r>
    </w:p>
    <w:p w14:paraId="68D9D9F8">
      <w:pPr>
        <w:spacing w:after="150"/>
      </w:pPr>
      <w:r>
        <w:rPr>
          <w:rFonts w:ascii="等线" w:hAnsi="等线" w:eastAsia="宋体" w:cs="宋体"/>
        </w:rPr>
        <w:t>SUPPORTED_BY 可以支撑节点，也可以支撑路径。第一版建议先支撑关键节点；路径级证据可在 relationships.csv 的 source 字段中记录。COUPLES_WITH 建议双向建边或查询时按无向关系处理。</w:t>
      </w:r>
    </w:p>
    <w:p w14:paraId="0946489A">
      <w:pPr>
        <w:pStyle w:val="13"/>
        <w:spacing w:after="0"/>
      </w:pPr>
      <w:r>
        <w:rPr>
          <w:rFonts w:ascii="Consolas" w:hAnsi="Consolas" w:eastAsia="等线" w:cs="等线"/>
          <w:sz w:val="18"/>
          <w:szCs w:val="18"/>
        </w:rPr>
        <w:t>LOAD CSV WITH HEADERS FROM 'file:///relationships.csv' AS row</w:t>
      </w:r>
    </w:p>
    <w:p w14:paraId="3D88A683">
      <w:pPr>
        <w:pStyle w:val="13"/>
        <w:spacing w:after="0"/>
      </w:pPr>
      <w:r>
        <w:rPr>
          <w:rFonts w:ascii="Consolas" w:hAnsi="Consolas" w:eastAsia="等线" w:cs="等线"/>
          <w:sz w:val="18"/>
          <w:szCs w:val="18"/>
        </w:rPr>
        <w:t>WITH row WHERE row.relation_type = 'COUPLES_WITH'</w:t>
      </w:r>
    </w:p>
    <w:p w14:paraId="55BB5F13">
      <w:pPr>
        <w:pStyle w:val="13"/>
        <w:spacing w:after="0"/>
      </w:pPr>
      <w:r>
        <w:rPr>
          <w:rFonts w:ascii="Consolas" w:hAnsi="Consolas" w:eastAsia="等线" w:cs="等线"/>
          <w:sz w:val="18"/>
          <w:szCs w:val="18"/>
        </w:rPr>
        <w:t>MATCH (a:State {state_id: row.from_id})</w:t>
      </w:r>
    </w:p>
    <w:p w14:paraId="07012925">
      <w:pPr>
        <w:pStyle w:val="13"/>
        <w:spacing w:after="0"/>
      </w:pPr>
      <w:r>
        <w:rPr>
          <w:rFonts w:ascii="Consolas" w:hAnsi="Consolas" w:eastAsia="等线" w:cs="等线"/>
          <w:sz w:val="18"/>
          <w:szCs w:val="18"/>
        </w:rPr>
        <w:t>MATCH (b:State {state_id: row.to_id})</w:t>
      </w:r>
    </w:p>
    <w:p w14:paraId="1E08F81D">
      <w:pPr>
        <w:pStyle w:val="13"/>
        <w:spacing w:after="0"/>
      </w:pPr>
      <w:r>
        <w:rPr>
          <w:rFonts w:ascii="Consolas" w:hAnsi="Consolas" w:eastAsia="等线" w:cs="等线"/>
          <w:sz w:val="18"/>
          <w:szCs w:val="18"/>
        </w:rPr>
        <w:t>MERGE (a)-[r:COUPLES_WITH]-&gt;(b)</w:t>
      </w:r>
    </w:p>
    <w:p w14:paraId="47BBD78B">
      <w:pPr>
        <w:pStyle w:val="13"/>
        <w:spacing w:after="0"/>
      </w:pPr>
      <w:r>
        <w:rPr>
          <w:rFonts w:ascii="Consolas" w:hAnsi="Consolas" w:eastAsia="等线" w:cs="等线"/>
          <w:sz w:val="18"/>
          <w:szCs w:val="18"/>
        </w:rPr>
        <w:t>SET r.confidence = toFloat(row.confidence),</w:t>
      </w:r>
    </w:p>
    <w:p w14:paraId="3E88D033">
      <w:pPr>
        <w:pStyle w:val="13"/>
        <w:spacing w:after="0"/>
      </w:pPr>
      <w:r>
        <w:rPr>
          <w:rFonts w:ascii="Consolas" w:hAnsi="Consolas" w:eastAsia="等线" w:cs="等线"/>
          <w:sz w:val="18"/>
          <w:szCs w:val="18"/>
        </w:rPr>
        <w:t xml:space="preserve">    r.description = row.description,</w:t>
      </w:r>
    </w:p>
    <w:p w14:paraId="3487149D">
      <w:pPr>
        <w:pStyle w:val="13"/>
        <w:spacing w:after="0"/>
      </w:pPr>
      <w:r>
        <w:rPr>
          <w:rFonts w:ascii="Consolas" w:hAnsi="Consolas" w:eastAsia="等线" w:cs="等线"/>
          <w:sz w:val="18"/>
          <w:szCs w:val="18"/>
        </w:rPr>
        <w:t xml:space="preserve">    r.source = row.source,</w:t>
      </w:r>
    </w:p>
    <w:p w14:paraId="5DCFFDBE">
      <w:pPr>
        <w:pStyle w:val="13"/>
        <w:spacing w:after="0"/>
      </w:pPr>
      <w:r>
        <w:rPr>
          <w:rFonts w:ascii="Consolas" w:hAnsi="Consolas" w:eastAsia="等线" w:cs="等线"/>
          <w:sz w:val="18"/>
          <w:szCs w:val="18"/>
        </w:rPr>
        <w:t xml:space="preserve">    r.verified = toBoolean(row.verified);</w:t>
      </w:r>
    </w:p>
    <w:p w14:paraId="398AF75A">
      <w:pPr>
        <w:spacing w:after="100"/>
      </w:pPr>
    </w:p>
    <w:p w14:paraId="375AFB98">
      <w:pPr>
        <w:pStyle w:val="2"/>
        <w:spacing w:before="260" w:after="180"/>
      </w:pPr>
      <w:r>
        <w:rPr>
          <w:rFonts w:ascii="等线" w:hAnsi="等线" w:eastAsia="宋体" w:cs="宋体"/>
        </w:rPr>
        <w:t>11 故障演化路径建模方法</w:t>
      </w:r>
    </w:p>
    <w:p w14:paraId="227E53CF">
      <w:pPr>
        <w:spacing w:after="150"/>
      </w:pPr>
      <w:r>
        <w:rPr>
          <w:rFonts w:ascii="等线" w:hAnsi="等线" w:eastAsia="宋体" w:cs="宋体"/>
        </w:rPr>
        <w:t>故障演化路径是本图谱的核心，不是把所有概念连起来就算完成。每条路径必须能回答：起点部件是什么，异常状态是什么，如何演化，表现为什么，导致什么风险，依据什么条款，通过什么检验发现，如何处置。</w:t>
      </w:r>
    </w:p>
    <w:p w14:paraId="7FFB74BF">
      <w:pPr>
        <w:pStyle w:val="3"/>
        <w:spacing w:before="180" w:after="120"/>
      </w:pPr>
      <w:r>
        <w:rPr>
          <w:rFonts w:ascii="等线" w:hAnsi="等线" w:eastAsia="宋体" w:cs="宋体"/>
        </w:rPr>
        <w:t>11.1 路径模板</w:t>
      </w:r>
    </w:p>
    <w:p w14:paraId="08BD551D">
      <w:pPr>
        <w:pStyle w:val="13"/>
        <w:spacing w:after="0"/>
      </w:pPr>
      <w:r>
        <w:rPr>
          <w:rFonts w:ascii="Consolas" w:hAnsi="Consolas" w:eastAsia="等线" w:cs="等线"/>
          <w:sz w:val="18"/>
          <w:szCs w:val="18"/>
        </w:rPr>
        <w:t>Component → State → State → FaultPhenomenon → RiskEvent → StandardClause</w:t>
      </w:r>
    </w:p>
    <w:p w14:paraId="4BCD69B4">
      <w:pPr>
        <w:pStyle w:val="13"/>
        <w:spacing w:after="0"/>
      </w:pPr>
      <w:r>
        <w:rPr>
          <w:rFonts w:ascii="Consolas" w:hAnsi="Consolas" w:eastAsia="等线" w:cs="等线"/>
          <w:sz w:val="18"/>
          <w:szCs w:val="18"/>
        </w:rPr>
        <w:t xml:space="preserve">                         ↘ InspectionItem</w:t>
      </w:r>
    </w:p>
    <w:p w14:paraId="6CEF492D">
      <w:pPr>
        <w:pStyle w:val="13"/>
        <w:spacing w:after="0"/>
      </w:pPr>
      <w:r>
        <w:rPr>
          <w:rFonts w:ascii="Consolas" w:hAnsi="Consolas" w:eastAsia="等线" w:cs="等线"/>
          <w:sz w:val="18"/>
          <w:szCs w:val="18"/>
        </w:rPr>
        <w:t xml:space="preserve">                         ↘ CorrectiveAction</w:t>
      </w:r>
    </w:p>
    <w:p w14:paraId="059D3CC0">
      <w:pPr>
        <w:pStyle w:val="13"/>
        <w:spacing w:after="0"/>
      </w:pPr>
      <w:r>
        <w:rPr>
          <w:rFonts w:ascii="Consolas" w:hAnsi="Consolas" w:eastAsia="等线" w:cs="等线"/>
          <w:sz w:val="18"/>
          <w:szCs w:val="18"/>
        </w:rPr>
        <w:t xml:space="preserve">                         ↘ Evidence</w:t>
      </w:r>
    </w:p>
    <w:p w14:paraId="1B00DEBD">
      <w:pPr>
        <w:spacing w:after="100"/>
      </w:pPr>
    </w:p>
    <w:p w14:paraId="6E2C619F">
      <w:pPr>
        <w:pStyle w:val="3"/>
        <w:spacing w:before="180" w:after="120"/>
      </w:pPr>
      <w:r>
        <w:rPr>
          <w:rFonts w:ascii="等线" w:hAnsi="等线" w:eastAsia="宋体" w:cs="宋体"/>
        </w:rPr>
        <w:t>11.2 制动系统路径样例</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772"/>
        <w:gridCol w:w="5396"/>
        <w:gridCol w:w="2378"/>
      </w:tblGrid>
      <w:tr w14:paraId="4C91ED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shd w:val="clear" w:color="auto" w:fill="D9EAF7"/>
          </w:tcPr>
          <w:p w14:paraId="01DAA8DE">
            <w:pPr>
              <w:pStyle w:val="12"/>
              <w:spacing w:after="30"/>
            </w:pPr>
            <w:r>
              <w:rPr>
                <w:rFonts w:ascii="等线" w:hAnsi="等线" w:eastAsia="宋体" w:cs="宋体"/>
              </w:rPr>
              <w:t>路径编号</w:t>
            </w:r>
          </w:p>
        </w:tc>
        <w:tc>
          <w:tcPr>
            <w:tcW w:w="6000" w:type="dxa"/>
            <w:shd w:val="clear" w:color="auto" w:fill="D9EAF7"/>
          </w:tcPr>
          <w:p w14:paraId="5099E8A5">
            <w:pPr>
              <w:pStyle w:val="12"/>
              <w:spacing w:after="30"/>
            </w:pPr>
            <w:r>
              <w:rPr>
                <w:rFonts w:ascii="等线" w:hAnsi="等线" w:eastAsia="宋体" w:cs="宋体"/>
              </w:rPr>
              <w:t>完整路径</w:t>
            </w:r>
          </w:p>
        </w:tc>
        <w:tc>
          <w:tcPr>
            <w:tcW w:w="2600" w:type="dxa"/>
            <w:shd w:val="clear" w:color="auto" w:fill="D9EAF7"/>
          </w:tcPr>
          <w:p w14:paraId="609B20D8">
            <w:pPr>
              <w:pStyle w:val="12"/>
              <w:spacing w:after="30"/>
            </w:pPr>
            <w:r>
              <w:rPr>
                <w:rFonts w:ascii="等线" w:hAnsi="等线" w:eastAsia="宋体" w:cs="宋体"/>
              </w:rPr>
              <w:t>说明</w:t>
            </w:r>
          </w:p>
        </w:tc>
      </w:tr>
      <w:tr w14:paraId="5F59A2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33D4D718">
            <w:pPr>
              <w:pStyle w:val="12"/>
              <w:spacing w:after="30"/>
            </w:pPr>
            <w:r>
              <w:rPr>
                <w:rFonts w:ascii="等线" w:hAnsi="等线" w:eastAsia="宋体" w:cs="宋体"/>
              </w:rPr>
              <w:t>PATH_BRAKE_001</w:t>
            </w:r>
          </w:p>
        </w:tc>
        <w:tc>
          <w:tcPr>
            <w:tcW w:w="6000" w:type="dxa"/>
          </w:tcPr>
          <w:p w14:paraId="2F75304E">
            <w:pPr>
              <w:pStyle w:val="12"/>
              <w:spacing w:after="30"/>
            </w:pPr>
            <w:r>
              <w:rPr>
                <w:rFonts w:ascii="等线" w:hAnsi="等线" w:eastAsia="宋体" w:cs="宋体"/>
              </w:rPr>
              <w:t>制动器 → 制动器磨损 → 制动力下降 → 制停距离延长 → 轿厢非正常移动 → 制动系统相关条款 → 调整或更换并复检</w:t>
            </w:r>
          </w:p>
        </w:tc>
        <w:tc>
          <w:tcPr>
            <w:tcW w:w="2600" w:type="dxa"/>
          </w:tcPr>
          <w:p w14:paraId="55EDF0DD">
            <w:pPr>
              <w:pStyle w:val="12"/>
              <w:spacing w:after="30"/>
            </w:pPr>
            <w:r>
              <w:rPr>
                <w:rFonts w:ascii="等线" w:hAnsi="等线" w:eastAsia="宋体" w:cs="宋体"/>
              </w:rPr>
              <w:t>第一版必须跑通的样板路径。</w:t>
            </w:r>
          </w:p>
        </w:tc>
      </w:tr>
      <w:tr w14:paraId="5A6E81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33402834">
            <w:pPr>
              <w:pStyle w:val="12"/>
              <w:spacing w:after="30"/>
            </w:pPr>
            <w:r>
              <w:rPr>
                <w:rFonts w:ascii="等线" w:hAnsi="等线" w:eastAsia="宋体" w:cs="宋体"/>
              </w:rPr>
              <w:t>PATH_BRAKE_002</w:t>
            </w:r>
          </w:p>
        </w:tc>
        <w:tc>
          <w:tcPr>
            <w:tcW w:w="6000" w:type="dxa"/>
          </w:tcPr>
          <w:p w14:paraId="7D1DD860">
            <w:pPr>
              <w:pStyle w:val="12"/>
              <w:spacing w:after="30"/>
            </w:pPr>
            <w:r>
              <w:rPr>
                <w:rFonts w:ascii="等线" w:hAnsi="等线" w:eastAsia="宋体" w:cs="宋体"/>
              </w:rPr>
              <w:t>制动器 → 制动器不释放 → 启动困难 → 运行异常 → 停梯风险 → 制动试验 → 检查释放状态</w:t>
            </w:r>
          </w:p>
        </w:tc>
        <w:tc>
          <w:tcPr>
            <w:tcW w:w="2600" w:type="dxa"/>
          </w:tcPr>
          <w:p w14:paraId="11FB7680">
            <w:pPr>
              <w:pStyle w:val="12"/>
              <w:spacing w:after="30"/>
            </w:pPr>
            <w:r>
              <w:rPr>
                <w:rFonts w:ascii="等线" w:hAnsi="等线" w:eastAsia="宋体" w:cs="宋体"/>
              </w:rPr>
              <w:t>用于表达运行异常和停梯风险。</w:t>
            </w:r>
          </w:p>
        </w:tc>
      </w:tr>
      <w:tr w14:paraId="4A79B7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4D7B9D77">
            <w:pPr>
              <w:pStyle w:val="12"/>
              <w:spacing w:after="30"/>
            </w:pPr>
            <w:r>
              <w:rPr>
                <w:rFonts w:ascii="等线" w:hAnsi="等线" w:eastAsia="宋体" w:cs="宋体"/>
              </w:rPr>
              <w:t>PATH_BRAKE_003</w:t>
            </w:r>
          </w:p>
        </w:tc>
        <w:tc>
          <w:tcPr>
            <w:tcW w:w="6000" w:type="dxa"/>
          </w:tcPr>
          <w:p w14:paraId="53FE13F2">
            <w:pPr>
              <w:pStyle w:val="12"/>
              <w:spacing w:after="30"/>
            </w:pPr>
            <w:r>
              <w:rPr>
                <w:rFonts w:ascii="等线" w:hAnsi="等线" w:eastAsia="宋体" w:cs="宋体"/>
              </w:rPr>
              <w:t>制动弹簧疲劳 → 制动力不足 → 溜车风险 → 维修更换 → 复检</w:t>
            </w:r>
          </w:p>
        </w:tc>
        <w:tc>
          <w:tcPr>
            <w:tcW w:w="2600" w:type="dxa"/>
          </w:tcPr>
          <w:p w14:paraId="2A71507D">
            <w:pPr>
              <w:pStyle w:val="12"/>
              <w:spacing w:after="30"/>
            </w:pPr>
            <w:r>
              <w:rPr>
                <w:rFonts w:ascii="等线" w:hAnsi="等线" w:eastAsia="宋体" w:cs="宋体"/>
              </w:rPr>
              <w:t>可作为后续扩展路径。</w:t>
            </w:r>
          </w:p>
        </w:tc>
      </w:tr>
    </w:tbl>
    <w:p w14:paraId="6E3C8C16">
      <w:pPr>
        <w:spacing w:after="120"/>
      </w:pPr>
    </w:p>
    <w:p w14:paraId="29EC4201">
      <w:pPr>
        <w:pStyle w:val="3"/>
        <w:spacing w:before="180" w:after="120"/>
        <w:rPr>
          <w:rFonts w:ascii="等线" w:hAnsi="等线" w:eastAsia="宋体" w:cs="宋体"/>
        </w:rPr>
      </w:pPr>
    </w:p>
    <w:p w14:paraId="50B1B4BB">
      <w:pPr>
        <w:pStyle w:val="3"/>
        <w:spacing w:before="180" w:after="120"/>
      </w:pPr>
      <w:r>
        <w:rPr>
          <w:rFonts w:ascii="等线" w:hAnsi="等线" w:eastAsia="宋体" w:cs="宋体"/>
        </w:rPr>
        <w:t>11.3 门系统路径样例</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771"/>
        <w:gridCol w:w="5397"/>
        <w:gridCol w:w="2378"/>
      </w:tblGrid>
      <w:tr w14:paraId="0D0828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shd w:val="clear" w:color="auto" w:fill="D9EAF7"/>
          </w:tcPr>
          <w:p w14:paraId="48308A9F">
            <w:pPr>
              <w:pStyle w:val="12"/>
              <w:spacing w:after="30"/>
            </w:pPr>
            <w:r>
              <w:rPr>
                <w:rFonts w:ascii="等线" w:hAnsi="等线" w:eastAsia="宋体" w:cs="宋体"/>
              </w:rPr>
              <w:t>路径编号</w:t>
            </w:r>
          </w:p>
        </w:tc>
        <w:tc>
          <w:tcPr>
            <w:tcW w:w="6000" w:type="dxa"/>
            <w:shd w:val="clear" w:color="auto" w:fill="D9EAF7"/>
          </w:tcPr>
          <w:p w14:paraId="6924E3A9">
            <w:pPr>
              <w:pStyle w:val="12"/>
              <w:spacing w:after="30"/>
            </w:pPr>
            <w:r>
              <w:rPr>
                <w:rFonts w:ascii="等线" w:hAnsi="等线" w:eastAsia="宋体" w:cs="宋体"/>
              </w:rPr>
              <w:t>完整路径</w:t>
            </w:r>
          </w:p>
        </w:tc>
        <w:tc>
          <w:tcPr>
            <w:tcW w:w="2600" w:type="dxa"/>
            <w:shd w:val="clear" w:color="auto" w:fill="D9EAF7"/>
          </w:tcPr>
          <w:p w14:paraId="09E3217B">
            <w:pPr>
              <w:pStyle w:val="12"/>
              <w:spacing w:after="30"/>
            </w:pPr>
            <w:r>
              <w:rPr>
                <w:rFonts w:ascii="等线" w:hAnsi="等线" w:eastAsia="宋体" w:cs="宋体"/>
              </w:rPr>
              <w:t>说明</w:t>
            </w:r>
          </w:p>
        </w:tc>
      </w:tr>
      <w:tr w14:paraId="6CA921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0FA3EED2">
            <w:pPr>
              <w:pStyle w:val="12"/>
              <w:spacing w:after="30"/>
            </w:pPr>
            <w:r>
              <w:rPr>
                <w:rFonts w:ascii="等线" w:hAnsi="等线" w:eastAsia="宋体" w:cs="宋体"/>
              </w:rPr>
              <w:t>PATH_DOOR_001</w:t>
            </w:r>
          </w:p>
        </w:tc>
        <w:tc>
          <w:tcPr>
            <w:tcW w:w="6000" w:type="dxa"/>
          </w:tcPr>
          <w:p w14:paraId="69AB7A06">
            <w:pPr>
              <w:pStyle w:val="12"/>
              <w:spacing w:after="30"/>
            </w:pPr>
            <w:r>
              <w:rPr>
                <w:rFonts w:ascii="等线" w:hAnsi="等线" w:eastAsia="宋体" w:cs="宋体"/>
              </w:rPr>
              <w:t>门锁装置 → 门锁接触不良 → 门锁信号不一致 → 电梯无法启动/门区剪切风险 → 门锁相关条款 → 调整或更换门锁</w:t>
            </w:r>
          </w:p>
        </w:tc>
        <w:tc>
          <w:tcPr>
            <w:tcW w:w="2600" w:type="dxa"/>
          </w:tcPr>
          <w:p w14:paraId="28F0BBAE">
            <w:pPr>
              <w:pStyle w:val="12"/>
              <w:spacing w:after="30"/>
            </w:pPr>
            <w:r>
              <w:rPr>
                <w:rFonts w:ascii="等线" w:hAnsi="等线" w:eastAsia="宋体" w:cs="宋体"/>
              </w:rPr>
              <w:t>第一版必须跑通的样板路径。</w:t>
            </w:r>
          </w:p>
        </w:tc>
      </w:tr>
      <w:tr w14:paraId="1772C4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413B8585">
            <w:pPr>
              <w:pStyle w:val="12"/>
              <w:spacing w:after="30"/>
            </w:pPr>
            <w:r>
              <w:rPr>
                <w:rFonts w:ascii="等线" w:hAnsi="等线" w:eastAsia="宋体" w:cs="宋体"/>
              </w:rPr>
              <w:t>PATH_DOOR_002</w:t>
            </w:r>
          </w:p>
        </w:tc>
        <w:tc>
          <w:tcPr>
            <w:tcW w:w="6000" w:type="dxa"/>
          </w:tcPr>
          <w:p w14:paraId="749EBF6E">
            <w:pPr>
              <w:pStyle w:val="12"/>
              <w:spacing w:after="30"/>
            </w:pPr>
            <w:r>
              <w:rPr>
                <w:rFonts w:ascii="等线" w:hAnsi="等线" w:eastAsia="宋体" w:cs="宋体"/>
              </w:rPr>
              <w:t>门滑块磨损 → 层门晃动 → 门关闭不到位 → 门区剪切风险</w:t>
            </w:r>
          </w:p>
        </w:tc>
        <w:tc>
          <w:tcPr>
            <w:tcW w:w="2600" w:type="dxa"/>
          </w:tcPr>
          <w:p w14:paraId="393B9C3F">
            <w:pPr>
              <w:pStyle w:val="12"/>
              <w:spacing w:after="30"/>
            </w:pPr>
            <w:r>
              <w:rPr>
                <w:rFonts w:ascii="等线" w:hAnsi="等线" w:eastAsia="宋体" w:cs="宋体"/>
              </w:rPr>
              <w:t>体现机械磨损到风险事件。</w:t>
            </w:r>
          </w:p>
        </w:tc>
      </w:tr>
      <w:tr w14:paraId="295BFB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693D785A">
            <w:pPr>
              <w:pStyle w:val="12"/>
              <w:spacing w:after="30"/>
            </w:pPr>
            <w:r>
              <w:rPr>
                <w:rFonts w:ascii="等线" w:hAnsi="等线" w:eastAsia="宋体" w:cs="宋体"/>
              </w:rPr>
              <w:t>PATH_DOOR_003</w:t>
            </w:r>
          </w:p>
        </w:tc>
        <w:tc>
          <w:tcPr>
            <w:tcW w:w="6000" w:type="dxa"/>
          </w:tcPr>
          <w:p w14:paraId="75653D20">
            <w:pPr>
              <w:pStyle w:val="12"/>
              <w:spacing w:after="30"/>
            </w:pPr>
            <w:r>
              <w:rPr>
                <w:rFonts w:ascii="等线" w:hAnsi="等线" w:eastAsia="宋体" w:cs="宋体"/>
              </w:rPr>
              <w:t>光幕失效 → 障碍物检测失败 → 夹人风险 → 更换或调试光幕</w:t>
            </w:r>
          </w:p>
        </w:tc>
        <w:tc>
          <w:tcPr>
            <w:tcW w:w="2600" w:type="dxa"/>
          </w:tcPr>
          <w:p w14:paraId="1DED658F">
            <w:pPr>
              <w:pStyle w:val="12"/>
              <w:spacing w:after="30"/>
            </w:pPr>
            <w:r>
              <w:rPr>
                <w:rFonts w:ascii="等线" w:hAnsi="等线" w:eastAsia="宋体" w:cs="宋体"/>
              </w:rPr>
              <w:t>体现保护装置失效。</w:t>
            </w:r>
          </w:p>
        </w:tc>
      </w:tr>
    </w:tbl>
    <w:p w14:paraId="5F1FDA1D">
      <w:pPr>
        <w:spacing w:after="120"/>
      </w:pPr>
    </w:p>
    <w:p w14:paraId="25434F77">
      <w:pPr>
        <w:pStyle w:val="2"/>
        <w:spacing w:before="260" w:after="180"/>
      </w:pPr>
      <w:r>
        <w:rPr>
          <w:rFonts w:ascii="等线" w:hAnsi="等线" w:eastAsia="宋体" w:cs="宋体"/>
        </w:rPr>
        <w:t>12 典型查询与验证</w:t>
      </w:r>
    </w:p>
    <w:p w14:paraId="4C1BCF6F">
      <w:pPr>
        <w:spacing w:after="150"/>
      </w:pPr>
      <w:r>
        <w:rPr>
          <w:rFonts w:ascii="等线" w:hAnsi="等线" w:eastAsia="宋体" w:cs="宋体"/>
        </w:rPr>
        <w:t>完成导入后，必须使用典型问题验证图谱。若查询不到完整路径，说明节点、关系或关系方向存在问题。</w:t>
      </w:r>
    </w:p>
    <w:p w14:paraId="6AC1EA1E">
      <w:pPr>
        <w:pStyle w:val="3"/>
        <w:spacing w:before="180" w:after="120"/>
      </w:pPr>
      <w:r>
        <w:rPr>
          <w:rFonts w:ascii="等线" w:hAnsi="等线" w:eastAsia="宋体" w:cs="宋体"/>
        </w:rPr>
        <w:t>12.1 查询制动系统有哪些部件</w:t>
      </w:r>
    </w:p>
    <w:p w14:paraId="782A32F0">
      <w:pPr>
        <w:pStyle w:val="13"/>
        <w:spacing w:after="0"/>
      </w:pPr>
      <w:r>
        <w:rPr>
          <w:rFonts w:ascii="Consolas" w:hAnsi="Consolas" w:eastAsia="等线" w:cs="等线"/>
          <w:sz w:val="18"/>
          <w:szCs w:val="18"/>
        </w:rPr>
        <w:t>MATCH (sys:System {name:"制动系统"})-[:HAS_COMPONENT]-&gt;(c:Component)</w:t>
      </w:r>
    </w:p>
    <w:p w14:paraId="40B75A41">
      <w:pPr>
        <w:pStyle w:val="13"/>
        <w:spacing w:after="0"/>
      </w:pPr>
      <w:r>
        <w:rPr>
          <w:rFonts w:ascii="Consolas" w:hAnsi="Consolas" w:eastAsia="等线" w:cs="等线"/>
          <w:sz w:val="18"/>
          <w:szCs w:val="18"/>
        </w:rPr>
        <w:t>RETURN sys.name AS system, c.name AS component;</w:t>
      </w:r>
    </w:p>
    <w:p w14:paraId="65B8CBED">
      <w:pPr>
        <w:spacing w:after="100"/>
      </w:pPr>
    </w:p>
    <w:p w14:paraId="58C701F8">
      <w:pPr>
        <w:pStyle w:val="3"/>
        <w:spacing w:before="180" w:after="120"/>
      </w:pPr>
      <w:r>
        <w:rPr>
          <w:rFonts w:ascii="等线" w:hAnsi="等线" w:eastAsia="宋体" w:cs="宋体"/>
        </w:rPr>
        <w:t>12.2 查询制动器有哪些故障状态</w:t>
      </w:r>
    </w:p>
    <w:p w14:paraId="09A0E65E">
      <w:pPr>
        <w:pStyle w:val="13"/>
        <w:spacing w:after="0"/>
      </w:pPr>
      <w:r>
        <w:rPr>
          <w:rFonts w:ascii="Consolas" w:hAnsi="Consolas" w:eastAsia="等线" w:cs="等线"/>
          <w:sz w:val="18"/>
          <w:szCs w:val="18"/>
        </w:rPr>
        <w:t>MATCH (c:Component {name:"制动器"})-[:HAS_STATE]-&gt;(s:State)</w:t>
      </w:r>
    </w:p>
    <w:p w14:paraId="750BD872">
      <w:pPr>
        <w:pStyle w:val="13"/>
        <w:spacing w:after="0"/>
      </w:pPr>
      <w:r>
        <w:rPr>
          <w:rFonts w:ascii="Consolas" w:hAnsi="Consolas" w:eastAsia="等线" w:cs="等线"/>
          <w:sz w:val="18"/>
          <w:szCs w:val="18"/>
        </w:rPr>
        <w:t>RETURN c.name AS component, s.name AS state, s.state_level AS level, s.severity AS severity;</w:t>
      </w:r>
    </w:p>
    <w:p w14:paraId="3E0B6877">
      <w:pPr>
        <w:spacing w:after="100"/>
      </w:pPr>
    </w:p>
    <w:p w14:paraId="79B12B02">
      <w:pPr>
        <w:pStyle w:val="3"/>
        <w:spacing w:before="180" w:after="120"/>
      </w:pPr>
      <w:r>
        <w:rPr>
          <w:rFonts w:ascii="等线" w:hAnsi="等线" w:eastAsia="宋体" w:cs="宋体"/>
        </w:rPr>
        <w:t>12.3 查询制动器磨损的状态演化</w:t>
      </w:r>
    </w:p>
    <w:p w14:paraId="04DD3187">
      <w:pPr>
        <w:pStyle w:val="13"/>
        <w:spacing w:after="0"/>
      </w:pPr>
      <w:r>
        <w:rPr>
          <w:rFonts w:ascii="Consolas" w:hAnsi="Consolas" w:eastAsia="等线" w:cs="等线"/>
          <w:sz w:val="18"/>
          <w:szCs w:val="18"/>
        </w:rPr>
        <w:t>MATCH path = (s:State {name:"制动器磨损"})-[:EVOLVES_TO*1..3]-&gt;(next)</w:t>
      </w:r>
    </w:p>
    <w:p w14:paraId="4FC8B9ED">
      <w:pPr>
        <w:pStyle w:val="13"/>
        <w:spacing w:after="0"/>
      </w:pPr>
      <w:r>
        <w:rPr>
          <w:rFonts w:ascii="Consolas" w:hAnsi="Consolas" w:eastAsia="等线" w:cs="等线"/>
          <w:sz w:val="18"/>
          <w:szCs w:val="18"/>
        </w:rPr>
        <w:t>RETURN path;</w:t>
      </w:r>
    </w:p>
    <w:p w14:paraId="0F5CDE97">
      <w:pPr>
        <w:spacing w:after="100"/>
      </w:pPr>
    </w:p>
    <w:p w14:paraId="0CC37605">
      <w:pPr>
        <w:pStyle w:val="3"/>
        <w:spacing w:before="180" w:after="120"/>
      </w:pPr>
      <w:r>
        <w:rPr>
          <w:rFonts w:ascii="等线" w:hAnsi="等线" w:eastAsia="宋体" w:cs="宋体"/>
        </w:rPr>
        <w:t>12.4 查询完整风险路径</w:t>
      </w:r>
    </w:p>
    <w:p w14:paraId="39BCA36C">
      <w:pPr>
        <w:pStyle w:val="13"/>
        <w:spacing w:after="0"/>
      </w:pPr>
      <w:r>
        <w:rPr>
          <w:rFonts w:ascii="Consolas" w:hAnsi="Consolas" w:eastAsia="等线" w:cs="等线"/>
          <w:sz w:val="18"/>
          <w:szCs w:val="18"/>
        </w:rPr>
        <w:t>MATCH path =</w:t>
      </w:r>
    </w:p>
    <w:p w14:paraId="5325F6C7">
      <w:pPr>
        <w:pStyle w:val="13"/>
        <w:spacing w:after="0"/>
      </w:pPr>
      <w:r>
        <w:rPr>
          <w:rFonts w:ascii="Consolas" w:hAnsi="Consolas" w:eastAsia="等线" w:cs="等线"/>
          <w:sz w:val="18"/>
          <w:szCs w:val="18"/>
        </w:rPr>
        <w:t>(:System {name:"制动系统"})</w:t>
      </w:r>
    </w:p>
    <w:p w14:paraId="52AD7E90">
      <w:pPr>
        <w:pStyle w:val="13"/>
        <w:spacing w:after="0"/>
      </w:pPr>
      <w:r>
        <w:rPr>
          <w:rFonts w:ascii="Consolas" w:hAnsi="Consolas" w:eastAsia="等线" w:cs="等线"/>
          <w:sz w:val="18"/>
          <w:szCs w:val="18"/>
        </w:rPr>
        <w:t>-[:HAS_COMPONENT]-&gt;(:Component)</w:t>
      </w:r>
    </w:p>
    <w:p w14:paraId="5B22FD48">
      <w:pPr>
        <w:pStyle w:val="13"/>
        <w:spacing w:after="0"/>
      </w:pPr>
      <w:r>
        <w:rPr>
          <w:rFonts w:ascii="Consolas" w:hAnsi="Consolas" w:eastAsia="等线" w:cs="等线"/>
          <w:sz w:val="18"/>
          <w:szCs w:val="18"/>
        </w:rPr>
        <w:t>-[:HAS_STATE]-&gt;(:State)</w:t>
      </w:r>
    </w:p>
    <w:p w14:paraId="55955F39">
      <w:pPr>
        <w:pStyle w:val="13"/>
        <w:spacing w:after="0"/>
      </w:pPr>
      <w:r>
        <w:rPr>
          <w:rFonts w:ascii="Consolas" w:hAnsi="Consolas" w:eastAsia="等线" w:cs="等线"/>
          <w:sz w:val="18"/>
          <w:szCs w:val="18"/>
        </w:rPr>
        <w:t>-[:EVOLVES_TO*0..3]-&gt;(:State)</w:t>
      </w:r>
    </w:p>
    <w:p w14:paraId="7CD557EE">
      <w:pPr>
        <w:pStyle w:val="13"/>
        <w:spacing w:after="0"/>
      </w:pPr>
      <w:r>
        <w:rPr>
          <w:rFonts w:ascii="Consolas" w:hAnsi="Consolas" w:eastAsia="等线" w:cs="等线"/>
          <w:sz w:val="18"/>
          <w:szCs w:val="18"/>
        </w:rPr>
        <w:t>-[:MANIFESTS_AS]-&gt;(:FaultPhenomenon)</w:t>
      </w:r>
    </w:p>
    <w:p w14:paraId="6E43A387">
      <w:pPr>
        <w:pStyle w:val="13"/>
        <w:spacing w:after="0"/>
      </w:pPr>
      <w:r>
        <w:rPr>
          <w:rFonts w:ascii="Consolas" w:hAnsi="Consolas" w:eastAsia="等线" w:cs="等线"/>
          <w:sz w:val="18"/>
          <w:szCs w:val="18"/>
        </w:rPr>
        <w:t>-[:LEADS_TO]-&gt;(:RiskEvent)</w:t>
      </w:r>
    </w:p>
    <w:p w14:paraId="535A605E">
      <w:pPr>
        <w:pStyle w:val="13"/>
        <w:spacing w:after="0"/>
      </w:pPr>
      <w:r>
        <w:rPr>
          <w:rFonts w:ascii="Consolas" w:hAnsi="Consolas" w:eastAsia="等线" w:cs="等线"/>
          <w:sz w:val="18"/>
          <w:szCs w:val="18"/>
        </w:rPr>
        <w:t>-[:VIOLATES]-&gt;(:StandardClause)</w:t>
      </w:r>
    </w:p>
    <w:p w14:paraId="127FDB27">
      <w:pPr>
        <w:pStyle w:val="13"/>
        <w:spacing w:after="0"/>
      </w:pPr>
      <w:r>
        <w:rPr>
          <w:rFonts w:ascii="Consolas" w:hAnsi="Consolas" w:eastAsia="等线" w:cs="等线"/>
          <w:sz w:val="18"/>
          <w:szCs w:val="18"/>
        </w:rPr>
        <w:t>RETURN path</w:t>
      </w:r>
    </w:p>
    <w:p w14:paraId="63903816">
      <w:pPr>
        <w:pStyle w:val="13"/>
        <w:spacing w:after="0"/>
      </w:pPr>
      <w:r>
        <w:rPr>
          <w:rFonts w:ascii="Consolas" w:hAnsi="Consolas" w:eastAsia="等线" w:cs="等线"/>
          <w:sz w:val="18"/>
          <w:szCs w:val="18"/>
        </w:rPr>
        <w:t>LIMIT 10;</w:t>
      </w:r>
    </w:p>
    <w:p w14:paraId="63917A0C">
      <w:pPr>
        <w:spacing w:after="100"/>
      </w:pPr>
    </w:p>
    <w:p w14:paraId="41733F14">
      <w:pPr>
        <w:pStyle w:val="3"/>
        <w:spacing w:before="180" w:after="120"/>
      </w:pPr>
      <w:r>
        <w:rPr>
          <w:rFonts w:ascii="等线" w:hAnsi="等线" w:eastAsia="宋体" w:cs="宋体"/>
        </w:rPr>
        <w:t>12.5 查询某风险的检验项目和处置措施</w:t>
      </w:r>
    </w:p>
    <w:p w14:paraId="63A97FF4">
      <w:pPr>
        <w:pStyle w:val="13"/>
        <w:spacing w:after="0"/>
      </w:pPr>
      <w:r>
        <w:rPr>
          <w:rFonts w:ascii="Consolas" w:hAnsi="Consolas" w:eastAsia="等线" w:cs="等线"/>
          <w:sz w:val="18"/>
          <w:szCs w:val="18"/>
        </w:rPr>
        <w:t>MATCH path =</w:t>
      </w:r>
    </w:p>
    <w:p w14:paraId="7BA9CA84">
      <w:pPr>
        <w:pStyle w:val="13"/>
        <w:spacing w:after="0"/>
      </w:pPr>
      <w:r>
        <w:rPr>
          <w:rFonts w:ascii="Consolas" w:hAnsi="Consolas" w:eastAsia="等线" w:cs="等线"/>
          <w:sz w:val="18"/>
          <w:szCs w:val="18"/>
        </w:rPr>
        <w:t>(s:State)-[:MANIFESTS_AS]-&gt;(:FaultPhenomenon)-[:LEADS_TO]-&gt;(r:RiskEvent {name:"轿厢非正常移动"})</w:t>
      </w:r>
    </w:p>
    <w:p w14:paraId="7FD17C3A">
      <w:pPr>
        <w:pStyle w:val="13"/>
        <w:spacing w:after="0"/>
      </w:pPr>
      <w:r>
        <w:rPr>
          <w:rFonts w:ascii="Consolas" w:hAnsi="Consolas" w:eastAsia="等线" w:cs="等线"/>
          <w:sz w:val="18"/>
          <w:szCs w:val="18"/>
        </w:rPr>
        <w:t>OPTIONAL MATCH (s)-[:DETECTED_BY]-&gt;(i:InspectionItem)</w:t>
      </w:r>
    </w:p>
    <w:p w14:paraId="4B8120FB">
      <w:pPr>
        <w:pStyle w:val="13"/>
        <w:spacing w:after="0"/>
      </w:pPr>
      <w:r>
        <w:rPr>
          <w:rFonts w:ascii="Consolas" w:hAnsi="Consolas" w:eastAsia="等线" w:cs="等线"/>
          <w:sz w:val="18"/>
          <w:szCs w:val="18"/>
        </w:rPr>
        <w:t>OPTIONAL MATCH (s)-[:MITIGATED_BY]-&gt;(a:CorrectiveAction)</w:t>
      </w:r>
    </w:p>
    <w:p w14:paraId="1A41BEA8">
      <w:pPr>
        <w:pStyle w:val="13"/>
        <w:spacing w:after="0"/>
      </w:pPr>
      <w:r>
        <w:rPr>
          <w:rFonts w:ascii="Consolas" w:hAnsi="Consolas" w:eastAsia="等线" w:cs="等线"/>
          <w:sz w:val="18"/>
          <w:szCs w:val="18"/>
        </w:rPr>
        <w:t>RETURN s.name AS state, r.name AS risk, collect(DISTINCT i.name) AS inspection_items, collect(DISTINCT a.name) AS actions;</w:t>
      </w:r>
    </w:p>
    <w:p w14:paraId="714CD8C8">
      <w:pPr>
        <w:spacing w:after="100"/>
      </w:pPr>
    </w:p>
    <w:p w14:paraId="2DF6B273">
      <w:pPr>
        <w:pStyle w:val="3"/>
        <w:spacing w:before="180" w:after="120"/>
      </w:pPr>
      <w:r>
        <w:rPr>
          <w:rFonts w:ascii="等线" w:hAnsi="等线" w:eastAsia="宋体" w:cs="宋体"/>
        </w:rPr>
        <w:t>12.6 最小完成验证</w:t>
      </w:r>
    </w:p>
    <w:p w14:paraId="67105E0C">
      <w:pPr>
        <w:spacing w:after="120"/>
      </w:pPr>
      <w:r>
        <w:rPr>
          <w:rFonts w:ascii="等线" w:hAnsi="等线" w:eastAsia="宋体" w:cs="宋体"/>
        </w:rPr>
        <w:t>第一版至少要能在 Neo4j 中查询并可视化展示以下 3 条完整路径。</w:t>
      </w:r>
    </w:p>
    <w:p w14:paraId="15ADB206">
      <w:pPr>
        <w:pStyle w:val="11"/>
        <w:spacing w:after="80"/>
        <w:ind w:left="720" w:hanging="360"/>
      </w:pPr>
      <w:r>
        <w:rPr>
          <w:rFonts w:ascii="等线" w:hAnsi="等线" w:eastAsia="宋体" w:cs="宋体"/>
        </w:rPr>
        <w:t>· 路径1：制动器 → 制动器磨损 → 制动力下降 → 制停距离延长 → 轿厢非正常移动 → 标准条款 → 整改措施。</w:t>
      </w:r>
    </w:p>
    <w:p w14:paraId="1917AD37">
      <w:pPr>
        <w:pStyle w:val="11"/>
        <w:spacing w:after="80"/>
        <w:ind w:left="720" w:hanging="360"/>
      </w:pPr>
      <w:r>
        <w:rPr>
          <w:rFonts w:ascii="等线" w:hAnsi="等线" w:eastAsia="宋体" w:cs="宋体"/>
        </w:rPr>
        <w:t>· 路径2：门锁装置 → 门锁接触不良 → 门锁信号不一致 → 电梯无法启动或门区剪切风险 → 标准条款 → 整改措施。</w:t>
      </w:r>
    </w:p>
    <w:p w14:paraId="38D241E4">
      <w:pPr>
        <w:pStyle w:val="11"/>
        <w:spacing w:after="80"/>
        <w:ind w:left="720" w:hanging="360"/>
      </w:pPr>
      <w:r>
        <w:rPr>
          <w:rFonts w:ascii="等线" w:hAnsi="等线" w:eastAsia="宋体" w:cs="宋体"/>
        </w:rPr>
        <w:t>· 路径3：限速器 → 动作异常 → 超速保护能力下降 → 安全钳不能及时动作 → 坠落风险 → 标准条款 → 整改措施。</w:t>
      </w:r>
    </w:p>
    <w:p w14:paraId="3826BF5F">
      <w:pPr>
        <w:pStyle w:val="2"/>
        <w:spacing w:before="260" w:after="180"/>
      </w:pPr>
      <w:r>
        <w:rPr>
          <w:rFonts w:ascii="等线" w:hAnsi="等线" w:eastAsia="宋体" w:cs="宋体"/>
        </w:rPr>
        <w:t>13 质量控制与人工审核</w:t>
      </w:r>
    </w:p>
    <w:p w14:paraId="56FFA967">
      <w:pPr>
        <w:spacing w:after="150"/>
      </w:pPr>
      <w:r>
        <w:rPr>
          <w:rFonts w:ascii="等线" w:hAnsi="等线" w:eastAsia="宋体" w:cs="宋体"/>
        </w:rPr>
        <w:t>知识图谱用于检验检测和安全评估，不能把大模型生成内容直接当作事实。学生必须建立审核机制。</w:t>
      </w:r>
    </w:p>
    <w:p w14:paraId="7A725FC0">
      <w:pPr>
        <w:pStyle w:val="3"/>
        <w:spacing w:before="180" w:after="120"/>
      </w:pPr>
      <w:r>
        <w:rPr>
          <w:rFonts w:ascii="等线" w:hAnsi="等线" w:eastAsia="宋体" w:cs="宋体"/>
        </w:rPr>
        <w:t>13.1 录入规则</w:t>
      </w:r>
    </w:p>
    <w:p w14:paraId="51C2A28D">
      <w:pPr>
        <w:pStyle w:val="11"/>
        <w:spacing w:after="80"/>
        <w:ind w:left="720" w:hanging="360"/>
      </w:pPr>
      <w:r>
        <w:rPr>
          <w:rFonts w:ascii="等线" w:hAnsi="等线" w:eastAsia="宋体" w:cs="宋体"/>
        </w:rPr>
        <w:t>· 一个实体只能有一个唯一编码；同义词写入 alias。</w:t>
      </w:r>
    </w:p>
    <w:p w14:paraId="49EB5BFA">
      <w:pPr>
        <w:pStyle w:val="11"/>
        <w:spacing w:after="80"/>
        <w:ind w:left="720" w:hanging="360"/>
      </w:pPr>
      <w:r>
        <w:rPr>
          <w:rFonts w:ascii="等线" w:hAnsi="等线" w:eastAsia="宋体" w:cs="宋体"/>
        </w:rPr>
        <w:t>· 标准条款号不确定时写“待核验”，verified=false。</w:t>
      </w:r>
    </w:p>
    <w:p w14:paraId="35EB7383">
      <w:pPr>
        <w:pStyle w:val="11"/>
        <w:spacing w:after="80"/>
        <w:ind w:left="720" w:hanging="360"/>
      </w:pPr>
      <w:r>
        <w:rPr>
          <w:rFonts w:ascii="等线" w:hAnsi="等线" w:eastAsia="宋体" w:cs="宋体"/>
        </w:rPr>
        <w:t>· 高风险路径必须有证据来源，不能只写“模型推断”。</w:t>
      </w:r>
    </w:p>
    <w:p w14:paraId="3CD5ED88">
      <w:pPr>
        <w:pStyle w:val="11"/>
        <w:spacing w:after="80"/>
        <w:ind w:left="720" w:hanging="360"/>
      </w:pPr>
      <w:r>
        <w:rPr>
          <w:rFonts w:ascii="等线" w:hAnsi="等线" w:eastAsia="宋体" w:cs="宋体"/>
        </w:rPr>
        <w:t>· 每条关系必须填写 confidence。</w:t>
      </w:r>
    </w:p>
    <w:p w14:paraId="31FE6FFA">
      <w:pPr>
        <w:pStyle w:val="11"/>
        <w:spacing w:after="80"/>
        <w:ind w:left="720" w:hanging="360"/>
      </w:pPr>
      <w:r>
        <w:rPr>
          <w:rFonts w:ascii="等线" w:hAnsi="等线" w:eastAsia="宋体" w:cs="宋体"/>
        </w:rPr>
        <w:t>· 正式图谱优先使用 confidence ≥ 0.8 的知识。</w:t>
      </w:r>
    </w:p>
    <w:p w14:paraId="09BD403E">
      <w:pPr>
        <w:pStyle w:val="11"/>
        <w:spacing w:after="80"/>
        <w:ind w:left="720" w:hanging="360"/>
      </w:pPr>
      <w:r>
        <w:rPr>
          <w:rFonts w:ascii="等线" w:hAnsi="等线" w:eastAsia="宋体" w:cs="宋体"/>
        </w:rPr>
        <w:t>· 节点名称要统一，例如统一使用“制动力下降”，不要同时出现“制动力不足”“制动能力下降”等重复节点。</w:t>
      </w:r>
    </w:p>
    <w:p w14:paraId="7651DAE9">
      <w:pPr>
        <w:pStyle w:val="3"/>
        <w:spacing w:before="180" w:after="120"/>
      </w:pPr>
      <w:r>
        <w:rPr>
          <w:rFonts w:ascii="等线" w:hAnsi="等线" w:eastAsia="宋体" w:cs="宋体"/>
        </w:rPr>
        <w:t>13.2 置信度标准</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600"/>
        <w:gridCol w:w="4800"/>
        <w:gridCol w:w="3000"/>
      </w:tblGrid>
      <w:tr w14:paraId="0270F3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shd w:val="clear" w:color="auto" w:fill="D9EAF7"/>
          </w:tcPr>
          <w:p w14:paraId="46E6BB9A">
            <w:pPr>
              <w:pStyle w:val="12"/>
              <w:spacing w:after="30"/>
            </w:pPr>
            <w:r>
              <w:rPr>
                <w:rFonts w:ascii="等线" w:hAnsi="等线" w:eastAsia="宋体" w:cs="宋体"/>
              </w:rPr>
              <w:t>置信度</w:t>
            </w:r>
          </w:p>
        </w:tc>
        <w:tc>
          <w:tcPr>
            <w:tcW w:w="4800" w:type="dxa"/>
            <w:shd w:val="clear" w:color="auto" w:fill="D9EAF7"/>
          </w:tcPr>
          <w:p w14:paraId="35DED4DC">
            <w:pPr>
              <w:pStyle w:val="12"/>
              <w:spacing w:after="30"/>
            </w:pPr>
            <w:r>
              <w:rPr>
                <w:rFonts w:ascii="等线" w:hAnsi="等线" w:eastAsia="宋体" w:cs="宋体"/>
              </w:rPr>
              <w:t>含义</w:t>
            </w:r>
          </w:p>
        </w:tc>
        <w:tc>
          <w:tcPr>
            <w:tcW w:w="3000" w:type="dxa"/>
            <w:shd w:val="clear" w:color="auto" w:fill="D9EAF7"/>
          </w:tcPr>
          <w:p w14:paraId="2B84EE4D">
            <w:pPr>
              <w:pStyle w:val="12"/>
              <w:spacing w:after="30"/>
            </w:pPr>
            <w:r>
              <w:rPr>
                <w:rFonts w:ascii="等线" w:hAnsi="等线" w:eastAsia="宋体" w:cs="宋体"/>
              </w:rPr>
              <w:t>是否建议进入正式图谱</w:t>
            </w:r>
          </w:p>
        </w:tc>
      </w:tr>
      <w:tr w14:paraId="355099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2DD47658">
            <w:pPr>
              <w:pStyle w:val="12"/>
              <w:spacing w:after="30"/>
            </w:pPr>
            <w:r>
              <w:rPr>
                <w:rFonts w:ascii="等线" w:hAnsi="等线" w:eastAsia="宋体" w:cs="宋体"/>
              </w:rPr>
              <w:t>1.0</w:t>
            </w:r>
          </w:p>
        </w:tc>
        <w:tc>
          <w:tcPr>
            <w:tcW w:w="4800" w:type="dxa"/>
          </w:tcPr>
          <w:p w14:paraId="15F3528E">
            <w:pPr>
              <w:pStyle w:val="12"/>
              <w:spacing w:after="30"/>
            </w:pPr>
            <w:r>
              <w:rPr>
                <w:rFonts w:ascii="等线" w:hAnsi="等线" w:eastAsia="宋体" w:cs="宋体"/>
              </w:rPr>
              <w:t>标准或检规明确规定。</w:t>
            </w:r>
          </w:p>
        </w:tc>
        <w:tc>
          <w:tcPr>
            <w:tcW w:w="3000" w:type="dxa"/>
          </w:tcPr>
          <w:p w14:paraId="3B675CF7">
            <w:pPr>
              <w:pStyle w:val="12"/>
              <w:spacing w:after="30"/>
            </w:pPr>
            <w:r>
              <w:rPr>
                <w:rFonts w:ascii="等线" w:hAnsi="等线" w:eastAsia="宋体" w:cs="宋体"/>
              </w:rPr>
              <w:t>是</w:t>
            </w:r>
          </w:p>
        </w:tc>
      </w:tr>
      <w:tr w14:paraId="0D789F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1A0D78BC">
            <w:pPr>
              <w:pStyle w:val="12"/>
              <w:spacing w:after="30"/>
            </w:pPr>
            <w:r>
              <w:rPr>
                <w:rFonts w:ascii="等线" w:hAnsi="等线" w:eastAsia="宋体" w:cs="宋体"/>
              </w:rPr>
              <w:t>0.9</w:t>
            </w:r>
          </w:p>
        </w:tc>
        <w:tc>
          <w:tcPr>
            <w:tcW w:w="4800" w:type="dxa"/>
          </w:tcPr>
          <w:p w14:paraId="6D3E6958">
            <w:pPr>
              <w:pStyle w:val="12"/>
              <w:spacing w:after="30"/>
            </w:pPr>
            <w:r>
              <w:rPr>
                <w:rFonts w:ascii="等线" w:hAnsi="等线" w:eastAsia="宋体" w:cs="宋体"/>
              </w:rPr>
              <w:t>专家确认。</w:t>
            </w:r>
          </w:p>
        </w:tc>
        <w:tc>
          <w:tcPr>
            <w:tcW w:w="3000" w:type="dxa"/>
          </w:tcPr>
          <w:p w14:paraId="3D51AEBA">
            <w:pPr>
              <w:pStyle w:val="12"/>
              <w:spacing w:after="30"/>
            </w:pPr>
            <w:r>
              <w:rPr>
                <w:rFonts w:ascii="等线" w:hAnsi="等线" w:eastAsia="宋体" w:cs="宋体"/>
              </w:rPr>
              <w:t>是</w:t>
            </w:r>
          </w:p>
        </w:tc>
      </w:tr>
      <w:tr w14:paraId="230511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1656A396">
            <w:pPr>
              <w:pStyle w:val="12"/>
              <w:spacing w:after="30"/>
            </w:pPr>
            <w:r>
              <w:rPr>
                <w:rFonts w:ascii="等线" w:hAnsi="等线" w:eastAsia="宋体" w:cs="宋体"/>
              </w:rPr>
              <w:t>0.8</w:t>
            </w:r>
          </w:p>
        </w:tc>
        <w:tc>
          <w:tcPr>
            <w:tcW w:w="4800" w:type="dxa"/>
          </w:tcPr>
          <w:p w14:paraId="29852485">
            <w:pPr>
              <w:pStyle w:val="12"/>
              <w:spacing w:after="30"/>
            </w:pPr>
            <w:r>
              <w:rPr>
                <w:rFonts w:ascii="等线" w:hAnsi="等线" w:eastAsia="宋体" w:cs="宋体"/>
              </w:rPr>
              <w:t>多个案例支持。</w:t>
            </w:r>
          </w:p>
        </w:tc>
        <w:tc>
          <w:tcPr>
            <w:tcW w:w="3000" w:type="dxa"/>
          </w:tcPr>
          <w:p w14:paraId="62243824">
            <w:pPr>
              <w:pStyle w:val="12"/>
              <w:spacing w:after="30"/>
            </w:pPr>
            <w:r>
              <w:rPr>
                <w:rFonts w:ascii="等线" w:hAnsi="等线" w:eastAsia="宋体" w:cs="宋体"/>
              </w:rPr>
              <w:t>是</w:t>
            </w:r>
          </w:p>
        </w:tc>
      </w:tr>
      <w:tr w14:paraId="139128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7B6F065E">
            <w:pPr>
              <w:pStyle w:val="12"/>
              <w:spacing w:after="30"/>
            </w:pPr>
            <w:r>
              <w:rPr>
                <w:rFonts w:ascii="等线" w:hAnsi="等线" w:eastAsia="宋体" w:cs="宋体"/>
              </w:rPr>
              <w:t>0.6</w:t>
            </w:r>
          </w:p>
        </w:tc>
        <w:tc>
          <w:tcPr>
            <w:tcW w:w="4800" w:type="dxa"/>
          </w:tcPr>
          <w:p w14:paraId="5B678DE4">
            <w:pPr>
              <w:pStyle w:val="12"/>
              <w:spacing w:after="30"/>
            </w:pPr>
            <w:r>
              <w:rPr>
                <w:rFonts w:ascii="等线" w:hAnsi="等线" w:eastAsia="宋体" w:cs="宋体"/>
              </w:rPr>
              <w:t>单个案例支持。</w:t>
            </w:r>
          </w:p>
        </w:tc>
        <w:tc>
          <w:tcPr>
            <w:tcW w:w="3000" w:type="dxa"/>
          </w:tcPr>
          <w:p w14:paraId="0FA063C7">
            <w:pPr>
              <w:pStyle w:val="12"/>
              <w:spacing w:after="30"/>
            </w:pPr>
            <w:r>
              <w:rPr>
                <w:rFonts w:ascii="等线" w:hAnsi="等线" w:eastAsia="宋体" w:cs="宋体"/>
              </w:rPr>
              <w:t>可作为候选，需复核</w:t>
            </w:r>
          </w:p>
        </w:tc>
      </w:tr>
      <w:tr w14:paraId="1265DC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600" w:type="dxa"/>
          </w:tcPr>
          <w:p w14:paraId="69784195">
            <w:pPr>
              <w:pStyle w:val="12"/>
              <w:spacing w:after="30"/>
            </w:pPr>
            <w:r>
              <w:rPr>
                <w:rFonts w:ascii="等线" w:hAnsi="等线" w:eastAsia="宋体" w:cs="宋体"/>
              </w:rPr>
              <w:t>0.4</w:t>
            </w:r>
          </w:p>
        </w:tc>
        <w:tc>
          <w:tcPr>
            <w:tcW w:w="4800" w:type="dxa"/>
          </w:tcPr>
          <w:p w14:paraId="19556557">
            <w:pPr>
              <w:pStyle w:val="12"/>
              <w:spacing w:after="30"/>
            </w:pPr>
            <w:r>
              <w:rPr>
                <w:rFonts w:ascii="等线" w:hAnsi="等线" w:eastAsia="宋体" w:cs="宋体"/>
              </w:rPr>
              <w:t>大模型抽取，未审核。</w:t>
            </w:r>
          </w:p>
        </w:tc>
        <w:tc>
          <w:tcPr>
            <w:tcW w:w="3000" w:type="dxa"/>
          </w:tcPr>
          <w:p w14:paraId="534D5EA9">
            <w:pPr>
              <w:pStyle w:val="12"/>
              <w:spacing w:after="30"/>
            </w:pPr>
            <w:r>
              <w:rPr>
                <w:rFonts w:ascii="等线" w:hAnsi="等线" w:eastAsia="宋体" w:cs="宋体"/>
              </w:rPr>
              <w:t>否</w:t>
            </w:r>
          </w:p>
        </w:tc>
      </w:tr>
    </w:tbl>
    <w:p w14:paraId="05B5BE03">
      <w:pPr>
        <w:spacing w:after="120"/>
      </w:pPr>
    </w:p>
    <w:p w14:paraId="61965451">
      <w:pPr>
        <w:pStyle w:val="3"/>
        <w:spacing w:before="180" w:after="120"/>
      </w:pPr>
      <w:r>
        <w:rPr>
          <w:rFonts w:ascii="等线" w:hAnsi="等线" w:eastAsia="宋体" w:cs="宋体"/>
        </w:rPr>
        <w:t>13.3 常见错误</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2600"/>
        <w:gridCol w:w="3300"/>
        <w:gridCol w:w="3500"/>
      </w:tblGrid>
      <w:tr w14:paraId="6107B0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D9EAF7"/>
          </w:tcPr>
          <w:p w14:paraId="782BA58D">
            <w:pPr>
              <w:pStyle w:val="12"/>
              <w:spacing w:after="30"/>
            </w:pPr>
            <w:r>
              <w:rPr>
                <w:rFonts w:ascii="等线" w:hAnsi="等线" w:eastAsia="宋体" w:cs="宋体"/>
              </w:rPr>
              <w:t>错误</w:t>
            </w:r>
          </w:p>
        </w:tc>
        <w:tc>
          <w:tcPr>
            <w:tcW w:w="3300" w:type="dxa"/>
            <w:shd w:val="clear" w:color="auto" w:fill="D9EAF7"/>
          </w:tcPr>
          <w:p w14:paraId="398705FD">
            <w:pPr>
              <w:pStyle w:val="12"/>
              <w:spacing w:after="30"/>
            </w:pPr>
            <w:r>
              <w:rPr>
                <w:rFonts w:ascii="等线" w:hAnsi="等线" w:eastAsia="宋体" w:cs="宋体"/>
              </w:rPr>
              <w:t>后果</w:t>
            </w:r>
          </w:p>
        </w:tc>
        <w:tc>
          <w:tcPr>
            <w:tcW w:w="3500" w:type="dxa"/>
            <w:shd w:val="clear" w:color="auto" w:fill="D9EAF7"/>
          </w:tcPr>
          <w:p w14:paraId="21F4C6AB">
            <w:pPr>
              <w:pStyle w:val="12"/>
              <w:spacing w:after="30"/>
            </w:pPr>
            <w:r>
              <w:rPr>
                <w:rFonts w:ascii="等线" w:hAnsi="等线" w:eastAsia="宋体" w:cs="宋体"/>
              </w:rPr>
              <w:t>修正方式</w:t>
            </w:r>
          </w:p>
        </w:tc>
      </w:tr>
      <w:tr w14:paraId="482942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5FA98CC3">
            <w:pPr>
              <w:pStyle w:val="12"/>
              <w:spacing w:after="30"/>
            </w:pPr>
            <w:r>
              <w:rPr>
                <w:rFonts w:ascii="等线" w:hAnsi="等线" w:eastAsia="宋体" w:cs="宋体"/>
              </w:rPr>
              <w:t>把“制动试验”建成 State</w:t>
            </w:r>
          </w:p>
        </w:tc>
        <w:tc>
          <w:tcPr>
            <w:tcW w:w="3300" w:type="dxa"/>
          </w:tcPr>
          <w:p w14:paraId="5C15D377">
            <w:pPr>
              <w:pStyle w:val="12"/>
              <w:spacing w:after="30"/>
            </w:pPr>
            <w:r>
              <w:rPr>
                <w:rFonts w:ascii="等线" w:hAnsi="等线" w:eastAsia="宋体" w:cs="宋体"/>
              </w:rPr>
              <w:t>状态和检验项目混淆。</w:t>
            </w:r>
          </w:p>
        </w:tc>
        <w:tc>
          <w:tcPr>
            <w:tcW w:w="3500" w:type="dxa"/>
          </w:tcPr>
          <w:p w14:paraId="725B1E4A">
            <w:pPr>
              <w:pStyle w:val="12"/>
              <w:spacing w:after="30"/>
            </w:pPr>
            <w:r>
              <w:rPr>
                <w:rFonts w:ascii="等线" w:hAnsi="等线" w:eastAsia="宋体" w:cs="宋体"/>
              </w:rPr>
              <w:t>改为 InspectionItem。</w:t>
            </w:r>
          </w:p>
        </w:tc>
      </w:tr>
      <w:tr w14:paraId="0CE271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12217D27">
            <w:pPr>
              <w:pStyle w:val="12"/>
              <w:spacing w:after="30"/>
            </w:pPr>
            <w:r>
              <w:rPr>
                <w:rFonts w:ascii="等线" w:hAnsi="等线" w:eastAsia="宋体" w:cs="宋体"/>
              </w:rPr>
              <w:t>把“轿厢非正常移动”建成 FaultPhenomenon</w:t>
            </w:r>
          </w:p>
        </w:tc>
        <w:tc>
          <w:tcPr>
            <w:tcW w:w="3300" w:type="dxa"/>
          </w:tcPr>
          <w:p w14:paraId="42E83398">
            <w:pPr>
              <w:pStyle w:val="12"/>
              <w:spacing w:after="30"/>
            </w:pPr>
            <w:r>
              <w:rPr>
                <w:rFonts w:ascii="等线" w:hAnsi="等线" w:eastAsia="宋体" w:cs="宋体"/>
              </w:rPr>
              <w:t>风险层级混乱。</w:t>
            </w:r>
          </w:p>
        </w:tc>
        <w:tc>
          <w:tcPr>
            <w:tcW w:w="3500" w:type="dxa"/>
          </w:tcPr>
          <w:p w14:paraId="4459D0A4">
            <w:pPr>
              <w:pStyle w:val="12"/>
              <w:spacing w:after="30"/>
            </w:pPr>
            <w:r>
              <w:rPr>
                <w:rFonts w:ascii="等线" w:hAnsi="等线" w:eastAsia="宋体" w:cs="宋体"/>
              </w:rPr>
              <w:t>改为 RiskEvent。</w:t>
            </w:r>
          </w:p>
        </w:tc>
      </w:tr>
      <w:tr w14:paraId="7C6B66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4DDEE0ED">
            <w:pPr>
              <w:pStyle w:val="12"/>
              <w:spacing w:after="30"/>
            </w:pPr>
            <w:r>
              <w:rPr>
                <w:rFonts w:ascii="等线" w:hAnsi="等线" w:eastAsia="宋体" w:cs="宋体"/>
              </w:rPr>
              <w:t>关系方向反了</w:t>
            </w:r>
          </w:p>
        </w:tc>
        <w:tc>
          <w:tcPr>
            <w:tcW w:w="3300" w:type="dxa"/>
          </w:tcPr>
          <w:p w14:paraId="2927A08D">
            <w:pPr>
              <w:pStyle w:val="12"/>
              <w:spacing w:after="30"/>
            </w:pPr>
            <w:r>
              <w:rPr>
                <w:rFonts w:ascii="等线" w:hAnsi="等线" w:eastAsia="宋体" w:cs="宋体"/>
              </w:rPr>
              <w:t>路径查询失败。</w:t>
            </w:r>
          </w:p>
        </w:tc>
        <w:tc>
          <w:tcPr>
            <w:tcW w:w="3500" w:type="dxa"/>
          </w:tcPr>
          <w:p w14:paraId="6277B0F2">
            <w:pPr>
              <w:pStyle w:val="12"/>
              <w:spacing w:after="30"/>
            </w:pPr>
            <w:r>
              <w:rPr>
                <w:rFonts w:ascii="等线" w:hAnsi="等线" w:eastAsia="宋体" w:cs="宋体"/>
              </w:rPr>
              <w:t>按部件→状态→现象→风险方向重建。</w:t>
            </w:r>
          </w:p>
        </w:tc>
      </w:tr>
      <w:tr w14:paraId="7CA2FA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2F381F68">
            <w:pPr>
              <w:pStyle w:val="12"/>
              <w:spacing w:after="30"/>
            </w:pPr>
            <w:r>
              <w:rPr>
                <w:rFonts w:ascii="等线" w:hAnsi="等线" w:eastAsia="宋体" w:cs="宋体"/>
              </w:rPr>
              <w:t>同义词重复建点</w:t>
            </w:r>
          </w:p>
        </w:tc>
        <w:tc>
          <w:tcPr>
            <w:tcW w:w="3300" w:type="dxa"/>
          </w:tcPr>
          <w:p w14:paraId="6ADEF059">
            <w:pPr>
              <w:pStyle w:val="12"/>
              <w:spacing w:after="30"/>
            </w:pPr>
            <w:r>
              <w:rPr>
                <w:rFonts w:ascii="等线" w:hAnsi="等线" w:eastAsia="宋体" w:cs="宋体"/>
              </w:rPr>
              <w:t>查询结果分裂。</w:t>
            </w:r>
          </w:p>
        </w:tc>
        <w:tc>
          <w:tcPr>
            <w:tcW w:w="3500" w:type="dxa"/>
          </w:tcPr>
          <w:p w14:paraId="4F9D1CD8">
            <w:pPr>
              <w:pStyle w:val="12"/>
              <w:spacing w:after="30"/>
            </w:pPr>
            <w:r>
              <w:rPr>
                <w:rFonts w:ascii="等线" w:hAnsi="等线" w:eastAsia="宋体" w:cs="宋体"/>
              </w:rPr>
              <w:t>保留一个主节点，其余写入 alias。</w:t>
            </w:r>
          </w:p>
        </w:tc>
      </w:tr>
      <w:tr w14:paraId="279161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3554AD5B">
            <w:pPr>
              <w:pStyle w:val="12"/>
              <w:spacing w:after="30"/>
            </w:pPr>
            <w:r>
              <w:rPr>
                <w:rFonts w:ascii="等线" w:hAnsi="等线" w:eastAsia="宋体" w:cs="宋体"/>
              </w:rPr>
              <w:t>标准条款未核验</w:t>
            </w:r>
          </w:p>
        </w:tc>
        <w:tc>
          <w:tcPr>
            <w:tcW w:w="3300" w:type="dxa"/>
          </w:tcPr>
          <w:p w14:paraId="4CFA5668">
            <w:pPr>
              <w:pStyle w:val="12"/>
              <w:spacing w:after="30"/>
            </w:pPr>
            <w:r>
              <w:rPr>
                <w:rFonts w:ascii="等线" w:hAnsi="等线" w:eastAsia="宋体" w:cs="宋体"/>
              </w:rPr>
              <w:t>报告依据不可靠。</w:t>
            </w:r>
          </w:p>
        </w:tc>
        <w:tc>
          <w:tcPr>
            <w:tcW w:w="3500" w:type="dxa"/>
          </w:tcPr>
          <w:p w14:paraId="6264ADB9">
            <w:pPr>
              <w:pStyle w:val="12"/>
              <w:spacing w:after="30"/>
            </w:pPr>
            <w:r>
              <w:rPr>
                <w:rFonts w:ascii="等线" w:hAnsi="等线" w:eastAsia="宋体" w:cs="宋体"/>
              </w:rPr>
              <w:t>verified=false，待专家核验。</w:t>
            </w:r>
          </w:p>
        </w:tc>
      </w:tr>
    </w:tbl>
    <w:p w14:paraId="24F4A3D7">
      <w:pPr>
        <w:spacing w:after="120"/>
      </w:pPr>
    </w:p>
    <w:p w14:paraId="374DFEB8">
      <w:pPr>
        <w:pStyle w:val="2"/>
        <w:spacing w:before="260" w:after="180"/>
      </w:pPr>
      <w:r>
        <w:rPr>
          <w:rFonts w:ascii="等线" w:hAnsi="等线" w:eastAsia="宋体" w:cs="宋体"/>
        </w:rPr>
        <w:t>14 分工、进度与交付物</w:t>
      </w:r>
    </w:p>
    <w:p w14:paraId="73F06A7E">
      <w:pPr>
        <w:pStyle w:val="3"/>
        <w:spacing w:before="180" w:after="120"/>
        <w:rPr>
          <w:rFonts w:hint="default" w:eastAsia="宋体"/>
          <w:lang w:val="en-US" w:eastAsia="zh-CN"/>
        </w:rPr>
      </w:pPr>
      <w:r>
        <w:rPr>
          <w:rFonts w:ascii="等线" w:hAnsi="等线" w:eastAsia="宋体" w:cs="宋体"/>
        </w:rPr>
        <w:t>14.1 分工建议</w:t>
      </w:r>
      <w:r>
        <w:rPr>
          <w:rFonts w:hint="eastAsia" w:ascii="等线" w:hAnsi="等线" w:eastAsia="宋体" w:cs="宋体"/>
          <w:lang w:eastAsia="zh-CN"/>
        </w:rPr>
        <w:t>（</w:t>
      </w:r>
      <w:r>
        <w:rPr>
          <w:rFonts w:hint="eastAsia" w:ascii="等线" w:hAnsi="等线" w:eastAsia="宋体" w:cs="宋体"/>
          <w:lang w:val="en-US" w:eastAsia="zh-CN"/>
        </w:rPr>
        <w:t>特检院参与</w:t>
      </w:r>
      <w:bookmarkStart w:id="0" w:name="_GoBack"/>
      <w:bookmarkEnd w:id="0"/>
      <w:r>
        <w:rPr>
          <w:rFonts w:hint="eastAsia" w:ascii="等线" w:hAnsi="等线" w:eastAsia="宋体" w:cs="宋体"/>
          <w:lang w:val="en-US" w:eastAsia="zh-CN"/>
        </w:rPr>
        <w:t>处理）</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800"/>
        <w:gridCol w:w="7600"/>
      </w:tblGrid>
      <w:tr w14:paraId="5B7559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shd w:val="clear" w:color="auto" w:fill="D9EAF7"/>
          </w:tcPr>
          <w:p w14:paraId="64ABFDC9">
            <w:pPr>
              <w:pStyle w:val="12"/>
              <w:spacing w:after="30"/>
            </w:pPr>
            <w:r>
              <w:rPr>
                <w:rFonts w:ascii="等线" w:hAnsi="等线" w:eastAsia="宋体" w:cs="宋体"/>
              </w:rPr>
              <w:t>小组</w:t>
            </w:r>
          </w:p>
        </w:tc>
        <w:tc>
          <w:tcPr>
            <w:tcW w:w="7600" w:type="dxa"/>
            <w:shd w:val="clear" w:color="auto" w:fill="D9EAF7"/>
          </w:tcPr>
          <w:p w14:paraId="45973A5A">
            <w:pPr>
              <w:pStyle w:val="12"/>
              <w:spacing w:after="30"/>
            </w:pPr>
            <w:r>
              <w:rPr>
                <w:rFonts w:ascii="等线" w:hAnsi="等线" w:eastAsia="宋体" w:cs="宋体"/>
              </w:rPr>
              <w:t>任务</w:t>
            </w:r>
          </w:p>
        </w:tc>
      </w:tr>
      <w:tr w14:paraId="187D96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5097FD1E">
            <w:pPr>
              <w:pStyle w:val="12"/>
              <w:spacing w:after="30"/>
            </w:pPr>
            <w:r>
              <w:rPr>
                <w:rFonts w:ascii="等线" w:hAnsi="等线" w:eastAsia="宋体" w:cs="宋体"/>
              </w:rPr>
              <w:t>第1组</w:t>
            </w:r>
          </w:p>
        </w:tc>
        <w:tc>
          <w:tcPr>
            <w:tcW w:w="7600" w:type="dxa"/>
          </w:tcPr>
          <w:p w14:paraId="57625504">
            <w:pPr>
              <w:pStyle w:val="12"/>
              <w:spacing w:after="30"/>
            </w:pPr>
            <w:r>
              <w:rPr>
                <w:rFonts w:ascii="等线" w:hAnsi="等线" w:eastAsia="宋体" w:cs="宋体"/>
              </w:rPr>
              <w:t>整理制动系统部件、状态、故障路径。</w:t>
            </w:r>
          </w:p>
        </w:tc>
      </w:tr>
      <w:tr w14:paraId="501C47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5D59AB0A">
            <w:pPr>
              <w:pStyle w:val="12"/>
              <w:spacing w:after="30"/>
            </w:pPr>
            <w:r>
              <w:rPr>
                <w:rFonts w:ascii="等线" w:hAnsi="等线" w:eastAsia="宋体" w:cs="宋体"/>
              </w:rPr>
              <w:t>第2组</w:t>
            </w:r>
          </w:p>
        </w:tc>
        <w:tc>
          <w:tcPr>
            <w:tcW w:w="7600" w:type="dxa"/>
          </w:tcPr>
          <w:p w14:paraId="76CE7F72">
            <w:pPr>
              <w:pStyle w:val="12"/>
              <w:spacing w:after="30"/>
            </w:pPr>
            <w:r>
              <w:rPr>
                <w:rFonts w:ascii="等线" w:hAnsi="等线" w:eastAsia="宋体" w:cs="宋体"/>
              </w:rPr>
              <w:t>整理门系统部件、状态、故障路径。</w:t>
            </w:r>
          </w:p>
        </w:tc>
      </w:tr>
      <w:tr w14:paraId="260346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0A6B7970">
            <w:pPr>
              <w:pStyle w:val="12"/>
              <w:spacing w:after="30"/>
            </w:pPr>
            <w:r>
              <w:rPr>
                <w:rFonts w:ascii="等线" w:hAnsi="等线" w:eastAsia="宋体" w:cs="宋体"/>
              </w:rPr>
              <w:t>第3组</w:t>
            </w:r>
          </w:p>
        </w:tc>
        <w:tc>
          <w:tcPr>
            <w:tcW w:w="7600" w:type="dxa"/>
          </w:tcPr>
          <w:p w14:paraId="560FC16F">
            <w:pPr>
              <w:pStyle w:val="12"/>
              <w:spacing w:after="30"/>
            </w:pPr>
            <w:r>
              <w:rPr>
                <w:rFonts w:ascii="等线" w:hAnsi="等线" w:eastAsia="宋体" w:cs="宋体"/>
              </w:rPr>
              <w:t>整理安全保护系统故障路径。</w:t>
            </w:r>
          </w:p>
        </w:tc>
      </w:tr>
      <w:tr w14:paraId="0AF5BA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23400A08">
            <w:pPr>
              <w:pStyle w:val="12"/>
              <w:spacing w:after="30"/>
            </w:pPr>
            <w:r>
              <w:rPr>
                <w:rFonts w:ascii="等线" w:hAnsi="等线" w:eastAsia="宋体" w:cs="宋体"/>
              </w:rPr>
              <w:t>第4组</w:t>
            </w:r>
          </w:p>
        </w:tc>
        <w:tc>
          <w:tcPr>
            <w:tcW w:w="7600" w:type="dxa"/>
          </w:tcPr>
          <w:p w14:paraId="4FF16A8C">
            <w:pPr>
              <w:pStyle w:val="12"/>
              <w:spacing w:after="30"/>
            </w:pPr>
            <w:r>
              <w:rPr>
                <w:rFonts w:ascii="等线" w:hAnsi="等线" w:eastAsia="宋体" w:cs="宋体"/>
              </w:rPr>
              <w:t>整理电气控制系统故障路径。</w:t>
            </w:r>
          </w:p>
        </w:tc>
      </w:tr>
      <w:tr w14:paraId="1919E9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081E45CC">
            <w:pPr>
              <w:pStyle w:val="12"/>
              <w:spacing w:after="30"/>
            </w:pPr>
            <w:r>
              <w:rPr>
                <w:rFonts w:ascii="等线" w:hAnsi="等线" w:eastAsia="宋体" w:cs="宋体"/>
              </w:rPr>
              <w:t>第5组</w:t>
            </w:r>
          </w:p>
        </w:tc>
        <w:tc>
          <w:tcPr>
            <w:tcW w:w="7600" w:type="dxa"/>
          </w:tcPr>
          <w:p w14:paraId="514ABF15">
            <w:pPr>
              <w:pStyle w:val="12"/>
              <w:spacing w:after="30"/>
            </w:pPr>
            <w:r>
              <w:rPr>
                <w:rFonts w:ascii="等线" w:hAnsi="等线" w:eastAsia="宋体" w:cs="宋体"/>
              </w:rPr>
              <w:t>整理标准条款与检验项目。</w:t>
            </w:r>
          </w:p>
        </w:tc>
      </w:tr>
      <w:tr w14:paraId="5A22AE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06664271">
            <w:pPr>
              <w:pStyle w:val="12"/>
              <w:spacing w:after="30"/>
            </w:pPr>
            <w:r>
              <w:rPr>
                <w:rFonts w:ascii="等线" w:hAnsi="等线" w:eastAsia="宋体" w:cs="宋体"/>
              </w:rPr>
              <w:t>第6组</w:t>
            </w:r>
          </w:p>
        </w:tc>
        <w:tc>
          <w:tcPr>
            <w:tcW w:w="7600" w:type="dxa"/>
          </w:tcPr>
          <w:p w14:paraId="004C0F70">
            <w:pPr>
              <w:pStyle w:val="12"/>
              <w:spacing w:after="30"/>
            </w:pPr>
            <w:r>
              <w:rPr>
                <w:rFonts w:ascii="等线" w:hAnsi="等线" w:eastAsia="宋体" w:cs="宋体"/>
              </w:rPr>
              <w:t>负责 Neo4j 导入、查询和可视化。</w:t>
            </w:r>
          </w:p>
        </w:tc>
      </w:tr>
      <w:tr w14:paraId="61C313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800" w:type="dxa"/>
          </w:tcPr>
          <w:p w14:paraId="71FF45B9">
            <w:pPr>
              <w:pStyle w:val="12"/>
              <w:spacing w:after="30"/>
            </w:pPr>
            <w:r>
              <w:rPr>
                <w:rFonts w:ascii="等线" w:hAnsi="等线" w:eastAsia="宋体" w:cs="宋体"/>
              </w:rPr>
              <w:t>第7组</w:t>
            </w:r>
          </w:p>
        </w:tc>
        <w:tc>
          <w:tcPr>
            <w:tcW w:w="7600" w:type="dxa"/>
          </w:tcPr>
          <w:p w14:paraId="0C2BE511">
            <w:pPr>
              <w:pStyle w:val="12"/>
              <w:spacing w:after="30"/>
            </w:pPr>
            <w:r>
              <w:rPr>
                <w:rFonts w:ascii="等线" w:hAnsi="等线" w:eastAsia="宋体" w:cs="宋体"/>
              </w:rPr>
              <w:t>负责案例审核、置信度和整改建议。</w:t>
            </w:r>
          </w:p>
        </w:tc>
      </w:tr>
    </w:tbl>
    <w:p w14:paraId="68992B4D">
      <w:pPr>
        <w:spacing w:after="120"/>
      </w:pPr>
    </w:p>
    <w:p w14:paraId="21502C4D">
      <w:pPr>
        <w:pStyle w:val="3"/>
        <w:spacing w:before="180" w:after="120"/>
      </w:pPr>
      <w:r>
        <w:rPr>
          <w:rFonts w:ascii="等线" w:hAnsi="等线" w:eastAsia="宋体" w:cs="宋体"/>
        </w:rPr>
        <w:t>14.2 每组最低提交量</w:t>
      </w:r>
    </w:p>
    <w:p w14:paraId="77E7A2A1">
      <w:pPr>
        <w:pStyle w:val="11"/>
        <w:spacing w:after="80"/>
        <w:ind w:left="720" w:hanging="360"/>
      </w:pPr>
      <w:r>
        <w:rPr>
          <w:rFonts w:ascii="等线" w:hAnsi="等线" w:eastAsia="宋体" w:cs="宋体"/>
        </w:rPr>
        <w:t>· 部件节点不少于 10 个。</w:t>
      </w:r>
    </w:p>
    <w:p w14:paraId="63447DDE">
      <w:pPr>
        <w:pStyle w:val="11"/>
        <w:spacing w:after="80"/>
        <w:ind w:left="720" w:hanging="360"/>
      </w:pPr>
      <w:r>
        <w:rPr>
          <w:rFonts w:ascii="等线" w:hAnsi="等线" w:eastAsia="宋体" w:cs="宋体"/>
        </w:rPr>
        <w:t>· 状态节点不少于 20 个。</w:t>
      </w:r>
    </w:p>
    <w:p w14:paraId="1C3C6F05">
      <w:pPr>
        <w:pStyle w:val="11"/>
        <w:spacing w:after="80"/>
        <w:ind w:left="720" w:hanging="360"/>
      </w:pPr>
      <w:r>
        <w:rPr>
          <w:rFonts w:ascii="等线" w:hAnsi="等线" w:eastAsia="宋体" w:cs="宋体"/>
        </w:rPr>
        <w:t>· 故障现象不少于 10 个。</w:t>
      </w:r>
    </w:p>
    <w:p w14:paraId="1C6FBE68">
      <w:pPr>
        <w:pStyle w:val="11"/>
        <w:spacing w:after="80"/>
        <w:ind w:left="720" w:hanging="360"/>
      </w:pPr>
      <w:r>
        <w:rPr>
          <w:rFonts w:ascii="等线" w:hAnsi="等线" w:eastAsia="宋体" w:cs="宋体"/>
        </w:rPr>
        <w:t>· 风险事件不少于 5 个。</w:t>
      </w:r>
    </w:p>
    <w:p w14:paraId="1DC893AC">
      <w:pPr>
        <w:pStyle w:val="11"/>
        <w:spacing w:after="80"/>
        <w:ind w:left="720" w:hanging="360"/>
      </w:pPr>
      <w:r>
        <w:rPr>
          <w:rFonts w:ascii="等线" w:hAnsi="等线" w:eastAsia="宋体" w:cs="宋体"/>
        </w:rPr>
        <w:t>· 完整故障演化路径不少于 10 条。</w:t>
      </w:r>
    </w:p>
    <w:p w14:paraId="7291E599">
      <w:pPr>
        <w:pStyle w:val="11"/>
        <w:spacing w:after="80"/>
        <w:ind w:left="720" w:hanging="360"/>
      </w:pPr>
      <w:r>
        <w:rPr>
          <w:rFonts w:ascii="等线" w:hAnsi="等线" w:eastAsia="宋体" w:cs="宋体"/>
        </w:rPr>
        <w:t>· 标准条款或检验项目关联不少于 10 条。</w:t>
      </w:r>
    </w:p>
    <w:p w14:paraId="1D9345E6">
      <w:pPr>
        <w:pStyle w:val="3"/>
        <w:spacing w:before="180" w:after="120"/>
      </w:pPr>
      <w:r>
        <w:rPr>
          <w:rFonts w:ascii="等线" w:hAnsi="等线" w:eastAsia="宋体" w:cs="宋体"/>
        </w:rPr>
        <w:t>14.3 8周进度建议</w:t>
      </w:r>
    </w:p>
    <w:tbl>
      <w:tblPr>
        <w:tblStyle w:val="8"/>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80" w:type="dxa"/>
          <w:left w:w="80" w:type="dxa"/>
          <w:bottom w:w="80" w:type="dxa"/>
          <w:right w:w="80" w:type="dxa"/>
        </w:tblCellMar>
      </w:tblPr>
      <w:tblGrid>
        <w:gridCol w:w="1300"/>
        <w:gridCol w:w="5000"/>
        <w:gridCol w:w="3100"/>
      </w:tblGrid>
      <w:tr w14:paraId="747CA7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shd w:val="clear" w:color="auto" w:fill="D9EAF7"/>
          </w:tcPr>
          <w:p w14:paraId="3D686847">
            <w:pPr>
              <w:pStyle w:val="12"/>
              <w:spacing w:after="30"/>
            </w:pPr>
            <w:r>
              <w:rPr>
                <w:rFonts w:ascii="等线" w:hAnsi="等线" w:eastAsia="宋体" w:cs="宋体"/>
              </w:rPr>
              <w:t>周次</w:t>
            </w:r>
          </w:p>
        </w:tc>
        <w:tc>
          <w:tcPr>
            <w:tcW w:w="5000" w:type="dxa"/>
            <w:shd w:val="clear" w:color="auto" w:fill="D9EAF7"/>
          </w:tcPr>
          <w:p w14:paraId="7B3AC8D5">
            <w:pPr>
              <w:pStyle w:val="12"/>
              <w:spacing w:after="30"/>
            </w:pPr>
            <w:r>
              <w:rPr>
                <w:rFonts w:ascii="等线" w:hAnsi="等线" w:eastAsia="宋体" w:cs="宋体"/>
              </w:rPr>
              <w:t>任务</w:t>
            </w:r>
          </w:p>
        </w:tc>
        <w:tc>
          <w:tcPr>
            <w:tcW w:w="3100" w:type="dxa"/>
            <w:shd w:val="clear" w:color="auto" w:fill="D9EAF7"/>
          </w:tcPr>
          <w:p w14:paraId="40D17D34">
            <w:pPr>
              <w:pStyle w:val="12"/>
              <w:spacing w:after="30"/>
            </w:pPr>
            <w:r>
              <w:rPr>
                <w:rFonts w:ascii="等线" w:hAnsi="等线" w:eastAsia="宋体" w:cs="宋体"/>
              </w:rPr>
              <w:t>交付物</w:t>
            </w:r>
          </w:p>
        </w:tc>
      </w:tr>
      <w:tr w14:paraId="0B1E78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313941BF">
            <w:pPr>
              <w:pStyle w:val="12"/>
              <w:spacing w:after="30"/>
            </w:pPr>
            <w:r>
              <w:rPr>
                <w:rFonts w:ascii="等线" w:hAnsi="等线" w:eastAsia="宋体" w:cs="宋体"/>
              </w:rPr>
              <w:t>第1周</w:t>
            </w:r>
          </w:p>
        </w:tc>
        <w:tc>
          <w:tcPr>
            <w:tcW w:w="5000" w:type="dxa"/>
          </w:tcPr>
          <w:p w14:paraId="53186229">
            <w:pPr>
              <w:pStyle w:val="12"/>
              <w:spacing w:after="30"/>
            </w:pPr>
            <w:r>
              <w:rPr>
                <w:rFonts w:ascii="等线" w:hAnsi="等线" w:eastAsia="宋体" w:cs="宋体"/>
              </w:rPr>
              <w:t>学习方案、确定范围、建立目录。</w:t>
            </w:r>
          </w:p>
        </w:tc>
        <w:tc>
          <w:tcPr>
            <w:tcW w:w="3100" w:type="dxa"/>
          </w:tcPr>
          <w:p w14:paraId="714EE4BE">
            <w:pPr>
              <w:pStyle w:val="12"/>
              <w:spacing w:after="30"/>
            </w:pPr>
            <w:r>
              <w:rPr>
                <w:rFonts w:ascii="等线" w:hAnsi="等线" w:eastAsia="宋体" w:cs="宋体"/>
              </w:rPr>
              <w:t>资料清单、文件夹结构</w:t>
            </w:r>
          </w:p>
        </w:tc>
      </w:tr>
      <w:tr w14:paraId="2BEFED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234B2C4E">
            <w:pPr>
              <w:pStyle w:val="12"/>
              <w:spacing w:after="30"/>
            </w:pPr>
            <w:r>
              <w:rPr>
                <w:rFonts w:ascii="等线" w:hAnsi="等线" w:eastAsia="宋体" w:cs="宋体"/>
              </w:rPr>
              <w:t>第2周</w:t>
            </w:r>
          </w:p>
        </w:tc>
        <w:tc>
          <w:tcPr>
            <w:tcW w:w="5000" w:type="dxa"/>
          </w:tcPr>
          <w:p w14:paraId="7E259A3B">
            <w:pPr>
              <w:pStyle w:val="12"/>
              <w:spacing w:after="30"/>
            </w:pPr>
            <w:r>
              <w:rPr>
                <w:rFonts w:ascii="等线" w:hAnsi="等线" w:eastAsia="宋体" w:cs="宋体"/>
              </w:rPr>
              <w:t>完成本体和编码规范。</w:t>
            </w:r>
          </w:p>
        </w:tc>
        <w:tc>
          <w:tcPr>
            <w:tcW w:w="3100" w:type="dxa"/>
          </w:tcPr>
          <w:p w14:paraId="3291749E">
            <w:pPr>
              <w:pStyle w:val="12"/>
              <w:spacing w:after="30"/>
            </w:pPr>
            <w:r>
              <w:rPr>
                <w:rFonts w:ascii="等线" w:hAnsi="等线" w:eastAsia="宋体" w:cs="宋体"/>
              </w:rPr>
              <w:t>节点表模板、关系表模板</w:t>
            </w:r>
          </w:p>
        </w:tc>
      </w:tr>
      <w:tr w14:paraId="33C4CF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3D3C5FD0">
            <w:pPr>
              <w:pStyle w:val="12"/>
              <w:spacing w:after="30"/>
            </w:pPr>
            <w:r>
              <w:rPr>
                <w:rFonts w:ascii="等线" w:hAnsi="等线" w:eastAsia="宋体" w:cs="宋体"/>
              </w:rPr>
              <w:t>第3周</w:t>
            </w:r>
          </w:p>
        </w:tc>
        <w:tc>
          <w:tcPr>
            <w:tcW w:w="5000" w:type="dxa"/>
          </w:tcPr>
          <w:p w14:paraId="41CA8F4A">
            <w:pPr>
              <w:pStyle w:val="12"/>
              <w:spacing w:after="30"/>
            </w:pPr>
            <w:r>
              <w:rPr>
                <w:rFonts w:ascii="等线" w:hAnsi="等线" w:eastAsia="宋体" w:cs="宋体"/>
              </w:rPr>
              <w:t>填写制动系统和门系统基础表。</w:t>
            </w:r>
          </w:p>
        </w:tc>
        <w:tc>
          <w:tcPr>
            <w:tcW w:w="3100" w:type="dxa"/>
          </w:tcPr>
          <w:p w14:paraId="322D67FC">
            <w:pPr>
              <w:pStyle w:val="12"/>
              <w:spacing w:after="30"/>
            </w:pPr>
            <w:r>
              <w:rPr>
                <w:rFonts w:ascii="等线" w:hAnsi="等线" w:eastAsia="宋体" w:cs="宋体"/>
              </w:rPr>
              <w:t>CSV 初稿</w:t>
            </w:r>
          </w:p>
        </w:tc>
      </w:tr>
      <w:tr w14:paraId="68D124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2F9663C5">
            <w:pPr>
              <w:pStyle w:val="12"/>
              <w:spacing w:after="30"/>
            </w:pPr>
            <w:r>
              <w:rPr>
                <w:rFonts w:ascii="等线" w:hAnsi="等线" w:eastAsia="宋体" w:cs="宋体"/>
              </w:rPr>
              <w:t>第4周</w:t>
            </w:r>
          </w:p>
        </w:tc>
        <w:tc>
          <w:tcPr>
            <w:tcW w:w="5000" w:type="dxa"/>
          </w:tcPr>
          <w:p w14:paraId="4F7108DE">
            <w:pPr>
              <w:pStyle w:val="12"/>
              <w:spacing w:after="30"/>
            </w:pPr>
            <w:r>
              <w:rPr>
                <w:rFonts w:ascii="等线" w:hAnsi="等线" w:eastAsia="宋体" w:cs="宋体"/>
              </w:rPr>
              <w:t>补充安全保护系统和电气控制系统。</w:t>
            </w:r>
          </w:p>
        </w:tc>
        <w:tc>
          <w:tcPr>
            <w:tcW w:w="3100" w:type="dxa"/>
          </w:tcPr>
          <w:p w14:paraId="75A2CCD3">
            <w:pPr>
              <w:pStyle w:val="12"/>
              <w:spacing w:after="30"/>
            </w:pPr>
            <w:r>
              <w:rPr>
                <w:rFonts w:ascii="等线" w:hAnsi="等线" w:eastAsia="宋体" w:cs="宋体"/>
              </w:rPr>
              <w:t>CSV 第二版</w:t>
            </w:r>
          </w:p>
        </w:tc>
      </w:tr>
      <w:tr w14:paraId="7F08EC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3FE8D5C6">
            <w:pPr>
              <w:pStyle w:val="12"/>
              <w:spacing w:after="30"/>
            </w:pPr>
            <w:r>
              <w:rPr>
                <w:rFonts w:ascii="等线" w:hAnsi="等线" w:eastAsia="宋体" w:cs="宋体"/>
              </w:rPr>
              <w:t>第5周</w:t>
            </w:r>
          </w:p>
        </w:tc>
        <w:tc>
          <w:tcPr>
            <w:tcW w:w="5000" w:type="dxa"/>
          </w:tcPr>
          <w:p w14:paraId="2C08FBBD">
            <w:pPr>
              <w:pStyle w:val="12"/>
              <w:spacing w:after="30"/>
            </w:pPr>
            <w:r>
              <w:rPr>
                <w:rFonts w:ascii="等线" w:hAnsi="等线" w:eastAsia="宋体" w:cs="宋体"/>
              </w:rPr>
              <w:t>整理标准条款、检验项目、处置措施。</w:t>
            </w:r>
          </w:p>
        </w:tc>
        <w:tc>
          <w:tcPr>
            <w:tcW w:w="3100" w:type="dxa"/>
          </w:tcPr>
          <w:p w14:paraId="00A2824C">
            <w:pPr>
              <w:pStyle w:val="12"/>
              <w:spacing w:after="30"/>
            </w:pPr>
            <w:r>
              <w:rPr>
                <w:rFonts w:ascii="等线" w:hAnsi="等线" w:eastAsia="宋体" w:cs="宋体"/>
              </w:rPr>
              <w:t>clauses.csv、inspection_items.csv、actions.csv</w:t>
            </w:r>
          </w:p>
        </w:tc>
      </w:tr>
      <w:tr w14:paraId="6225C9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20FEB8F0">
            <w:pPr>
              <w:pStyle w:val="12"/>
              <w:spacing w:after="30"/>
            </w:pPr>
            <w:r>
              <w:rPr>
                <w:rFonts w:ascii="等线" w:hAnsi="等线" w:eastAsia="宋体" w:cs="宋体"/>
              </w:rPr>
              <w:t>第6周</w:t>
            </w:r>
          </w:p>
        </w:tc>
        <w:tc>
          <w:tcPr>
            <w:tcW w:w="5000" w:type="dxa"/>
          </w:tcPr>
          <w:p w14:paraId="709DF2D8">
            <w:pPr>
              <w:pStyle w:val="12"/>
              <w:spacing w:after="30"/>
            </w:pPr>
            <w:r>
              <w:rPr>
                <w:rFonts w:ascii="等线" w:hAnsi="等线" w:eastAsia="宋体" w:cs="宋体"/>
              </w:rPr>
              <w:t>人工审核、合并同义词、确定置信度。</w:t>
            </w:r>
          </w:p>
        </w:tc>
        <w:tc>
          <w:tcPr>
            <w:tcW w:w="3100" w:type="dxa"/>
          </w:tcPr>
          <w:p w14:paraId="1B56A0E8">
            <w:pPr>
              <w:pStyle w:val="12"/>
              <w:spacing w:after="30"/>
            </w:pPr>
            <w:r>
              <w:rPr>
                <w:rFonts w:ascii="等线" w:hAnsi="等线" w:eastAsia="宋体" w:cs="宋体"/>
              </w:rPr>
              <w:t>审核记录表</w:t>
            </w:r>
          </w:p>
        </w:tc>
      </w:tr>
      <w:tr w14:paraId="21475D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3010F007">
            <w:pPr>
              <w:pStyle w:val="12"/>
              <w:spacing w:after="30"/>
            </w:pPr>
            <w:r>
              <w:rPr>
                <w:rFonts w:ascii="等线" w:hAnsi="等线" w:eastAsia="宋体" w:cs="宋体"/>
              </w:rPr>
              <w:t>第7周</w:t>
            </w:r>
          </w:p>
        </w:tc>
        <w:tc>
          <w:tcPr>
            <w:tcW w:w="5000" w:type="dxa"/>
          </w:tcPr>
          <w:p w14:paraId="07FD0CB8">
            <w:pPr>
              <w:pStyle w:val="12"/>
              <w:spacing w:after="30"/>
            </w:pPr>
            <w:r>
              <w:rPr>
                <w:rFonts w:ascii="等线" w:hAnsi="等线" w:eastAsia="宋体" w:cs="宋体"/>
              </w:rPr>
              <w:t>Neo4j 导入和查询调试。</w:t>
            </w:r>
          </w:p>
        </w:tc>
        <w:tc>
          <w:tcPr>
            <w:tcW w:w="3100" w:type="dxa"/>
          </w:tcPr>
          <w:p w14:paraId="7C59EE08">
            <w:pPr>
              <w:pStyle w:val="12"/>
              <w:spacing w:after="30"/>
            </w:pPr>
            <w:r>
              <w:rPr>
                <w:rFonts w:ascii="等线" w:hAnsi="等线" w:eastAsia="宋体" w:cs="宋体"/>
              </w:rPr>
              <w:t>Cypher 脚本、数据库</w:t>
            </w:r>
          </w:p>
        </w:tc>
      </w:tr>
      <w:tr w14:paraId="577DF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1300" w:type="dxa"/>
          </w:tcPr>
          <w:p w14:paraId="3F083001">
            <w:pPr>
              <w:pStyle w:val="12"/>
              <w:spacing w:after="30"/>
            </w:pPr>
            <w:r>
              <w:rPr>
                <w:rFonts w:ascii="等线" w:hAnsi="等线" w:eastAsia="宋体" w:cs="宋体"/>
              </w:rPr>
              <w:t>第8周</w:t>
            </w:r>
          </w:p>
        </w:tc>
        <w:tc>
          <w:tcPr>
            <w:tcW w:w="5000" w:type="dxa"/>
          </w:tcPr>
          <w:p w14:paraId="26D7A969">
            <w:pPr>
              <w:pStyle w:val="12"/>
              <w:spacing w:after="30"/>
            </w:pPr>
            <w:r>
              <w:rPr>
                <w:rFonts w:ascii="等线" w:hAnsi="等线" w:eastAsia="宋体" w:cs="宋体"/>
              </w:rPr>
              <w:t>可视化截图和构建说明报告。</w:t>
            </w:r>
          </w:p>
        </w:tc>
        <w:tc>
          <w:tcPr>
            <w:tcW w:w="3100" w:type="dxa"/>
          </w:tcPr>
          <w:p w14:paraId="7D1AFEAB">
            <w:pPr>
              <w:pStyle w:val="12"/>
              <w:spacing w:after="30"/>
            </w:pPr>
            <w:r>
              <w:rPr>
                <w:rFonts w:ascii="等线" w:hAnsi="等线" w:eastAsia="宋体" w:cs="宋体"/>
              </w:rPr>
              <w:t>最终交付包</w:t>
            </w:r>
          </w:p>
        </w:tc>
      </w:tr>
    </w:tbl>
    <w:p w14:paraId="4D282C24">
      <w:pPr>
        <w:spacing w:after="120"/>
      </w:pPr>
    </w:p>
    <w:p w14:paraId="2284ABC5">
      <w:pPr>
        <w:pStyle w:val="3"/>
        <w:spacing w:before="180" w:after="120"/>
      </w:pPr>
      <w:r>
        <w:rPr>
          <w:rFonts w:ascii="等线" w:hAnsi="等线" w:eastAsia="宋体" w:cs="宋体"/>
        </w:rPr>
        <w:t>14.4 最终交付成果</w:t>
      </w:r>
    </w:p>
    <w:p w14:paraId="74E3AD68">
      <w:pPr>
        <w:pStyle w:val="11"/>
        <w:spacing w:after="80"/>
        <w:ind w:left="720" w:hanging="360"/>
      </w:pPr>
      <w:r>
        <w:rPr>
          <w:rFonts w:ascii="等线" w:hAnsi="等线" w:eastAsia="宋体" w:cs="宋体"/>
        </w:rPr>
        <w:t>· 电梯故障演化知识图谱本体设计表。</w:t>
      </w:r>
    </w:p>
    <w:p w14:paraId="0931B4D0">
      <w:pPr>
        <w:pStyle w:val="11"/>
        <w:spacing w:after="80"/>
        <w:ind w:left="720" w:hanging="360"/>
      </w:pPr>
      <w:r>
        <w:rPr>
          <w:rFonts w:ascii="等线" w:hAnsi="等线" w:eastAsia="宋体" w:cs="宋体"/>
        </w:rPr>
        <w:t>· 系统、部件、状态、现象、风险、条款、检验项目、处置措施、证据来源 CSV 表。</w:t>
      </w:r>
    </w:p>
    <w:p w14:paraId="20F56FE3">
      <w:pPr>
        <w:pStyle w:val="11"/>
        <w:spacing w:after="80"/>
        <w:ind w:left="720" w:hanging="360"/>
      </w:pPr>
      <w:r>
        <w:rPr>
          <w:rFonts w:ascii="等线" w:hAnsi="等线" w:eastAsia="宋体" w:cs="宋体"/>
        </w:rPr>
        <w:t>· Neo4j 图数据库或数据库导出文件。</w:t>
      </w:r>
    </w:p>
    <w:p w14:paraId="1682547A">
      <w:pPr>
        <w:pStyle w:val="11"/>
        <w:spacing w:after="80"/>
        <w:ind w:left="720" w:hanging="360"/>
      </w:pPr>
      <w:r>
        <w:rPr>
          <w:rFonts w:ascii="等线" w:hAnsi="等线" w:eastAsia="宋体" w:cs="宋体"/>
        </w:rPr>
        <w:t>· Cypher 约束、节点导入和关系导入脚本。</w:t>
      </w:r>
    </w:p>
    <w:p w14:paraId="1F54D3A4">
      <w:pPr>
        <w:pStyle w:val="11"/>
        <w:spacing w:after="80"/>
        <w:ind w:left="720" w:hanging="360"/>
      </w:pPr>
      <w:r>
        <w:rPr>
          <w:rFonts w:ascii="等线" w:hAnsi="等线" w:eastAsia="宋体" w:cs="宋体"/>
        </w:rPr>
        <w:t>· 典型故障演化路径查询脚本。</w:t>
      </w:r>
    </w:p>
    <w:p w14:paraId="09D1BEE3">
      <w:pPr>
        <w:pStyle w:val="11"/>
        <w:spacing w:after="80"/>
        <w:ind w:left="720" w:hanging="360"/>
      </w:pPr>
      <w:r>
        <w:rPr>
          <w:rFonts w:ascii="等线" w:hAnsi="等线" w:eastAsia="宋体" w:cs="宋体"/>
        </w:rPr>
        <w:t>· 图谱可视化截图。</w:t>
      </w:r>
    </w:p>
    <w:p w14:paraId="2D5A466B">
      <w:pPr>
        <w:pStyle w:val="11"/>
        <w:spacing w:after="80"/>
        <w:ind w:left="720" w:hanging="360"/>
      </w:pPr>
      <w:r>
        <w:rPr>
          <w:rFonts w:ascii="等线" w:hAnsi="等线" w:eastAsia="宋体" w:cs="宋体"/>
        </w:rPr>
        <w:t>· 至少 30 条完整故障演化路径。</w:t>
      </w:r>
    </w:p>
    <w:p w14:paraId="38D12E1D">
      <w:pPr>
        <w:pStyle w:val="11"/>
        <w:spacing w:after="80"/>
        <w:ind w:left="720" w:hanging="360"/>
      </w:pPr>
      <w:r>
        <w:rPr>
          <w:rFonts w:ascii="等线" w:hAnsi="等线" w:eastAsia="宋体" w:cs="宋体"/>
        </w:rPr>
        <w:t>· 一份图谱构建说明报告。</w:t>
      </w:r>
    </w:p>
    <w:p w14:paraId="59CFFDA9">
      <w:pPr>
        <w:pStyle w:val="2"/>
        <w:spacing w:before="260" w:after="180"/>
      </w:pPr>
      <w:r>
        <w:rPr>
          <w:rFonts w:ascii="等线" w:hAnsi="等线" w:eastAsia="宋体" w:cs="宋体"/>
        </w:rPr>
        <w:t>15 附录：样例数据与脚本清单</w:t>
      </w:r>
    </w:p>
    <w:p w14:paraId="1C8AB892">
      <w:pPr>
        <w:pStyle w:val="3"/>
        <w:spacing w:before="180" w:after="120"/>
      </w:pPr>
      <w:r>
        <w:rPr>
          <w:rFonts w:ascii="等线" w:hAnsi="等线" w:eastAsia="宋体" w:cs="宋体"/>
        </w:rPr>
        <w:t>15.1 建议文件结构</w:t>
      </w:r>
    </w:p>
    <w:p w14:paraId="171F3D49">
      <w:pPr>
        <w:pStyle w:val="13"/>
        <w:spacing w:after="0"/>
      </w:pPr>
      <w:r>
        <w:rPr>
          <w:rFonts w:ascii="Consolas" w:hAnsi="Consolas" w:eastAsia="等线" w:cs="等线"/>
          <w:sz w:val="18"/>
          <w:szCs w:val="18"/>
        </w:rPr>
        <w:t>elevator-fault-kg/</w:t>
      </w:r>
    </w:p>
    <w:p w14:paraId="58C00AF8">
      <w:pPr>
        <w:pStyle w:val="13"/>
        <w:spacing w:after="0"/>
      </w:pPr>
      <w:r>
        <w:rPr>
          <w:rFonts w:ascii="Consolas" w:hAnsi="Consolas" w:eastAsia="等线" w:cs="等线"/>
          <w:sz w:val="18"/>
          <w:szCs w:val="18"/>
        </w:rPr>
        <w:t xml:space="preserve">  data/</w:t>
      </w:r>
    </w:p>
    <w:p w14:paraId="0AFAB5AC">
      <w:pPr>
        <w:pStyle w:val="13"/>
        <w:spacing w:after="0"/>
      </w:pPr>
      <w:r>
        <w:rPr>
          <w:rFonts w:ascii="Consolas" w:hAnsi="Consolas" w:eastAsia="等线" w:cs="等线"/>
          <w:sz w:val="18"/>
          <w:szCs w:val="18"/>
        </w:rPr>
        <w:t xml:space="preserve">    systems.csv</w:t>
      </w:r>
    </w:p>
    <w:p w14:paraId="4806AC37">
      <w:pPr>
        <w:pStyle w:val="13"/>
        <w:spacing w:after="0"/>
      </w:pPr>
      <w:r>
        <w:rPr>
          <w:rFonts w:ascii="Consolas" w:hAnsi="Consolas" w:eastAsia="等线" w:cs="等线"/>
          <w:sz w:val="18"/>
          <w:szCs w:val="18"/>
        </w:rPr>
        <w:t xml:space="preserve">    components.csv</w:t>
      </w:r>
    </w:p>
    <w:p w14:paraId="46B9D46B">
      <w:pPr>
        <w:pStyle w:val="13"/>
        <w:spacing w:after="0"/>
      </w:pPr>
      <w:r>
        <w:rPr>
          <w:rFonts w:ascii="Consolas" w:hAnsi="Consolas" w:eastAsia="等线" w:cs="等线"/>
          <w:sz w:val="18"/>
          <w:szCs w:val="18"/>
        </w:rPr>
        <w:t xml:space="preserve">    states.csv</w:t>
      </w:r>
    </w:p>
    <w:p w14:paraId="301DE2C3">
      <w:pPr>
        <w:pStyle w:val="13"/>
        <w:spacing w:after="0"/>
      </w:pPr>
      <w:r>
        <w:rPr>
          <w:rFonts w:ascii="Consolas" w:hAnsi="Consolas" w:eastAsia="等线" w:cs="等线"/>
          <w:sz w:val="18"/>
          <w:szCs w:val="18"/>
        </w:rPr>
        <w:t xml:space="preserve">    phenomena.csv</w:t>
      </w:r>
    </w:p>
    <w:p w14:paraId="2EC254A4">
      <w:pPr>
        <w:pStyle w:val="13"/>
        <w:spacing w:after="0"/>
      </w:pPr>
      <w:r>
        <w:rPr>
          <w:rFonts w:ascii="Consolas" w:hAnsi="Consolas" w:eastAsia="等线" w:cs="等线"/>
          <w:sz w:val="18"/>
          <w:szCs w:val="18"/>
        </w:rPr>
        <w:t xml:space="preserve">    risks.csv</w:t>
      </w:r>
    </w:p>
    <w:p w14:paraId="5A070C9C">
      <w:pPr>
        <w:pStyle w:val="13"/>
        <w:spacing w:after="0"/>
      </w:pPr>
      <w:r>
        <w:rPr>
          <w:rFonts w:ascii="Consolas" w:hAnsi="Consolas" w:eastAsia="等线" w:cs="等线"/>
          <w:sz w:val="18"/>
          <w:szCs w:val="18"/>
        </w:rPr>
        <w:t xml:space="preserve">    clauses.csv</w:t>
      </w:r>
    </w:p>
    <w:p w14:paraId="6DB18F43">
      <w:pPr>
        <w:pStyle w:val="13"/>
        <w:spacing w:after="0"/>
      </w:pPr>
      <w:r>
        <w:rPr>
          <w:rFonts w:ascii="Consolas" w:hAnsi="Consolas" w:eastAsia="等线" w:cs="等线"/>
          <w:sz w:val="18"/>
          <w:szCs w:val="18"/>
        </w:rPr>
        <w:t xml:space="preserve">    inspection_items.csv</w:t>
      </w:r>
    </w:p>
    <w:p w14:paraId="7FA2183C">
      <w:pPr>
        <w:pStyle w:val="13"/>
        <w:spacing w:after="0"/>
      </w:pPr>
      <w:r>
        <w:rPr>
          <w:rFonts w:ascii="Consolas" w:hAnsi="Consolas" w:eastAsia="等线" w:cs="等线"/>
          <w:sz w:val="18"/>
          <w:szCs w:val="18"/>
        </w:rPr>
        <w:t xml:space="preserve">    actions.csv</w:t>
      </w:r>
    </w:p>
    <w:p w14:paraId="299789ED">
      <w:pPr>
        <w:pStyle w:val="13"/>
        <w:spacing w:after="0"/>
      </w:pPr>
      <w:r>
        <w:rPr>
          <w:rFonts w:ascii="Consolas" w:hAnsi="Consolas" w:eastAsia="等线" w:cs="等线"/>
          <w:sz w:val="18"/>
          <w:szCs w:val="18"/>
        </w:rPr>
        <w:t xml:space="preserve">    evidence.csv</w:t>
      </w:r>
    </w:p>
    <w:p w14:paraId="79A7F2B0">
      <w:pPr>
        <w:pStyle w:val="13"/>
        <w:spacing w:after="0"/>
      </w:pPr>
      <w:r>
        <w:rPr>
          <w:rFonts w:ascii="Consolas" w:hAnsi="Consolas" w:eastAsia="等线" w:cs="等线"/>
          <w:sz w:val="18"/>
          <w:szCs w:val="18"/>
        </w:rPr>
        <w:t xml:space="preserve">    relationships.csv</w:t>
      </w:r>
    </w:p>
    <w:p w14:paraId="343352C6">
      <w:pPr>
        <w:pStyle w:val="13"/>
        <w:spacing w:after="0"/>
      </w:pPr>
      <w:r>
        <w:rPr>
          <w:rFonts w:ascii="Consolas" w:hAnsi="Consolas" w:eastAsia="等线" w:cs="等线"/>
          <w:sz w:val="18"/>
          <w:szCs w:val="18"/>
        </w:rPr>
        <w:t xml:space="preserve">  cypher/</w:t>
      </w:r>
    </w:p>
    <w:p w14:paraId="352CF1D5">
      <w:pPr>
        <w:pStyle w:val="13"/>
        <w:spacing w:after="0"/>
      </w:pPr>
      <w:r>
        <w:rPr>
          <w:rFonts w:ascii="Consolas" w:hAnsi="Consolas" w:eastAsia="等线" w:cs="等线"/>
          <w:sz w:val="18"/>
          <w:szCs w:val="18"/>
        </w:rPr>
        <w:t xml:space="preserve">    01_constraints.cypher</w:t>
      </w:r>
    </w:p>
    <w:p w14:paraId="3B9FE1A1">
      <w:pPr>
        <w:pStyle w:val="13"/>
        <w:spacing w:after="0"/>
      </w:pPr>
      <w:r>
        <w:rPr>
          <w:rFonts w:ascii="Consolas" w:hAnsi="Consolas" w:eastAsia="等线" w:cs="等线"/>
          <w:sz w:val="18"/>
          <w:szCs w:val="18"/>
        </w:rPr>
        <w:t xml:space="preserve">    02_import_nodes.cypher</w:t>
      </w:r>
    </w:p>
    <w:p w14:paraId="591D7BA7">
      <w:pPr>
        <w:pStyle w:val="13"/>
        <w:spacing w:after="0"/>
      </w:pPr>
      <w:r>
        <w:rPr>
          <w:rFonts w:ascii="Consolas" w:hAnsi="Consolas" w:eastAsia="等线" w:cs="等线"/>
          <w:sz w:val="18"/>
          <w:szCs w:val="18"/>
        </w:rPr>
        <w:t xml:space="preserve">    03_import_relationships.cypher</w:t>
      </w:r>
    </w:p>
    <w:p w14:paraId="6A57ABAF">
      <w:pPr>
        <w:pStyle w:val="13"/>
        <w:spacing w:after="0"/>
      </w:pPr>
      <w:r>
        <w:rPr>
          <w:rFonts w:ascii="Consolas" w:hAnsi="Consolas" w:eastAsia="等线" w:cs="等线"/>
          <w:sz w:val="18"/>
          <w:szCs w:val="18"/>
        </w:rPr>
        <w:t xml:space="preserve">    04_validation_queries.cypher</w:t>
      </w:r>
    </w:p>
    <w:p w14:paraId="5C6179EC">
      <w:pPr>
        <w:pStyle w:val="13"/>
        <w:spacing w:after="0"/>
      </w:pPr>
      <w:r>
        <w:rPr>
          <w:rFonts w:ascii="Consolas" w:hAnsi="Consolas" w:eastAsia="等线" w:cs="等线"/>
          <w:sz w:val="18"/>
          <w:szCs w:val="18"/>
        </w:rPr>
        <w:t xml:space="preserve">  docs/</w:t>
      </w:r>
    </w:p>
    <w:p w14:paraId="39C29719">
      <w:pPr>
        <w:pStyle w:val="13"/>
        <w:spacing w:after="0"/>
      </w:pPr>
      <w:r>
        <w:rPr>
          <w:rFonts w:ascii="Consolas" w:hAnsi="Consolas" w:eastAsia="等线" w:cs="等线"/>
          <w:sz w:val="18"/>
          <w:szCs w:val="18"/>
        </w:rPr>
        <w:t xml:space="preserve">    本体设计表.xlsx</w:t>
      </w:r>
    </w:p>
    <w:p w14:paraId="06E23733">
      <w:pPr>
        <w:pStyle w:val="13"/>
        <w:spacing w:after="0"/>
      </w:pPr>
      <w:r>
        <w:rPr>
          <w:rFonts w:ascii="Consolas" w:hAnsi="Consolas" w:eastAsia="等线" w:cs="等线"/>
          <w:sz w:val="18"/>
          <w:szCs w:val="18"/>
        </w:rPr>
        <w:t xml:space="preserve">    审核记录表.xlsx</w:t>
      </w:r>
    </w:p>
    <w:p w14:paraId="48B81E29">
      <w:pPr>
        <w:pStyle w:val="13"/>
        <w:spacing w:after="0"/>
      </w:pPr>
      <w:r>
        <w:rPr>
          <w:rFonts w:ascii="Consolas" w:hAnsi="Consolas" w:eastAsia="等线" w:cs="等线"/>
          <w:sz w:val="18"/>
          <w:szCs w:val="18"/>
        </w:rPr>
        <w:t xml:space="preserve">    图谱构建说明报告.docx</w:t>
      </w:r>
    </w:p>
    <w:p w14:paraId="77CE0EE1">
      <w:pPr>
        <w:pStyle w:val="13"/>
        <w:spacing w:after="0"/>
      </w:pPr>
      <w:r>
        <w:rPr>
          <w:rFonts w:ascii="Consolas" w:hAnsi="Consolas" w:eastAsia="等线" w:cs="等线"/>
          <w:sz w:val="18"/>
          <w:szCs w:val="18"/>
        </w:rPr>
        <w:t xml:space="preserve">  screenshots/</w:t>
      </w:r>
    </w:p>
    <w:p w14:paraId="4717D679">
      <w:pPr>
        <w:pStyle w:val="13"/>
        <w:spacing w:after="0"/>
      </w:pPr>
      <w:r>
        <w:rPr>
          <w:rFonts w:ascii="Consolas" w:hAnsi="Consolas" w:eastAsia="等线" w:cs="等线"/>
          <w:sz w:val="18"/>
          <w:szCs w:val="18"/>
        </w:rPr>
        <w:t xml:space="preserve">    制动系统路径.png</w:t>
      </w:r>
    </w:p>
    <w:p w14:paraId="2AE677F9">
      <w:pPr>
        <w:pStyle w:val="13"/>
        <w:spacing w:after="0"/>
      </w:pPr>
      <w:r>
        <w:rPr>
          <w:rFonts w:ascii="Consolas" w:hAnsi="Consolas" w:eastAsia="等线" w:cs="等线"/>
          <w:sz w:val="18"/>
          <w:szCs w:val="18"/>
        </w:rPr>
        <w:t xml:space="preserve">    门系统路径.png</w:t>
      </w:r>
    </w:p>
    <w:p w14:paraId="14847EF6">
      <w:pPr>
        <w:spacing w:after="100"/>
      </w:pPr>
    </w:p>
    <w:p w14:paraId="613DA67E">
      <w:pPr>
        <w:pStyle w:val="3"/>
        <w:spacing w:before="180" w:after="120"/>
      </w:pPr>
      <w:r>
        <w:rPr>
          <w:rFonts w:ascii="等线" w:hAnsi="等线" w:eastAsia="宋体" w:cs="宋体"/>
        </w:rPr>
        <w:t>15.2 提交前自检清单</w:t>
      </w:r>
    </w:p>
    <w:p w14:paraId="4DC37D82">
      <w:pPr>
        <w:pStyle w:val="11"/>
        <w:spacing w:after="80"/>
        <w:ind w:left="720" w:hanging="360"/>
      </w:pPr>
      <w:r>
        <w:rPr>
          <w:rFonts w:ascii="等线" w:hAnsi="等线" w:eastAsia="宋体" w:cs="宋体"/>
        </w:rPr>
        <w:t>· CSV 文件是否使用 UTF-8 编码。</w:t>
      </w:r>
    </w:p>
    <w:p w14:paraId="542B7AF0">
      <w:pPr>
        <w:pStyle w:val="11"/>
        <w:spacing w:after="80"/>
        <w:ind w:left="720" w:hanging="360"/>
      </w:pPr>
      <w:r>
        <w:rPr>
          <w:rFonts w:ascii="等线" w:hAnsi="等线" w:eastAsia="宋体" w:cs="宋体"/>
        </w:rPr>
        <w:t>· 所有 ID 是否唯一且不为空。</w:t>
      </w:r>
    </w:p>
    <w:p w14:paraId="3763E8D9">
      <w:pPr>
        <w:pStyle w:val="11"/>
        <w:spacing w:after="80"/>
        <w:ind w:left="720" w:hanging="360"/>
      </w:pPr>
      <w:r>
        <w:rPr>
          <w:rFonts w:ascii="等线" w:hAnsi="等线" w:eastAsia="宋体" w:cs="宋体"/>
        </w:rPr>
        <w:t>· relationships.csv 中 from_id 和 to_id 是否都能在节点表中找到。</w:t>
      </w:r>
    </w:p>
    <w:p w14:paraId="185C1C84">
      <w:pPr>
        <w:pStyle w:val="11"/>
        <w:spacing w:after="80"/>
        <w:ind w:left="720" w:hanging="360"/>
      </w:pPr>
      <w:r>
        <w:rPr>
          <w:rFonts w:ascii="等线" w:hAnsi="等线" w:eastAsia="宋体" w:cs="宋体"/>
        </w:rPr>
        <w:t>· Neo4j 中是否成功创建 9 类节点标签。</w:t>
      </w:r>
    </w:p>
    <w:p w14:paraId="5000DBA7">
      <w:pPr>
        <w:pStyle w:val="11"/>
        <w:spacing w:after="80"/>
        <w:ind w:left="720" w:hanging="360"/>
      </w:pPr>
      <w:r>
        <w:rPr>
          <w:rFonts w:ascii="等线" w:hAnsi="等线" w:eastAsia="宋体" w:cs="宋体"/>
        </w:rPr>
        <w:t>· Neo4j 中是否成功创建 10 类关系中的核心关系。</w:t>
      </w:r>
    </w:p>
    <w:p w14:paraId="75532E79">
      <w:pPr>
        <w:pStyle w:val="11"/>
        <w:spacing w:after="80"/>
        <w:ind w:left="720" w:hanging="360"/>
      </w:pPr>
      <w:r>
        <w:rPr>
          <w:rFonts w:ascii="等线" w:hAnsi="等线" w:eastAsia="宋体" w:cs="宋体"/>
        </w:rPr>
        <w:t>· 至少 3 条最小路径是否能查询出来。</w:t>
      </w:r>
    </w:p>
    <w:p w14:paraId="5E25A593">
      <w:pPr>
        <w:pStyle w:val="11"/>
        <w:spacing w:after="80"/>
        <w:ind w:left="720" w:hanging="360"/>
      </w:pPr>
      <w:r>
        <w:rPr>
          <w:rFonts w:ascii="等线" w:hAnsi="等线" w:eastAsia="宋体" w:cs="宋体"/>
        </w:rPr>
        <w:t>· 每条高风险路径是否有 evidence 或 source。</w:t>
      </w:r>
    </w:p>
    <w:p w14:paraId="5F2BC20C">
      <w:pPr>
        <w:pStyle w:val="11"/>
        <w:spacing w:after="80"/>
        <w:ind w:left="720" w:hanging="360"/>
      </w:pPr>
      <w:r>
        <w:rPr>
          <w:rFonts w:ascii="等线" w:hAnsi="等线" w:eastAsia="宋体" w:cs="宋体"/>
        </w:rPr>
        <w:t>· 标准条款中待核验内容是否已标注 verified=false。</w:t>
      </w:r>
    </w:p>
    <w:p w14:paraId="5F3C8031">
      <w:pPr>
        <w:pStyle w:val="11"/>
        <w:spacing w:after="80"/>
        <w:ind w:left="720" w:hanging="360"/>
      </w:pPr>
      <w:r>
        <w:rPr>
          <w:rFonts w:ascii="等线" w:hAnsi="等线" w:eastAsia="宋体" w:cs="宋体"/>
        </w:rPr>
        <w:t>· 是否保存 Cypher 脚本和可视化截图。</w:t>
      </w:r>
    </w:p>
    <w:p w14:paraId="05282AAC">
      <w:pPr>
        <w:pStyle w:val="3"/>
        <w:spacing w:before="180" w:after="120"/>
      </w:pPr>
      <w:r>
        <w:rPr>
          <w:rFonts w:ascii="等线" w:hAnsi="等线" w:eastAsia="宋体" w:cs="宋体"/>
        </w:rPr>
        <w:t>15.3 第一版完成标准</w:t>
      </w:r>
    </w:p>
    <w:p w14:paraId="00965307">
      <w:pPr>
        <w:spacing w:after="150"/>
      </w:pPr>
      <w:r>
        <w:rPr>
          <w:rFonts w:ascii="等线" w:hAnsi="等线" w:eastAsia="宋体" w:cs="宋体"/>
        </w:rPr>
        <w:t>只要学生能够在 Neo4j 中建立、查询和可视化展示制动系统、门系统、安全保护系统 3 条完整路径，并能说明每个节点和关系的来源、置信度和审核状态，就说明已经掌握了电梯故障演化知识图谱的基本构建方法。</w:t>
      </w:r>
    </w:p>
    <w:p w14:paraId="583324CC">
      <w:pPr>
        <w:spacing w:after="0"/>
        <w:jc w:val="center"/>
      </w:pPr>
    </w:p>
    <w:sectPr>
      <w:pgSz w:w="11906" w:h="16838"/>
      <w:pgMar w:top="1440" w:right="1260" w:bottom="1440" w:left="126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42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1687703"/>
    <w:rsid w:val="01C96C6A"/>
    <w:rsid w:val="05AC4062"/>
    <w:rsid w:val="0B8E5FB8"/>
    <w:rsid w:val="202B5346"/>
    <w:rsid w:val="226B2757"/>
    <w:rsid w:val="2D377E06"/>
    <w:rsid w:val="2FDB2CCA"/>
    <w:rsid w:val="3A7769EA"/>
    <w:rsid w:val="493A298C"/>
    <w:rsid w:val="626544F2"/>
    <w:rsid w:val="64F031D4"/>
    <w:rsid w:val="6C887C60"/>
    <w:rsid w:val="7A067F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等线" w:hAnsi="等线" w:eastAsia="宋体" w:cs="宋体"/>
      <w:sz w:val="21"/>
      <w:szCs w:val="21"/>
    </w:rPr>
  </w:style>
  <w:style w:type="paragraph" w:styleId="2">
    <w:name w:val="heading 1"/>
    <w:basedOn w:val="1"/>
    <w:qFormat/>
    <w:uiPriority w:val="0"/>
    <w:pPr>
      <w:keepNext/>
      <w:outlineLvl w:val="0"/>
    </w:pPr>
    <w:rPr>
      <w:rFonts w:ascii="微软雅黑" w:hAnsi="微软雅黑" w:eastAsia="微软雅黑"/>
      <w:b/>
      <w:color w:val="1F4E79"/>
      <w:sz w:val="30"/>
      <w:szCs w:val="30"/>
    </w:rPr>
  </w:style>
  <w:style w:type="paragraph" w:styleId="3">
    <w:name w:val="heading 2"/>
    <w:basedOn w:val="1"/>
    <w:qFormat/>
    <w:uiPriority w:val="0"/>
    <w:pPr>
      <w:keepNext/>
      <w:outlineLvl w:val="1"/>
    </w:pPr>
    <w:rPr>
      <w:rFonts w:ascii="微软雅黑" w:hAnsi="微软雅黑" w:eastAsia="微软雅黑"/>
      <w:b/>
      <w:color w:val="2F75B5"/>
      <w:sz w:val="24"/>
      <w:szCs w:val="24"/>
    </w:rPr>
  </w:style>
  <w:style w:type="paragraph" w:styleId="4">
    <w:name w:val="heading 3"/>
    <w:basedOn w:val="1"/>
    <w:qFormat/>
    <w:uiPriority w:val="0"/>
    <w:pPr>
      <w:keepNext/>
      <w:outlineLvl w:val="2"/>
    </w:pPr>
    <w:rPr>
      <w:rFonts w:ascii="微软雅黑" w:hAnsi="微软雅黑" w:eastAsia="微软雅黑"/>
      <w:b/>
      <w:color w:val="404040"/>
      <w:sz w:val="22"/>
      <w:szCs w:val="22"/>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Subtitle"/>
    <w:qFormat/>
    <w:uiPriority w:val="0"/>
    <w:pPr>
      <w:spacing w:after="120" w:line="360" w:lineRule="auto"/>
      <w:jc w:val="center"/>
    </w:pPr>
    <w:rPr>
      <w:rFonts w:ascii="微软雅黑" w:hAnsi="微软雅黑" w:eastAsia="微软雅黑" w:cs="宋体"/>
      <w:color w:val="5B9BD5"/>
      <w:sz w:val="28"/>
      <w:szCs w:val="28"/>
    </w:rPr>
  </w:style>
  <w:style w:type="paragraph" w:styleId="6">
    <w:name w:val="Title"/>
    <w:qFormat/>
    <w:uiPriority w:val="0"/>
    <w:pPr>
      <w:spacing w:after="120" w:line="360" w:lineRule="auto"/>
      <w:jc w:val="center"/>
    </w:pPr>
    <w:rPr>
      <w:rFonts w:ascii="微软雅黑" w:hAnsi="微软雅黑" w:eastAsia="微软雅黑" w:cs="宋体"/>
      <w:b/>
      <w:color w:val="1F4E79"/>
      <w:sz w:val="42"/>
      <w:szCs w:val="42"/>
    </w:rPr>
  </w:style>
  <w:style w:type="table" w:styleId="8">
    <w:name w:val="Table Grid"/>
    <w:uiPriority w:val="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
  </w:style>
  <w:style w:type="paragraph" w:customStyle="1" w:styleId="10">
    <w:name w:val="TOC Text"/>
    <w:qFormat/>
    <w:uiPriority w:val="0"/>
    <w:pPr>
      <w:spacing w:after="120" w:line="360" w:lineRule="auto"/>
    </w:pPr>
    <w:rPr>
      <w:rFonts w:ascii="微软雅黑" w:hAnsi="微软雅黑" w:eastAsia="微软雅黑" w:cs="宋体"/>
      <w:sz w:val="22"/>
      <w:szCs w:val="22"/>
    </w:rPr>
  </w:style>
  <w:style w:type="paragraph" w:styleId="11">
    <w:name w:val="List Paragraph"/>
    <w:basedOn w:val="1"/>
    <w:qFormat/>
    <w:uiPriority w:val="0"/>
    <w:rPr>
      <w:rFonts w:ascii="等线" w:hAnsi="等线" w:eastAsia="宋体"/>
    </w:rPr>
  </w:style>
  <w:style w:type="paragraph" w:customStyle="1" w:styleId="12">
    <w:name w:val="Table Text"/>
    <w:qFormat/>
    <w:uiPriority w:val="0"/>
    <w:pPr>
      <w:spacing w:after="30" w:line="300" w:lineRule="auto"/>
    </w:pPr>
    <w:rPr>
      <w:rFonts w:ascii="等线" w:hAnsi="等线" w:eastAsia="宋体" w:cs="宋体"/>
      <w:sz w:val="18"/>
      <w:szCs w:val="18"/>
    </w:rPr>
  </w:style>
  <w:style w:type="paragraph" w:customStyle="1" w:styleId="13">
    <w:name w:val="Code"/>
    <w:qFormat/>
    <w:uiPriority w:val="0"/>
    <w:pPr>
      <w:shd w:val="clear" w:fill="F2F2F2"/>
      <w:spacing w:after="0" w:line="260" w:lineRule="auto"/>
      <w:ind w:left="220" w:right="220"/>
    </w:pPr>
    <w:rPr>
      <w:rFonts w:ascii="Consolas" w:hAnsi="Consolas" w:eastAsia="等线" w:cs="宋体"/>
      <w:color w:val="40404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1881</Words>
  <Characters>2954</Characters>
  <TotalTime>5</TotalTime>
  <ScaleCrop>false</ScaleCrop>
  <LinksUpToDate>false</LinksUpToDate>
  <CharactersWithSpaces>3132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2026-05-10T12:49:00Z</dcterms:created>
  <dc:creator>Codex</dc:creator>
  <cp:lastModifiedBy>熊猫头叔叔</cp:lastModifiedBy>
  <dcterms:modified xsi:type="dcterms:W3CDTF">2026-05-10T13:21:18Z</dcterms:modified>
  <dc:subject>学生实施版</dc:subject>
  <dc:title>电梯故障演化知识图谱 Neo4j 构建指引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eyJoZGlkIjoiYWNjOGU3NmU3ODc2MWI3ZTUwM2I1MjFjY2FkYTA5YTciLCJ1c2VySWQiOiI3Mzk4MTk5NzUifQ==</vt:lpwstr>
  </property>
  <property fmtid="{D5CDD505-2E9C-101B-9397-08002B2CF9AE}" pid="3" name="KSOProductBuildVer">
    <vt:lpwstr>2052-12.1.0.25865</vt:lpwstr>
  </property>
  <property fmtid="{D5CDD505-2E9C-101B-9397-08002B2CF9AE}" pid="4" name="ICV">
    <vt:lpwstr>60ADDA299A9C412B977B4D673F4DAF42_12</vt:lpwstr>
  </property>
</Properties>
</file>