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103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
        <w:gridCol w:w="719"/>
        <w:gridCol w:w="1076"/>
        <w:gridCol w:w="4413"/>
        <w:gridCol w:w="1065"/>
        <w:gridCol w:w="2315"/>
      </w:tblGrid>
      <w:tr w14:paraId="1C0D4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blHeader/>
          <w:jc w:val="center"/>
        </w:trPr>
        <w:tc>
          <w:tcPr>
            <w:tcW w:w="789" w:type="dxa"/>
            <w:vAlign w:val="center"/>
          </w:tcPr>
          <w:p w14:paraId="28CDE269">
            <w:pPr>
              <w:jc w:val="center"/>
              <w:rPr>
                <w:rFonts w:ascii="仿宋_GB2312" w:eastAsia="仿宋_GB2312"/>
                <w:b/>
                <w:sz w:val="24"/>
              </w:rPr>
            </w:pPr>
            <w:r>
              <w:rPr>
                <w:rFonts w:hint="eastAsia" w:ascii="仿宋_GB2312" w:eastAsia="仿宋_GB2312" w:hAnsi="仿宋_GB2312"/>
                <w:b/>
                <w:sz w:val="24"/>
              </w:rPr>
              <w:t>序号</w:t>
            </w:r>
          </w:p>
        </w:tc>
        <w:tc>
          <w:tcPr>
            <w:tcW w:w="719" w:type="dxa"/>
            <w:vAlign w:val="center"/>
          </w:tcPr>
          <w:p w14:paraId="7D7392C2">
            <w:pPr>
              <w:jc w:val="center"/>
              <w:rPr>
                <w:rFonts w:ascii="仿宋_GB2312" w:eastAsia="仿宋_GB2312"/>
                <w:b/>
                <w:sz w:val="24"/>
              </w:rPr>
            </w:pPr>
            <w:r>
              <w:rPr>
                <w:rFonts w:hint="eastAsia" w:ascii="仿宋_GB2312" w:eastAsia="仿宋_GB2312"/>
                <w:b/>
                <w:sz w:val="24"/>
              </w:rPr>
              <w:t>项目编号</w:t>
            </w:r>
          </w:p>
        </w:tc>
        <w:tc>
          <w:tcPr>
            <w:tcW w:w="1076" w:type="dxa"/>
            <w:vAlign w:val="center"/>
          </w:tcPr>
          <w:p w14:paraId="2DD2A1E9">
            <w:pPr>
              <w:jc w:val="center"/>
              <w:rPr>
                <w:rFonts w:hint="eastAsia" w:ascii="仿宋_GB2312" w:eastAsia="仿宋_GB2312"/>
                <w:b/>
                <w:sz w:val="24"/>
              </w:rPr>
            </w:pPr>
            <w:r>
              <w:rPr>
                <w:rFonts w:hint="eastAsia" w:ascii="仿宋_GB2312" w:eastAsia="仿宋_GB2312"/>
                <w:b/>
                <w:sz w:val="24"/>
                <w:lang w:val="en-US" w:eastAsia="zh-CN"/>
              </w:rPr>
              <w:t>项目</w:t>
            </w:r>
          </w:p>
        </w:tc>
        <w:tc>
          <w:tcPr>
            <w:tcW w:w="4413" w:type="dxa"/>
            <w:vAlign w:val="center"/>
          </w:tcPr>
          <w:p w14:paraId="55D21AA8">
            <w:pPr>
              <w:jc w:val="center"/>
              <w:rPr>
                <w:rFonts w:ascii="仿宋_GB2312" w:eastAsia="仿宋_GB2312"/>
                <w:b/>
                <w:sz w:val="24"/>
              </w:rPr>
            </w:pPr>
            <w:r>
              <w:rPr>
                <w:rFonts w:hint="eastAsia" w:ascii="仿宋_GB2312" w:eastAsia="仿宋_GB2312"/>
                <w:b/>
                <w:sz w:val="24"/>
              </w:rPr>
              <w:t>存在风险</w:t>
            </w:r>
          </w:p>
        </w:tc>
        <w:tc>
          <w:tcPr>
            <w:tcW w:w="1065" w:type="dxa"/>
            <w:vAlign w:val="center"/>
          </w:tcPr>
          <w:p w14:paraId="7855745F">
            <w:pPr>
              <w:jc w:val="center"/>
              <w:rPr>
                <w:rFonts w:ascii="仿宋_GB2312" w:eastAsia="仿宋_GB2312"/>
                <w:b/>
                <w:sz w:val="24"/>
              </w:rPr>
            </w:pPr>
            <w:r>
              <w:rPr>
                <w:rFonts w:hint="eastAsia" w:ascii="仿宋_GB2312" w:eastAsia="仿宋_GB2312"/>
                <w:b/>
                <w:sz w:val="24"/>
              </w:rPr>
              <w:t>风险类别</w:t>
            </w:r>
          </w:p>
        </w:tc>
        <w:tc>
          <w:tcPr>
            <w:tcW w:w="2315" w:type="dxa"/>
            <w:vAlign w:val="center"/>
          </w:tcPr>
          <w:p w14:paraId="015E5C73">
            <w:pPr>
              <w:jc w:val="center"/>
              <w:rPr>
                <w:rFonts w:ascii="仿宋_GB2312" w:eastAsia="仿宋_GB2312"/>
                <w:b/>
                <w:sz w:val="24"/>
              </w:rPr>
            </w:pPr>
            <w:r>
              <w:rPr>
                <w:rFonts w:hint="eastAsia" w:ascii="仿宋_GB2312" w:eastAsia="仿宋_GB2312"/>
                <w:b/>
                <w:sz w:val="24"/>
              </w:rPr>
              <w:t>降低风险措施</w:t>
            </w:r>
          </w:p>
        </w:tc>
      </w:tr>
      <w:tr w14:paraId="3BC9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7" w:hRule="atLeast"/>
          <w:jc w:val="center"/>
        </w:trPr>
        <w:tc>
          <w:tcPr>
            <w:tcW w:w="789" w:type="dxa"/>
            <w:vMerge w:val="restart"/>
            <w:vAlign w:val="center"/>
          </w:tcPr>
          <w:p w14:paraId="4436C388">
            <w:pPr>
              <w:numPr>
                <w:ilvl w:val="0"/>
                <w:numId w:val="1"/>
              </w:numPr>
              <w:jc w:val="center"/>
              <w:rPr>
                <w:rFonts w:ascii="仿宋_GB2312" w:hAnsi="宋体" w:eastAsia="仿宋_GB2312"/>
                <w:color w:val="000000" w:themeColor="text1"/>
                <w:sz w:val="24"/>
                <w14:textFill>
                  <w14:solidFill>
                    <w14:schemeClr w14:val="tx1"/>
                  </w14:solidFill>
                </w14:textFill>
              </w:rPr>
            </w:pPr>
          </w:p>
        </w:tc>
        <w:tc>
          <w:tcPr>
            <w:tcW w:w="719" w:type="dxa"/>
            <w:vMerge w:val="restart"/>
            <w:vAlign w:val="center"/>
          </w:tcPr>
          <w:p w14:paraId="03F81AE7">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1.7</w:t>
            </w:r>
          </w:p>
        </w:tc>
        <w:tc>
          <w:tcPr>
            <w:tcW w:w="1076" w:type="dxa"/>
            <w:vMerge w:val="restart"/>
            <w:vAlign w:val="center"/>
          </w:tcPr>
          <w:p w14:paraId="6D0EF1CE">
            <w:pPr>
              <w:jc w:val="center"/>
              <w:rPr>
                <w:rFonts w:hint="eastAsia" w:ascii="仿宋_GB2312" w:hAnsi="仿宋_GB2312" w:eastAsia="仿宋_GB2312" w:cs="仿宋_GB2312"/>
                <w:color w:val="FF0000"/>
                <w:sz w:val="21"/>
                <w:szCs w:val="21"/>
                <w:lang w:eastAsia="zh-CN"/>
              </w:rPr>
            </w:pPr>
            <w:r>
              <w:rPr>
                <w:rFonts w:hint="eastAsia" w:ascii="仿宋_GB2312" w:hAnsi="仿宋_GB2312" w:eastAsia="仿宋_GB2312" w:cs="仿宋_GB2312"/>
                <w:sz w:val="21"/>
                <w:szCs w:val="21"/>
                <w:lang w:eastAsia="zh-CN"/>
              </w:rPr>
              <w:t>机房工作安全空间</w:t>
            </w:r>
          </w:p>
        </w:tc>
        <w:tc>
          <w:tcPr>
            <w:tcW w:w="4413" w:type="dxa"/>
            <w:vAlign w:val="center"/>
          </w:tcPr>
          <w:p w14:paraId="1FE96556">
            <w:pPr>
              <w:numPr>
                <w:ilvl w:val="0"/>
                <w:numId w:val="0"/>
              </w:num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控制柜前水平净空面积（深度、宽度）不符合 GB/T 7588.1—2020 中 5.2.6.3.2.1a）要求。</w:t>
            </w:r>
          </w:p>
        </w:tc>
        <w:tc>
          <w:tcPr>
            <w:tcW w:w="1065" w:type="dxa"/>
            <w:vAlign w:val="center"/>
          </w:tcPr>
          <w:p w14:paraId="31DA99A6">
            <w:pPr>
              <w:jc w:val="center"/>
              <w:rPr>
                <w:rFonts w:eastAsia="仿宋_GB2312"/>
                <w:color w:val="000000" w:themeColor="text1"/>
                <w:szCs w:val="21"/>
                <w14:textFill>
                  <w14:solidFill>
                    <w14:schemeClr w14:val="tx1"/>
                  </w14:solidFill>
                </w14:textFill>
              </w:rPr>
            </w:pPr>
            <w:r>
              <w:rPr>
                <w:rFonts w:hint="eastAsia" w:eastAsia="仿宋_GB2312"/>
                <w:szCs w:val="21"/>
              </w:rPr>
              <w:t>II</w:t>
            </w:r>
            <w:r>
              <w:rPr>
                <w:rFonts w:hint="eastAsia" w:ascii="仿宋_GB2312" w:hAnsi="仿宋_GB2312" w:eastAsia="仿宋_GB2312" w:cs="仿宋_GB2312"/>
                <w:szCs w:val="21"/>
              </w:rPr>
              <w:t>类</w:t>
            </w:r>
          </w:p>
        </w:tc>
        <w:tc>
          <w:tcPr>
            <w:tcW w:w="2315" w:type="dxa"/>
            <w:vAlign w:val="center"/>
          </w:tcPr>
          <w:p w14:paraId="2A453332">
            <w:pPr>
              <w:numPr>
                <w:ilvl w:val="0"/>
                <w:numId w:val="0"/>
              </w:num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控制柜前净空不足立即清理障碍物，保证深度</w:t>
            </w:r>
            <w:r>
              <w:rPr>
                <w:rFonts w:hint="eastAsia" w:ascii="仿宋_GB2312" w:hAnsi="仿宋_GB2312" w:eastAsia="仿宋_GB2312" w:cs="仿宋_GB2312"/>
                <w:sz w:val="21"/>
                <w:szCs w:val="21"/>
                <w:lang w:val="en-US" w:eastAsia="zh-CN"/>
              </w:rPr>
              <w:t>不应小于0.7m</w:t>
            </w:r>
            <w:r>
              <w:rPr>
                <w:rFonts w:hint="eastAsia" w:ascii="仿宋_GB2312" w:hAnsi="仿宋_GB2312" w:eastAsia="仿宋_GB2312" w:cs="仿宋_GB2312"/>
                <w:sz w:val="21"/>
                <w:szCs w:val="21"/>
                <w:lang w:eastAsia="zh-CN"/>
              </w:rPr>
              <w:t>、宽度</w:t>
            </w:r>
            <w:r>
              <w:rPr>
                <w:rFonts w:hint="eastAsia" w:ascii="仿宋_GB2312" w:hAnsi="仿宋_GB2312" w:eastAsia="仿宋_GB2312" w:cs="仿宋_GB2312"/>
                <w:sz w:val="21"/>
                <w:szCs w:val="21"/>
                <w:lang w:val="en-US" w:eastAsia="zh-CN"/>
              </w:rPr>
              <w:t>取0.5m或控制柜全宽的较大值</w:t>
            </w:r>
            <w:r>
              <w:rPr>
                <w:rFonts w:hint="eastAsia" w:ascii="仿宋_GB2312" w:hAnsi="仿宋_GB2312" w:eastAsia="仿宋_GB2312" w:cs="仿宋_GB2312"/>
                <w:sz w:val="21"/>
                <w:szCs w:val="21"/>
                <w:lang w:eastAsia="zh-CN"/>
              </w:rPr>
              <w:t>；定期保持控制柜前方空间。</w:t>
            </w:r>
          </w:p>
        </w:tc>
      </w:tr>
      <w:tr w14:paraId="7D229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7" w:hRule="atLeast"/>
          <w:jc w:val="center"/>
        </w:trPr>
        <w:tc>
          <w:tcPr>
            <w:tcW w:w="789" w:type="dxa"/>
            <w:vMerge w:val="continue"/>
            <w:vAlign w:val="center"/>
          </w:tcPr>
          <w:p w14:paraId="4BAB90DC">
            <w:pPr>
              <w:numPr>
                <w:ilvl w:val="0"/>
                <w:numId w:val="1"/>
              </w:numPr>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598316C3">
            <w:pPr>
              <w:jc w:val="center"/>
              <w:rPr>
                <w:rFonts w:hint="eastAsia" w:ascii="仿宋_GB2312" w:hAnsi="宋体" w:eastAsia="仿宋_GB2312"/>
                <w:color w:val="000000" w:themeColor="text1"/>
                <w:szCs w:val="21"/>
                <w:lang w:val="en-US" w:eastAsia="zh-CN"/>
                <w14:textFill>
                  <w14:solidFill>
                    <w14:schemeClr w14:val="tx1"/>
                  </w14:solidFill>
                </w14:textFill>
              </w:rPr>
            </w:pPr>
          </w:p>
        </w:tc>
        <w:tc>
          <w:tcPr>
            <w:tcW w:w="1076" w:type="dxa"/>
            <w:vMerge w:val="continue"/>
            <w:vAlign w:val="center"/>
          </w:tcPr>
          <w:p w14:paraId="2CB02AA5">
            <w:pPr>
              <w:jc w:val="center"/>
              <w:rPr>
                <w:rFonts w:hint="eastAsia" w:ascii="仿宋_GB2312" w:hAnsi="仿宋_GB2312" w:eastAsia="仿宋_GB2312" w:cs="仿宋_GB2312"/>
                <w:sz w:val="21"/>
                <w:szCs w:val="21"/>
                <w:lang w:eastAsia="zh-CN"/>
              </w:rPr>
            </w:pPr>
          </w:p>
        </w:tc>
        <w:tc>
          <w:tcPr>
            <w:tcW w:w="4413" w:type="dxa"/>
            <w:vAlign w:val="center"/>
          </w:tcPr>
          <w:p w14:paraId="2257CBA0">
            <w:pPr>
              <w:numPr>
                <w:ilvl w:val="0"/>
                <w:numId w:val="0"/>
              </w:num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运动部件、手动紧急操作位置未预留不小于 0.50m×0.60m 的水平净空面积，不符合 GB/T 7588.1—2020 中 5.2.6.3.2.1b）要求。</w:t>
            </w:r>
          </w:p>
        </w:tc>
        <w:tc>
          <w:tcPr>
            <w:tcW w:w="1065" w:type="dxa"/>
            <w:vAlign w:val="center"/>
          </w:tcPr>
          <w:p w14:paraId="37BE8334">
            <w:pPr>
              <w:jc w:val="center"/>
              <w:rPr>
                <w:rFonts w:hint="eastAsia" w:eastAsia="仿宋_GB2312"/>
                <w:szCs w:val="21"/>
              </w:rPr>
            </w:pPr>
            <w:r>
              <w:rPr>
                <w:rFonts w:hint="eastAsia" w:eastAsia="仿宋_GB2312"/>
                <w:szCs w:val="21"/>
              </w:rPr>
              <w:t>II</w:t>
            </w:r>
            <w:r>
              <w:rPr>
                <w:rFonts w:hint="eastAsia" w:ascii="仿宋_GB2312" w:hAnsi="仿宋_GB2312" w:eastAsia="仿宋_GB2312" w:cs="仿宋_GB2312"/>
                <w:szCs w:val="21"/>
              </w:rPr>
              <w:t>类</w:t>
            </w:r>
          </w:p>
        </w:tc>
        <w:tc>
          <w:tcPr>
            <w:tcW w:w="2315" w:type="dxa"/>
            <w:vAlign w:val="center"/>
          </w:tcPr>
          <w:p w14:paraId="0AED8930">
            <w:pPr>
              <w:numPr>
                <w:ilvl w:val="0"/>
                <w:numId w:val="0"/>
              </w:num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紧急操作</w:t>
            </w:r>
            <w:r>
              <w:rPr>
                <w:rFonts w:hint="eastAsia" w:ascii="仿宋_GB2312" w:hAnsi="仿宋_GB2312" w:eastAsia="仿宋_GB2312" w:cs="仿宋_GB2312"/>
                <w:sz w:val="21"/>
                <w:szCs w:val="21"/>
                <w:lang w:val="en-US" w:eastAsia="zh-CN"/>
              </w:rPr>
              <w:t>/</w:t>
            </w:r>
            <w:r>
              <w:rPr>
                <w:rFonts w:hint="eastAsia" w:ascii="仿宋_GB2312" w:hAnsi="仿宋_GB2312" w:eastAsia="仿宋_GB2312" w:cs="仿宋_GB2312"/>
                <w:sz w:val="21"/>
                <w:szCs w:val="21"/>
                <w:lang w:eastAsia="zh-CN"/>
              </w:rPr>
              <w:t>运动部件位置作业净空不足，立即清理障碍物，预留</w:t>
            </w:r>
            <w:r>
              <w:rPr>
                <w:rFonts w:hint="eastAsia" w:ascii="仿宋_GB2312" w:hAnsi="仿宋_GB2312" w:eastAsia="仿宋_GB2312" w:cs="仿宋_GB2312"/>
                <w:sz w:val="21"/>
                <w:szCs w:val="21"/>
                <w:lang w:val="en-US" w:eastAsia="zh-CN"/>
              </w:rPr>
              <w:t>不小于0.5m x 0.6m的水平净面积</w:t>
            </w:r>
            <w:r>
              <w:rPr>
                <w:rFonts w:hint="eastAsia" w:ascii="仿宋_GB2312" w:hAnsi="仿宋_GB2312" w:eastAsia="仿宋_GB2312" w:cs="仿宋_GB2312"/>
                <w:sz w:val="21"/>
                <w:szCs w:val="21"/>
                <w:lang w:eastAsia="zh-CN"/>
              </w:rPr>
              <w:t>；验证检修操作空间；定期巡检禁止堆放杂物。</w:t>
            </w:r>
          </w:p>
        </w:tc>
      </w:tr>
      <w:tr w14:paraId="3341F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5" w:hRule="atLeast"/>
          <w:jc w:val="center"/>
        </w:trPr>
        <w:tc>
          <w:tcPr>
            <w:tcW w:w="789" w:type="dxa"/>
            <w:vMerge w:val="continue"/>
            <w:vAlign w:val="center"/>
          </w:tcPr>
          <w:p w14:paraId="69D9820E">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78AAD3B0">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089DC4D7">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4C880245">
            <w:pP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仿宋_GB2312" w:eastAsia="仿宋_GB2312" w:cs="仿宋_GB2312"/>
                <w:sz w:val="21"/>
                <w:szCs w:val="21"/>
                <w:lang w:eastAsia="zh-CN"/>
              </w:rPr>
              <w:t>活动区域的净高度,以及通道宽度</w:t>
            </w:r>
            <w:r>
              <w:rPr>
                <w:rFonts w:hint="eastAsia" w:ascii="仿宋_GB2312" w:hAnsi="仿宋_GB2312" w:eastAsia="仿宋_GB2312" w:cs="仿宋_GB2312"/>
                <w:sz w:val="21"/>
                <w:szCs w:val="21"/>
                <w:lang w:val="en-US" w:eastAsia="zh-CN"/>
              </w:rPr>
              <w:t>不</w:t>
            </w:r>
            <w:r>
              <w:rPr>
                <w:rFonts w:hint="eastAsia" w:ascii="仿宋_GB2312" w:hAnsi="仿宋_GB2312" w:eastAsia="仿宋_GB2312" w:cs="仿宋_GB2312"/>
                <w:sz w:val="21"/>
                <w:szCs w:val="21"/>
                <w:lang w:eastAsia="zh-CN"/>
              </w:rPr>
              <w:t>符合GB/T 7588.1—2020中5.2.6.3.2.2的要求。</w:t>
            </w:r>
          </w:p>
        </w:tc>
        <w:tc>
          <w:tcPr>
            <w:tcW w:w="1065" w:type="dxa"/>
            <w:vAlign w:val="center"/>
          </w:tcPr>
          <w:p w14:paraId="18CBEA4F">
            <w:pPr>
              <w:jc w:val="center"/>
              <w:rPr>
                <w:rFonts w:eastAsia="仿宋_GB2312"/>
                <w:color w:val="000000" w:themeColor="text1"/>
                <w:szCs w:val="21"/>
                <w14:textFill>
                  <w14:solidFill>
                    <w14:schemeClr w14:val="tx1"/>
                  </w14:solidFill>
                </w14:textFill>
              </w:rPr>
            </w:pPr>
            <w:r>
              <w:rPr>
                <w:rFonts w:hint="eastAsia" w:eastAsia="仿宋_GB2312"/>
                <w:szCs w:val="21"/>
              </w:rPr>
              <w:t>II</w:t>
            </w:r>
            <w:r>
              <w:rPr>
                <w:rFonts w:hint="eastAsia" w:ascii="仿宋_GB2312" w:hAnsi="仿宋_GB2312" w:eastAsia="仿宋_GB2312" w:cs="仿宋_GB2312"/>
                <w:szCs w:val="21"/>
              </w:rPr>
              <w:t>类</w:t>
            </w:r>
          </w:p>
        </w:tc>
        <w:tc>
          <w:tcPr>
            <w:tcW w:w="2315" w:type="dxa"/>
            <w:vAlign w:val="center"/>
          </w:tcPr>
          <w:p w14:paraId="61E898FC">
            <w:pPr>
              <w:numPr>
                <w:ilvl w:val="0"/>
                <w:numId w:val="0"/>
              </w:numPr>
              <w:rPr>
                <w:rFonts w:ascii="仿宋_GB2312" w:hAnsi="宋体" w:eastAsia="仿宋_GB2312"/>
                <w:szCs w:val="21"/>
              </w:rPr>
            </w:pPr>
            <w:r>
              <w:rPr>
                <w:rFonts w:hint="eastAsia" w:ascii="仿宋_GB2312" w:hAnsi="仿宋_GB2312" w:eastAsia="仿宋_GB2312" w:cs="仿宋_GB2312"/>
                <w:sz w:val="21"/>
                <w:szCs w:val="21"/>
                <w:lang w:val="en-US" w:eastAsia="zh-CN"/>
              </w:rPr>
              <w:t>活动区域的净高度不应小于1.8m且通道宽度不应小于0.5m；</w:t>
            </w:r>
            <w:r>
              <w:rPr>
                <w:rFonts w:hint="eastAsia" w:ascii="仿宋_GB2312" w:hAnsi="仿宋_GB2312" w:eastAsia="仿宋_GB2312" w:cs="仿宋_GB2312"/>
                <w:sz w:val="21"/>
                <w:szCs w:val="21"/>
                <w:lang w:eastAsia="zh-CN"/>
              </w:rPr>
              <w:t>通道保持畅通，低矮位置设置防撞警示、配备安全帽；完善机房照明；清除侵入通道的构件，必要时实施结构改造。</w:t>
            </w:r>
          </w:p>
        </w:tc>
      </w:tr>
      <w:tr w14:paraId="143E1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5" w:hRule="atLeast"/>
          <w:jc w:val="center"/>
        </w:trPr>
        <w:tc>
          <w:tcPr>
            <w:tcW w:w="789" w:type="dxa"/>
            <w:vMerge w:val="continue"/>
            <w:vAlign w:val="center"/>
          </w:tcPr>
          <w:p w14:paraId="04839083">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464BB327">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0445F884">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6124B688">
            <w:pP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仿宋_GB2312" w:eastAsia="仿宋_GB2312" w:cs="仿宋_GB2312"/>
                <w:sz w:val="21"/>
                <w:szCs w:val="21"/>
                <w:lang w:eastAsia="zh-CN"/>
              </w:rPr>
              <w:t>在无防护的电梯驱动主机旋转部件及滑轮的上方的净垂直距离</w:t>
            </w:r>
            <w:r>
              <w:rPr>
                <w:rFonts w:hint="eastAsia" w:ascii="仿宋_GB2312" w:hAnsi="仿宋_GB2312" w:eastAsia="仿宋_GB2312" w:cs="仿宋_GB2312"/>
                <w:sz w:val="21"/>
                <w:szCs w:val="21"/>
                <w:lang w:val="en-US" w:eastAsia="zh-CN"/>
              </w:rPr>
              <w:t>不</w:t>
            </w:r>
            <w:r>
              <w:rPr>
                <w:rFonts w:hint="eastAsia" w:ascii="仿宋_GB2312" w:hAnsi="仿宋_GB2312" w:eastAsia="仿宋_GB2312" w:cs="仿宋_GB2312"/>
                <w:sz w:val="21"/>
                <w:szCs w:val="21"/>
                <w:lang w:eastAsia="zh-CN"/>
              </w:rPr>
              <w:t>符合 GB/T 7588.1—2020中5.2.6.3.2.3的要求。</w:t>
            </w:r>
          </w:p>
        </w:tc>
        <w:tc>
          <w:tcPr>
            <w:tcW w:w="1065" w:type="dxa"/>
            <w:vAlign w:val="center"/>
          </w:tcPr>
          <w:p w14:paraId="587B77AA">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II类</w:t>
            </w:r>
          </w:p>
        </w:tc>
        <w:tc>
          <w:tcPr>
            <w:tcW w:w="2315" w:type="dxa"/>
            <w:vAlign w:val="center"/>
          </w:tcPr>
          <w:p w14:paraId="13AAA30E">
            <w:pPr>
              <w:numPr>
                <w:ilvl w:val="0"/>
                <w:numId w:val="0"/>
              </w:numPr>
              <w:rPr>
                <w:rFonts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旋转部件加装防护装置</w:t>
            </w:r>
            <w:r>
              <w:rPr>
                <w:rFonts w:hint="eastAsia" w:ascii="仿宋_GB2312" w:hAnsi="仿宋_GB2312" w:eastAsia="仿宋_GB2312" w:cs="仿宋_GB2312"/>
                <w:sz w:val="21"/>
                <w:szCs w:val="21"/>
                <w:lang w:val="en-US" w:eastAsia="zh-CN"/>
              </w:rPr>
              <w:t>或</w:t>
            </w:r>
            <w:r>
              <w:rPr>
                <w:rFonts w:hint="eastAsia" w:ascii="仿宋_GB2312" w:hAnsi="仿宋_GB2312" w:eastAsia="仿宋_GB2312" w:cs="仿宋_GB2312"/>
                <w:sz w:val="21"/>
                <w:szCs w:val="21"/>
                <w:lang w:eastAsia="zh-CN"/>
              </w:rPr>
              <w:t>无防护的电梯驱动主机旋转部件</w:t>
            </w:r>
            <w:r>
              <w:rPr>
                <w:rFonts w:hint="eastAsia" w:ascii="仿宋_GB2312" w:hAnsi="仿宋_GB2312" w:eastAsia="仿宋_GB2312" w:cs="仿宋_GB2312"/>
                <w:sz w:val="21"/>
                <w:szCs w:val="21"/>
                <w:lang w:val="en-US" w:eastAsia="zh-CN"/>
              </w:rPr>
              <w:t>上方应有不小于0.3m的净垂直高度</w:t>
            </w:r>
            <w:r>
              <w:rPr>
                <w:rFonts w:hint="eastAsia" w:ascii="仿宋_GB2312" w:hAnsi="仿宋_GB2312" w:eastAsia="仿宋_GB2312" w:cs="仿宋_GB2312"/>
                <w:sz w:val="21"/>
                <w:szCs w:val="21"/>
                <w:lang w:eastAsia="zh-CN"/>
              </w:rPr>
              <w:t>；严禁在旋转件上方作业；检修执行断电挂牌上锁；设置机械伤害警示标志，定期检查防护设施。</w:t>
            </w:r>
          </w:p>
        </w:tc>
      </w:tr>
      <w:tr w14:paraId="57B5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49E19987">
            <w:pPr>
              <w:numPr>
                <w:ilvl w:val="0"/>
                <w:numId w:val="1"/>
              </w:numPr>
              <w:jc w:val="center"/>
              <w:rPr>
                <w:rFonts w:ascii="仿宋_GB2312" w:hAnsi="宋体" w:eastAsia="仿宋_GB2312"/>
                <w:color w:val="000000" w:themeColor="text1"/>
                <w:sz w:val="24"/>
                <w14:textFill>
                  <w14:solidFill>
                    <w14:schemeClr w14:val="tx1"/>
                  </w14:solidFill>
                </w14:textFill>
              </w:rPr>
            </w:pPr>
          </w:p>
        </w:tc>
        <w:tc>
          <w:tcPr>
            <w:tcW w:w="719" w:type="dxa"/>
            <w:vMerge w:val="restart"/>
            <w:vAlign w:val="center"/>
          </w:tcPr>
          <w:p w14:paraId="6ECBBB1D">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1.9</w:t>
            </w:r>
          </w:p>
        </w:tc>
        <w:tc>
          <w:tcPr>
            <w:tcW w:w="1076" w:type="dxa"/>
            <w:vMerge w:val="restart"/>
            <w:vAlign w:val="center"/>
          </w:tcPr>
          <w:p w14:paraId="5E86E5FB">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限速器</w:t>
            </w:r>
          </w:p>
        </w:tc>
        <w:tc>
          <w:tcPr>
            <w:tcW w:w="4413" w:type="dxa"/>
            <w:vAlign w:val="center"/>
          </w:tcPr>
          <w:p w14:paraId="7C389DA2">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限速器运行中有异响。</w:t>
            </w:r>
          </w:p>
        </w:tc>
        <w:tc>
          <w:tcPr>
            <w:tcW w:w="1065" w:type="dxa"/>
            <w:vAlign w:val="center"/>
          </w:tcPr>
          <w:p w14:paraId="6D09EC2B">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I类</w:t>
            </w:r>
          </w:p>
        </w:tc>
        <w:tc>
          <w:tcPr>
            <w:tcW w:w="2315" w:type="dxa"/>
            <w:vAlign w:val="center"/>
          </w:tcPr>
          <w:p w14:paraId="30B62BA7">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停机排查异响来源，清理异物、更换磨损零件；修复后做空载试验及限速器校验；日常巡检监听运行声响。</w:t>
            </w:r>
          </w:p>
        </w:tc>
      </w:tr>
      <w:tr w14:paraId="14368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7B5F25EE">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52AF5F34">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77071E96">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4513DDFB">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限速器传动部件严重锈蚀。</w:t>
            </w:r>
          </w:p>
        </w:tc>
        <w:tc>
          <w:tcPr>
            <w:tcW w:w="1065" w:type="dxa"/>
            <w:vAlign w:val="center"/>
          </w:tcPr>
          <w:p w14:paraId="4ABE63A9">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I类</w:t>
            </w:r>
          </w:p>
        </w:tc>
        <w:tc>
          <w:tcPr>
            <w:tcW w:w="2315" w:type="dxa"/>
            <w:vAlign w:val="center"/>
          </w:tcPr>
          <w:p w14:paraId="1F31ECF3">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清洁除锈，严重锈蚀部件予以更换；做好防潮防锈；修复后校验限速器，定期检查锈蚀状态。</w:t>
            </w:r>
          </w:p>
        </w:tc>
      </w:tr>
      <w:tr w14:paraId="05CC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15DA8CB8">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3BE0291D">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54E68E84">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0A8672F1">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限速器轴承损坏导致限速器轮转动不灵活。</w:t>
            </w:r>
          </w:p>
        </w:tc>
        <w:tc>
          <w:tcPr>
            <w:tcW w:w="1065" w:type="dxa"/>
            <w:vAlign w:val="center"/>
          </w:tcPr>
          <w:p w14:paraId="48D8516A">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I类</w:t>
            </w:r>
          </w:p>
        </w:tc>
        <w:tc>
          <w:tcPr>
            <w:tcW w:w="2315" w:type="dxa"/>
            <w:vAlign w:val="center"/>
          </w:tcPr>
          <w:p w14:paraId="7D9D615B">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更换损坏轴承，保证限速器轮转动顺滑；完成限速器校验；定期手盘检查转动灵活性。</w:t>
            </w:r>
          </w:p>
        </w:tc>
      </w:tr>
      <w:tr w14:paraId="3805B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5E38104C">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10C2FA25">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4C674B44">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0372068B">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限速器座变形。</w:t>
            </w:r>
          </w:p>
        </w:tc>
        <w:tc>
          <w:tcPr>
            <w:tcW w:w="1065" w:type="dxa"/>
            <w:vAlign w:val="center"/>
          </w:tcPr>
          <w:p w14:paraId="70723E8B">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I类</w:t>
            </w:r>
          </w:p>
        </w:tc>
        <w:tc>
          <w:tcPr>
            <w:tcW w:w="2315" w:type="dxa"/>
            <w:vAlign w:val="center"/>
          </w:tcPr>
          <w:p w14:paraId="123B2B11">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底座变形严重则更换限速器，轻微变形校正并加固固定；校准绳张力，完成限速器校验；定期检查底座。</w:t>
            </w:r>
          </w:p>
        </w:tc>
      </w:tr>
      <w:tr w14:paraId="107B4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28BA1AA2">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5E232D61">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415E3C98">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081D5BF3">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限速器绳表面油污严重。</w:t>
            </w:r>
          </w:p>
        </w:tc>
        <w:tc>
          <w:tcPr>
            <w:tcW w:w="1065" w:type="dxa"/>
            <w:vAlign w:val="center"/>
          </w:tcPr>
          <w:p w14:paraId="220AC97C">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I类</w:t>
            </w:r>
          </w:p>
        </w:tc>
        <w:tc>
          <w:tcPr>
            <w:tcW w:w="2315" w:type="dxa"/>
            <w:vAlign w:val="center"/>
          </w:tcPr>
          <w:p w14:paraId="12C30581">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清除限速绳及轮槽油污，消除渗漏源；测试提拉力；日常巡检检查绳面油污。</w:t>
            </w:r>
          </w:p>
        </w:tc>
      </w:tr>
      <w:tr w14:paraId="7FE45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103E6ACA">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7D93ADE2">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6FCEA179">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4E27A6F5">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限速器绳达到或接近达到GB/T 31821—2015中4.4.2的报废技术条件。</w:t>
            </w:r>
          </w:p>
        </w:tc>
        <w:tc>
          <w:tcPr>
            <w:tcW w:w="1065" w:type="dxa"/>
            <w:vAlign w:val="center"/>
          </w:tcPr>
          <w:p w14:paraId="2495F9A1">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I类</w:t>
            </w:r>
          </w:p>
        </w:tc>
        <w:tc>
          <w:tcPr>
            <w:tcW w:w="2315" w:type="dxa"/>
            <w:vAlign w:val="center"/>
          </w:tcPr>
          <w:p w14:paraId="480238F7">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立即停机更换限速器钢丝绳；完成限速器校验及限速器</w:t>
            </w:r>
            <w:r>
              <w:rPr>
                <w:rFonts w:hint="eastAsia" w:ascii="仿宋_GB2312" w:hAnsi="仿宋_GB2312" w:eastAsia="仿宋_GB2312" w:cs="仿宋_GB2312"/>
                <w:sz w:val="21"/>
                <w:szCs w:val="21"/>
                <w:lang w:val="en-US" w:eastAsia="zh-CN"/>
              </w:rPr>
              <w:t>-</w:t>
            </w:r>
            <w:r>
              <w:rPr>
                <w:rFonts w:hint="eastAsia" w:ascii="仿宋_GB2312" w:hAnsi="仿宋_GB2312" w:eastAsia="仿宋_GB2312" w:cs="仿宋_GB2312"/>
                <w:sz w:val="21"/>
                <w:szCs w:val="21"/>
                <w:lang w:eastAsia="zh-CN"/>
              </w:rPr>
              <w:t>安全钳联动试验；定期检查钢丝绳损伤情况。</w:t>
            </w:r>
          </w:p>
        </w:tc>
      </w:tr>
      <w:tr w14:paraId="6A5C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65A103FE">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35226866">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576AB786">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02BBD575">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限速器的动作速度和限速器绳的提拉力不符合GB/T 7588.1—2020中5.6.2.2.1.1的要求。</w:t>
            </w:r>
          </w:p>
        </w:tc>
        <w:tc>
          <w:tcPr>
            <w:tcW w:w="1065" w:type="dxa"/>
            <w:vAlign w:val="center"/>
          </w:tcPr>
          <w:p w14:paraId="7905BAAE">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I类</w:t>
            </w:r>
          </w:p>
        </w:tc>
        <w:tc>
          <w:tcPr>
            <w:tcW w:w="2315" w:type="dxa"/>
            <w:vAlign w:val="center"/>
          </w:tcPr>
          <w:p w14:paraId="25873346">
            <w:pPr>
              <w:pStyle w:val="2"/>
              <w:keepNext w:val="0"/>
              <w:keepLines w:val="0"/>
              <w:widowControl/>
              <w:suppressLineNumbers w:val="0"/>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检修或更换限速器，委托资质单位校验，保证动作速度、提拉力达标；校验不合格禁止使用，按期校验。</w:t>
            </w:r>
          </w:p>
          <w:p w14:paraId="1D9B9418">
            <w:pPr>
              <w:pStyle w:val="2"/>
              <w:keepNext w:val="0"/>
              <w:keepLines w:val="0"/>
              <w:widowControl/>
              <w:numPr>
                <w:ilvl w:val="0"/>
                <w:numId w:val="2"/>
              </w:numPr>
              <w:suppressLineNumbers w:val="0"/>
              <w:rPr>
                <w:rFonts w:hint="eastAsia" w:ascii="仿宋_GB2312" w:hAnsi="仿宋_GB2312" w:eastAsia="仿宋_GB2312" w:cs="仿宋_GB2312"/>
                <w:sz w:val="21"/>
                <w:szCs w:val="21"/>
                <w:lang w:eastAsia="zh-CN"/>
              </w:rPr>
            </w:pPr>
            <w:r>
              <w:rPr>
                <w:rFonts w:hint="eastAsia" w:ascii="仿宋_GB2312" w:hAnsi="仿宋_GB2312" w:eastAsia="仿宋_GB2312" w:cs="仿宋_GB2312"/>
                <w:b/>
                <w:bCs/>
                <w:sz w:val="21"/>
                <w:szCs w:val="21"/>
                <w:lang w:eastAsia="zh-CN"/>
              </w:rPr>
              <w:t>动作速度</w:t>
            </w:r>
            <w:r>
              <w:rPr>
                <w:rFonts w:hint="eastAsia" w:ascii="仿宋_GB2312" w:hAnsi="仿宋_GB2312" w:eastAsia="仿宋_GB2312" w:cs="仿宋_GB2312"/>
                <w:sz w:val="21"/>
                <w:szCs w:val="21"/>
                <w:lang w:eastAsia="zh-CN"/>
              </w:rPr>
              <w:t>：触发安全钳的限速器动作速度</w:t>
            </w:r>
            <w:r>
              <w:rPr>
                <w:rFonts w:hint="eastAsia" w:ascii="仿宋_GB2312" w:hAnsi="仿宋_GB2312" w:eastAsia="仿宋_GB2312" w:cs="仿宋_GB2312"/>
                <w:sz w:val="21"/>
                <w:szCs w:val="21"/>
                <w:lang w:val="en-US" w:eastAsia="zh-CN"/>
              </w:rPr>
              <w:t>应至于等于</w:t>
            </w:r>
            <w:r>
              <w:rPr>
                <w:rFonts w:hint="eastAsia" w:ascii="仿宋_GB2312" w:hAnsi="仿宋_GB2312" w:eastAsia="仿宋_GB2312" w:cs="仿宋_GB2312"/>
                <w:sz w:val="21"/>
                <w:szCs w:val="21"/>
                <w:lang w:eastAsia="zh-CN"/>
              </w:rPr>
              <w:t>额定速度的 115%，</w:t>
            </w:r>
            <w:r>
              <w:rPr>
                <w:rFonts w:hint="eastAsia" w:ascii="仿宋_GB2312" w:hAnsi="仿宋_GB2312" w:eastAsia="仿宋_GB2312" w:cs="仿宋_GB2312"/>
                <w:sz w:val="21"/>
                <w:szCs w:val="21"/>
                <w:lang w:val="en-US" w:eastAsia="zh-CN"/>
              </w:rPr>
              <w:t>但应小于下列值</w:t>
            </w:r>
            <w:r>
              <w:rPr>
                <w:rFonts w:hint="eastAsia" w:ascii="仿宋_GB2312" w:hAnsi="仿宋_GB2312" w:eastAsia="仿宋_GB2312" w:cs="仿宋_GB2312"/>
                <w:sz w:val="21"/>
                <w:szCs w:val="21"/>
                <w:lang w:eastAsia="zh-CN"/>
              </w:rPr>
              <w:t>：</w:t>
            </w:r>
            <w:r>
              <w:rPr>
                <w:rFonts w:hint="eastAsia" w:ascii="仿宋_GB2312" w:hAnsi="仿宋_GB2312" w:eastAsia="仿宋_GB2312" w:cs="仿宋_GB2312"/>
                <w:b/>
                <w:bCs/>
                <w:sz w:val="21"/>
                <w:szCs w:val="21"/>
                <w:lang w:val="en-US" w:eastAsia="zh-CN"/>
              </w:rPr>
              <w:t>a</w:t>
            </w:r>
            <w:r>
              <w:rPr>
                <w:rFonts w:hint="eastAsia" w:ascii="仿宋_GB2312" w:hAnsi="仿宋_GB2312" w:eastAsia="仿宋_GB2312" w:cs="仿宋_GB2312"/>
                <w:b/>
                <w:bCs/>
                <w:sz w:val="21"/>
                <w:szCs w:val="21"/>
                <w:lang w:eastAsia="zh-CN"/>
              </w:rPr>
              <w:t>）</w:t>
            </w:r>
            <w:r>
              <w:rPr>
                <w:rFonts w:hint="eastAsia" w:ascii="仿宋_GB2312" w:hAnsi="仿宋_GB2312" w:eastAsia="仿宋_GB2312" w:cs="仿宋_GB2312"/>
                <w:sz w:val="21"/>
                <w:szCs w:val="21"/>
                <w:lang w:val="en-US" w:eastAsia="zh-CN"/>
              </w:rPr>
              <w:t>对于除了</w:t>
            </w:r>
            <w:r>
              <w:rPr>
                <w:rFonts w:hint="eastAsia" w:ascii="仿宋_GB2312" w:hAnsi="仿宋_GB2312" w:eastAsia="仿宋_GB2312" w:cs="仿宋_GB2312"/>
                <w:sz w:val="21"/>
                <w:szCs w:val="21"/>
                <w:lang w:eastAsia="zh-CN"/>
              </w:rPr>
              <w:t>不可脱落滚柱式</w:t>
            </w:r>
            <w:r>
              <w:rPr>
                <w:rFonts w:hint="eastAsia" w:ascii="仿宋_GB2312" w:hAnsi="仿宋_GB2312" w:eastAsia="仿宋_GB2312" w:cs="仿宋_GB2312"/>
                <w:sz w:val="21"/>
                <w:szCs w:val="21"/>
                <w:lang w:val="en-US" w:eastAsia="zh-CN"/>
              </w:rPr>
              <w:t>以外的</w:t>
            </w:r>
            <w:r>
              <w:rPr>
                <w:rFonts w:hint="eastAsia" w:ascii="仿宋_GB2312" w:hAnsi="仿宋_GB2312" w:eastAsia="仿宋_GB2312" w:cs="仿宋_GB2312"/>
                <w:sz w:val="21"/>
                <w:szCs w:val="21"/>
                <w:lang w:eastAsia="zh-CN"/>
              </w:rPr>
              <w:t>瞬时式安全钳，</w:t>
            </w:r>
            <w:r>
              <w:rPr>
                <w:rFonts w:hint="eastAsia" w:ascii="仿宋_GB2312" w:hAnsi="仿宋_GB2312" w:eastAsia="仿宋_GB2312" w:cs="仿宋_GB2312"/>
                <w:sz w:val="21"/>
                <w:szCs w:val="21"/>
                <w:lang w:val="en-US" w:eastAsia="zh-CN"/>
              </w:rPr>
              <w:t>为</w:t>
            </w:r>
            <w:r>
              <w:rPr>
                <w:rFonts w:hint="eastAsia" w:ascii="仿宋_GB2312" w:hAnsi="仿宋_GB2312" w:eastAsia="仿宋_GB2312" w:cs="仿宋_GB2312"/>
                <w:sz w:val="21"/>
                <w:szCs w:val="21"/>
                <w:lang w:eastAsia="zh-CN"/>
              </w:rPr>
              <w:t xml:space="preserve"> 0.80 m/s；</w:t>
            </w:r>
            <w:r>
              <w:rPr>
                <w:rFonts w:hint="eastAsia" w:ascii="仿宋_GB2312" w:hAnsi="仿宋_GB2312" w:eastAsia="仿宋_GB2312" w:cs="仿宋_GB2312"/>
                <w:b/>
                <w:bCs/>
                <w:sz w:val="21"/>
                <w:szCs w:val="21"/>
                <w:lang w:val="en-US" w:eastAsia="zh-CN"/>
              </w:rPr>
              <w:t>b）</w:t>
            </w:r>
            <w:r>
              <w:rPr>
                <w:rFonts w:hint="eastAsia" w:ascii="仿宋_GB2312" w:hAnsi="仿宋_GB2312" w:eastAsia="仿宋_GB2312" w:cs="仿宋_GB2312"/>
                <w:sz w:val="21"/>
                <w:szCs w:val="21"/>
                <w:lang w:val="en-US" w:eastAsia="zh-CN"/>
              </w:rPr>
              <w:t>对于</w:t>
            </w:r>
            <w:r>
              <w:rPr>
                <w:rFonts w:hint="eastAsia" w:ascii="仿宋_GB2312" w:hAnsi="仿宋_GB2312" w:eastAsia="仿宋_GB2312" w:cs="仿宋_GB2312"/>
                <w:sz w:val="21"/>
                <w:szCs w:val="21"/>
                <w:lang w:eastAsia="zh-CN"/>
              </w:rPr>
              <w:t>不可脱落滚柱式瞬时式安全钳，</w:t>
            </w:r>
            <w:r>
              <w:rPr>
                <w:rFonts w:hint="eastAsia" w:ascii="仿宋_GB2312" w:hAnsi="仿宋_GB2312" w:eastAsia="仿宋_GB2312" w:cs="仿宋_GB2312"/>
                <w:sz w:val="21"/>
                <w:szCs w:val="21"/>
                <w:lang w:val="en-US" w:eastAsia="zh-CN"/>
              </w:rPr>
              <w:t>为</w:t>
            </w:r>
            <w:r>
              <w:rPr>
                <w:rFonts w:hint="eastAsia" w:ascii="仿宋_GB2312" w:hAnsi="仿宋_GB2312" w:eastAsia="仿宋_GB2312" w:cs="仿宋_GB2312"/>
                <w:sz w:val="21"/>
                <w:szCs w:val="21"/>
                <w:lang w:eastAsia="zh-CN"/>
              </w:rPr>
              <w:t xml:space="preserve">1.00 m/s； </w:t>
            </w:r>
            <w:r>
              <w:rPr>
                <w:rFonts w:hint="eastAsia" w:ascii="仿宋_GB2312" w:hAnsi="仿宋_GB2312" w:eastAsia="仿宋_GB2312" w:cs="仿宋_GB2312"/>
                <w:b/>
                <w:bCs/>
                <w:sz w:val="21"/>
                <w:szCs w:val="21"/>
                <w:lang w:val="en-US" w:eastAsia="zh-CN"/>
              </w:rPr>
              <w:t>c）</w:t>
            </w:r>
            <w:r>
              <w:rPr>
                <w:rFonts w:hint="eastAsia" w:ascii="仿宋_GB2312" w:hAnsi="仿宋_GB2312" w:eastAsia="仿宋_GB2312" w:cs="仿宋_GB2312"/>
                <w:sz w:val="21"/>
                <w:szCs w:val="21"/>
                <w:lang w:val="en-US" w:eastAsia="zh-CN"/>
              </w:rPr>
              <w:t>对于</w:t>
            </w:r>
            <w:r>
              <w:rPr>
                <w:rFonts w:hint="eastAsia" w:ascii="仿宋_GB2312" w:hAnsi="仿宋_GB2312" w:eastAsia="仿宋_GB2312" w:cs="仿宋_GB2312"/>
                <w:sz w:val="21"/>
                <w:szCs w:val="21"/>
                <w:lang w:eastAsia="zh-CN"/>
              </w:rPr>
              <w:t>额定速度</w:t>
            </w:r>
            <w:r>
              <w:rPr>
                <w:rFonts w:hint="eastAsia" w:ascii="仿宋_GB2312" w:hAnsi="仿宋_GB2312" w:eastAsia="仿宋_GB2312" w:cs="仿宋_GB2312"/>
                <w:sz w:val="21"/>
                <w:szCs w:val="21"/>
                <w:lang w:val="en-US" w:eastAsia="zh-CN"/>
              </w:rPr>
              <w:t>小于或等于</w:t>
            </w:r>
            <w:r>
              <w:rPr>
                <w:rFonts w:hint="eastAsia" w:ascii="仿宋_GB2312" w:hAnsi="仿宋_GB2312" w:eastAsia="仿宋_GB2312" w:cs="仿宋_GB2312"/>
                <w:sz w:val="21"/>
                <w:szCs w:val="21"/>
                <w:lang w:eastAsia="zh-CN"/>
              </w:rPr>
              <w:t>1.00m/s</w:t>
            </w:r>
            <w:r>
              <w:rPr>
                <w:rFonts w:hint="eastAsia" w:ascii="仿宋_GB2312" w:hAnsi="仿宋_GB2312" w:eastAsia="仿宋_GB2312" w:cs="仿宋_GB2312"/>
                <w:sz w:val="21"/>
                <w:szCs w:val="21"/>
                <w:lang w:val="en-US" w:eastAsia="zh-CN"/>
              </w:rPr>
              <w:t>的</w:t>
            </w:r>
            <w:r>
              <w:rPr>
                <w:rFonts w:hint="eastAsia" w:ascii="仿宋_GB2312" w:hAnsi="仿宋_GB2312" w:eastAsia="仿宋_GB2312" w:cs="仿宋_GB2312"/>
                <w:sz w:val="21"/>
                <w:szCs w:val="21"/>
                <w:lang w:eastAsia="zh-CN"/>
              </w:rPr>
              <w:t>渐进式安全钳，</w:t>
            </w:r>
            <w:r>
              <w:rPr>
                <w:rFonts w:hint="eastAsia" w:ascii="仿宋_GB2312" w:hAnsi="仿宋_GB2312" w:eastAsia="仿宋_GB2312" w:cs="仿宋_GB2312"/>
                <w:sz w:val="21"/>
                <w:szCs w:val="21"/>
                <w:lang w:val="en-US" w:eastAsia="zh-CN"/>
              </w:rPr>
              <w:t>为</w:t>
            </w:r>
            <w:r>
              <w:rPr>
                <w:rFonts w:hint="eastAsia" w:ascii="仿宋_GB2312" w:hAnsi="仿宋_GB2312" w:eastAsia="仿宋_GB2312" w:cs="仿宋_GB2312"/>
                <w:sz w:val="21"/>
                <w:szCs w:val="21"/>
                <w:lang w:eastAsia="zh-CN"/>
              </w:rPr>
              <w:t xml:space="preserve"> 1.50 m/s；</w:t>
            </w:r>
            <w:r>
              <w:rPr>
                <w:rFonts w:hint="eastAsia" w:ascii="仿宋_GB2312" w:hAnsi="仿宋_GB2312" w:eastAsia="仿宋_GB2312" w:cs="仿宋_GB2312"/>
                <w:b/>
                <w:bCs/>
                <w:sz w:val="21"/>
                <w:szCs w:val="21"/>
                <w:lang w:val="en-US" w:eastAsia="zh-CN"/>
              </w:rPr>
              <w:t>d）</w:t>
            </w:r>
            <w:r>
              <w:rPr>
                <w:rFonts w:hint="eastAsia" w:ascii="仿宋_GB2312" w:hAnsi="仿宋_GB2312" w:eastAsia="仿宋_GB2312" w:cs="仿宋_GB2312"/>
                <w:sz w:val="21"/>
                <w:szCs w:val="21"/>
                <w:lang w:val="en-US" w:eastAsia="zh-CN"/>
              </w:rPr>
              <w:t>对于</w:t>
            </w:r>
            <w:r>
              <w:rPr>
                <w:rFonts w:hint="eastAsia" w:ascii="仿宋_GB2312" w:hAnsi="仿宋_GB2312" w:eastAsia="仿宋_GB2312" w:cs="仿宋_GB2312"/>
                <w:sz w:val="21"/>
                <w:szCs w:val="21"/>
                <w:lang w:eastAsia="zh-CN"/>
              </w:rPr>
              <w:t xml:space="preserve">额定速度 </w:t>
            </w:r>
            <w:r>
              <w:rPr>
                <w:rFonts w:hint="eastAsia" w:ascii="仿宋_GB2312" w:hAnsi="仿宋_GB2312" w:eastAsia="仿宋_GB2312" w:cs="仿宋_GB2312"/>
                <w:sz w:val="21"/>
                <w:szCs w:val="21"/>
                <w:lang w:val="en-US" w:eastAsia="zh-CN"/>
              </w:rPr>
              <w:t>大于</w:t>
            </w:r>
            <w:r>
              <w:rPr>
                <w:rFonts w:hint="eastAsia" w:ascii="仿宋_GB2312" w:hAnsi="仿宋_GB2312" w:eastAsia="仿宋_GB2312" w:cs="仿宋_GB2312"/>
                <w:sz w:val="21"/>
                <w:szCs w:val="21"/>
                <w:lang w:eastAsia="zh-CN"/>
              </w:rPr>
              <w:t>1.00m/s</w:t>
            </w:r>
            <w:r>
              <w:rPr>
                <w:rFonts w:hint="eastAsia" w:ascii="仿宋_GB2312" w:hAnsi="仿宋_GB2312" w:eastAsia="仿宋_GB2312" w:cs="仿宋_GB2312"/>
                <w:sz w:val="21"/>
                <w:szCs w:val="21"/>
                <w:lang w:val="en-US" w:eastAsia="zh-CN"/>
              </w:rPr>
              <w:t>的</w:t>
            </w:r>
            <w:r>
              <w:rPr>
                <w:rFonts w:hint="eastAsia" w:ascii="仿宋_GB2312" w:hAnsi="仿宋_GB2312" w:eastAsia="仿宋_GB2312" w:cs="仿宋_GB2312"/>
                <w:sz w:val="21"/>
                <w:szCs w:val="21"/>
                <w:lang w:eastAsia="zh-CN"/>
              </w:rPr>
              <w:t>渐进式安全钳，</w:t>
            </w:r>
            <w:r>
              <w:rPr>
                <w:rFonts w:hint="eastAsia" w:ascii="仿宋_GB2312" w:hAnsi="仿宋_GB2312" w:eastAsia="仿宋_GB2312" w:cs="仿宋_GB2312"/>
                <w:sz w:val="21"/>
                <w:szCs w:val="21"/>
                <w:lang w:val="en-US" w:eastAsia="zh-CN"/>
              </w:rPr>
              <w:t>为</w:t>
            </w:r>
            <w:r>
              <w:rPr>
                <w:rFonts w:hint="eastAsia" w:ascii="仿宋_GB2312" w:hAnsi="仿宋_GB2312" w:eastAsia="仿宋_GB2312" w:cs="仿宋_GB2312"/>
                <w:sz w:val="21"/>
                <w:szCs w:val="21"/>
                <w:lang w:eastAsia="zh-CN"/>
              </w:rPr>
              <w:t>1.25v + 0.25/v。</w:t>
            </w:r>
          </w:p>
          <w:p w14:paraId="0A154258">
            <w:pPr>
              <w:pStyle w:val="2"/>
              <w:keepNext w:val="0"/>
              <w:keepLines w:val="0"/>
              <w:widowControl/>
              <w:suppressLineNumbers w:val="0"/>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w:t>
            </w:r>
            <w:r>
              <w:rPr>
                <w:rFonts w:hint="eastAsia" w:ascii="仿宋_GB2312" w:hAnsi="仿宋_GB2312" w:eastAsia="仿宋_GB2312" w:cs="仿宋_GB2312"/>
                <w:b/>
                <w:bCs/>
                <w:sz w:val="21"/>
                <w:szCs w:val="21"/>
                <w:lang w:eastAsia="zh-CN"/>
              </w:rPr>
              <w:t>提拉力</w:t>
            </w:r>
            <w:r>
              <w:rPr>
                <w:rFonts w:hint="eastAsia" w:ascii="仿宋_GB2312" w:hAnsi="仿宋_GB2312" w:eastAsia="仿宋_GB2312" w:cs="仿宋_GB2312"/>
                <w:sz w:val="21"/>
                <w:szCs w:val="21"/>
                <w:lang w:eastAsia="zh-CN"/>
              </w:rPr>
              <w:t>：限速器动作时，限速器绳的提拉力应取安全钳动作所需力的 2 倍与 300N 两者中的较大值。</w:t>
            </w:r>
          </w:p>
        </w:tc>
      </w:tr>
      <w:tr w14:paraId="6649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00B4993D">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3DAF14FB">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2D5A05D4">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5819ED72">
            <w:pPr>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限速器电气安全开关失效。</w:t>
            </w:r>
          </w:p>
        </w:tc>
        <w:tc>
          <w:tcPr>
            <w:tcW w:w="1065" w:type="dxa"/>
            <w:vAlign w:val="center"/>
          </w:tcPr>
          <w:p w14:paraId="16D736CE">
            <w:pPr>
              <w:jc w:val="center"/>
              <w:rPr>
                <w:rFonts w:hint="eastAsia" w:eastAsia="仿宋_GB2312"/>
                <w:szCs w:val="21"/>
              </w:rPr>
            </w:pPr>
            <w:r>
              <w:rPr>
                <w:rFonts w:hint="eastAsia" w:eastAsia="仿宋_GB2312"/>
                <w:szCs w:val="21"/>
              </w:rPr>
              <w:t>I类</w:t>
            </w:r>
          </w:p>
        </w:tc>
        <w:tc>
          <w:tcPr>
            <w:tcW w:w="2315" w:type="dxa"/>
            <w:vAlign w:val="center"/>
          </w:tcPr>
          <w:p w14:paraId="51386B1F">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限速器电气安全开关失效立即停机更换，模拟试验验证开关可靠切断安全回路；定期限速器校验，核查电气开关。</w:t>
            </w:r>
          </w:p>
        </w:tc>
      </w:tr>
      <w:tr w14:paraId="56DD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3246665D">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16004D45">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2F42410D">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5FB1D0F0">
            <w:pPr>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eastAsia="zh-CN"/>
              </w:rPr>
              <w:t>对于额定速度大于 1m/s 的电梯，限速器的机械动作先于电气装置动作。</w:t>
            </w:r>
          </w:p>
        </w:tc>
        <w:tc>
          <w:tcPr>
            <w:tcW w:w="1065" w:type="dxa"/>
            <w:vAlign w:val="center"/>
          </w:tcPr>
          <w:p w14:paraId="7A6F55BE">
            <w:pPr>
              <w:jc w:val="center"/>
              <w:rPr>
                <w:rFonts w:hint="eastAsia" w:eastAsia="仿宋_GB2312"/>
                <w:szCs w:val="21"/>
              </w:rPr>
            </w:pPr>
            <w:r>
              <w:rPr>
                <w:rFonts w:hint="eastAsia" w:eastAsia="仿宋_GB2312"/>
                <w:szCs w:val="21"/>
              </w:rPr>
              <w:t>I类</w:t>
            </w:r>
          </w:p>
        </w:tc>
        <w:tc>
          <w:tcPr>
            <w:tcW w:w="2315" w:type="dxa"/>
            <w:vAlign w:val="center"/>
          </w:tcPr>
          <w:p w14:paraId="635C250F">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限速器机械动作未优先于电气装置立即停机，调整限速器部件并校验时序，保证机械先动作；留存校验资料，定期复检。</w:t>
            </w:r>
          </w:p>
        </w:tc>
      </w:tr>
      <w:tr w14:paraId="14EF6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03677978">
            <w:pPr>
              <w:numPr>
                <w:ilvl w:val="0"/>
                <w:numId w:val="1"/>
              </w:numPr>
              <w:jc w:val="center"/>
              <w:rPr>
                <w:rFonts w:ascii="仿宋_GB2312" w:hAnsi="宋体" w:eastAsia="仿宋_GB2312"/>
                <w:color w:val="000000" w:themeColor="text1"/>
                <w:sz w:val="24"/>
                <w14:textFill>
                  <w14:solidFill>
                    <w14:schemeClr w14:val="tx1"/>
                  </w14:solidFill>
                </w14:textFill>
              </w:rPr>
            </w:pPr>
          </w:p>
        </w:tc>
        <w:tc>
          <w:tcPr>
            <w:tcW w:w="719" w:type="dxa"/>
            <w:vMerge w:val="restart"/>
            <w:vAlign w:val="center"/>
          </w:tcPr>
          <w:p w14:paraId="16DC016B">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1.10</w:t>
            </w:r>
          </w:p>
        </w:tc>
        <w:tc>
          <w:tcPr>
            <w:tcW w:w="1076" w:type="dxa"/>
            <w:vMerge w:val="restart"/>
            <w:vAlign w:val="center"/>
          </w:tcPr>
          <w:p w14:paraId="186DB2A1">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作用于钢丝绳系统的减速元件(如夹绳器等)</w:t>
            </w:r>
          </w:p>
        </w:tc>
        <w:tc>
          <w:tcPr>
            <w:tcW w:w="4413" w:type="dxa"/>
            <w:vAlign w:val="center"/>
          </w:tcPr>
          <w:p w14:paraId="40FB6EFC">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触发联动机构卡阻或损坏。</w:t>
            </w:r>
          </w:p>
        </w:tc>
        <w:tc>
          <w:tcPr>
            <w:tcW w:w="1065" w:type="dxa"/>
            <w:vAlign w:val="center"/>
          </w:tcPr>
          <w:p w14:paraId="591FDA37">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II类</w:t>
            </w:r>
          </w:p>
        </w:tc>
        <w:tc>
          <w:tcPr>
            <w:tcW w:w="2315" w:type="dxa"/>
            <w:vAlign w:val="center"/>
          </w:tcPr>
          <w:p w14:paraId="5B7B6B2A">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停机检修联动机构，更换损坏零部件，清除卡滞异物；手动测试动作，完成限速器</w:t>
            </w:r>
            <w:r>
              <w:rPr>
                <w:rFonts w:hint="eastAsia" w:ascii="仿宋_GB2312" w:hAnsi="仿宋_GB2312" w:eastAsia="仿宋_GB2312" w:cs="仿宋_GB2312"/>
                <w:sz w:val="21"/>
                <w:szCs w:val="21"/>
                <w:lang w:val="en-US" w:eastAsia="zh-CN"/>
              </w:rPr>
              <w:t>-</w:t>
            </w:r>
            <w:r>
              <w:rPr>
                <w:rFonts w:hint="eastAsia" w:ascii="仿宋_GB2312" w:hAnsi="仿宋_GB2312" w:eastAsia="仿宋_GB2312" w:cs="仿宋_GB2312"/>
                <w:sz w:val="21"/>
                <w:szCs w:val="21"/>
                <w:lang w:eastAsia="zh-CN"/>
              </w:rPr>
              <w:t>安全钳联动试验；定期清洁检查联动机构。</w:t>
            </w:r>
          </w:p>
        </w:tc>
      </w:tr>
      <w:tr w14:paraId="1CC81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261CC01A">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72877C2A">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36C0F3C4">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5D8E7804">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钳体或制动弹簧出现塑性变形、裂纹或断裂。</w:t>
            </w:r>
          </w:p>
        </w:tc>
        <w:tc>
          <w:tcPr>
            <w:tcW w:w="1065" w:type="dxa"/>
            <w:vAlign w:val="center"/>
          </w:tcPr>
          <w:p w14:paraId="7FACE484">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II类</w:t>
            </w:r>
          </w:p>
        </w:tc>
        <w:tc>
          <w:tcPr>
            <w:tcW w:w="2315" w:type="dxa"/>
            <w:vAlign w:val="center"/>
          </w:tcPr>
          <w:p w14:paraId="7AE7F025">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val="en-US" w:eastAsia="zh-CN"/>
              </w:rPr>
              <w:t>钳体、制动弹簧存在塑性变形、裂纹、断裂时立即停机更换；调整安全钳间隙，开展联动试验；定期外观检查。</w:t>
            </w:r>
          </w:p>
        </w:tc>
      </w:tr>
      <w:tr w14:paraId="11F21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619D0408">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0FBAD52D">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093BDDF2">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4CE28638">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夹紧件严重磨损或锈蚀。</w:t>
            </w:r>
          </w:p>
        </w:tc>
        <w:tc>
          <w:tcPr>
            <w:tcW w:w="1065" w:type="dxa"/>
            <w:vAlign w:val="center"/>
          </w:tcPr>
          <w:p w14:paraId="2DC4D9B8">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II类</w:t>
            </w:r>
          </w:p>
        </w:tc>
        <w:tc>
          <w:tcPr>
            <w:tcW w:w="2315" w:type="dxa"/>
            <w:vAlign w:val="center"/>
          </w:tcPr>
          <w:p w14:paraId="233AA1AE">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val="en-US" w:eastAsia="zh-CN"/>
              </w:rPr>
              <w:t>清洁夹紧件，严重磨损、锈蚀件予以更换；调整安全钳间隙，做联动试验；改善井道环境，定期检查磨损锈蚀。</w:t>
            </w:r>
          </w:p>
        </w:tc>
      </w:tr>
      <w:tr w14:paraId="221E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6A53BE48">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766510B7">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36C9E3FF">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4F0F8C12">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夹紧件擦碰钢丝绳。</w:t>
            </w:r>
          </w:p>
        </w:tc>
        <w:tc>
          <w:tcPr>
            <w:tcW w:w="1065" w:type="dxa"/>
            <w:vAlign w:val="center"/>
          </w:tcPr>
          <w:p w14:paraId="36A91C87">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II类</w:t>
            </w:r>
          </w:p>
        </w:tc>
        <w:tc>
          <w:tcPr>
            <w:tcW w:w="2315" w:type="dxa"/>
            <w:vAlign w:val="center"/>
          </w:tcPr>
          <w:p w14:paraId="6015BDEA">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val="en-US" w:eastAsia="zh-CN"/>
              </w:rPr>
              <w:t>停机校正安全钳安装位置，消除夹紧件与钢丝绳擦碰；检查钢丝绳损伤；调试完成后确认无干涉，定期巡检。</w:t>
            </w:r>
          </w:p>
        </w:tc>
      </w:tr>
      <w:tr w14:paraId="2A1F6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3938761F">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59392F0B">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681E961B">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40BC1921">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复位装置卡阻或损坏。</w:t>
            </w:r>
          </w:p>
        </w:tc>
        <w:tc>
          <w:tcPr>
            <w:tcW w:w="1065" w:type="dxa"/>
            <w:vAlign w:val="center"/>
          </w:tcPr>
          <w:p w14:paraId="2216E761">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II类</w:t>
            </w:r>
          </w:p>
        </w:tc>
        <w:tc>
          <w:tcPr>
            <w:tcW w:w="2315" w:type="dxa"/>
            <w:vAlign w:val="center"/>
          </w:tcPr>
          <w:p w14:paraId="1E93D4AE">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val="en-US" w:eastAsia="zh-CN"/>
              </w:rPr>
              <w:t>检修或更换损坏复位部件，消除卡阻；手动验证复位释放功能；定期检查复位装置状态。</w:t>
            </w:r>
          </w:p>
        </w:tc>
      </w:tr>
      <w:tr w14:paraId="199F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2691FE8D">
            <w:pPr>
              <w:numPr>
                <w:ilvl w:val="0"/>
                <w:numId w:val="1"/>
              </w:numPr>
              <w:jc w:val="center"/>
              <w:rPr>
                <w:rFonts w:ascii="仿宋_GB2312" w:hAnsi="宋体" w:eastAsia="仿宋_GB2312"/>
                <w:color w:val="000000" w:themeColor="text1"/>
                <w:sz w:val="24"/>
                <w14:textFill>
                  <w14:solidFill>
                    <w14:schemeClr w14:val="tx1"/>
                  </w14:solidFill>
                </w14:textFill>
              </w:rPr>
            </w:pPr>
          </w:p>
        </w:tc>
        <w:tc>
          <w:tcPr>
            <w:tcW w:w="719" w:type="dxa"/>
            <w:vMerge w:val="restart"/>
            <w:vAlign w:val="center"/>
          </w:tcPr>
          <w:p w14:paraId="0E87F649">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1.11</w:t>
            </w:r>
          </w:p>
        </w:tc>
        <w:tc>
          <w:tcPr>
            <w:tcW w:w="1076" w:type="dxa"/>
            <w:vMerge w:val="restart"/>
            <w:vAlign w:val="center"/>
          </w:tcPr>
          <w:p w14:paraId="26AAA2DD">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机房和滑轮间的专用</w:t>
            </w:r>
          </w:p>
        </w:tc>
        <w:tc>
          <w:tcPr>
            <w:tcW w:w="4413" w:type="dxa"/>
            <w:vAlign w:val="center"/>
          </w:tcPr>
          <w:p w14:paraId="4352EE8A">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机房、滑轮间堆放非</w:t>
            </w:r>
            <w:r>
              <w:rPr>
                <w:rFonts w:hint="eastAsia" w:ascii="仿宋_GB2312" w:hAnsi="仿宋_GB2312" w:eastAsia="仿宋_GB2312" w:cs="仿宋_GB2312"/>
                <w:sz w:val="21"/>
                <w:szCs w:val="21"/>
                <w:lang w:val="en-US" w:eastAsia="zh-CN"/>
              </w:rPr>
              <w:t>本</w:t>
            </w:r>
            <w:r>
              <w:rPr>
                <w:rFonts w:hint="eastAsia" w:ascii="仿宋_GB2312" w:hAnsi="仿宋_GB2312" w:eastAsia="仿宋_GB2312" w:cs="仿宋_GB2312"/>
                <w:sz w:val="21"/>
                <w:szCs w:val="21"/>
                <w:lang w:eastAsia="zh-CN"/>
              </w:rPr>
              <w:t>电梯物品、杂物。</w:t>
            </w:r>
          </w:p>
        </w:tc>
        <w:tc>
          <w:tcPr>
            <w:tcW w:w="1065" w:type="dxa"/>
            <w:vAlign w:val="center"/>
          </w:tcPr>
          <w:p w14:paraId="5314109D">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II类</w:t>
            </w:r>
          </w:p>
        </w:tc>
        <w:tc>
          <w:tcPr>
            <w:tcW w:w="2315" w:type="dxa"/>
            <w:vAlign w:val="center"/>
          </w:tcPr>
          <w:p w14:paraId="02383256">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机房、滑轮间堆放非</w:t>
            </w:r>
            <w:r>
              <w:rPr>
                <w:rFonts w:hint="eastAsia" w:ascii="仿宋_GB2312" w:hAnsi="仿宋_GB2312" w:eastAsia="仿宋_GB2312" w:cs="仿宋_GB2312"/>
                <w:sz w:val="21"/>
                <w:szCs w:val="21"/>
                <w:lang w:val="en-US" w:eastAsia="zh-CN"/>
              </w:rPr>
              <w:t>本</w:t>
            </w:r>
            <w:r>
              <w:rPr>
                <w:rFonts w:hint="eastAsia" w:ascii="仿宋_GB2312" w:hAnsi="仿宋_GB2312" w:eastAsia="仿宋_GB2312" w:cs="仿宋_GB2312"/>
                <w:sz w:val="21"/>
                <w:szCs w:val="21"/>
                <w:lang w:eastAsia="zh-CN"/>
              </w:rPr>
              <w:t>电梯杂物立即清理，禁止存放无关物品，入口张贴警示标识，落实门禁；定期巡检，防止杂物复堆。</w:t>
            </w:r>
          </w:p>
        </w:tc>
      </w:tr>
      <w:tr w14:paraId="75B1B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42DD4F77">
            <w:pPr>
              <w:numPr>
                <w:ilvl w:val="0"/>
                <w:numId w:val="1"/>
              </w:numPr>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4F023DC3">
            <w:pPr>
              <w:jc w:val="center"/>
              <w:rPr>
                <w:rFonts w:hint="eastAsia" w:ascii="仿宋_GB2312" w:hAnsi="宋体" w:eastAsia="仿宋_GB2312"/>
                <w:color w:val="000000" w:themeColor="text1"/>
                <w:szCs w:val="21"/>
                <w:lang w:val="en-US" w:eastAsia="zh-CN"/>
                <w14:textFill>
                  <w14:solidFill>
                    <w14:schemeClr w14:val="tx1"/>
                  </w14:solidFill>
                </w14:textFill>
              </w:rPr>
            </w:pPr>
          </w:p>
        </w:tc>
        <w:tc>
          <w:tcPr>
            <w:tcW w:w="1076" w:type="dxa"/>
            <w:vMerge w:val="continue"/>
            <w:vAlign w:val="center"/>
          </w:tcPr>
          <w:p w14:paraId="734452D8">
            <w:pPr>
              <w:jc w:val="center"/>
              <w:rPr>
                <w:rFonts w:hint="eastAsia" w:ascii="仿宋_GB2312" w:hAnsi="仿宋_GB2312" w:eastAsia="仿宋_GB2312" w:cs="仿宋_GB2312"/>
                <w:sz w:val="21"/>
                <w:szCs w:val="21"/>
                <w:lang w:eastAsia="zh-CN"/>
              </w:rPr>
            </w:pPr>
          </w:p>
        </w:tc>
        <w:tc>
          <w:tcPr>
            <w:tcW w:w="4413" w:type="dxa"/>
            <w:vAlign w:val="center"/>
          </w:tcPr>
          <w:p w14:paraId="08A5DBF1">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机房、滑轮间被改造用作储物、办公等非电梯功能房间</w:t>
            </w:r>
          </w:p>
        </w:tc>
        <w:tc>
          <w:tcPr>
            <w:tcW w:w="1065" w:type="dxa"/>
            <w:vAlign w:val="center"/>
          </w:tcPr>
          <w:p w14:paraId="632D8939">
            <w:pPr>
              <w:jc w:val="center"/>
              <w:rPr>
                <w:rFonts w:hint="eastAsia" w:eastAsia="仿宋_GB2312"/>
                <w:szCs w:val="21"/>
              </w:rPr>
            </w:pPr>
            <w:r>
              <w:rPr>
                <w:rFonts w:hint="eastAsia" w:eastAsia="仿宋_GB2312"/>
                <w:szCs w:val="21"/>
              </w:rPr>
              <w:t>II类</w:t>
            </w:r>
          </w:p>
        </w:tc>
        <w:tc>
          <w:tcPr>
            <w:tcW w:w="2315" w:type="dxa"/>
            <w:vAlign w:val="center"/>
          </w:tcPr>
          <w:p w14:paraId="7CF7FD31">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eastAsia="zh-CN"/>
              </w:rPr>
              <w:t>机房、滑轮间被改造挪作他用时，立即拆除改造设施，恢复电梯专用属性；完善管理制度，定期排查私自改造行为。</w:t>
            </w:r>
          </w:p>
        </w:tc>
      </w:tr>
      <w:tr w14:paraId="4D5FB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0E4A0C8A">
            <w:pPr>
              <w:numPr>
                <w:ilvl w:val="0"/>
                <w:numId w:val="1"/>
              </w:numPr>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6B19AB20">
            <w:pPr>
              <w:jc w:val="center"/>
              <w:rPr>
                <w:rFonts w:hint="eastAsia" w:ascii="仿宋_GB2312" w:hAnsi="宋体" w:eastAsia="仿宋_GB2312"/>
                <w:color w:val="000000" w:themeColor="text1"/>
                <w:szCs w:val="21"/>
                <w:lang w:val="en-US" w:eastAsia="zh-CN"/>
                <w14:textFill>
                  <w14:solidFill>
                    <w14:schemeClr w14:val="tx1"/>
                  </w14:solidFill>
                </w14:textFill>
              </w:rPr>
            </w:pPr>
          </w:p>
        </w:tc>
        <w:tc>
          <w:tcPr>
            <w:tcW w:w="1076" w:type="dxa"/>
            <w:vMerge w:val="continue"/>
            <w:vAlign w:val="center"/>
          </w:tcPr>
          <w:p w14:paraId="39B72B29">
            <w:pPr>
              <w:jc w:val="center"/>
              <w:rPr>
                <w:rFonts w:hint="eastAsia" w:ascii="仿宋_GB2312" w:hAnsi="仿宋_GB2312" w:eastAsia="仿宋_GB2312" w:cs="仿宋_GB2312"/>
                <w:sz w:val="21"/>
                <w:szCs w:val="21"/>
                <w:lang w:eastAsia="zh-CN"/>
              </w:rPr>
            </w:pPr>
          </w:p>
        </w:tc>
        <w:tc>
          <w:tcPr>
            <w:tcW w:w="4413" w:type="dxa"/>
            <w:vAlign w:val="center"/>
          </w:tcPr>
          <w:p w14:paraId="68BE9B19">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非电梯作业无关人员随意进入、长期使用机房滑轮间</w:t>
            </w:r>
          </w:p>
        </w:tc>
        <w:tc>
          <w:tcPr>
            <w:tcW w:w="1065" w:type="dxa"/>
            <w:vAlign w:val="center"/>
          </w:tcPr>
          <w:p w14:paraId="1D79E34F">
            <w:pPr>
              <w:jc w:val="center"/>
              <w:rPr>
                <w:rFonts w:hint="eastAsia" w:eastAsia="仿宋_GB2312"/>
                <w:szCs w:val="21"/>
              </w:rPr>
            </w:pPr>
            <w:r>
              <w:rPr>
                <w:rFonts w:hint="eastAsia" w:eastAsia="仿宋_GB2312"/>
                <w:szCs w:val="21"/>
              </w:rPr>
              <w:t>II类</w:t>
            </w:r>
          </w:p>
        </w:tc>
        <w:tc>
          <w:tcPr>
            <w:tcW w:w="2315" w:type="dxa"/>
            <w:vAlign w:val="center"/>
          </w:tcPr>
          <w:p w14:paraId="05D19974">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eastAsia="zh-CN"/>
              </w:rPr>
              <w:t>落实机房滑轮间门禁上锁，无关人员禁止进入，外来人员进出登记并由电梯人员陪同；门口设置警示标牌，定期检查门锁。</w:t>
            </w:r>
          </w:p>
        </w:tc>
      </w:tr>
      <w:tr w14:paraId="51830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6E38C7FD">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1A36F369">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2ACC8E20">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441BE711">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设置非电梯用的线槽、电缆或装置。</w:t>
            </w:r>
          </w:p>
        </w:tc>
        <w:tc>
          <w:tcPr>
            <w:tcW w:w="1065" w:type="dxa"/>
            <w:vAlign w:val="center"/>
          </w:tcPr>
          <w:p w14:paraId="11764B48">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II类</w:t>
            </w:r>
          </w:p>
        </w:tc>
        <w:tc>
          <w:tcPr>
            <w:tcW w:w="2315" w:type="dxa"/>
            <w:vAlign w:val="center"/>
          </w:tcPr>
          <w:p w14:paraId="76358AED">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val="en-US" w:eastAsia="zh-CN"/>
              </w:rPr>
              <w:t>拆除机房、滑轮间内不属于电梯系统的线槽、电缆及电气装置，确需穿越的线路应按规范办理审批并采取隔离防护措施，优先移出该区域；对机房内新增外部电气设备开展全面排查并做好台账记录，定期检验巡检，严禁私自新增非电梯电气线路及装置。</w:t>
            </w:r>
          </w:p>
        </w:tc>
      </w:tr>
      <w:tr w14:paraId="31C15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0A51B681">
            <w:pPr>
              <w:numPr>
                <w:ilvl w:val="0"/>
                <w:numId w:val="1"/>
              </w:numPr>
              <w:jc w:val="center"/>
              <w:rPr>
                <w:rFonts w:ascii="仿宋_GB2312" w:hAnsi="宋体" w:eastAsia="仿宋_GB2312"/>
                <w:color w:val="000000" w:themeColor="text1"/>
                <w:sz w:val="24"/>
                <w14:textFill>
                  <w14:solidFill>
                    <w14:schemeClr w14:val="tx1"/>
                  </w14:solidFill>
                </w14:textFill>
              </w:rPr>
            </w:pPr>
          </w:p>
        </w:tc>
        <w:tc>
          <w:tcPr>
            <w:tcW w:w="719" w:type="dxa"/>
            <w:vMerge w:val="restart"/>
            <w:vAlign w:val="center"/>
          </w:tcPr>
          <w:p w14:paraId="041BDF04">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2.1</w:t>
            </w:r>
          </w:p>
        </w:tc>
        <w:tc>
          <w:tcPr>
            <w:tcW w:w="1076" w:type="dxa"/>
            <w:vMerge w:val="restart"/>
            <w:vAlign w:val="center"/>
          </w:tcPr>
          <w:p w14:paraId="08E55F49">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减速箱箱体</w:t>
            </w:r>
          </w:p>
        </w:tc>
        <w:tc>
          <w:tcPr>
            <w:tcW w:w="4413" w:type="dxa"/>
            <w:vAlign w:val="center"/>
          </w:tcPr>
          <w:p w14:paraId="021EC065">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减速箱箱体</w:t>
            </w:r>
            <w:r>
              <w:rPr>
                <w:rFonts w:hint="eastAsia" w:ascii="仿宋_GB2312" w:hAnsi="仿宋_GB2312" w:eastAsia="仿宋_GB2312" w:cs="仿宋_GB2312"/>
                <w:sz w:val="21"/>
                <w:szCs w:val="21"/>
                <w:lang w:val="en-US" w:eastAsia="zh-CN"/>
              </w:rPr>
              <w:t>存在</w:t>
            </w:r>
            <w:r>
              <w:rPr>
                <w:rFonts w:hint="eastAsia" w:ascii="仿宋_GB2312" w:hAnsi="仿宋_GB2312" w:eastAsia="仿宋_GB2312" w:cs="仿宋_GB2312"/>
                <w:sz w:val="21"/>
                <w:szCs w:val="21"/>
                <w:lang w:eastAsia="zh-CN"/>
              </w:rPr>
              <w:t>裂纹。</w:t>
            </w:r>
          </w:p>
        </w:tc>
        <w:tc>
          <w:tcPr>
            <w:tcW w:w="1065" w:type="dxa"/>
            <w:vAlign w:val="center"/>
          </w:tcPr>
          <w:p w14:paraId="780AA7CD">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II类</w:t>
            </w:r>
          </w:p>
        </w:tc>
        <w:tc>
          <w:tcPr>
            <w:tcW w:w="2315" w:type="dxa"/>
            <w:vAlign w:val="center"/>
          </w:tcPr>
          <w:p w14:paraId="3FC31E65">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发现裂纹立即停梯，更换减速箱总成，禁止焊补复用；定期目视检查箱体，紧固地脚螺栓，监控油位、振动与温升</w:t>
            </w:r>
          </w:p>
        </w:tc>
      </w:tr>
      <w:tr w14:paraId="4EACB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2D6BC013">
            <w:pPr>
              <w:numPr>
                <w:ilvl w:val="0"/>
                <w:numId w:val="1"/>
              </w:numPr>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476C3FEA">
            <w:pPr>
              <w:jc w:val="center"/>
              <w:rPr>
                <w:rFonts w:hint="eastAsia" w:ascii="仿宋_GB2312" w:hAnsi="宋体" w:eastAsia="仿宋_GB2312"/>
                <w:color w:val="000000" w:themeColor="text1"/>
                <w:szCs w:val="21"/>
                <w:lang w:val="en-US" w:eastAsia="zh-CN"/>
                <w14:textFill>
                  <w14:solidFill>
                    <w14:schemeClr w14:val="tx1"/>
                  </w14:solidFill>
                </w14:textFill>
              </w:rPr>
            </w:pPr>
          </w:p>
        </w:tc>
        <w:tc>
          <w:tcPr>
            <w:tcW w:w="1076" w:type="dxa"/>
            <w:vMerge w:val="continue"/>
            <w:vAlign w:val="center"/>
          </w:tcPr>
          <w:p w14:paraId="578C48C1">
            <w:pPr>
              <w:jc w:val="center"/>
              <w:rPr>
                <w:rFonts w:hint="eastAsia" w:ascii="仿宋_GB2312" w:hAnsi="仿宋_GB2312" w:eastAsia="仿宋_GB2312" w:cs="仿宋_GB2312"/>
                <w:sz w:val="21"/>
                <w:szCs w:val="21"/>
                <w:lang w:eastAsia="zh-CN"/>
              </w:rPr>
            </w:pPr>
          </w:p>
        </w:tc>
        <w:tc>
          <w:tcPr>
            <w:tcW w:w="4413" w:type="dxa"/>
            <w:vAlign w:val="center"/>
          </w:tcPr>
          <w:p w14:paraId="4F83289C">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减速箱箱体存在影响安全运行的变形、破损</w:t>
            </w:r>
          </w:p>
        </w:tc>
        <w:tc>
          <w:tcPr>
            <w:tcW w:w="1065" w:type="dxa"/>
            <w:vAlign w:val="center"/>
          </w:tcPr>
          <w:p w14:paraId="047A49C3">
            <w:pPr>
              <w:jc w:val="center"/>
              <w:rPr>
                <w:rFonts w:hint="eastAsia" w:eastAsia="仿宋_GB2312"/>
                <w:szCs w:val="21"/>
              </w:rPr>
            </w:pPr>
            <w:r>
              <w:rPr>
                <w:rFonts w:hint="eastAsia" w:eastAsia="仿宋_GB2312"/>
                <w:szCs w:val="21"/>
              </w:rPr>
              <w:t>II类</w:t>
            </w:r>
          </w:p>
        </w:tc>
        <w:tc>
          <w:tcPr>
            <w:tcW w:w="2315" w:type="dxa"/>
            <w:vAlign w:val="center"/>
          </w:tcPr>
          <w:p w14:paraId="12F75C86">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箱体存在影响安全的变形破损立即停机评估，无法修复更换总成；消除松动振动诱因，校正主机水平；定期巡检箱体外观，监测温振。</w:t>
            </w:r>
          </w:p>
        </w:tc>
      </w:tr>
      <w:tr w14:paraId="5323E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34B9B07E">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0D80453B">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2A6A016A">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39D971A2">
            <w:pPr>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eastAsia="zh-CN"/>
              </w:rPr>
              <w:t>减速箱箱体</w:t>
            </w:r>
            <w:r>
              <w:rPr>
                <w:rFonts w:hint="eastAsia" w:ascii="仿宋_GB2312" w:hAnsi="仿宋_GB2312" w:eastAsia="仿宋_GB2312" w:cs="仿宋_GB2312"/>
                <w:sz w:val="21"/>
                <w:szCs w:val="21"/>
                <w:lang w:val="en-US" w:eastAsia="zh-CN"/>
              </w:rPr>
              <w:t>发出异响。</w:t>
            </w:r>
          </w:p>
        </w:tc>
        <w:tc>
          <w:tcPr>
            <w:tcW w:w="1065" w:type="dxa"/>
            <w:vAlign w:val="center"/>
          </w:tcPr>
          <w:p w14:paraId="2BA8A9BE">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II类</w:t>
            </w:r>
          </w:p>
        </w:tc>
        <w:tc>
          <w:tcPr>
            <w:tcW w:w="2315" w:type="dxa"/>
            <w:vAlign w:val="center"/>
          </w:tcPr>
          <w:p w14:paraId="379CEB6C">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出现异响立即停机排查，补换润滑油，更换磨损零部件，紧固连接件，试运行确认无异响；日常巡检监听主机声响，监测振动温度。</w:t>
            </w:r>
          </w:p>
        </w:tc>
      </w:tr>
      <w:tr w14:paraId="552E3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16969670">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0DF375B4">
            <w:pPr>
              <w:jc w:val="center"/>
              <w:rPr>
                <w:rFonts w:hint="default" w:ascii="仿宋_GB2312" w:hAnsi="宋体" w:eastAsia="仿宋_GB2312"/>
                <w:color w:val="000000" w:themeColor="text1"/>
                <w:szCs w:val="21"/>
                <w:lang w:val="en-US" w:eastAsia="zh-CN"/>
                <w14:textFill>
                  <w14:solidFill>
                    <w14:schemeClr w14:val="tx1"/>
                  </w14:solidFill>
                </w14:textFill>
              </w:rPr>
            </w:pPr>
          </w:p>
        </w:tc>
        <w:tc>
          <w:tcPr>
            <w:tcW w:w="1076" w:type="dxa"/>
            <w:vMerge w:val="continue"/>
            <w:vAlign w:val="center"/>
          </w:tcPr>
          <w:p w14:paraId="13FE2425">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30DF4F72">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减速箱箱体严重锈蚀。</w:t>
            </w:r>
          </w:p>
        </w:tc>
        <w:tc>
          <w:tcPr>
            <w:tcW w:w="1065" w:type="dxa"/>
            <w:vAlign w:val="center"/>
          </w:tcPr>
          <w:p w14:paraId="2C012EC8">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II类</w:t>
            </w:r>
          </w:p>
        </w:tc>
        <w:tc>
          <w:tcPr>
            <w:tcW w:w="2315" w:type="dxa"/>
            <w:vAlign w:val="center"/>
          </w:tcPr>
          <w:p w14:paraId="1EE6A933">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val="en-US" w:eastAsia="zh-CN"/>
              </w:rPr>
              <w:t>发现减速箱箱体严重腐蚀立即停机评估壁厚，强度不足则更换减速箱总成；消除机房凝露、漏水等腐蚀源，轻度腐蚀做好防锈处理；定期检查箱体锈蚀、渗油情况，监测主机运行状态。</w:t>
            </w:r>
          </w:p>
        </w:tc>
      </w:tr>
      <w:tr w14:paraId="1923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22D43E52">
            <w:pPr>
              <w:numPr>
                <w:ilvl w:val="0"/>
                <w:numId w:val="1"/>
              </w:numPr>
              <w:jc w:val="center"/>
              <w:rPr>
                <w:rFonts w:ascii="仿宋_GB2312" w:hAnsi="宋体" w:eastAsia="仿宋_GB2312"/>
                <w:color w:val="000000" w:themeColor="text1"/>
                <w:sz w:val="24"/>
                <w14:textFill>
                  <w14:solidFill>
                    <w14:schemeClr w14:val="tx1"/>
                  </w14:solidFill>
                </w14:textFill>
              </w:rPr>
            </w:pPr>
          </w:p>
        </w:tc>
        <w:tc>
          <w:tcPr>
            <w:tcW w:w="719" w:type="dxa"/>
            <w:vMerge w:val="restart"/>
            <w:vAlign w:val="center"/>
          </w:tcPr>
          <w:p w14:paraId="1552F24C">
            <w:pPr>
              <w:jc w:val="center"/>
              <w:rPr>
                <w:rFonts w:ascii="仿宋_GB2312" w:hAnsi="宋体" w:eastAsia="仿宋_GB2312"/>
                <w:color w:val="000000" w:themeColor="text1"/>
                <w:szCs w:val="21"/>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2.2</w:t>
            </w:r>
          </w:p>
        </w:tc>
        <w:tc>
          <w:tcPr>
            <w:tcW w:w="1076" w:type="dxa"/>
            <w:vMerge w:val="restart"/>
            <w:vAlign w:val="center"/>
          </w:tcPr>
          <w:p w14:paraId="1D53458B">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减速箱固定</w:t>
            </w:r>
          </w:p>
        </w:tc>
        <w:tc>
          <w:tcPr>
            <w:tcW w:w="4413" w:type="dxa"/>
            <w:vAlign w:val="center"/>
          </w:tcPr>
          <w:p w14:paraId="60ED5A7C">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影响安全运行的损坏。</w:t>
            </w:r>
          </w:p>
        </w:tc>
        <w:tc>
          <w:tcPr>
            <w:tcW w:w="1065" w:type="dxa"/>
            <w:vAlign w:val="center"/>
          </w:tcPr>
          <w:p w14:paraId="383DB8D4">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I类</w:t>
            </w:r>
          </w:p>
        </w:tc>
        <w:tc>
          <w:tcPr>
            <w:tcW w:w="2315" w:type="dxa"/>
            <w:vAlign w:val="center"/>
          </w:tcPr>
          <w:p w14:paraId="75C07B5F">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val="en-US" w:eastAsia="zh-CN"/>
              </w:rPr>
              <w:t>发现减速箱固定部位存在影响安全运行的损坏应立即停机评估，损坏严重予以更换；校正主机水平与对中并紧固螺栓；定期巡检固定构件外观，监测主机振动位移。</w:t>
            </w:r>
          </w:p>
        </w:tc>
      </w:tr>
      <w:tr w14:paraId="57838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6A905C4B">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77E955B8">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1F298806">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7E69886D">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固定结构</w:t>
            </w:r>
            <w:r>
              <w:rPr>
                <w:rFonts w:hint="eastAsia" w:ascii="仿宋_GB2312" w:hAnsi="仿宋_GB2312" w:eastAsia="仿宋_GB2312" w:cs="仿宋_GB2312"/>
                <w:sz w:val="21"/>
                <w:szCs w:val="21"/>
                <w:lang w:val="en-US" w:eastAsia="zh-CN"/>
              </w:rPr>
              <w:t>不</w:t>
            </w:r>
            <w:r>
              <w:rPr>
                <w:rFonts w:hint="eastAsia" w:ascii="仿宋_GB2312" w:hAnsi="仿宋_GB2312" w:eastAsia="仿宋_GB2312" w:cs="仿宋_GB2312"/>
                <w:sz w:val="21"/>
                <w:szCs w:val="21"/>
                <w:lang w:eastAsia="zh-CN"/>
              </w:rPr>
              <w:t>牢固。</w:t>
            </w:r>
          </w:p>
        </w:tc>
        <w:tc>
          <w:tcPr>
            <w:tcW w:w="1065" w:type="dxa"/>
            <w:vAlign w:val="center"/>
          </w:tcPr>
          <w:p w14:paraId="668798F4">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I类</w:t>
            </w:r>
          </w:p>
        </w:tc>
        <w:tc>
          <w:tcPr>
            <w:tcW w:w="2315" w:type="dxa"/>
            <w:vAlign w:val="center"/>
          </w:tcPr>
          <w:p w14:paraId="0CE830DA">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val="en-US" w:eastAsia="zh-CN"/>
              </w:rPr>
              <w:t>停机检查减速箱固定结构，补齐垫片，按规定力矩紧固地脚螺栓，消除底座悬空；复核主机水平与曳引轮垂直度；定期复紧螺栓，巡检监测位移及振动。</w:t>
            </w:r>
          </w:p>
        </w:tc>
      </w:tr>
      <w:tr w14:paraId="46A8D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4A9EED3D">
            <w:pPr>
              <w:numPr>
                <w:ilvl w:val="0"/>
                <w:numId w:val="1"/>
              </w:numPr>
              <w:jc w:val="center"/>
              <w:rPr>
                <w:rFonts w:ascii="仿宋_GB2312" w:hAnsi="宋体" w:eastAsia="仿宋_GB2312"/>
                <w:color w:val="000000" w:themeColor="text1"/>
                <w:sz w:val="24"/>
                <w14:textFill>
                  <w14:solidFill>
                    <w14:schemeClr w14:val="tx1"/>
                  </w14:solidFill>
                </w14:textFill>
              </w:rPr>
            </w:pPr>
          </w:p>
        </w:tc>
        <w:tc>
          <w:tcPr>
            <w:tcW w:w="719" w:type="dxa"/>
            <w:vMerge w:val="restart"/>
            <w:vAlign w:val="center"/>
          </w:tcPr>
          <w:p w14:paraId="46493B63">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2.3</w:t>
            </w:r>
          </w:p>
        </w:tc>
        <w:tc>
          <w:tcPr>
            <w:tcW w:w="1076" w:type="dxa"/>
            <w:vMerge w:val="restart"/>
            <w:vAlign w:val="center"/>
          </w:tcPr>
          <w:p w14:paraId="364761A0">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减速箱传动结构</w:t>
            </w:r>
          </w:p>
        </w:tc>
        <w:tc>
          <w:tcPr>
            <w:tcW w:w="4413" w:type="dxa"/>
            <w:vAlign w:val="center"/>
          </w:tcPr>
          <w:p w14:paraId="3FCD3263">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传动轴、轴承、键或键槽无影响安全运行的损坏，无异常噪声。</w:t>
            </w:r>
          </w:p>
        </w:tc>
        <w:tc>
          <w:tcPr>
            <w:tcW w:w="1065" w:type="dxa"/>
            <w:vAlign w:val="center"/>
          </w:tcPr>
          <w:p w14:paraId="615202EF">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I类</w:t>
            </w:r>
          </w:p>
        </w:tc>
        <w:tc>
          <w:tcPr>
            <w:tcW w:w="2315" w:type="dxa"/>
            <w:vAlign w:val="center"/>
          </w:tcPr>
          <w:p w14:paraId="4FB3538A">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val="en-US" w:eastAsia="zh-CN"/>
              </w:rPr>
              <w:t>发现传动轴、轴承、键或键槽存在影响安全运行的损坏或异响立即停机检修，更换损坏零件，校正对中并加注润滑油，试运行确认无异响；日常巡检监测振动、温度及油液状态。</w:t>
            </w:r>
          </w:p>
        </w:tc>
      </w:tr>
      <w:tr w14:paraId="3D44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605A019C">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6E414868">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09891091">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0B895281">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蜗轮副、斜齿轮、行星齿轮无影响安全运行的轮齿塑性变形、折断、裂纹、齿面点蚀、胶合或磨损等形式的严重失效。</w:t>
            </w:r>
          </w:p>
        </w:tc>
        <w:tc>
          <w:tcPr>
            <w:tcW w:w="1065" w:type="dxa"/>
            <w:vAlign w:val="center"/>
          </w:tcPr>
          <w:p w14:paraId="1D3FB88D">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I类</w:t>
            </w:r>
          </w:p>
        </w:tc>
        <w:tc>
          <w:tcPr>
            <w:tcW w:w="2315" w:type="dxa"/>
            <w:vAlign w:val="center"/>
          </w:tcPr>
          <w:p w14:paraId="6B9CD3CF">
            <w:pP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val="en-US" w:eastAsia="zh-CN"/>
              </w:rPr>
              <w:t>发现齿轮、蜗轮副轮齿严重失效立即停机，更换损坏齿轮或减速箱总成；排查并消除缺油、油质劣化等诱因，试运行监测温升振动；定期检查轮齿状态，按期更换润滑油。</w:t>
            </w:r>
          </w:p>
        </w:tc>
      </w:tr>
      <w:tr w14:paraId="2A8D8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Align w:val="center"/>
          </w:tcPr>
          <w:p w14:paraId="721946AD">
            <w:pPr>
              <w:tabs>
                <w:tab w:val="left" w:pos="420"/>
              </w:tabs>
              <w:jc w:val="center"/>
              <w:rPr>
                <w:rFonts w:hint="eastAsia" w:ascii="仿宋_GB2312" w:hAnsi="宋体" w:eastAsia="仿宋_GB2312"/>
                <w:color w:val="000000" w:themeColor="text1"/>
                <w:sz w:val="24"/>
                <w:lang w:val="en-US" w:eastAsia="zh-CN"/>
                <w14:textFill>
                  <w14:solidFill>
                    <w14:schemeClr w14:val="tx1"/>
                  </w14:solidFill>
                </w14:textFill>
              </w:rPr>
            </w:pPr>
            <w:r>
              <w:rPr>
                <w:rFonts w:hint="eastAsia" w:ascii="仿宋_GB2312" w:hAnsi="仿宋_GB2312" w:eastAsia="仿宋_GB2312"/>
                <w:color w:val="000000" w:themeColor="text1"/>
                <w:sz w:val="24"/>
                <w:lang w:val="en-US" w:eastAsia="zh-CN"/>
                <w14:textFill>
                  <w14:solidFill>
                    <w14:schemeClr w14:val="tx1"/>
                  </w14:solidFill>
                </w14:textFill>
              </w:rPr>
              <w:t>8</w:t>
            </w:r>
          </w:p>
        </w:tc>
        <w:tc>
          <w:tcPr>
            <w:tcW w:w="719" w:type="dxa"/>
            <w:vAlign w:val="center"/>
          </w:tcPr>
          <w:p w14:paraId="729C747E">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2.4</w:t>
            </w:r>
          </w:p>
        </w:tc>
        <w:tc>
          <w:tcPr>
            <w:tcW w:w="1076" w:type="dxa"/>
            <w:vAlign w:val="center"/>
          </w:tcPr>
          <w:p w14:paraId="69F107F4">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减速箱渗漏油情况</w:t>
            </w:r>
          </w:p>
        </w:tc>
        <w:tc>
          <w:tcPr>
            <w:tcW w:w="4413" w:type="dxa"/>
            <w:vAlign w:val="center"/>
          </w:tcPr>
          <w:p w14:paraId="33AC1BED">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有齿轮曳引机的箱体分割面、观察窗(孔)盖等处应紧密连接，不应渗漏油。</w:t>
            </w:r>
          </w:p>
        </w:tc>
        <w:tc>
          <w:tcPr>
            <w:tcW w:w="1065" w:type="dxa"/>
            <w:vAlign w:val="center"/>
          </w:tcPr>
          <w:p w14:paraId="0BABCDE5">
            <w:pPr>
              <w:jc w:val="center"/>
              <w:rPr>
                <w:rFonts w:hint="eastAsia" w:eastAsia="仿宋_GB2312"/>
                <w:szCs w:val="21"/>
              </w:rPr>
            </w:pPr>
            <w:r>
              <w:rPr>
                <w:rFonts w:hint="eastAsia" w:eastAsia="仿宋_GB2312"/>
                <w:szCs w:val="21"/>
              </w:rPr>
              <w:t>II类</w:t>
            </w:r>
          </w:p>
        </w:tc>
        <w:tc>
          <w:tcPr>
            <w:tcW w:w="2315" w:type="dxa"/>
            <w:vAlign w:val="center"/>
          </w:tcPr>
          <w:p w14:paraId="72FB706E">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发现减速箱渗漏油停机处理，清理结合面、更换密封件并按力矩紧固螺栓，补加润滑油，消除漏油诱因；修复后试运行复核渗漏情况；日常巡检各密封面，定期检查油位。</w:t>
            </w:r>
          </w:p>
        </w:tc>
      </w:tr>
      <w:tr w14:paraId="46101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2A762F38">
            <w:pPr>
              <w:tabs>
                <w:tab w:val="left" w:pos="420"/>
              </w:tabs>
              <w:jc w:val="center"/>
              <w:rPr>
                <w:rFonts w:hint="eastAsia" w:ascii="仿宋_GB2312" w:hAnsi="宋体" w:eastAsia="仿宋_GB2312"/>
                <w:color w:val="000000" w:themeColor="text1"/>
                <w:sz w:val="24"/>
                <w:lang w:val="en-US" w:eastAsia="zh-CN"/>
                <w14:textFill>
                  <w14:solidFill>
                    <w14:schemeClr w14:val="tx1"/>
                  </w14:solidFill>
                </w14:textFill>
              </w:rPr>
            </w:pPr>
            <w:r>
              <w:rPr>
                <w:rFonts w:hint="eastAsia" w:ascii="仿宋_GB2312" w:hAnsi="仿宋_GB2312" w:eastAsia="仿宋_GB2312"/>
                <w:color w:val="000000" w:themeColor="text1"/>
                <w:sz w:val="24"/>
                <w:lang w:val="en-US" w:eastAsia="zh-CN"/>
                <w14:textFill>
                  <w14:solidFill>
                    <w14:schemeClr w14:val="tx1"/>
                  </w14:solidFill>
                </w14:textFill>
              </w:rPr>
              <w:t>9</w:t>
            </w:r>
          </w:p>
        </w:tc>
        <w:tc>
          <w:tcPr>
            <w:tcW w:w="719" w:type="dxa"/>
            <w:vMerge w:val="restart"/>
            <w:vAlign w:val="center"/>
          </w:tcPr>
          <w:p w14:paraId="1D81C0FA">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3.2</w:t>
            </w:r>
          </w:p>
        </w:tc>
        <w:tc>
          <w:tcPr>
            <w:tcW w:w="1076" w:type="dxa"/>
            <w:vMerge w:val="restart"/>
            <w:vAlign w:val="center"/>
          </w:tcPr>
          <w:p w14:paraId="0605A67E">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联轴器联</w:t>
            </w:r>
            <w:r>
              <w:rPr>
                <w:rFonts w:hint="eastAsia" w:ascii="仿宋_GB2312" w:hAnsi="仿宋_GB2312" w:eastAsia="仿宋_GB2312" w:cs="仿宋_GB2312"/>
                <w:sz w:val="21"/>
                <w:szCs w:val="21"/>
                <w:lang w:val="en-US" w:eastAsia="zh-CN"/>
              </w:rPr>
              <w:t>接</w:t>
            </w:r>
            <w:r>
              <w:rPr>
                <w:rFonts w:hint="eastAsia" w:ascii="仿宋_GB2312" w:hAnsi="仿宋_GB2312" w:eastAsia="仿宋_GB2312" w:cs="仿宋_GB2312"/>
                <w:sz w:val="21"/>
                <w:szCs w:val="21"/>
                <w:lang w:eastAsia="zh-CN"/>
              </w:rPr>
              <w:t>情况</w:t>
            </w:r>
          </w:p>
        </w:tc>
        <w:tc>
          <w:tcPr>
            <w:tcW w:w="4413" w:type="dxa"/>
            <w:vAlign w:val="center"/>
          </w:tcPr>
          <w:p w14:paraId="2740137C">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联轴器与电动机输出轴端、减速箱联</w:t>
            </w:r>
            <w:r>
              <w:rPr>
                <w:rFonts w:hint="eastAsia" w:ascii="仿宋_GB2312" w:hAnsi="仿宋_GB2312" w:eastAsia="仿宋_GB2312" w:cs="仿宋_GB2312"/>
                <w:sz w:val="21"/>
                <w:szCs w:val="21"/>
                <w:lang w:val="en-US" w:eastAsia="zh-CN"/>
              </w:rPr>
              <w:t>接</w:t>
            </w:r>
            <w:r>
              <w:rPr>
                <w:rFonts w:hint="eastAsia" w:ascii="仿宋_GB2312" w:hAnsi="仿宋_GB2312" w:eastAsia="仿宋_GB2312" w:cs="仿宋_GB2312"/>
                <w:sz w:val="21"/>
                <w:szCs w:val="21"/>
                <w:lang w:eastAsia="zh-CN"/>
              </w:rPr>
              <w:t>装置固定不可靠。</w:t>
            </w:r>
          </w:p>
        </w:tc>
        <w:tc>
          <w:tcPr>
            <w:tcW w:w="1065" w:type="dxa"/>
            <w:vAlign w:val="center"/>
          </w:tcPr>
          <w:p w14:paraId="57120C16">
            <w:pPr>
              <w:jc w:val="center"/>
              <w:rPr>
                <w:rFonts w:hint="eastAsia" w:eastAsia="仿宋_GB2312"/>
                <w:szCs w:val="21"/>
              </w:rPr>
            </w:pPr>
            <w:r>
              <w:rPr>
                <w:rFonts w:hint="eastAsia" w:eastAsia="仿宋_GB2312"/>
                <w:szCs w:val="21"/>
              </w:rPr>
              <w:t>II类</w:t>
            </w:r>
          </w:p>
        </w:tc>
        <w:tc>
          <w:tcPr>
            <w:tcW w:w="2315" w:type="dxa"/>
            <w:vAlign w:val="center"/>
          </w:tcPr>
          <w:p w14:paraId="18C6CCF5">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发现联轴器联结松动立即停机，检查并更换损坏紧固件，按力矩紧固，校核同轴度，空载试运行验证；定期巡检、按期复紧螺栓。</w:t>
            </w:r>
          </w:p>
        </w:tc>
      </w:tr>
      <w:tr w14:paraId="4BEE9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2128E62E">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18631A2A">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0F4856DB">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37CB6A14">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电梯运行时联轴器存在振动、冲击或异响。</w:t>
            </w:r>
          </w:p>
        </w:tc>
        <w:tc>
          <w:tcPr>
            <w:tcW w:w="1065" w:type="dxa"/>
            <w:vAlign w:val="center"/>
          </w:tcPr>
          <w:p w14:paraId="22103715">
            <w:pPr>
              <w:jc w:val="center"/>
              <w:rPr>
                <w:rFonts w:hint="eastAsia" w:eastAsia="仿宋_GB2312"/>
                <w:szCs w:val="21"/>
              </w:rPr>
            </w:pPr>
            <w:r>
              <w:rPr>
                <w:rFonts w:hint="eastAsia" w:eastAsia="仿宋_GB2312"/>
                <w:szCs w:val="21"/>
              </w:rPr>
              <w:t>II类</w:t>
            </w:r>
          </w:p>
        </w:tc>
        <w:tc>
          <w:tcPr>
            <w:tcW w:w="2315" w:type="dxa"/>
            <w:vAlign w:val="center"/>
          </w:tcPr>
          <w:p w14:paraId="27077F97">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发现联轴器振动、冲击、异响立即停机，校正同轴度，紧固连接件，更换损坏零件，试运行确认异常消除；日常巡检监测振动及声响。</w:t>
            </w:r>
          </w:p>
        </w:tc>
      </w:tr>
      <w:tr w14:paraId="10C9F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015DB039">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53399945">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7A0905AD">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12806D4B">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联轴器挡圈、柱销等组件缺损、磨损，组件不完好。</w:t>
            </w:r>
          </w:p>
        </w:tc>
        <w:tc>
          <w:tcPr>
            <w:tcW w:w="1065" w:type="dxa"/>
            <w:vAlign w:val="center"/>
          </w:tcPr>
          <w:p w14:paraId="332281F7">
            <w:pPr>
              <w:jc w:val="center"/>
              <w:rPr>
                <w:rFonts w:hint="eastAsia" w:eastAsia="仿宋_GB2312"/>
                <w:szCs w:val="21"/>
              </w:rPr>
            </w:pPr>
            <w:r>
              <w:rPr>
                <w:rFonts w:hint="eastAsia" w:eastAsia="仿宋_GB2312"/>
                <w:szCs w:val="21"/>
              </w:rPr>
              <w:t>II类</w:t>
            </w:r>
          </w:p>
        </w:tc>
        <w:tc>
          <w:tcPr>
            <w:tcW w:w="2315" w:type="dxa"/>
            <w:vAlign w:val="center"/>
          </w:tcPr>
          <w:p w14:paraId="669F5D4D">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发现挡圈、柱销缺损磨损立即停机，更换柱销、补齐挡圈，复核同轴度并试运行；定期拆检，提前更换老化磨损组件。</w:t>
            </w:r>
          </w:p>
        </w:tc>
      </w:tr>
      <w:tr w14:paraId="1A0C8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49868376">
            <w:pPr>
              <w:tabs>
                <w:tab w:val="left" w:pos="420"/>
              </w:tabs>
              <w:jc w:val="center"/>
              <w:rPr>
                <w:rFonts w:hint="default" w:ascii="仿宋_GB2312" w:hAnsi="宋体" w:eastAsia="仿宋_GB2312"/>
                <w:color w:val="000000" w:themeColor="text1"/>
                <w:sz w:val="24"/>
                <w:lang w:val="en-US" w:eastAsia="zh-CN"/>
                <w14:textFill>
                  <w14:solidFill>
                    <w14:schemeClr w14:val="tx1"/>
                  </w14:solidFill>
                </w14:textFill>
              </w:rPr>
            </w:pPr>
            <w:r>
              <w:rPr>
                <w:rFonts w:hint="eastAsia" w:ascii="仿宋_GB2312" w:hAnsi="仿宋_GB2312" w:eastAsia="仿宋_GB2312"/>
                <w:color w:val="000000" w:themeColor="text1"/>
                <w:sz w:val="24"/>
                <w:lang w:val="en-US" w:eastAsia="zh-CN"/>
                <w14:textFill>
                  <w14:solidFill>
                    <w14:schemeClr w14:val="tx1"/>
                  </w14:solidFill>
                </w14:textFill>
              </w:rPr>
              <w:t>10</w:t>
            </w:r>
          </w:p>
        </w:tc>
        <w:tc>
          <w:tcPr>
            <w:tcW w:w="719" w:type="dxa"/>
            <w:vMerge w:val="restart"/>
            <w:vAlign w:val="center"/>
          </w:tcPr>
          <w:p w14:paraId="3E087EC5">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4.3</w:t>
            </w:r>
          </w:p>
        </w:tc>
        <w:tc>
          <w:tcPr>
            <w:tcW w:w="1076" w:type="dxa"/>
            <w:vMerge w:val="restart"/>
            <w:vAlign w:val="center"/>
          </w:tcPr>
          <w:p w14:paraId="3F006423">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电动机运转状况</w:t>
            </w:r>
          </w:p>
        </w:tc>
        <w:tc>
          <w:tcPr>
            <w:tcW w:w="4413" w:type="dxa"/>
            <w:vAlign w:val="center"/>
          </w:tcPr>
          <w:p w14:paraId="69CE5058">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绕组短路、断路、烧毁。</w:t>
            </w:r>
          </w:p>
        </w:tc>
        <w:tc>
          <w:tcPr>
            <w:tcW w:w="1065" w:type="dxa"/>
            <w:vAlign w:val="center"/>
          </w:tcPr>
          <w:p w14:paraId="7CB41058">
            <w:pPr>
              <w:jc w:val="center"/>
              <w:rPr>
                <w:rFonts w:hint="eastAsia" w:eastAsia="仿宋_GB2312"/>
                <w:szCs w:val="21"/>
              </w:rPr>
            </w:pPr>
            <w:r>
              <w:rPr>
                <w:rFonts w:hint="eastAsia" w:eastAsia="仿宋_GB2312"/>
                <w:szCs w:val="21"/>
              </w:rPr>
              <w:t>I类</w:t>
            </w:r>
          </w:p>
        </w:tc>
        <w:tc>
          <w:tcPr>
            <w:tcW w:w="2315" w:type="dxa"/>
            <w:vAlign w:val="center"/>
          </w:tcPr>
          <w:p w14:paraId="0E378530">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发现绕组短路、断路、烧毁立即停梯，检修或更换电机，排查过载、散热不良等诱因；修复后检测绝缘与绕组电阻；定期检测绝缘、绕组电阻及运行电流。</w:t>
            </w:r>
          </w:p>
        </w:tc>
      </w:tr>
      <w:tr w14:paraId="25E07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2A7044C0">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0A7AFD73">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10936C31">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387687A5">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外壳或基座有影响安全的破裂。</w:t>
            </w:r>
          </w:p>
        </w:tc>
        <w:tc>
          <w:tcPr>
            <w:tcW w:w="1065" w:type="dxa"/>
            <w:vAlign w:val="center"/>
          </w:tcPr>
          <w:p w14:paraId="7909CEA6">
            <w:pPr>
              <w:jc w:val="center"/>
              <w:rPr>
                <w:rFonts w:hint="eastAsia" w:eastAsia="仿宋_GB2312"/>
                <w:szCs w:val="21"/>
              </w:rPr>
            </w:pPr>
            <w:r>
              <w:rPr>
                <w:rFonts w:hint="eastAsia" w:eastAsia="仿宋_GB2312"/>
                <w:szCs w:val="21"/>
              </w:rPr>
              <w:t>I类</w:t>
            </w:r>
          </w:p>
        </w:tc>
        <w:tc>
          <w:tcPr>
            <w:tcW w:w="2315" w:type="dxa"/>
            <w:vAlign w:val="center"/>
          </w:tcPr>
          <w:p w14:paraId="43B675CF">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发现外壳、基座存在影响安全的破裂立即停机评估，必要时更换电机，消除振动、松动等诱因；校正安装并紧固螺栓；定期目视检查壳体。</w:t>
            </w:r>
          </w:p>
        </w:tc>
      </w:tr>
      <w:tr w14:paraId="254EB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765FCA9A">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02BA7CA6">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30CB0665">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0BE69F59">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轴承出现碎裂或影响运行的磨损。</w:t>
            </w:r>
          </w:p>
        </w:tc>
        <w:tc>
          <w:tcPr>
            <w:tcW w:w="1065" w:type="dxa"/>
            <w:vAlign w:val="center"/>
          </w:tcPr>
          <w:p w14:paraId="0A9ACBED">
            <w:pPr>
              <w:jc w:val="center"/>
              <w:rPr>
                <w:rFonts w:hint="eastAsia" w:eastAsia="仿宋_GB2312"/>
                <w:szCs w:val="21"/>
              </w:rPr>
            </w:pPr>
            <w:r>
              <w:rPr>
                <w:rFonts w:hint="eastAsia" w:eastAsia="仿宋_GB2312"/>
                <w:szCs w:val="21"/>
              </w:rPr>
              <w:t>I类</w:t>
            </w:r>
          </w:p>
        </w:tc>
        <w:tc>
          <w:tcPr>
            <w:tcW w:w="2315" w:type="dxa"/>
            <w:vAlign w:val="center"/>
          </w:tcPr>
          <w:p w14:paraId="282FDA24">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发现轴承碎裂或严重磨损立即停机，更换轴承，加注润滑脂，校正同轴度，试运行监测温振；日常监听噪声、监测温升，按期润滑维护。</w:t>
            </w:r>
          </w:p>
        </w:tc>
      </w:tr>
      <w:tr w14:paraId="4445F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0712DE1E">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6539E853">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42F1A031">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766FC720">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定子与转子发生碰擦。</w:t>
            </w:r>
          </w:p>
        </w:tc>
        <w:tc>
          <w:tcPr>
            <w:tcW w:w="1065" w:type="dxa"/>
            <w:vAlign w:val="center"/>
          </w:tcPr>
          <w:p w14:paraId="6F53D7D3">
            <w:pPr>
              <w:jc w:val="center"/>
              <w:rPr>
                <w:rFonts w:hint="eastAsia" w:eastAsia="仿宋_GB2312"/>
                <w:szCs w:val="21"/>
              </w:rPr>
            </w:pPr>
            <w:r>
              <w:rPr>
                <w:rFonts w:hint="eastAsia" w:eastAsia="仿宋_GB2312"/>
                <w:szCs w:val="21"/>
              </w:rPr>
              <w:t>I类</w:t>
            </w:r>
          </w:p>
        </w:tc>
        <w:tc>
          <w:tcPr>
            <w:tcW w:w="2315" w:type="dxa"/>
            <w:vAlign w:val="center"/>
          </w:tcPr>
          <w:p w14:paraId="44F50D64">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发现定转子碰擦立即停机，检修更换损坏部件，校正同轴度，核验气隙后试运行；日常监测振动、电流与温升。</w:t>
            </w:r>
          </w:p>
        </w:tc>
      </w:tr>
      <w:tr w14:paraId="4B5C9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6157095F">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74A2E955">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40CDE411">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2C68FEEA">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定子的温升或绝缘不符合GB/T 24478—2009 中4.2.1.2的要求。</w:t>
            </w:r>
          </w:p>
        </w:tc>
        <w:tc>
          <w:tcPr>
            <w:tcW w:w="1065" w:type="dxa"/>
            <w:vAlign w:val="center"/>
          </w:tcPr>
          <w:p w14:paraId="5F72F401">
            <w:pPr>
              <w:jc w:val="center"/>
              <w:rPr>
                <w:rFonts w:hint="eastAsia" w:eastAsia="仿宋_GB2312"/>
                <w:szCs w:val="21"/>
              </w:rPr>
            </w:pPr>
            <w:r>
              <w:rPr>
                <w:rFonts w:hint="eastAsia" w:eastAsia="仿宋_GB2312"/>
                <w:szCs w:val="21"/>
              </w:rPr>
              <w:t>I类</w:t>
            </w:r>
          </w:p>
        </w:tc>
        <w:tc>
          <w:tcPr>
            <w:tcW w:w="2315" w:type="dxa"/>
            <w:vAlign w:val="center"/>
          </w:tcPr>
          <w:p w14:paraId="659C7261">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定子温升或绝缘不合格立即停机，排查散热、过载、绝缘老化问题，绝缘修复或更换电机；修复后开展绝缘、温升试验；定期检测绝缘，监测温度与电流。</w:t>
            </w:r>
          </w:p>
        </w:tc>
      </w:tr>
      <w:tr w14:paraId="73D2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4E68B7D8">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4F90B51E">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3141D7C1">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7C74C4D6">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噪声不符合GB/T 24478—2009中4.2.3.3的要求。</w:t>
            </w:r>
          </w:p>
        </w:tc>
        <w:tc>
          <w:tcPr>
            <w:tcW w:w="1065" w:type="dxa"/>
            <w:vAlign w:val="center"/>
          </w:tcPr>
          <w:p w14:paraId="288F7119">
            <w:pPr>
              <w:jc w:val="center"/>
              <w:rPr>
                <w:rFonts w:hint="eastAsia" w:eastAsia="仿宋_GB2312"/>
                <w:szCs w:val="21"/>
              </w:rPr>
            </w:pPr>
            <w:r>
              <w:rPr>
                <w:rFonts w:hint="eastAsia" w:eastAsia="仿宋_GB2312"/>
                <w:szCs w:val="21"/>
              </w:rPr>
              <w:t>I类</w:t>
            </w:r>
          </w:p>
        </w:tc>
        <w:tc>
          <w:tcPr>
            <w:tcW w:w="2315" w:type="dxa"/>
            <w:vAlign w:val="center"/>
          </w:tcPr>
          <w:p w14:paraId="2B6BDC90">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电机噪声超标立即停机排查，更换损坏零部件，校正同轴度，复测噪声；日常巡检监听声响、监测振动。</w:t>
            </w:r>
          </w:p>
          <w:p w14:paraId="092D42C8">
            <w:pPr>
              <w:rPr>
                <w:rFonts w:hint="eastAsia" w:ascii="仿宋_GB2312" w:hAnsi="仿宋_GB2312" w:eastAsia="仿宋_GB2312" w:cs="仿宋_GB2312"/>
                <w:sz w:val="21"/>
                <w:szCs w:val="21"/>
                <w:lang w:val="en-US" w:eastAsia="zh-CN"/>
              </w:rPr>
            </w:pPr>
          </w:p>
        </w:tc>
      </w:tr>
      <w:tr w14:paraId="2B03C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5F44A3BA">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50D6D602">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6CE0BD82">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690A5FA3">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三相异步电动机定子绕组不平衡,或永磁同步电动机出现退磁，不能满足110%超载试验的扭矩要求。</w:t>
            </w:r>
          </w:p>
        </w:tc>
        <w:tc>
          <w:tcPr>
            <w:tcW w:w="1065" w:type="dxa"/>
            <w:vAlign w:val="center"/>
          </w:tcPr>
          <w:p w14:paraId="0F2A8DFF">
            <w:pPr>
              <w:jc w:val="center"/>
              <w:rPr>
                <w:rFonts w:hint="eastAsia" w:eastAsia="仿宋_GB2312"/>
                <w:szCs w:val="21"/>
              </w:rPr>
            </w:pPr>
            <w:r>
              <w:rPr>
                <w:rFonts w:hint="eastAsia" w:eastAsia="仿宋_GB2312"/>
                <w:szCs w:val="21"/>
              </w:rPr>
              <w:t>I类</w:t>
            </w:r>
          </w:p>
        </w:tc>
        <w:tc>
          <w:tcPr>
            <w:tcW w:w="2315" w:type="dxa"/>
            <w:vAlign w:val="center"/>
          </w:tcPr>
          <w:p w14:paraId="7A1ABF45">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绕组不平衡或永磁电机退磁、超载扭矩不达标立即停机，检修绕组或更换电机；修复后完成超载扭矩试验；定期检测三相电流，核查负载扭矩。</w:t>
            </w:r>
          </w:p>
        </w:tc>
      </w:tr>
      <w:tr w14:paraId="10F8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759C8934">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48B0481E">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3E66100C">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1E6FF193">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永磁同步电动机转子磁性材料脱落。</w:t>
            </w:r>
          </w:p>
        </w:tc>
        <w:tc>
          <w:tcPr>
            <w:tcW w:w="1065" w:type="dxa"/>
            <w:vAlign w:val="center"/>
          </w:tcPr>
          <w:p w14:paraId="29FAE724">
            <w:pPr>
              <w:jc w:val="center"/>
              <w:rPr>
                <w:rFonts w:hint="eastAsia" w:eastAsia="仿宋_GB2312"/>
                <w:szCs w:val="21"/>
              </w:rPr>
            </w:pPr>
            <w:r>
              <w:rPr>
                <w:rFonts w:hint="eastAsia" w:eastAsia="仿宋_GB2312"/>
                <w:szCs w:val="21"/>
              </w:rPr>
              <w:t>I类</w:t>
            </w:r>
          </w:p>
        </w:tc>
        <w:tc>
          <w:tcPr>
            <w:tcW w:w="2315" w:type="dxa"/>
            <w:vAlign w:val="center"/>
          </w:tcPr>
          <w:p w14:paraId="66449D20">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发现转子磁性材料脱落立即停梯，更换转子或电机，消除高温、冲击等诱因；核验气隙后试运行；定期监测振动电流，排查永磁体松动隐患。</w:t>
            </w:r>
          </w:p>
        </w:tc>
      </w:tr>
      <w:tr w14:paraId="178D8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15F9A7D4">
            <w:pPr>
              <w:tabs>
                <w:tab w:val="left" w:pos="420"/>
              </w:tabs>
              <w:jc w:val="center"/>
              <w:rPr>
                <w:rFonts w:hint="default" w:ascii="仿宋_GB2312" w:hAnsi="宋体" w:eastAsia="仿宋_GB2312"/>
                <w:color w:val="000000" w:themeColor="text1"/>
                <w:sz w:val="24"/>
                <w:lang w:val="en-US" w:eastAsia="zh-CN"/>
                <w14:textFill>
                  <w14:solidFill>
                    <w14:schemeClr w14:val="tx1"/>
                  </w14:solidFill>
                </w14:textFill>
              </w:rPr>
            </w:pPr>
            <w:r>
              <w:rPr>
                <w:rFonts w:hint="eastAsia" w:ascii="仿宋_GB2312" w:hAnsi="仿宋_GB2312" w:eastAsia="仿宋_GB2312"/>
                <w:color w:val="000000" w:themeColor="text1"/>
                <w:sz w:val="24"/>
                <w:lang w:val="en-US" w:eastAsia="zh-CN"/>
                <w14:textFill>
                  <w14:solidFill>
                    <w14:schemeClr w14:val="tx1"/>
                  </w14:solidFill>
                </w14:textFill>
              </w:rPr>
              <w:t>11</w:t>
            </w:r>
          </w:p>
        </w:tc>
        <w:tc>
          <w:tcPr>
            <w:tcW w:w="719" w:type="dxa"/>
            <w:vMerge w:val="restart"/>
            <w:vAlign w:val="center"/>
          </w:tcPr>
          <w:p w14:paraId="7CF89AE6">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4.5</w:t>
            </w:r>
          </w:p>
        </w:tc>
        <w:tc>
          <w:tcPr>
            <w:tcW w:w="1076" w:type="dxa"/>
            <w:vMerge w:val="restart"/>
            <w:vAlign w:val="center"/>
          </w:tcPr>
          <w:p w14:paraId="06D62CAA">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电动机编码器</w:t>
            </w:r>
          </w:p>
        </w:tc>
        <w:tc>
          <w:tcPr>
            <w:tcW w:w="4413" w:type="dxa"/>
            <w:vAlign w:val="center"/>
          </w:tcPr>
          <w:p w14:paraId="3B6642BB">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编码器外壳破损，结构不完整。</w:t>
            </w:r>
          </w:p>
        </w:tc>
        <w:tc>
          <w:tcPr>
            <w:tcW w:w="1065" w:type="dxa"/>
            <w:vAlign w:val="center"/>
          </w:tcPr>
          <w:p w14:paraId="705BD677">
            <w:pPr>
              <w:jc w:val="center"/>
              <w:rPr>
                <w:rFonts w:hint="eastAsia" w:eastAsia="仿宋_GB2312"/>
                <w:szCs w:val="21"/>
              </w:rPr>
            </w:pPr>
            <w:r>
              <w:rPr>
                <w:rFonts w:hint="eastAsia" w:eastAsia="仿宋_GB2312"/>
                <w:szCs w:val="21"/>
              </w:rPr>
              <w:t>II类</w:t>
            </w:r>
          </w:p>
        </w:tc>
        <w:tc>
          <w:tcPr>
            <w:tcW w:w="2315" w:type="dxa"/>
            <w:vAlign w:val="center"/>
          </w:tcPr>
          <w:p w14:paraId="5DA3E886">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发现编码器结构破损、安装松动立即停机，紧固连接件，外壳损坏予以更换，复核同轴度并试运行；日常巡检检查壳体与固定状态。</w:t>
            </w:r>
          </w:p>
        </w:tc>
      </w:tr>
      <w:tr w14:paraId="71C83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391E11B7">
            <w:pPr>
              <w:tabs>
                <w:tab w:val="left" w:pos="420"/>
              </w:tabs>
              <w:jc w:val="center"/>
              <w:rPr>
                <w:rFonts w:hint="eastAsia" w:ascii="仿宋_GB2312" w:hAnsi="宋体" w:eastAsia="仿宋_GB2312"/>
                <w:color w:val="000000" w:themeColor="text1"/>
                <w:sz w:val="24"/>
                <w:lang w:val="en-US" w:eastAsia="zh-CN"/>
                <w14:textFill>
                  <w14:solidFill>
                    <w14:schemeClr w14:val="tx1"/>
                  </w14:solidFill>
                </w14:textFill>
              </w:rPr>
            </w:pPr>
          </w:p>
        </w:tc>
        <w:tc>
          <w:tcPr>
            <w:tcW w:w="719" w:type="dxa"/>
            <w:vMerge w:val="continue"/>
            <w:vAlign w:val="center"/>
          </w:tcPr>
          <w:p w14:paraId="7D294ACA">
            <w:pPr>
              <w:jc w:val="center"/>
              <w:rPr>
                <w:rFonts w:hint="eastAsia" w:ascii="仿宋_GB2312" w:hAnsi="宋体" w:eastAsia="仿宋_GB2312"/>
                <w:color w:val="000000" w:themeColor="text1"/>
                <w:szCs w:val="21"/>
                <w:lang w:val="en-US" w:eastAsia="zh-CN"/>
                <w14:textFill>
                  <w14:solidFill>
                    <w14:schemeClr w14:val="tx1"/>
                  </w14:solidFill>
                </w14:textFill>
              </w:rPr>
            </w:pPr>
          </w:p>
        </w:tc>
        <w:tc>
          <w:tcPr>
            <w:tcW w:w="1076" w:type="dxa"/>
            <w:vMerge w:val="continue"/>
            <w:vAlign w:val="center"/>
          </w:tcPr>
          <w:p w14:paraId="3380C695">
            <w:pPr>
              <w:jc w:val="center"/>
              <w:rPr>
                <w:rFonts w:hint="eastAsia" w:ascii="仿宋_GB2312" w:hAnsi="仿宋_GB2312" w:eastAsia="仿宋_GB2312" w:cs="仿宋_GB2312"/>
                <w:sz w:val="21"/>
                <w:szCs w:val="21"/>
                <w:lang w:eastAsia="zh-CN"/>
              </w:rPr>
            </w:pPr>
          </w:p>
        </w:tc>
        <w:tc>
          <w:tcPr>
            <w:tcW w:w="4413" w:type="dxa"/>
            <w:vAlign w:val="center"/>
          </w:tcPr>
          <w:p w14:paraId="75697FBF">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编码器固定松动，安装不可靠。</w:t>
            </w:r>
          </w:p>
        </w:tc>
        <w:tc>
          <w:tcPr>
            <w:tcW w:w="1065" w:type="dxa"/>
            <w:vAlign w:val="center"/>
          </w:tcPr>
          <w:p w14:paraId="1F81A43B">
            <w:pPr>
              <w:jc w:val="center"/>
              <w:rPr>
                <w:rFonts w:hint="eastAsia" w:eastAsia="仿宋_GB2312"/>
                <w:szCs w:val="21"/>
              </w:rPr>
            </w:pPr>
            <w:r>
              <w:rPr>
                <w:rFonts w:hint="eastAsia" w:eastAsia="仿宋_GB2312"/>
                <w:szCs w:val="21"/>
              </w:rPr>
              <w:t>II类</w:t>
            </w:r>
          </w:p>
        </w:tc>
        <w:tc>
          <w:tcPr>
            <w:tcW w:w="2315" w:type="dxa"/>
            <w:vAlign w:val="center"/>
          </w:tcPr>
          <w:p w14:paraId="65E0E74F">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编码器固定松动立即停机紧固，复核同轴度，试运行验证；日常巡检固定螺栓紧固状态。</w:t>
            </w:r>
          </w:p>
        </w:tc>
      </w:tr>
      <w:tr w14:paraId="08293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6B2C283A">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05AC61FA">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07C7A5F0">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070591C3">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编码器本体故障，信号输出异常、抖动或丢失。</w:t>
            </w:r>
          </w:p>
        </w:tc>
        <w:tc>
          <w:tcPr>
            <w:tcW w:w="1065" w:type="dxa"/>
            <w:vAlign w:val="center"/>
          </w:tcPr>
          <w:p w14:paraId="0EA1571C">
            <w:pPr>
              <w:jc w:val="center"/>
              <w:rPr>
                <w:rFonts w:hint="eastAsia" w:eastAsia="仿宋_GB2312"/>
                <w:szCs w:val="21"/>
              </w:rPr>
            </w:pPr>
            <w:r>
              <w:rPr>
                <w:rFonts w:hint="eastAsia" w:eastAsia="仿宋_GB2312"/>
                <w:szCs w:val="21"/>
              </w:rPr>
              <w:t>II类</w:t>
            </w:r>
          </w:p>
        </w:tc>
        <w:tc>
          <w:tcPr>
            <w:tcW w:w="2315" w:type="dxa"/>
            <w:vAlign w:val="center"/>
          </w:tcPr>
          <w:p w14:paraId="04957B39">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编码器信号异常立即停机，检查本体、线缆及接头，修复接线或更换编码器；修复后全程试运行验证信号稳定；定期监测编码器信号，排查干扰隐患。</w:t>
            </w:r>
          </w:p>
        </w:tc>
      </w:tr>
      <w:tr w14:paraId="6862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75BE2998">
            <w:pPr>
              <w:tabs>
                <w:tab w:val="left" w:pos="420"/>
              </w:tabs>
              <w:jc w:val="center"/>
              <w:rPr>
                <w:rFonts w:hint="default" w:ascii="仿宋_GB2312" w:hAnsi="宋体" w:eastAsia="仿宋_GB2312"/>
                <w:color w:val="000000" w:themeColor="text1"/>
                <w:sz w:val="24"/>
                <w:lang w:val="en-US" w:eastAsia="zh-CN"/>
                <w14:textFill>
                  <w14:solidFill>
                    <w14:schemeClr w14:val="tx1"/>
                  </w14:solidFill>
                </w14:textFill>
              </w:rPr>
            </w:pPr>
            <w:r>
              <w:rPr>
                <w:rFonts w:hint="eastAsia" w:ascii="仿宋_GB2312" w:hAnsi="仿宋_GB2312" w:eastAsia="仿宋_GB2312"/>
                <w:color w:val="000000" w:themeColor="text1"/>
                <w:sz w:val="24"/>
                <w:lang w:val="en-US" w:eastAsia="zh-CN"/>
                <w14:textFill>
                  <w14:solidFill>
                    <w14:schemeClr w14:val="tx1"/>
                  </w14:solidFill>
                </w14:textFill>
              </w:rPr>
              <w:t>12</w:t>
            </w:r>
          </w:p>
        </w:tc>
        <w:tc>
          <w:tcPr>
            <w:tcW w:w="719" w:type="dxa"/>
            <w:vMerge w:val="restart"/>
            <w:vAlign w:val="center"/>
          </w:tcPr>
          <w:p w14:paraId="49CE0487">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5.1</w:t>
            </w:r>
          </w:p>
        </w:tc>
        <w:tc>
          <w:tcPr>
            <w:tcW w:w="1076" w:type="dxa"/>
            <w:vMerge w:val="restart"/>
            <w:vAlign w:val="center"/>
          </w:tcPr>
          <w:p w14:paraId="78EC1DEA">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制动器型式</w:t>
            </w:r>
          </w:p>
        </w:tc>
        <w:tc>
          <w:tcPr>
            <w:tcW w:w="4413" w:type="dxa"/>
            <w:vAlign w:val="center"/>
          </w:tcPr>
          <w:p w14:paraId="32A1FDAE">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参与向制动面施加制动力的制动器机械部件未分成至少两组设置。</w:t>
            </w:r>
          </w:p>
        </w:tc>
        <w:tc>
          <w:tcPr>
            <w:tcW w:w="1065" w:type="dxa"/>
            <w:vAlign w:val="center"/>
          </w:tcPr>
          <w:p w14:paraId="5EC61267">
            <w:pPr>
              <w:jc w:val="center"/>
              <w:rPr>
                <w:rFonts w:hint="eastAsia" w:eastAsia="仿宋_GB2312"/>
                <w:szCs w:val="21"/>
              </w:rPr>
            </w:pPr>
            <w:r>
              <w:rPr>
                <w:rFonts w:hint="eastAsia" w:eastAsia="仿宋_GB2312"/>
                <w:szCs w:val="21"/>
              </w:rPr>
              <w:t>I类</w:t>
            </w:r>
          </w:p>
        </w:tc>
        <w:tc>
          <w:tcPr>
            <w:tcW w:w="2315" w:type="dxa"/>
            <w:vAlign w:val="center"/>
          </w:tcPr>
          <w:p w14:paraId="06B96F4D">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核查制动器施加制动力的机械部件满足至少两组设置，部件缺损立即停机更换，检修后做制动试验验证；定期检查两组制动部件完好及动作一致性。</w:t>
            </w:r>
          </w:p>
        </w:tc>
      </w:tr>
      <w:tr w14:paraId="1D66D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20818B21">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0587696A">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056ED0B6">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7100FCF1">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切断制动器电流未采用至少两个相互独立的电气装置实现。</w:t>
            </w:r>
          </w:p>
        </w:tc>
        <w:tc>
          <w:tcPr>
            <w:tcW w:w="1065" w:type="dxa"/>
            <w:vAlign w:val="center"/>
          </w:tcPr>
          <w:p w14:paraId="797C526A">
            <w:pPr>
              <w:jc w:val="center"/>
              <w:rPr>
                <w:rFonts w:hint="eastAsia" w:eastAsia="仿宋_GB2312"/>
                <w:szCs w:val="21"/>
              </w:rPr>
            </w:pPr>
            <w:r>
              <w:rPr>
                <w:rFonts w:hint="eastAsia" w:eastAsia="仿宋_GB2312"/>
                <w:szCs w:val="21"/>
              </w:rPr>
              <w:t>I类</w:t>
            </w:r>
          </w:p>
        </w:tc>
        <w:tc>
          <w:tcPr>
            <w:tcW w:w="2315" w:type="dxa"/>
            <w:vAlign w:val="center"/>
          </w:tcPr>
          <w:p w14:paraId="2EA34AE1">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核查制动回路配置两个独立电气装置用于切断制动器电流，不满足要求则停机改造，更换有粘连隐患的接触器；改造后功能验证，定期检查制动接触器触点。</w:t>
            </w:r>
          </w:p>
        </w:tc>
      </w:tr>
      <w:tr w14:paraId="2F85D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4A11A904">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4073BED2">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3833D902">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12129BEF">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电梯停止后，制动接触器其中一个主触点未打开，在下一次运行方向改变时，电梯未被禁止再次运行。</w:t>
            </w:r>
          </w:p>
        </w:tc>
        <w:tc>
          <w:tcPr>
            <w:tcW w:w="1065" w:type="dxa"/>
            <w:vAlign w:val="center"/>
          </w:tcPr>
          <w:p w14:paraId="7C08D9D0">
            <w:pPr>
              <w:jc w:val="center"/>
              <w:rPr>
                <w:rFonts w:hint="eastAsia" w:eastAsia="仿宋_GB2312"/>
                <w:szCs w:val="21"/>
              </w:rPr>
            </w:pPr>
            <w:r>
              <w:rPr>
                <w:rFonts w:hint="eastAsia" w:eastAsia="仿宋_GB2312"/>
                <w:szCs w:val="21"/>
              </w:rPr>
              <w:t>I类</w:t>
            </w:r>
          </w:p>
        </w:tc>
        <w:tc>
          <w:tcPr>
            <w:tcW w:w="2315" w:type="dxa"/>
            <w:vAlign w:val="center"/>
          </w:tcPr>
          <w:p w14:paraId="5882EAB7">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停机验证接触器粘连保护功能，确保触点粘连时电梯换向前禁止启动；保护失效则检修回路、更换接触器；定期开展粘连保护专项功能试验。</w:t>
            </w:r>
          </w:p>
        </w:tc>
      </w:tr>
      <w:tr w14:paraId="67C23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66884314">
            <w:pPr>
              <w:tabs>
                <w:tab w:val="left" w:pos="420"/>
              </w:tabs>
              <w:jc w:val="center"/>
              <w:rPr>
                <w:rFonts w:hint="default" w:ascii="仿宋_GB2312" w:hAnsi="宋体" w:eastAsia="仿宋_GB2312"/>
                <w:color w:val="000000" w:themeColor="text1"/>
                <w:sz w:val="24"/>
                <w:lang w:val="en-US" w:eastAsia="zh-CN"/>
                <w14:textFill>
                  <w14:solidFill>
                    <w14:schemeClr w14:val="tx1"/>
                  </w14:solidFill>
                </w14:textFill>
              </w:rPr>
            </w:pPr>
            <w:r>
              <w:rPr>
                <w:rFonts w:hint="eastAsia" w:ascii="仿宋_GB2312" w:hAnsi="仿宋_GB2312" w:eastAsia="仿宋_GB2312"/>
                <w:color w:val="000000" w:themeColor="text1"/>
                <w:sz w:val="24"/>
                <w:lang w:val="en-US" w:eastAsia="zh-CN"/>
                <w14:textFill>
                  <w14:solidFill>
                    <w14:schemeClr w14:val="tx1"/>
                  </w14:solidFill>
                </w14:textFill>
              </w:rPr>
              <w:t>13</w:t>
            </w:r>
          </w:p>
        </w:tc>
        <w:tc>
          <w:tcPr>
            <w:tcW w:w="719" w:type="dxa"/>
            <w:vMerge w:val="restart"/>
            <w:vAlign w:val="center"/>
          </w:tcPr>
          <w:p w14:paraId="29F99C95">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5.2</w:t>
            </w:r>
          </w:p>
        </w:tc>
        <w:tc>
          <w:tcPr>
            <w:tcW w:w="1076" w:type="dxa"/>
            <w:vMerge w:val="restart"/>
            <w:vAlign w:val="center"/>
          </w:tcPr>
          <w:p w14:paraId="6D8CF7C2">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制动器结构检查</w:t>
            </w:r>
          </w:p>
        </w:tc>
        <w:tc>
          <w:tcPr>
            <w:tcW w:w="4413" w:type="dxa"/>
            <w:vAlign w:val="center"/>
          </w:tcPr>
          <w:p w14:paraId="1B9EFAB6">
            <w:pPr>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eastAsia="zh-CN"/>
              </w:rPr>
              <w:t>制动衬块严重磨损或者制动弹簧失效，导致制动力不足。</w:t>
            </w:r>
          </w:p>
        </w:tc>
        <w:tc>
          <w:tcPr>
            <w:tcW w:w="1065" w:type="dxa"/>
            <w:vAlign w:val="center"/>
          </w:tcPr>
          <w:p w14:paraId="0AEE00E9">
            <w:pPr>
              <w:jc w:val="center"/>
              <w:rPr>
                <w:rFonts w:hint="eastAsia" w:eastAsia="仿宋_GB2312"/>
                <w:szCs w:val="21"/>
              </w:rPr>
            </w:pPr>
            <w:r>
              <w:rPr>
                <w:rFonts w:hint="eastAsia" w:eastAsia="仿宋_GB2312"/>
                <w:szCs w:val="21"/>
              </w:rPr>
              <w:t>I类</w:t>
            </w:r>
          </w:p>
        </w:tc>
        <w:tc>
          <w:tcPr>
            <w:tcW w:w="2315" w:type="dxa"/>
            <w:vAlign w:val="center"/>
          </w:tcPr>
          <w:p w14:paraId="27137640">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发现制动衬块严重磨损或制动弹簧失效、制动力不足立即停机，更换衬块或弹簧，调整制动器间隙，完成制动力试验；日常检查衬块厚度，定期测试制动性能。</w:t>
            </w:r>
          </w:p>
        </w:tc>
      </w:tr>
      <w:tr w14:paraId="4ADB8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19BCBDE7">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0FA42D95">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016601E1">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7F374773">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受力结构件出现裂纹或者严重磨损。</w:t>
            </w:r>
          </w:p>
        </w:tc>
        <w:tc>
          <w:tcPr>
            <w:tcW w:w="1065" w:type="dxa"/>
            <w:vAlign w:val="center"/>
          </w:tcPr>
          <w:p w14:paraId="1F413BC9">
            <w:pPr>
              <w:jc w:val="center"/>
              <w:rPr>
                <w:rFonts w:hint="eastAsia" w:eastAsia="仿宋_GB2312"/>
                <w:szCs w:val="21"/>
              </w:rPr>
            </w:pPr>
            <w:r>
              <w:rPr>
                <w:rFonts w:hint="eastAsia" w:eastAsia="仿宋_GB2312"/>
                <w:szCs w:val="21"/>
              </w:rPr>
              <w:t>I类</w:t>
            </w:r>
          </w:p>
        </w:tc>
        <w:tc>
          <w:tcPr>
            <w:tcW w:w="2315" w:type="dxa"/>
            <w:vAlign w:val="center"/>
          </w:tcPr>
          <w:p w14:paraId="0DE2D274">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制动器受力构件存在裂纹、严重磨损立即停机更换，不得焊补复用；装配调试后做制动试验；定期目视检查受力构件状态。</w:t>
            </w:r>
          </w:p>
        </w:tc>
      </w:tr>
      <w:tr w14:paraId="7CD2F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6B729270">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40E0A02A">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504A7167">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51E54019">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制动器电磁线圈防尘件破损。</w:t>
            </w:r>
          </w:p>
        </w:tc>
        <w:tc>
          <w:tcPr>
            <w:tcW w:w="1065" w:type="dxa"/>
            <w:vAlign w:val="center"/>
          </w:tcPr>
          <w:p w14:paraId="1352F4D3">
            <w:pPr>
              <w:jc w:val="center"/>
              <w:rPr>
                <w:rFonts w:hint="eastAsia" w:eastAsia="仿宋_GB2312"/>
                <w:szCs w:val="21"/>
              </w:rPr>
            </w:pPr>
            <w:r>
              <w:rPr>
                <w:rFonts w:hint="eastAsia" w:eastAsia="仿宋_GB2312"/>
                <w:szCs w:val="21"/>
              </w:rPr>
              <w:t>I类</w:t>
            </w:r>
          </w:p>
        </w:tc>
        <w:tc>
          <w:tcPr>
            <w:tcW w:w="2315" w:type="dxa"/>
            <w:vAlign w:val="center"/>
          </w:tcPr>
          <w:p w14:paraId="42B851E6">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线圈防尘件破损立即停机更换，清理线圈杂物，核查线圈绝缘，测试制动器动作；日常巡检防尘件完好性，保持机房干燥。</w:t>
            </w:r>
          </w:p>
        </w:tc>
      </w:tr>
      <w:tr w14:paraId="19F09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53EDCA68">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3D5CA1A4">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7B41DDA3">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4DA574A0">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制动衬块(制动钳)以及制动面上有油污。</w:t>
            </w:r>
          </w:p>
        </w:tc>
        <w:tc>
          <w:tcPr>
            <w:tcW w:w="1065" w:type="dxa"/>
            <w:vAlign w:val="center"/>
          </w:tcPr>
          <w:p w14:paraId="196823E3">
            <w:pPr>
              <w:jc w:val="center"/>
              <w:rPr>
                <w:rFonts w:hint="eastAsia" w:eastAsia="仿宋_GB2312"/>
                <w:szCs w:val="21"/>
              </w:rPr>
            </w:pPr>
            <w:r>
              <w:rPr>
                <w:rFonts w:hint="eastAsia" w:eastAsia="仿宋_GB2312"/>
                <w:szCs w:val="21"/>
              </w:rPr>
              <w:t>I类</w:t>
            </w:r>
          </w:p>
        </w:tc>
        <w:tc>
          <w:tcPr>
            <w:tcW w:w="2315" w:type="dxa"/>
            <w:vAlign w:val="center"/>
          </w:tcPr>
          <w:p w14:paraId="3D11CFDD">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制动衬块、制动面存在油污立即停机清洁，消除漏油源，测试制动力；定期巡检，防止油污污染制动摩擦副。</w:t>
            </w:r>
          </w:p>
        </w:tc>
      </w:tr>
      <w:tr w14:paraId="3C454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2B5637B3">
            <w:pPr>
              <w:tabs>
                <w:tab w:val="left" w:pos="420"/>
              </w:tabs>
              <w:jc w:val="center"/>
              <w:rPr>
                <w:rFonts w:hint="default" w:ascii="仿宋_GB2312" w:hAnsi="宋体" w:eastAsia="仿宋_GB2312"/>
                <w:color w:val="000000" w:themeColor="text1"/>
                <w:sz w:val="24"/>
                <w:lang w:val="en-US" w:eastAsia="zh-CN"/>
                <w14:textFill>
                  <w14:solidFill>
                    <w14:schemeClr w14:val="tx1"/>
                  </w14:solidFill>
                </w14:textFill>
              </w:rPr>
            </w:pPr>
            <w:r>
              <w:rPr>
                <w:rFonts w:hint="eastAsia" w:ascii="仿宋_GB2312" w:hAnsi="仿宋_GB2312" w:eastAsia="仿宋_GB2312"/>
                <w:color w:val="000000" w:themeColor="text1"/>
                <w:sz w:val="24"/>
                <w:lang w:val="en-US" w:eastAsia="zh-CN"/>
                <w14:textFill>
                  <w14:solidFill>
                    <w14:schemeClr w14:val="tx1"/>
                  </w14:solidFill>
                </w14:textFill>
              </w:rPr>
              <w:t>14</w:t>
            </w:r>
          </w:p>
        </w:tc>
        <w:tc>
          <w:tcPr>
            <w:tcW w:w="719" w:type="dxa"/>
            <w:vMerge w:val="restart"/>
            <w:vAlign w:val="center"/>
          </w:tcPr>
          <w:p w14:paraId="2FA50622">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5.4</w:t>
            </w:r>
          </w:p>
        </w:tc>
        <w:tc>
          <w:tcPr>
            <w:tcW w:w="1076" w:type="dxa"/>
            <w:vMerge w:val="restart"/>
            <w:shd w:val="clear" w:color="auto" w:fill="auto"/>
            <w:vAlign w:val="center"/>
          </w:tcPr>
          <w:p w14:paraId="1025960B">
            <w:pPr>
              <w:pStyle w:val="5"/>
              <w:jc w:val="center"/>
              <w:rPr>
                <w:rFonts w:ascii="仿宋_GB2312" w:hAnsi="仿宋_GB2312" w:eastAsia="仿宋_GB2312" w:cs="仿宋_GB2312"/>
                <w:kern w:val="2"/>
                <w:sz w:val="21"/>
                <w:szCs w:val="21"/>
                <w:lang w:val="en-US" w:eastAsia="zh-CN" w:bidi="ar-SA"/>
              </w:rPr>
            </w:pPr>
            <w:r>
              <w:rPr>
                <w:rFonts w:hint="eastAsia" w:ascii="仿宋_GB2312" w:hAnsi="仿宋_GB2312" w:eastAsia="仿宋_GB2312" w:cs="仿宋_GB2312"/>
                <w:sz w:val="21"/>
                <w:szCs w:val="21"/>
                <w:lang w:eastAsia="zh-CN"/>
              </w:rPr>
              <w:t>制动器工作状况</w:t>
            </w:r>
          </w:p>
        </w:tc>
        <w:tc>
          <w:tcPr>
            <w:tcW w:w="4413" w:type="dxa"/>
            <w:vAlign w:val="center"/>
          </w:tcPr>
          <w:p w14:paraId="1B1726B6">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制动器动作不灵活，制动时制动衬块（制动钳）无法紧密、均匀贴合在制动面上。</w:t>
            </w:r>
          </w:p>
        </w:tc>
        <w:tc>
          <w:tcPr>
            <w:tcW w:w="1065" w:type="dxa"/>
            <w:vAlign w:val="center"/>
          </w:tcPr>
          <w:p w14:paraId="1B52ACA4">
            <w:pPr>
              <w:jc w:val="center"/>
              <w:rPr>
                <w:rFonts w:hint="eastAsia" w:eastAsia="仿宋_GB2312"/>
                <w:szCs w:val="21"/>
              </w:rPr>
            </w:pPr>
            <w:r>
              <w:rPr>
                <w:rFonts w:hint="eastAsia" w:eastAsia="仿宋_GB2312"/>
                <w:szCs w:val="21"/>
              </w:rPr>
              <w:t>I类</w:t>
            </w:r>
          </w:p>
        </w:tc>
        <w:tc>
          <w:tcPr>
            <w:tcW w:w="2315" w:type="dxa"/>
            <w:vAlign w:val="center"/>
          </w:tcPr>
          <w:p w14:paraId="6539EF56">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制动器动作卡滞、衬块贴合不良立即停机，清洁铰接部位、检修卡滞零件并调整间隙，调试后做制动力试验；日常巡检制动器动作与衬块贴合状态。</w:t>
            </w:r>
          </w:p>
        </w:tc>
      </w:tr>
      <w:tr w14:paraId="6178A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0AE1F92C">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3F1CEC5C">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047A0DE2">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079FC866">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电梯运行过程中，制动衬块（制动钳）与制动面存在摩擦蹭磨现象。</w:t>
            </w:r>
          </w:p>
        </w:tc>
        <w:tc>
          <w:tcPr>
            <w:tcW w:w="1065" w:type="dxa"/>
            <w:vAlign w:val="center"/>
          </w:tcPr>
          <w:p w14:paraId="5AE068DB">
            <w:pPr>
              <w:jc w:val="center"/>
              <w:rPr>
                <w:rFonts w:hint="eastAsia" w:eastAsia="仿宋_GB2312"/>
                <w:szCs w:val="21"/>
              </w:rPr>
            </w:pPr>
            <w:r>
              <w:rPr>
                <w:rFonts w:hint="eastAsia" w:eastAsia="仿宋_GB2312"/>
                <w:szCs w:val="21"/>
              </w:rPr>
              <w:t>I类</w:t>
            </w:r>
          </w:p>
        </w:tc>
        <w:tc>
          <w:tcPr>
            <w:tcW w:w="2315" w:type="dxa"/>
            <w:vAlign w:val="center"/>
          </w:tcPr>
          <w:p w14:paraId="18093DC1">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运行时衬块与制动面摩擦立即停机，调整制动器间隙与电磁铁行程，空载试运行确认无摩擦并复测制动力；日常监测制动轮温升，排查蹭磨隐患。</w:t>
            </w:r>
          </w:p>
        </w:tc>
      </w:tr>
      <w:tr w14:paraId="6872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41A2019D">
            <w:pPr>
              <w:tabs>
                <w:tab w:val="left" w:pos="420"/>
              </w:tabs>
              <w:jc w:val="center"/>
              <w:rPr>
                <w:rFonts w:hint="default" w:ascii="仿宋_GB2312" w:hAnsi="宋体" w:eastAsia="仿宋_GB2312"/>
                <w:color w:val="000000" w:themeColor="text1"/>
                <w:sz w:val="24"/>
                <w:lang w:val="en-US" w:eastAsia="zh-CN"/>
                <w14:textFill>
                  <w14:solidFill>
                    <w14:schemeClr w14:val="tx1"/>
                  </w14:solidFill>
                </w14:textFill>
              </w:rPr>
            </w:pPr>
            <w:r>
              <w:rPr>
                <w:rFonts w:hint="eastAsia" w:ascii="仿宋_GB2312" w:hAnsi="仿宋_GB2312" w:eastAsia="仿宋_GB2312"/>
                <w:color w:val="000000" w:themeColor="text1"/>
                <w:sz w:val="24"/>
                <w:lang w:val="en-US" w:eastAsia="zh-CN"/>
                <w14:textFill>
                  <w14:solidFill>
                    <w14:schemeClr w14:val="tx1"/>
                  </w14:solidFill>
                </w14:textFill>
              </w:rPr>
              <w:t>15</w:t>
            </w:r>
          </w:p>
        </w:tc>
        <w:tc>
          <w:tcPr>
            <w:tcW w:w="719" w:type="dxa"/>
            <w:vMerge w:val="restart"/>
            <w:vAlign w:val="center"/>
          </w:tcPr>
          <w:p w14:paraId="0737E019">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6.5</w:t>
            </w:r>
          </w:p>
        </w:tc>
        <w:tc>
          <w:tcPr>
            <w:tcW w:w="1076" w:type="dxa"/>
            <w:vMerge w:val="restart"/>
            <w:vAlign w:val="center"/>
          </w:tcPr>
          <w:p w14:paraId="0DFAE0A4">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制动器手动机械操作装置</w:t>
            </w:r>
          </w:p>
        </w:tc>
        <w:tc>
          <w:tcPr>
            <w:tcW w:w="4413" w:type="dxa"/>
            <w:vAlign w:val="center"/>
          </w:tcPr>
          <w:p w14:paraId="648379A8">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手动松闸制动器扳手存在严重变形或裂纹。</w:t>
            </w:r>
          </w:p>
        </w:tc>
        <w:tc>
          <w:tcPr>
            <w:tcW w:w="1065" w:type="dxa"/>
            <w:vAlign w:val="center"/>
          </w:tcPr>
          <w:p w14:paraId="025B4770">
            <w:pPr>
              <w:jc w:val="center"/>
              <w:rPr>
                <w:rFonts w:hint="eastAsia" w:eastAsia="仿宋_GB2312"/>
                <w:szCs w:val="21"/>
              </w:rPr>
            </w:pPr>
            <w:r>
              <w:rPr>
                <w:rFonts w:hint="eastAsia" w:eastAsia="仿宋_GB2312"/>
                <w:szCs w:val="21"/>
              </w:rPr>
              <w:t>II类</w:t>
            </w:r>
          </w:p>
        </w:tc>
        <w:tc>
          <w:tcPr>
            <w:tcW w:w="2315" w:type="dxa"/>
            <w:vAlign w:val="center"/>
          </w:tcPr>
          <w:p w14:paraId="04CD7A05">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发现扳手严重变形或裂纹立即停机更换，手动测试松闸功能；日常目视检查扳手有无裂纹、变形。</w:t>
            </w:r>
          </w:p>
        </w:tc>
      </w:tr>
      <w:tr w14:paraId="26AD9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2B1536B3">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305E9C17">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50C6120A">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2676D4E1">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制动器扳手组件存在严重锈蚀、变形或裂纹。</w:t>
            </w:r>
          </w:p>
        </w:tc>
        <w:tc>
          <w:tcPr>
            <w:tcW w:w="1065" w:type="dxa"/>
            <w:vAlign w:val="center"/>
          </w:tcPr>
          <w:p w14:paraId="30031157">
            <w:pPr>
              <w:jc w:val="center"/>
              <w:rPr>
                <w:rFonts w:hint="eastAsia" w:eastAsia="仿宋_GB2312"/>
                <w:szCs w:val="21"/>
              </w:rPr>
            </w:pPr>
            <w:r>
              <w:rPr>
                <w:rFonts w:hint="eastAsia" w:eastAsia="仿宋_GB2312"/>
                <w:szCs w:val="21"/>
              </w:rPr>
              <w:t>II类</w:t>
            </w:r>
          </w:p>
        </w:tc>
        <w:tc>
          <w:tcPr>
            <w:tcW w:w="2315" w:type="dxa"/>
            <w:vAlign w:val="center"/>
          </w:tcPr>
          <w:p w14:paraId="7C092D25">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扳手组件严重锈蚀、变形或裂纹立即停机处置，锈蚀件除锈防护，变形开裂件予以更换，测试手动松闸功能；定期检查组件状态。</w:t>
            </w:r>
          </w:p>
        </w:tc>
      </w:tr>
      <w:tr w14:paraId="019E7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3D057887">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4EFA21F7">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7626277C">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09078D81">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手动松闸</w:t>
            </w:r>
            <w:r>
              <w:rPr>
                <w:rFonts w:hint="eastAsia" w:ascii="仿宋_GB2312" w:hAnsi="仿宋_GB2312" w:eastAsia="仿宋_GB2312" w:cs="仿宋_GB2312"/>
                <w:color w:val="FF0000"/>
                <w:sz w:val="21"/>
                <w:szCs w:val="21"/>
                <w:lang w:eastAsia="zh-CN"/>
              </w:rPr>
              <w:t>拉索</w:t>
            </w:r>
            <w:r>
              <w:rPr>
                <w:rFonts w:hint="eastAsia" w:ascii="仿宋_GB2312" w:hAnsi="仿宋_GB2312" w:eastAsia="仿宋_GB2312" w:cs="仿宋_GB2312"/>
                <w:sz w:val="21"/>
                <w:szCs w:val="21"/>
                <w:lang w:eastAsia="zh-CN"/>
              </w:rPr>
              <w:t>元件存在严重锈蚀、卡阻或者断裂现象。</w:t>
            </w:r>
          </w:p>
        </w:tc>
        <w:tc>
          <w:tcPr>
            <w:tcW w:w="1065" w:type="dxa"/>
            <w:vAlign w:val="center"/>
          </w:tcPr>
          <w:p w14:paraId="5E0369F6">
            <w:pPr>
              <w:jc w:val="center"/>
              <w:rPr>
                <w:rFonts w:hint="eastAsia" w:eastAsia="仿宋_GB2312"/>
                <w:szCs w:val="21"/>
              </w:rPr>
            </w:pPr>
            <w:r>
              <w:rPr>
                <w:rFonts w:hint="eastAsia" w:eastAsia="仿宋_GB2312"/>
                <w:szCs w:val="21"/>
              </w:rPr>
              <w:t>II类</w:t>
            </w:r>
          </w:p>
        </w:tc>
        <w:tc>
          <w:tcPr>
            <w:tcW w:w="2315" w:type="dxa"/>
            <w:vAlign w:val="center"/>
          </w:tcPr>
          <w:p w14:paraId="18774E42">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拉索严重锈蚀、卡阻或断裂立即停机更换，清理导管消除卡阻，测试手动松闸动作；定期检查拉索外观，做好防护。</w:t>
            </w:r>
          </w:p>
        </w:tc>
      </w:tr>
      <w:tr w14:paraId="30315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3B658531">
            <w:pPr>
              <w:tabs>
                <w:tab w:val="left" w:pos="420"/>
              </w:tabs>
              <w:jc w:val="center"/>
              <w:rPr>
                <w:rFonts w:hint="default" w:ascii="仿宋_GB2312" w:hAnsi="宋体" w:eastAsia="仿宋_GB2312"/>
                <w:color w:val="000000" w:themeColor="text1"/>
                <w:sz w:val="24"/>
                <w:lang w:val="en-US" w:eastAsia="zh-CN"/>
                <w14:textFill>
                  <w14:solidFill>
                    <w14:schemeClr w14:val="tx1"/>
                  </w14:solidFill>
                </w14:textFill>
              </w:rPr>
            </w:pPr>
            <w:r>
              <w:rPr>
                <w:rFonts w:hint="eastAsia" w:ascii="仿宋_GB2312" w:hAnsi="仿宋_GB2312" w:eastAsia="仿宋_GB2312"/>
                <w:color w:val="000000" w:themeColor="text1"/>
                <w:sz w:val="24"/>
                <w:lang w:val="en-US" w:eastAsia="zh-CN"/>
                <w14:textFill>
                  <w14:solidFill>
                    <w14:schemeClr w14:val="tx1"/>
                  </w14:solidFill>
                </w14:textFill>
              </w:rPr>
              <w:t>16</w:t>
            </w:r>
          </w:p>
        </w:tc>
        <w:tc>
          <w:tcPr>
            <w:tcW w:w="719" w:type="dxa"/>
            <w:vMerge w:val="restart"/>
            <w:vAlign w:val="center"/>
          </w:tcPr>
          <w:p w14:paraId="3AE7DBB0">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6.6</w:t>
            </w:r>
          </w:p>
        </w:tc>
        <w:tc>
          <w:tcPr>
            <w:tcW w:w="1076" w:type="dxa"/>
            <w:vMerge w:val="restart"/>
            <w:vAlign w:val="center"/>
          </w:tcPr>
          <w:p w14:paraId="7B07769B">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手动盘车装置</w:t>
            </w:r>
          </w:p>
        </w:tc>
        <w:tc>
          <w:tcPr>
            <w:tcW w:w="4413" w:type="dxa"/>
            <w:vAlign w:val="center"/>
          </w:tcPr>
          <w:p w14:paraId="6A9F8FA4">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可拆卸盘车手轮配套的电气安全装置未在盘车手轮装上驱动主机时可靠动作。</w:t>
            </w:r>
          </w:p>
        </w:tc>
        <w:tc>
          <w:tcPr>
            <w:tcW w:w="1065" w:type="dxa"/>
            <w:vAlign w:val="center"/>
          </w:tcPr>
          <w:p w14:paraId="6ECA1141">
            <w:pPr>
              <w:jc w:val="center"/>
              <w:rPr>
                <w:rFonts w:hint="eastAsia" w:eastAsia="仿宋_GB2312"/>
                <w:szCs w:val="21"/>
              </w:rPr>
            </w:pPr>
            <w:r>
              <w:rPr>
                <w:rFonts w:hint="eastAsia" w:eastAsia="仿宋_GB2312"/>
                <w:szCs w:val="21"/>
              </w:rPr>
              <w:t>II类</w:t>
            </w:r>
          </w:p>
        </w:tc>
        <w:tc>
          <w:tcPr>
            <w:tcW w:w="2315" w:type="dxa"/>
            <w:vAlign w:val="center"/>
          </w:tcPr>
          <w:p w14:paraId="66897ACF">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核查可拆卸盘车手轮电气安全装置，确保装上盘车手轮时可靠动作切断驱动电源；装置故障停机检修更换，调试后试验验证；定期测试安全装置。</w:t>
            </w:r>
          </w:p>
        </w:tc>
      </w:tr>
      <w:tr w14:paraId="6282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736DC163">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30C52B87">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38DAE5C0">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68ECE80D">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盘车手轮存在严重锈蚀、变形、裂纹或缺损。</w:t>
            </w:r>
          </w:p>
        </w:tc>
        <w:tc>
          <w:tcPr>
            <w:tcW w:w="1065" w:type="dxa"/>
            <w:vAlign w:val="center"/>
          </w:tcPr>
          <w:p w14:paraId="2F7DD1B7">
            <w:pPr>
              <w:jc w:val="center"/>
              <w:rPr>
                <w:rFonts w:hint="eastAsia" w:eastAsia="仿宋_GB2312"/>
                <w:szCs w:val="21"/>
              </w:rPr>
            </w:pPr>
            <w:r>
              <w:rPr>
                <w:rFonts w:hint="eastAsia" w:eastAsia="仿宋_GB2312"/>
                <w:szCs w:val="21"/>
              </w:rPr>
              <w:t>II类</w:t>
            </w:r>
          </w:p>
        </w:tc>
        <w:tc>
          <w:tcPr>
            <w:tcW w:w="2315" w:type="dxa"/>
            <w:vAlign w:val="center"/>
          </w:tcPr>
          <w:p w14:paraId="0F21E2B8">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盘车手轮严重锈蚀、变形、裂纹或缺损立即停机更换，轻度锈蚀除锈防护；装配后做盘车试验；日常目视检查手轮状态。</w:t>
            </w:r>
          </w:p>
        </w:tc>
      </w:tr>
      <w:tr w14:paraId="168A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30C48E75">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6307A1B4">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66DBE6AE">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79D9E185">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盘车手轮焊接部位存在裂纹，或盘车齿轮副啮合不良。</w:t>
            </w:r>
          </w:p>
        </w:tc>
        <w:tc>
          <w:tcPr>
            <w:tcW w:w="1065" w:type="dxa"/>
            <w:vAlign w:val="center"/>
          </w:tcPr>
          <w:p w14:paraId="7F678C31">
            <w:pPr>
              <w:jc w:val="center"/>
              <w:rPr>
                <w:rFonts w:hint="eastAsia" w:eastAsia="仿宋_GB2312"/>
                <w:szCs w:val="21"/>
              </w:rPr>
            </w:pPr>
            <w:r>
              <w:rPr>
                <w:rFonts w:hint="eastAsia" w:eastAsia="仿宋_GB2312"/>
                <w:szCs w:val="21"/>
              </w:rPr>
              <w:t>II类</w:t>
            </w:r>
          </w:p>
        </w:tc>
        <w:tc>
          <w:tcPr>
            <w:tcW w:w="2315" w:type="dxa"/>
            <w:vAlign w:val="center"/>
          </w:tcPr>
          <w:p w14:paraId="50D90778">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焊缝存在裂纹立即停机更换手轮，调整齿轮副安装位置，清理齿面；手动盘车验证啮合传动可靠；定期检查焊缝与齿轮啮合状态。</w:t>
            </w:r>
          </w:p>
        </w:tc>
      </w:tr>
      <w:tr w14:paraId="51F1A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64470924">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33A64E9B">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7780FBF9">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25915511">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盘车手轮焊接部位存在裂纹，或盘车齿轮副啮合不良。</w:t>
            </w:r>
          </w:p>
        </w:tc>
        <w:tc>
          <w:tcPr>
            <w:tcW w:w="1065" w:type="dxa"/>
            <w:vAlign w:val="center"/>
          </w:tcPr>
          <w:p w14:paraId="4FCBB3D3">
            <w:pPr>
              <w:jc w:val="center"/>
              <w:rPr>
                <w:rFonts w:hint="eastAsia" w:eastAsia="仿宋_GB2312"/>
                <w:szCs w:val="21"/>
              </w:rPr>
            </w:pPr>
            <w:r>
              <w:rPr>
                <w:rFonts w:hint="eastAsia" w:eastAsia="仿宋_GB2312"/>
                <w:szCs w:val="21"/>
              </w:rPr>
              <w:t>II类</w:t>
            </w:r>
          </w:p>
        </w:tc>
        <w:tc>
          <w:tcPr>
            <w:tcW w:w="2315" w:type="dxa"/>
            <w:vAlign w:val="center"/>
          </w:tcPr>
          <w:p w14:paraId="7830E225">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盘车齿轮出现裂纹或断齿立即停机更换，核验啮合间隙并手动盘车测试；定期检查齿面有无裂纹、断齿损伤。</w:t>
            </w:r>
          </w:p>
        </w:tc>
      </w:tr>
      <w:tr w14:paraId="69532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484ABE12">
            <w:pPr>
              <w:tabs>
                <w:tab w:val="left" w:pos="420"/>
              </w:tabs>
              <w:jc w:val="center"/>
              <w:rPr>
                <w:rFonts w:hint="default" w:ascii="仿宋_GB2312" w:hAnsi="宋体" w:eastAsia="仿宋_GB2312"/>
                <w:color w:val="000000" w:themeColor="text1"/>
                <w:sz w:val="24"/>
                <w:lang w:val="en-US" w:eastAsia="zh-CN"/>
                <w14:textFill>
                  <w14:solidFill>
                    <w14:schemeClr w14:val="tx1"/>
                  </w14:solidFill>
                </w14:textFill>
              </w:rPr>
            </w:pPr>
            <w:r>
              <w:rPr>
                <w:rFonts w:hint="eastAsia" w:ascii="仿宋_GB2312" w:hAnsi="仿宋_GB2312" w:eastAsia="仿宋_GB2312"/>
                <w:color w:val="000000" w:themeColor="text1"/>
                <w:sz w:val="24"/>
                <w:lang w:val="en-US" w:eastAsia="zh-CN"/>
                <w14:textFill>
                  <w14:solidFill>
                    <w14:schemeClr w14:val="tx1"/>
                  </w14:solidFill>
                </w14:textFill>
              </w:rPr>
              <w:t>17</w:t>
            </w:r>
          </w:p>
        </w:tc>
        <w:tc>
          <w:tcPr>
            <w:tcW w:w="719" w:type="dxa"/>
            <w:vMerge w:val="restart"/>
            <w:vAlign w:val="center"/>
          </w:tcPr>
          <w:p w14:paraId="00472A0A">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7.2</w:t>
            </w:r>
          </w:p>
        </w:tc>
        <w:tc>
          <w:tcPr>
            <w:tcW w:w="1076" w:type="dxa"/>
            <w:vMerge w:val="restart"/>
            <w:vAlign w:val="center"/>
          </w:tcPr>
          <w:p w14:paraId="64BB600F">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门扇</w:t>
            </w:r>
          </w:p>
        </w:tc>
        <w:tc>
          <w:tcPr>
            <w:tcW w:w="4413" w:type="dxa"/>
            <w:vAlign w:val="center"/>
          </w:tcPr>
          <w:p w14:paraId="0982CE1B">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门扇严重锈蚀穿孔或破损穿孔。</w:t>
            </w:r>
          </w:p>
        </w:tc>
        <w:tc>
          <w:tcPr>
            <w:tcW w:w="1065" w:type="dxa"/>
            <w:vAlign w:val="center"/>
          </w:tcPr>
          <w:p w14:paraId="7AF5DC33">
            <w:pPr>
              <w:jc w:val="center"/>
              <w:rPr>
                <w:rFonts w:hint="eastAsia" w:eastAsia="仿宋_GB2312"/>
                <w:szCs w:val="21"/>
              </w:rPr>
            </w:pPr>
            <w:r>
              <w:rPr>
                <w:rFonts w:hint="eastAsia" w:eastAsia="仿宋_GB2312"/>
                <w:szCs w:val="21"/>
              </w:rPr>
              <w:t>I类</w:t>
            </w:r>
          </w:p>
        </w:tc>
        <w:tc>
          <w:tcPr>
            <w:tcW w:w="2315" w:type="dxa"/>
            <w:vAlign w:val="center"/>
          </w:tcPr>
          <w:p w14:paraId="6471E904">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门扇严重锈蚀、破损穿孔立即评估，无法修复则更换门扇，轻度锈蚀除锈防腐；调试开关门；定期检查门扇板面状态。</w:t>
            </w:r>
          </w:p>
        </w:tc>
      </w:tr>
      <w:tr w14:paraId="64C3C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070CC95B">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4BDD89D1">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32C0E08A">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1472542B">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门扇背部加强筋脱落。</w:t>
            </w:r>
          </w:p>
        </w:tc>
        <w:tc>
          <w:tcPr>
            <w:tcW w:w="1065" w:type="dxa"/>
            <w:vAlign w:val="center"/>
          </w:tcPr>
          <w:p w14:paraId="70D7868F">
            <w:pPr>
              <w:jc w:val="center"/>
              <w:rPr>
                <w:rFonts w:hint="eastAsia" w:eastAsia="仿宋_GB2312"/>
                <w:szCs w:val="21"/>
              </w:rPr>
            </w:pPr>
            <w:r>
              <w:rPr>
                <w:rFonts w:hint="eastAsia" w:eastAsia="仿宋_GB2312"/>
                <w:szCs w:val="21"/>
              </w:rPr>
              <w:t>I类</w:t>
            </w:r>
          </w:p>
        </w:tc>
        <w:tc>
          <w:tcPr>
            <w:tcW w:w="2315" w:type="dxa"/>
            <w:vAlign w:val="center"/>
          </w:tcPr>
          <w:p w14:paraId="0B8C1790">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加强筋脱落立即停机重新加固，失效则更换门扇；修复后测试开关门；定期检查加强筋固定状态。</w:t>
            </w:r>
          </w:p>
        </w:tc>
      </w:tr>
      <w:tr w14:paraId="1E0AE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7667B605">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6233A208">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65F0612F">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531484C8">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门扇严重变形，不符合GB/T 7588.1—2020中 5.3.1.4的要求。</w:t>
            </w:r>
          </w:p>
        </w:tc>
        <w:tc>
          <w:tcPr>
            <w:tcW w:w="1065" w:type="dxa"/>
            <w:vAlign w:val="center"/>
          </w:tcPr>
          <w:p w14:paraId="229ABBFE">
            <w:pPr>
              <w:jc w:val="center"/>
              <w:rPr>
                <w:rFonts w:hint="eastAsia" w:eastAsia="仿宋_GB2312"/>
                <w:szCs w:val="21"/>
              </w:rPr>
            </w:pPr>
            <w:r>
              <w:rPr>
                <w:rFonts w:hint="eastAsia" w:eastAsia="仿宋_GB2312"/>
                <w:szCs w:val="21"/>
              </w:rPr>
              <w:t>I类</w:t>
            </w:r>
          </w:p>
        </w:tc>
        <w:tc>
          <w:tcPr>
            <w:tcW w:w="2315" w:type="dxa"/>
            <w:vAlign w:val="center"/>
          </w:tcPr>
          <w:p w14:paraId="3BED550E">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门扇严重变形立即停机，可校正则修复，严重变形予以更换；复测门扇间隙，调试开关门；定期检查门扇变形情况。</w:t>
            </w:r>
          </w:p>
        </w:tc>
      </w:tr>
      <w:tr w14:paraId="24957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33213ADF">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389E3BFE">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021850FA">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5B1993CD">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门扇强度不符合GB/T 7588.1—2020中5.3.5.3</w:t>
            </w:r>
            <w:r>
              <w:rPr>
                <w:rFonts w:hint="eastAsia" w:ascii="仿宋_GB2312" w:hAnsi="仿宋_GB2312" w:eastAsia="仿宋_GB2312" w:cs="仿宋_GB2312"/>
                <w:sz w:val="21"/>
                <w:szCs w:val="21"/>
                <w:lang w:val="en-US" w:eastAsia="zh-CN"/>
              </w:rPr>
              <w:t>.1</w:t>
            </w:r>
            <w:r>
              <w:rPr>
                <w:rFonts w:hint="eastAsia" w:ascii="仿宋_GB2312" w:hAnsi="仿宋_GB2312" w:eastAsia="仿宋_GB2312" w:cs="仿宋_GB2312"/>
                <w:sz w:val="21"/>
                <w:szCs w:val="21"/>
                <w:lang w:eastAsia="zh-CN"/>
              </w:rPr>
              <w:t>的要求。</w:t>
            </w:r>
          </w:p>
        </w:tc>
        <w:tc>
          <w:tcPr>
            <w:tcW w:w="1065" w:type="dxa"/>
            <w:vAlign w:val="center"/>
          </w:tcPr>
          <w:p w14:paraId="1FA3FDAE">
            <w:pPr>
              <w:jc w:val="center"/>
              <w:rPr>
                <w:rFonts w:hint="eastAsia" w:eastAsia="仿宋_GB2312"/>
                <w:szCs w:val="21"/>
              </w:rPr>
            </w:pPr>
            <w:r>
              <w:rPr>
                <w:rFonts w:hint="eastAsia" w:eastAsia="仿宋_GB2312"/>
                <w:szCs w:val="21"/>
              </w:rPr>
              <w:t>I类</w:t>
            </w:r>
          </w:p>
        </w:tc>
        <w:tc>
          <w:tcPr>
            <w:tcW w:w="2315" w:type="dxa"/>
            <w:vAlign w:val="center"/>
          </w:tcPr>
          <w:p w14:paraId="173C2EC4">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门扇强度不够立即停机修复，无法修复则更换门扇；应符合GB/T 7588.1-2020中5.3.5.3：门扇在关闭并锁住位置，应能承受两项静力试验：一是垂直作用于门扇任意位置、均匀分布在 5cm² 面积上的 300N 静力，永久变形不大于 1mm，弹性变形不大于 15mm；二是均匀分布在100cm²圆形区域上的 1000N 静力，试验后不应出现影响安全的损坏，门扇安全功能正常；定期检查外包层有无起鼓脱落。</w:t>
            </w:r>
          </w:p>
        </w:tc>
      </w:tr>
      <w:tr w14:paraId="53EE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3954C6AB">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3993EBFA">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398147D9">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242F6E84">
            <w:pPr>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门扇正常导向装置失效，</w:t>
            </w:r>
            <w:r>
              <w:rPr>
                <w:rFonts w:hint="eastAsia" w:ascii="仿宋_GB2312" w:hAnsi="仿宋_GB2312" w:eastAsia="仿宋_GB2312" w:cs="仿宋_GB2312"/>
                <w:sz w:val="21"/>
                <w:szCs w:val="21"/>
                <w:lang w:eastAsia="zh-CN"/>
              </w:rPr>
              <w:t>导致开关门受阻。</w:t>
            </w:r>
          </w:p>
        </w:tc>
        <w:tc>
          <w:tcPr>
            <w:tcW w:w="1065" w:type="dxa"/>
            <w:vAlign w:val="center"/>
          </w:tcPr>
          <w:p w14:paraId="79D227F6">
            <w:pPr>
              <w:jc w:val="center"/>
              <w:rPr>
                <w:rFonts w:hint="eastAsia" w:eastAsia="仿宋_GB2312"/>
                <w:szCs w:val="21"/>
              </w:rPr>
            </w:pPr>
            <w:r>
              <w:rPr>
                <w:rFonts w:hint="eastAsia" w:eastAsia="仿宋_GB2312"/>
                <w:szCs w:val="21"/>
              </w:rPr>
              <w:t>I类</w:t>
            </w:r>
          </w:p>
        </w:tc>
        <w:tc>
          <w:tcPr>
            <w:tcW w:w="2315" w:type="dxa"/>
            <w:vAlign w:val="center"/>
          </w:tcPr>
          <w:p w14:paraId="172A217C">
            <w:pPr>
              <w:rPr>
                <w:rFonts w:hint="eastAsia" w:ascii="仿宋_GB2312" w:hAnsi="仿宋_GB2312" w:eastAsia="宋体" w:cs="仿宋_GB2312"/>
                <w:sz w:val="21"/>
                <w:szCs w:val="21"/>
                <w:lang w:val="en-US" w:eastAsia="zh-CN"/>
              </w:rPr>
            </w:pPr>
            <w:r>
              <w:rPr>
                <w:rFonts w:hint="eastAsia" w:ascii="仿宋_GB2312" w:hAnsi="仿宋_GB2312" w:eastAsia="仿宋_GB2312" w:cs="仿宋_GB2312"/>
                <w:sz w:val="21"/>
                <w:szCs w:val="21"/>
                <w:lang w:val="en-US" w:eastAsia="zh-CN"/>
              </w:rPr>
              <w:t>门扇导向装置失效立即停机检修，更换损坏导向部件，调整门扇垂直度与间隙，确保门扇无倾斜、脱轨、倾倒，全行程导向平稳；测试开关门；定期清理滑槽，检查导向部件磨损；依据 GB/T 7588.1—2020 5.3.1.5，门扇应设置导向装置，使门扇在正常工作位置，防止门扇发生倾斜、脱轨或倾倒，门扇在整个运动行程内应导向平稳。</w:t>
            </w:r>
          </w:p>
        </w:tc>
      </w:tr>
      <w:tr w14:paraId="36656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2EC6C29B">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0B0CE750">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1ACB05B1">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338E7708">
            <w:pPr>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在层门开启方向最不利位置施加 150N 的外力，层门所产生的间隙不符合 GB/T 7588.1—2020 中 5.3.5.3.3规定。</w:t>
            </w:r>
          </w:p>
        </w:tc>
        <w:tc>
          <w:tcPr>
            <w:tcW w:w="1065" w:type="dxa"/>
            <w:vAlign w:val="center"/>
          </w:tcPr>
          <w:p w14:paraId="447AF788">
            <w:pPr>
              <w:jc w:val="center"/>
              <w:rPr>
                <w:rFonts w:hint="eastAsia" w:eastAsia="仿宋_GB2312"/>
                <w:szCs w:val="21"/>
              </w:rPr>
            </w:pPr>
            <w:r>
              <w:rPr>
                <w:rFonts w:hint="eastAsia" w:eastAsia="仿宋_GB2312"/>
                <w:szCs w:val="21"/>
              </w:rPr>
              <w:t>I类</w:t>
            </w:r>
          </w:p>
        </w:tc>
        <w:tc>
          <w:tcPr>
            <w:tcW w:w="2315" w:type="dxa"/>
            <w:vAlign w:val="center"/>
          </w:tcPr>
          <w:p w14:paraId="78FEF0F9">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立即停机，调整层门门锁、门扇间隙与导向部件，检修门挂轮、导靴等构件；整改后，在层门开启方向最不利位置施加 150N 外力复测间隙，中分门门扇之间总间隙不大于 45mm，旁开门门扇与立柱之间间隙不大于 30mm，试验后门扇不会脱离导向装置；定期检查层门门锁、导向部件，防止门扇间隙发生变化。</w:t>
            </w:r>
          </w:p>
        </w:tc>
      </w:tr>
      <w:tr w14:paraId="7F4E5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32ABE538">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1AF76567">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2B919EB7">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34E01864">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玻璃门扇出现裂纹或玻璃门扇边缘出现锋利缺口。</w:t>
            </w:r>
          </w:p>
        </w:tc>
        <w:tc>
          <w:tcPr>
            <w:tcW w:w="1065" w:type="dxa"/>
            <w:vAlign w:val="center"/>
          </w:tcPr>
          <w:p w14:paraId="5F8BED3C">
            <w:pPr>
              <w:jc w:val="center"/>
              <w:rPr>
                <w:rFonts w:hint="eastAsia" w:eastAsia="仿宋_GB2312"/>
                <w:szCs w:val="21"/>
              </w:rPr>
            </w:pPr>
            <w:r>
              <w:rPr>
                <w:rFonts w:hint="eastAsia" w:eastAsia="仿宋_GB2312"/>
                <w:szCs w:val="21"/>
              </w:rPr>
              <w:t>I类</w:t>
            </w:r>
          </w:p>
        </w:tc>
        <w:tc>
          <w:tcPr>
            <w:tcW w:w="2315" w:type="dxa"/>
            <w:vAlign w:val="center"/>
          </w:tcPr>
          <w:p w14:paraId="7F9B96E6">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玻璃门扇裂纹、存在锋利缺口立即停梯更换；安装后检查固定情况，消除锐边；日常巡检玻璃外观。</w:t>
            </w:r>
          </w:p>
        </w:tc>
      </w:tr>
      <w:tr w14:paraId="67530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0E060D0A">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48E70968">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45993219">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4AA2ADB2">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玻璃固定件不符合GB/T 7588.1—2020中5.3. 5.3.6的要求。</w:t>
            </w:r>
          </w:p>
        </w:tc>
        <w:tc>
          <w:tcPr>
            <w:tcW w:w="1065" w:type="dxa"/>
            <w:vAlign w:val="center"/>
          </w:tcPr>
          <w:p w14:paraId="0232E900">
            <w:pPr>
              <w:jc w:val="center"/>
              <w:rPr>
                <w:rFonts w:hint="eastAsia" w:eastAsia="仿宋_GB2312"/>
                <w:szCs w:val="21"/>
              </w:rPr>
            </w:pPr>
            <w:r>
              <w:rPr>
                <w:rFonts w:hint="eastAsia" w:eastAsia="仿宋_GB2312"/>
                <w:szCs w:val="21"/>
              </w:rPr>
              <w:t>I类</w:t>
            </w:r>
          </w:p>
        </w:tc>
        <w:tc>
          <w:tcPr>
            <w:tcW w:w="2315" w:type="dxa"/>
            <w:vAlign w:val="center"/>
          </w:tcPr>
          <w:p w14:paraId="25111BA7">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玻璃固定件不满足标准立即停机更换合格配件，重新固定玻璃，测试开关门；定期检查玻璃固定件有无松动老化。</w:t>
            </w:r>
          </w:p>
        </w:tc>
      </w:tr>
      <w:tr w14:paraId="7E43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418D4D0B">
            <w:pPr>
              <w:tabs>
                <w:tab w:val="left" w:pos="420"/>
              </w:tabs>
              <w:jc w:val="center"/>
              <w:rPr>
                <w:rFonts w:hint="default" w:ascii="仿宋_GB2312" w:hAnsi="宋体" w:eastAsia="仿宋_GB2312"/>
                <w:color w:val="000000" w:themeColor="text1"/>
                <w:sz w:val="24"/>
                <w:lang w:val="en-US" w:eastAsia="zh-CN"/>
                <w14:textFill>
                  <w14:solidFill>
                    <w14:schemeClr w14:val="tx1"/>
                  </w14:solidFill>
                </w14:textFill>
              </w:rPr>
            </w:pPr>
            <w:r>
              <w:rPr>
                <w:rFonts w:hint="eastAsia" w:ascii="仿宋_GB2312" w:hAnsi="仿宋_GB2312" w:eastAsia="仿宋_GB2312"/>
                <w:color w:val="000000" w:themeColor="text1"/>
                <w:sz w:val="24"/>
                <w:lang w:val="en-US" w:eastAsia="zh-CN"/>
                <w14:textFill>
                  <w14:solidFill>
                    <w14:schemeClr w14:val="tx1"/>
                  </w14:solidFill>
                </w14:textFill>
              </w:rPr>
              <w:t>18</w:t>
            </w:r>
          </w:p>
        </w:tc>
        <w:tc>
          <w:tcPr>
            <w:tcW w:w="719" w:type="dxa"/>
            <w:vMerge w:val="restart"/>
            <w:vAlign w:val="center"/>
          </w:tcPr>
          <w:p w14:paraId="4B776F88">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7.3</w:t>
            </w:r>
          </w:p>
        </w:tc>
        <w:tc>
          <w:tcPr>
            <w:tcW w:w="1076" w:type="dxa"/>
            <w:vMerge w:val="restart"/>
            <w:vAlign w:val="center"/>
          </w:tcPr>
          <w:p w14:paraId="3F970431">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层门门套</w:t>
            </w:r>
          </w:p>
        </w:tc>
        <w:tc>
          <w:tcPr>
            <w:tcW w:w="4413" w:type="dxa"/>
            <w:vAlign w:val="center"/>
          </w:tcPr>
          <w:p w14:paraId="262A050F">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层门门套严重变形，与门扇间隙不符合GB/T 7588.1—2020中5.3.1.4的要求。</w:t>
            </w:r>
          </w:p>
        </w:tc>
        <w:tc>
          <w:tcPr>
            <w:tcW w:w="1065" w:type="dxa"/>
            <w:vAlign w:val="center"/>
          </w:tcPr>
          <w:p w14:paraId="7BF545E4">
            <w:pPr>
              <w:jc w:val="center"/>
              <w:rPr>
                <w:rFonts w:hint="eastAsia" w:eastAsia="仿宋_GB2312"/>
                <w:szCs w:val="21"/>
              </w:rPr>
            </w:pPr>
            <w:r>
              <w:rPr>
                <w:rFonts w:hint="eastAsia" w:eastAsia="仿宋_GB2312"/>
                <w:szCs w:val="21"/>
              </w:rPr>
              <w:t>II类</w:t>
            </w:r>
          </w:p>
        </w:tc>
        <w:tc>
          <w:tcPr>
            <w:tcW w:w="2315" w:type="dxa"/>
            <w:vAlign w:val="center"/>
          </w:tcPr>
          <w:p w14:paraId="78C647D0">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发现门套严重变形、门扇与门套间隙超标立即停机，可校正的对变形门套进行复位校正，无法修复的予以更换；整改完成后复测门扇与门套立柱、门楣间隙，保证门关闭状态下间隙不大于 6mm，磨损工况最大不超过 10mm，调试开关门动作，启闭顺畅无卡阻；定期检查门套完好状态及门扇与门套间隙，发现变形及时处置。</w:t>
            </w:r>
          </w:p>
        </w:tc>
      </w:tr>
      <w:tr w14:paraId="04503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74FD4EF1">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7BB1F0CB">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3C2794F0">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3344F118">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层门门套严重锈蚀。</w:t>
            </w:r>
          </w:p>
        </w:tc>
        <w:tc>
          <w:tcPr>
            <w:tcW w:w="1065" w:type="dxa"/>
            <w:vAlign w:val="center"/>
          </w:tcPr>
          <w:p w14:paraId="430C0615">
            <w:pPr>
              <w:jc w:val="center"/>
              <w:rPr>
                <w:rFonts w:hint="eastAsia" w:eastAsia="仿宋_GB2312"/>
                <w:szCs w:val="21"/>
              </w:rPr>
            </w:pPr>
            <w:r>
              <w:rPr>
                <w:rFonts w:hint="eastAsia" w:eastAsia="仿宋_GB2312"/>
                <w:szCs w:val="21"/>
              </w:rPr>
              <w:t>II类</w:t>
            </w:r>
          </w:p>
        </w:tc>
        <w:tc>
          <w:tcPr>
            <w:tcW w:w="2315" w:type="dxa"/>
            <w:vAlign w:val="center"/>
          </w:tcPr>
          <w:p w14:paraId="0B59DF25">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门套严重锈蚀立即停机评估，轻度锈蚀除锈防腐，锈蚀严重则更换；处理后检查间隙及层门动作；定期巡检，保持门口干燥。</w:t>
            </w:r>
          </w:p>
        </w:tc>
      </w:tr>
      <w:tr w14:paraId="096E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5C8945FF">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4D1275B9">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42EA1B2B">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4A97D1AA">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层门门套松动。</w:t>
            </w:r>
          </w:p>
        </w:tc>
        <w:tc>
          <w:tcPr>
            <w:tcW w:w="1065" w:type="dxa"/>
            <w:vAlign w:val="center"/>
          </w:tcPr>
          <w:p w14:paraId="5C9897BE">
            <w:pPr>
              <w:jc w:val="center"/>
              <w:rPr>
                <w:rFonts w:hint="eastAsia" w:eastAsia="仿宋_GB2312"/>
                <w:szCs w:val="21"/>
              </w:rPr>
            </w:pPr>
            <w:r>
              <w:rPr>
                <w:rFonts w:hint="eastAsia" w:eastAsia="仿宋_GB2312"/>
                <w:szCs w:val="21"/>
              </w:rPr>
              <w:t>II类</w:t>
            </w:r>
          </w:p>
        </w:tc>
        <w:tc>
          <w:tcPr>
            <w:tcW w:w="2315" w:type="dxa"/>
            <w:vAlign w:val="center"/>
          </w:tcPr>
          <w:p w14:paraId="53897C70">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门套松动立即停机，紧固并补齐紧固件，复测垂直度与门扇间隙，测试层门开关门；定期检查门套固定螺栓。</w:t>
            </w:r>
          </w:p>
        </w:tc>
      </w:tr>
      <w:tr w14:paraId="0CD55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387A05B1">
            <w:pPr>
              <w:tabs>
                <w:tab w:val="left" w:pos="420"/>
              </w:tabs>
              <w:jc w:val="center"/>
              <w:rPr>
                <w:rFonts w:hint="default" w:ascii="仿宋_GB2312" w:hAnsi="宋体" w:eastAsia="仿宋_GB2312"/>
                <w:color w:val="000000" w:themeColor="text1"/>
                <w:sz w:val="24"/>
                <w:lang w:val="en-US" w:eastAsia="zh-CN"/>
                <w14:textFill>
                  <w14:solidFill>
                    <w14:schemeClr w14:val="tx1"/>
                  </w14:solidFill>
                </w14:textFill>
              </w:rPr>
            </w:pPr>
            <w:r>
              <w:rPr>
                <w:rFonts w:hint="eastAsia" w:ascii="仿宋_GB2312" w:hAnsi="仿宋_GB2312" w:eastAsia="仿宋_GB2312"/>
                <w:color w:val="000000" w:themeColor="text1"/>
                <w:sz w:val="24"/>
                <w:lang w:val="en-US" w:eastAsia="zh-CN"/>
                <w14:textFill>
                  <w14:solidFill>
                    <w14:schemeClr w14:val="tx1"/>
                  </w14:solidFill>
                </w14:textFill>
              </w:rPr>
              <w:t>19</w:t>
            </w:r>
          </w:p>
        </w:tc>
        <w:tc>
          <w:tcPr>
            <w:tcW w:w="719" w:type="dxa"/>
            <w:vMerge w:val="restart"/>
            <w:vAlign w:val="center"/>
          </w:tcPr>
          <w:p w14:paraId="7D7C944D">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7.4</w:t>
            </w:r>
          </w:p>
        </w:tc>
        <w:tc>
          <w:tcPr>
            <w:tcW w:w="1076" w:type="dxa"/>
            <w:vMerge w:val="restart"/>
            <w:vAlign w:val="center"/>
          </w:tcPr>
          <w:p w14:paraId="375BB05E">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层门地坎</w:t>
            </w:r>
          </w:p>
        </w:tc>
        <w:tc>
          <w:tcPr>
            <w:tcW w:w="4413" w:type="dxa"/>
            <w:vAlign w:val="center"/>
          </w:tcPr>
          <w:p w14:paraId="50AA732F">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地坎变形，与门扇间隙不符合GB/T 7588.1—2020中5.3.1.4的要求。</w:t>
            </w:r>
          </w:p>
        </w:tc>
        <w:tc>
          <w:tcPr>
            <w:tcW w:w="1065" w:type="dxa"/>
            <w:vAlign w:val="center"/>
          </w:tcPr>
          <w:p w14:paraId="3B1F308E">
            <w:pPr>
              <w:jc w:val="center"/>
              <w:rPr>
                <w:rFonts w:hint="eastAsia" w:eastAsia="仿宋_GB2312"/>
                <w:szCs w:val="21"/>
              </w:rPr>
            </w:pPr>
            <w:r>
              <w:rPr>
                <w:rFonts w:hint="eastAsia" w:eastAsia="仿宋_GB2312"/>
                <w:szCs w:val="21"/>
              </w:rPr>
              <w:t>II类</w:t>
            </w:r>
          </w:p>
        </w:tc>
        <w:tc>
          <w:tcPr>
            <w:tcW w:w="2315" w:type="dxa"/>
            <w:vAlign w:val="center"/>
          </w:tcPr>
          <w:p w14:paraId="61A0FFBA">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发现地坎变形、门扇与地坎间隙不达标立即停机，轻微变形可校正调平地坎；严重变形无法校正的予以更换；整改完成后复测门扇与地坎间隙，保证门关闭状态下间隙不大于 6mm，磨损工况最大不超过 10mm，调试开关门动作，启闭顺畅无卡阻；定期检查地坎平面度、有无磕碰变形以及门扇与地坎间隙</w:t>
            </w:r>
          </w:p>
        </w:tc>
      </w:tr>
      <w:tr w14:paraId="74A3C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0D949EAC">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4B38D832">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578AC059">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359947F4">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地坎滑槽变形，影响门扇正常运行或导致门导靴脱轨。</w:t>
            </w:r>
          </w:p>
        </w:tc>
        <w:tc>
          <w:tcPr>
            <w:tcW w:w="1065" w:type="dxa"/>
            <w:vAlign w:val="center"/>
          </w:tcPr>
          <w:p w14:paraId="5CD602D5">
            <w:pPr>
              <w:jc w:val="center"/>
              <w:rPr>
                <w:rFonts w:hint="eastAsia" w:eastAsia="仿宋_GB2312"/>
                <w:szCs w:val="21"/>
              </w:rPr>
            </w:pPr>
            <w:r>
              <w:rPr>
                <w:rFonts w:hint="eastAsia" w:eastAsia="仿宋_GB2312"/>
                <w:szCs w:val="21"/>
              </w:rPr>
              <w:t>II类</w:t>
            </w:r>
          </w:p>
        </w:tc>
        <w:tc>
          <w:tcPr>
            <w:tcW w:w="2315" w:type="dxa"/>
            <w:vAlign w:val="center"/>
          </w:tcPr>
          <w:p w14:paraId="5AA10E32">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滑槽变形、存在导靴脱轨隐患立即停机，可校正则修复，严重变形更换地坎；测试导靴滑动及开关门；定期清理滑槽杂物，检查滑槽状态。</w:t>
            </w:r>
          </w:p>
        </w:tc>
      </w:tr>
      <w:tr w14:paraId="6D59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0D82CDAE">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45D4B34B">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2419BD42">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4B5AB242">
            <w:pP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地坎出现断裂、开焊、严重磨损或腐蚀，影响层门和轿门正常运行。</w:t>
            </w:r>
          </w:p>
        </w:tc>
        <w:tc>
          <w:tcPr>
            <w:tcW w:w="1065" w:type="dxa"/>
            <w:vAlign w:val="center"/>
          </w:tcPr>
          <w:p w14:paraId="724CBCAA">
            <w:pPr>
              <w:jc w:val="center"/>
              <w:rPr>
                <w:rFonts w:hint="eastAsia" w:eastAsia="仿宋_GB2312"/>
                <w:szCs w:val="21"/>
              </w:rPr>
            </w:pPr>
            <w:r>
              <w:rPr>
                <w:rFonts w:hint="eastAsia" w:eastAsia="仿宋_GB2312"/>
                <w:szCs w:val="21"/>
              </w:rPr>
              <w:t>II类</w:t>
            </w:r>
          </w:p>
        </w:tc>
        <w:tc>
          <w:tcPr>
            <w:tcW w:w="2315" w:type="dxa"/>
            <w:vAlign w:val="center"/>
          </w:tcPr>
          <w:p w14:paraId="073C3C5B">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地坎断裂、开焊、严重磨损腐蚀立即停机更换，不允许简单焊补；安装调平后复测间隙，测试开关门；定期检查地坎损伤情况，清理积水杂物。</w:t>
            </w:r>
          </w:p>
        </w:tc>
      </w:tr>
      <w:tr w14:paraId="6DF81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Align w:val="center"/>
          </w:tcPr>
          <w:p w14:paraId="25A60903">
            <w:pPr>
              <w:tabs>
                <w:tab w:val="left" w:pos="420"/>
              </w:tabs>
              <w:jc w:val="center"/>
              <w:rPr>
                <w:rFonts w:hint="default" w:ascii="仿宋_GB2312" w:hAnsi="宋体" w:eastAsia="仿宋_GB2312"/>
                <w:color w:val="000000" w:themeColor="text1"/>
                <w:sz w:val="24"/>
                <w:lang w:val="en-US" w:eastAsia="zh-CN"/>
                <w14:textFill>
                  <w14:solidFill>
                    <w14:schemeClr w14:val="tx1"/>
                  </w14:solidFill>
                </w14:textFill>
              </w:rPr>
            </w:pPr>
            <w:r>
              <w:rPr>
                <w:rFonts w:hint="eastAsia" w:ascii="仿宋_GB2312" w:hAnsi="仿宋_GB2312" w:eastAsia="仿宋_GB2312"/>
                <w:color w:val="000000" w:themeColor="text1"/>
                <w:sz w:val="24"/>
                <w:lang w:val="en-US" w:eastAsia="zh-CN"/>
                <w14:textFill>
                  <w14:solidFill>
                    <w14:schemeClr w14:val="tx1"/>
                  </w14:solidFill>
                </w14:textFill>
              </w:rPr>
              <w:t>20</w:t>
            </w:r>
          </w:p>
        </w:tc>
        <w:tc>
          <w:tcPr>
            <w:tcW w:w="719" w:type="dxa"/>
            <w:vAlign w:val="center"/>
          </w:tcPr>
          <w:p w14:paraId="6177BB02">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7.13</w:t>
            </w:r>
          </w:p>
        </w:tc>
        <w:tc>
          <w:tcPr>
            <w:tcW w:w="1076" w:type="dxa"/>
            <w:vAlign w:val="center"/>
          </w:tcPr>
          <w:p w14:paraId="0EE1665C">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层门、轿门运动相关的保护</w:t>
            </w:r>
          </w:p>
        </w:tc>
        <w:tc>
          <w:tcPr>
            <w:tcW w:w="4413" w:type="dxa"/>
            <w:vAlign w:val="center"/>
          </w:tcPr>
          <w:p w14:paraId="23E911F2">
            <w:pPr>
              <w:rPr>
                <w:rFonts w:hint="eastAsia" w:ascii="仿宋_GB2312" w:hAnsi="仿宋_GB2312" w:eastAsia="宋体" w:cs="仿宋_GB2312"/>
                <w:sz w:val="21"/>
                <w:szCs w:val="21"/>
                <w:lang w:eastAsia="zh-CN"/>
              </w:rPr>
            </w:pPr>
            <w:r>
              <w:rPr>
                <w:rFonts w:hint="eastAsia" w:ascii="仿宋_GB2312" w:hAnsi="仿宋_GB2312" w:eastAsia="仿宋_GB2312" w:cs="仿宋_GB2312"/>
                <w:sz w:val="21"/>
                <w:szCs w:val="21"/>
                <w:lang w:val="en-US" w:eastAsia="zh-CN"/>
              </w:rPr>
              <w:t>动力驱动自动滑动门外表面凹进或凸出尺寸大于 3mm，或凹凸部位边缘未在开门运行方向上倒角。</w:t>
            </w:r>
          </w:p>
        </w:tc>
        <w:tc>
          <w:tcPr>
            <w:tcW w:w="1065" w:type="dxa"/>
            <w:vAlign w:val="center"/>
          </w:tcPr>
          <w:p w14:paraId="5F7AB709">
            <w:pPr>
              <w:jc w:val="center"/>
              <w:rPr>
                <w:rFonts w:hint="eastAsia" w:eastAsia="仿宋_GB2312"/>
                <w:szCs w:val="21"/>
              </w:rPr>
            </w:pPr>
            <w:r>
              <w:rPr>
                <w:rFonts w:hint="eastAsia" w:eastAsia="仿宋_GB2312"/>
                <w:szCs w:val="21"/>
              </w:rPr>
              <w:t>II类</w:t>
            </w:r>
          </w:p>
        </w:tc>
        <w:tc>
          <w:tcPr>
            <w:tcW w:w="2315" w:type="dxa"/>
            <w:vAlign w:val="center"/>
          </w:tcPr>
          <w:p w14:paraId="305C8220">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门表面凹凸大于 3mm 或边缘未按要求倒角立即停机整改，这些凹进或凸出部分的边缘应在开门运行方向上倒角；整改后复测尺寸，测试开关门；定期检查门板外表面有无勾挂结构。</w:t>
            </w:r>
          </w:p>
        </w:tc>
      </w:tr>
      <w:tr w14:paraId="41500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07C33811">
            <w:pPr>
              <w:tabs>
                <w:tab w:val="left" w:pos="420"/>
              </w:tabs>
              <w:jc w:val="center"/>
              <w:rPr>
                <w:rFonts w:hint="default" w:ascii="仿宋_GB2312" w:hAnsi="宋体" w:eastAsia="仿宋_GB2312"/>
                <w:color w:val="000000" w:themeColor="text1"/>
                <w:sz w:val="24"/>
                <w:lang w:val="en-US" w:eastAsia="zh-CN"/>
                <w14:textFill>
                  <w14:solidFill>
                    <w14:schemeClr w14:val="tx1"/>
                  </w14:solidFill>
                </w14:textFill>
              </w:rPr>
            </w:pPr>
            <w:r>
              <w:rPr>
                <w:rFonts w:hint="eastAsia" w:ascii="仿宋_GB2312" w:hAnsi="仿宋_GB2312" w:eastAsia="仿宋_GB2312"/>
                <w:color w:val="000000" w:themeColor="text1"/>
                <w:sz w:val="24"/>
                <w:lang w:val="en-US" w:eastAsia="zh-CN"/>
                <w14:textFill>
                  <w14:solidFill>
                    <w14:schemeClr w14:val="tx1"/>
                  </w14:solidFill>
                </w14:textFill>
              </w:rPr>
              <w:t>21</w:t>
            </w:r>
          </w:p>
        </w:tc>
        <w:tc>
          <w:tcPr>
            <w:tcW w:w="719" w:type="dxa"/>
            <w:vMerge w:val="restart"/>
            <w:vAlign w:val="center"/>
          </w:tcPr>
          <w:p w14:paraId="1E1FBBB7">
            <w:pPr>
              <w:jc w:val="center"/>
              <w:rPr>
                <w:rFonts w:hint="default" w:ascii="仿宋_GB2312" w:hAnsi="宋体" w:eastAsia="仿宋_GB2312"/>
                <w:color w:val="000000" w:themeColor="text1"/>
                <w:szCs w:val="21"/>
                <w:lang w:val="en-US" w:eastAsia="zh-CN"/>
                <w14:textFill>
                  <w14:solidFill>
                    <w14:schemeClr w14:val="tx1"/>
                  </w14:solidFill>
                </w14:textFill>
              </w:rPr>
            </w:pPr>
            <w:r>
              <w:rPr>
                <w:rFonts w:hint="eastAsia" w:ascii="仿宋_GB2312" w:hAnsi="宋体" w:eastAsia="仿宋_GB2312"/>
                <w:color w:val="000000" w:themeColor="text1"/>
                <w:szCs w:val="21"/>
                <w:lang w:val="en-US" w:eastAsia="zh-CN"/>
                <w14:textFill>
                  <w14:solidFill>
                    <w14:schemeClr w14:val="tx1"/>
                  </w14:solidFill>
                </w14:textFill>
              </w:rPr>
              <w:t>8.3</w:t>
            </w:r>
          </w:p>
        </w:tc>
        <w:tc>
          <w:tcPr>
            <w:tcW w:w="1076" w:type="dxa"/>
            <w:vMerge w:val="restart"/>
            <w:vAlign w:val="center"/>
          </w:tcPr>
          <w:p w14:paraId="3236B616">
            <w:pPr>
              <w:jc w:val="center"/>
              <w:rPr>
                <w:rFonts w:ascii="仿宋_GB2312" w:hAnsi="宋体" w:eastAsia="仿宋_GB2312"/>
                <w:color w:val="000000" w:themeColor="text1"/>
                <w:szCs w:val="21"/>
                <w14:textFill>
                  <w14:solidFill>
                    <w14:schemeClr w14:val="tx1"/>
                  </w14:solidFill>
                </w14:textFill>
              </w:rPr>
            </w:pPr>
            <w:r>
              <w:rPr>
                <w:rFonts w:hint="eastAsia" w:ascii="仿宋_GB2312" w:hAnsi="仿宋_GB2312" w:eastAsia="仿宋_GB2312" w:cs="仿宋_GB2312"/>
                <w:sz w:val="21"/>
                <w:szCs w:val="21"/>
                <w:lang w:eastAsia="zh-CN"/>
              </w:rPr>
              <w:t>接地</w:t>
            </w:r>
          </w:p>
        </w:tc>
        <w:tc>
          <w:tcPr>
            <w:tcW w:w="4413" w:type="dxa"/>
            <w:vAlign w:val="center"/>
          </w:tcPr>
          <w:p w14:paraId="67ECBA7D">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电源进入机房（机器设备间）后，中性导体 N 与保护导体 PE 未分开敷设，存在混接现象</w:t>
            </w:r>
          </w:p>
        </w:tc>
        <w:tc>
          <w:tcPr>
            <w:tcW w:w="1065" w:type="dxa"/>
            <w:vAlign w:val="center"/>
          </w:tcPr>
          <w:p w14:paraId="559D6C20">
            <w:pPr>
              <w:jc w:val="center"/>
              <w:rPr>
                <w:rFonts w:hint="eastAsia" w:eastAsia="仿宋_GB2312"/>
                <w:szCs w:val="21"/>
              </w:rPr>
            </w:pPr>
            <w:r>
              <w:rPr>
                <w:rFonts w:hint="eastAsia" w:eastAsia="仿宋_GB2312"/>
                <w:szCs w:val="21"/>
              </w:rPr>
              <w:t>II类</w:t>
            </w:r>
          </w:p>
        </w:tc>
        <w:tc>
          <w:tcPr>
            <w:tcW w:w="2315" w:type="dxa"/>
            <w:vAlign w:val="center"/>
          </w:tcPr>
          <w:p w14:paraId="477DE5B4">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机房进线后 N 线与 PE 线混接立即停机整改，分开敷设；整改后测试接地绝缘；定期核查配电线路，保证 N、PE 导体全程分离。</w:t>
            </w:r>
          </w:p>
        </w:tc>
      </w:tr>
      <w:tr w14:paraId="07DF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7F5F774E">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5490791F">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7E908C1D">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274E31D1">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电气设备、线管、线槽外露可导电部分未与保护导体 PE 可靠连接，存在漏接、虚接。</w:t>
            </w:r>
          </w:p>
        </w:tc>
        <w:tc>
          <w:tcPr>
            <w:tcW w:w="1065" w:type="dxa"/>
            <w:vAlign w:val="center"/>
          </w:tcPr>
          <w:p w14:paraId="616914FB">
            <w:pPr>
              <w:jc w:val="center"/>
              <w:rPr>
                <w:rFonts w:hint="eastAsia" w:eastAsia="仿宋_GB2312"/>
                <w:szCs w:val="21"/>
              </w:rPr>
            </w:pPr>
            <w:r>
              <w:rPr>
                <w:rFonts w:hint="eastAsia" w:eastAsia="仿宋_GB2312"/>
                <w:szCs w:val="21"/>
              </w:rPr>
              <w:t>II类</w:t>
            </w:r>
          </w:p>
        </w:tc>
        <w:tc>
          <w:tcPr>
            <w:tcW w:w="2315" w:type="dxa"/>
            <w:vAlign w:val="center"/>
          </w:tcPr>
          <w:p w14:paraId="11DAC6D1">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外露可导电部分接地不可靠立即停机，补接紧固 PE 保护导体；整改后测试接地连续性；定期检查接地连接状态。</w:t>
            </w:r>
          </w:p>
        </w:tc>
      </w:tr>
      <w:tr w14:paraId="0833A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14112F19">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43ECDD23">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21457A6C">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63DDC578">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大于36V安全电压的电气设备金属罩壳无易于识别的接地端，或接地连接不良。</w:t>
            </w:r>
          </w:p>
        </w:tc>
        <w:tc>
          <w:tcPr>
            <w:tcW w:w="1065" w:type="dxa"/>
            <w:vAlign w:val="center"/>
          </w:tcPr>
          <w:p w14:paraId="4BFF666E">
            <w:pPr>
              <w:jc w:val="center"/>
              <w:rPr>
                <w:rFonts w:hint="eastAsia" w:eastAsia="仿宋_GB2312"/>
                <w:szCs w:val="21"/>
              </w:rPr>
            </w:pPr>
            <w:r>
              <w:rPr>
                <w:rFonts w:hint="eastAsia" w:eastAsia="仿宋_GB2312"/>
                <w:szCs w:val="21"/>
              </w:rPr>
              <w:t>II类</w:t>
            </w:r>
          </w:p>
        </w:tc>
        <w:tc>
          <w:tcPr>
            <w:tcW w:w="2315" w:type="dxa"/>
            <w:vAlign w:val="center"/>
          </w:tcPr>
          <w:p w14:paraId="2F0A4CDF">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非安全电压金属罩壳无接地端或接地不良立即停机，增设接地端子或重新连接 PE 线；测试接地性能；定期检查接地端子标识及连接。</w:t>
            </w:r>
          </w:p>
        </w:tc>
      </w:tr>
      <w:tr w14:paraId="5E6D5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vAlign w:val="center"/>
          </w:tcPr>
          <w:p w14:paraId="653E1082">
            <w:pPr>
              <w:tabs>
                <w:tab w:val="left" w:pos="420"/>
              </w:tabs>
              <w:jc w:val="center"/>
              <w:rPr>
                <w:rFonts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14C5065A">
            <w:pPr>
              <w:jc w:val="center"/>
              <w:rPr>
                <w:rFonts w:ascii="仿宋_GB2312" w:hAnsi="宋体" w:eastAsia="仿宋_GB2312"/>
                <w:color w:val="000000" w:themeColor="text1"/>
                <w:szCs w:val="21"/>
                <w14:textFill>
                  <w14:solidFill>
                    <w14:schemeClr w14:val="tx1"/>
                  </w14:solidFill>
                </w14:textFill>
              </w:rPr>
            </w:pPr>
          </w:p>
        </w:tc>
        <w:tc>
          <w:tcPr>
            <w:tcW w:w="1076" w:type="dxa"/>
            <w:vMerge w:val="continue"/>
            <w:vAlign w:val="center"/>
          </w:tcPr>
          <w:p w14:paraId="6CE45A74">
            <w:pPr>
              <w:jc w:val="center"/>
              <w:rPr>
                <w:rFonts w:ascii="仿宋_GB2312" w:hAnsi="宋体" w:eastAsia="仿宋_GB2312"/>
                <w:color w:val="000000" w:themeColor="text1"/>
                <w:szCs w:val="21"/>
                <w14:textFill>
                  <w14:solidFill>
                    <w14:schemeClr w14:val="tx1"/>
                  </w14:solidFill>
                </w14:textFill>
              </w:rPr>
            </w:pPr>
          </w:p>
        </w:tc>
        <w:tc>
          <w:tcPr>
            <w:tcW w:w="4413" w:type="dxa"/>
            <w:vAlign w:val="center"/>
          </w:tcPr>
          <w:p w14:paraId="43EA5F33">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接地线未采用黄绿双色绝缘线，或接地线相互串接后再接至接地端，未单独直接连接。</w:t>
            </w:r>
          </w:p>
        </w:tc>
        <w:tc>
          <w:tcPr>
            <w:tcW w:w="1065" w:type="dxa"/>
            <w:vAlign w:val="center"/>
          </w:tcPr>
          <w:p w14:paraId="6C4CDC8C">
            <w:pPr>
              <w:jc w:val="center"/>
              <w:rPr>
                <w:rFonts w:hint="eastAsia" w:eastAsia="仿宋_GB2312"/>
                <w:szCs w:val="21"/>
              </w:rPr>
            </w:pPr>
            <w:r>
              <w:rPr>
                <w:rFonts w:hint="eastAsia" w:eastAsia="仿宋_GB2312"/>
                <w:szCs w:val="21"/>
              </w:rPr>
              <w:t>II类</w:t>
            </w:r>
          </w:p>
        </w:tc>
        <w:tc>
          <w:tcPr>
            <w:tcW w:w="2315" w:type="dxa"/>
            <w:vAlign w:val="center"/>
          </w:tcPr>
          <w:p w14:paraId="5757C54B">
            <w:pPr>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接地线串接接地立即停机整改，采用黄绿双色线独立直接连接至接地端子；逐点测试接地连续性；定期检查接地线线型与接线方式。</w:t>
            </w:r>
          </w:p>
        </w:tc>
      </w:tr>
      <w:tr w14:paraId="44804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7" w:hRule="atLeast"/>
          <w:jc w:val="center"/>
        </w:trPr>
        <w:tc>
          <w:tcPr>
            <w:tcW w:w="789" w:type="dxa"/>
            <w:vMerge w:val="restart"/>
            <w:vAlign w:val="center"/>
          </w:tcPr>
          <w:p w14:paraId="7D3C50F5">
            <w:r>
              <w:rPr>
                <w:rFonts w:ascii="仿宋_GB2312" w:hAnsi="仿宋_GB2312" w:eastAsia="仿宋_GB2312"/>
                <w:sz w:val="24"/>
              </w:rPr>
              <w:t>22</w:t>
            </w:r>
          </w:p>
          <w:p w14:paraId="1D376739"/>
        </w:tc>
        <w:tc>
          <w:tcPr>
            <w:tcW w:w="719" w:type="dxa"/>
            <w:vMerge w:val="restart"/>
            <w:vAlign w:val="center"/>
          </w:tcPr>
          <w:p w14:paraId="086A4DAD">
            <w:pPr>
              <w:jc w:val="cente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eastAsia="zh-CN"/>
              </w:rPr>
              <w:t>8.6</w:t>
            </w:r>
          </w:p>
        </w:tc>
        <w:tc>
          <w:tcPr>
            <w:tcW w:w="1076" w:type="dxa"/>
            <w:vMerge w:val="restart"/>
            <w:vAlign w:val="center"/>
          </w:tcPr>
          <w:p w14:paraId="4FABB1E1">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接线</w:t>
            </w:r>
          </w:p>
        </w:tc>
        <w:tc>
          <w:tcPr>
            <w:tcW w:w="4413" w:type="dxa"/>
            <w:vAlign w:val="center"/>
          </w:tcPr>
          <w:p w14:paraId="657F4482">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val="en-US" w:eastAsia="zh-CN"/>
              </w:rPr>
              <w:t>1.</w:t>
            </w:r>
            <w:r>
              <w:rPr>
                <w:rFonts w:hint="eastAsia" w:ascii="仿宋_GB2312" w:hAnsi="仿宋_GB2312" w:eastAsia="仿宋_GB2312" w:cs="仿宋_GB2312"/>
                <w:sz w:val="24"/>
                <w:szCs w:val="24"/>
                <w:lang w:eastAsia="zh-CN"/>
              </w:rPr>
              <w:t>电梯动力线路和控制线路分离敷设或者采取屏蔽措施。</w:t>
            </w:r>
          </w:p>
        </w:tc>
        <w:tc>
          <w:tcPr>
            <w:tcW w:w="1065" w:type="dxa"/>
            <w:vAlign w:val="center"/>
          </w:tcPr>
          <w:p w14:paraId="17D557A4">
            <w:pPr>
              <w:jc w:val="cente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eastAsia="zh-CN"/>
              </w:rPr>
              <w:t>Ⅲ</w:t>
            </w:r>
            <w:r>
              <w:rPr>
                <w:rFonts w:hint="eastAsia" w:ascii="仿宋_GB2312" w:hAnsi="仿宋_GB2312" w:eastAsia="仿宋_GB2312" w:cs="仿宋_GB2312"/>
                <w:sz w:val="24"/>
                <w:szCs w:val="24"/>
                <w:lang w:val="en-US" w:eastAsia="zh-CN"/>
              </w:rPr>
              <w:t>类</w:t>
            </w:r>
          </w:p>
        </w:tc>
        <w:tc>
          <w:tcPr>
            <w:tcW w:w="2315" w:type="dxa"/>
            <w:vAlign w:val="center"/>
          </w:tcPr>
          <w:p w14:paraId="2B43AA56">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不需要任何行动。</w:t>
            </w:r>
          </w:p>
        </w:tc>
      </w:tr>
      <w:tr w14:paraId="5241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5" w:hRule="atLeast"/>
          <w:jc w:val="center"/>
        </w:trPr>
        <w:tc>
          <w:tcPr>
            <w:tcW w:w="789" w:type="dxa"/>
            <w:vMerge w:val="continue"/>
            <w:tcBorders/>
            <w:vAlign w:val="center"/>
          </w:tcPr>
          <w:p w14:paraId="624400F0"/>
        </w:tc>
        <w:tc>
          <w:tcPr>
            <w:tcW w:w="719" w:type="dxa"/>
            <w:vMerge w:val="continue"/>
            <w:vAlign w:val="center"/>
          </w:tcPr>
          <w:p w14:paraId="7C57D5B8">
            <w:pPr>
              <w:jc w:val="center"/>
              <w:rPr>
                <w:rFonts w:hint="eastAsia" w:ascii="仿宋_GB2312" w:hAnsi="仿宋_GB2312" w:eastAsia="仿宋_GB2312" w:cs="仿宋_GB2312"/>
                <w:sz w:val="24"/>
                <w:szCs w:val="24"/>
                <w:lang w:eastAsia="zh-CN"/>
              </w:rPr>
            </w:pPr>
          </w:p>
        </w:tc>
        <w:tc>
          <w:tcPr>
            <w:tcW w:w="1076" w:type="dxa"/>
            <w:vMerge w:val="continue"/>
            <w:vAlign w:val="center"/>
          </w:tcPr>
          <w:p w14:paraId="75BB4418">
            <w:pPr>
              <w:jc w:val="center"/>
              <w:rPr>
                <w:rFonts w:hint="eastAsia" w:ascii="仿宋_GB2312" w:hAnsi="仿宋_GB2312" w:eastAsia="仿宋_GB2312" w:cs="仿宋_GB2312"/>
                <w:sz w:val="24"/>
                <w:szCs w:val="24"/>
                <w:lang w:eastAsia="zh-CN"/>
              </w:rPr>
            </w:pPr>
          </w:p>
        </w:tc>
        <w:tc>
          <w:tcPr>
            <w:tcW w:w="4413" w:type="dxa"/>
            <w:vAlign w:val="center"/>
          </w:tcPr>
          <w:p w14:paraId="28D6DE9E">
            <w:pPr>
              <w:rPr>
                <w:rFonts w:hint="default" w:ascii="仿宋_GB2312" w:hAnsi="仿宋_GB2312" w:eastAsia="宋体" w:cs="仿宋_GB2312"/>
                <w:sz w:val="24"/>
                <w:szCs w:val="24"/>
                <w:lang w:val="en-US" w:eastAsia="zh-CN"/>
              </w:rPr>
            </w:pP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sz w:val="24"/>
                <w:szCs w:val="24"/>
                <w:lang w:eastAsia="zh-CN"/>
              </w:rPr>
              <w:t>控制柜</w:t>
            </w:r>
            <w:r>
              <w:rPr>
                <w:rFonts w:hint="eastAsia" w:ascii="仿宋_GB2312" w:hAnsi="仿宋_GB2312" w:eastAsia="仿宋_GB2312" w:cs="仿宋_GB2312"/>
                <w:sz w:val="24"/>
                <w:szCs w:val="24"/>
                <w:lang w:val="en-US" w:eastAsia="zh-CN"/>
              </w:rPr>
              <w:t>中</w:t>
            </w:r>
            <w:r>
              <w:rPr>
                <w:rFonts w:hint="eastAsia" w:ascii="仿宋_GB2312" w:hAnsi="仿宋_GB2312" w:eastAsia="仿宋_GB2312" w:cs="仿宋_GB2312"/>
                <w:sz w:val="24"/>
                <w:szCs w:val="24"/>
                <w:lang w:eastAsia="zh-CN"/>
              </w:rPr>
              <w:t>主电源线、变频器输出线与控制</w:t>
            </w:r>
            <w:r>
              <w:rPr>
                <w:rFonts w:hint="eastAsia" w:ascii="仿宋_GB2312" w:hAnsi="仿宋_GB2312" w:eastAsia="仿宋_GB2312" w:cs="仿宋_GB2312"/>
                <w:sz w:val="24"/>
                <w:szCs w:val="24"/>
                <w:lang w:val="en-US" w:eastAsia="zh-CN"/>
              </w:rPr>
              <w:t>信号线</w:t>
            </w:r>
            <w:r>
              <w:rPr>
                <w:rFonts w:hint="eastAsia" w:ascii="仿宋_GB2312" w:hAnsi="仿宋_GB2312" w:eastAsia="仿宋_GB2312" w:cs="仿宋_GB2312"/>
                <w:sz w:val="24"/>
                <w:szCs w:val="24"/>
                <w:lang w:eastAsia="zh-CN"/>
              </w:rPr>
              <w:t>紧贴并行敷设，</w:t>
            </w:r>
            <w:r>
              <w:rPr>
                <w:rFonts w:hint="eastAsia" w:ascii="仿宋_GB2312" w:hAnsi="仿宋_GB2312" w:eastAsia="仿宋_GB2312" w:cs="仿宋_GB2312"/>
                <w:sz w:val="24"/>
                <w:szCs w:val="24"/>
                <w:lang w:val="en-US" w:eastAsia="zh-CN"/>
              </w:rPr>
              <w:t>且</w:t>
            </w:r>
            <w:r>
              <w:rPr>
                <w:rFonts w:hint="eastAsia" w:ascii="仿宋_GB2312" w:hAnsi="仿宋_GB2312" w:eastAsia="仿宋_GB2312" w:cs="仿宋_GB2312"/>
                <w:sz w:val="24"/>
                <w:szCs w:val="24"/>
                <w:lang w:eastAsia="zh-CN"/>
              </w:rPr>
              <w:t>控制</w:t>
            </w:r>
            <w:r>
              <w:rPr>
                <w:rFonts w:hint="eastAsia" w:ascii="仿宋_GB2312" w:hAnsi="仿宋_GB2312" w:eastAsia="仿宋_GB2312" w:cs="仿宋_GB2312"/>
                <w:sz w:val="24"/>
                <w:szCs w:val="24"/>
                <w:lang w:val="en-US" w:eastAsia="zh-CN"/>
              </w:rPr>
              <w:t>信号线未采取</w:t>
            </w:r>
            <w:r>
              <w:rPr>
                <w:rFonts w:hint="eastAsia" w:ascii="仿宋_GB2312" w:hAnsi="仿宋_GB2312" w:eastAsia="仿宋_GB2312" w:cs="仿宋_GB2312"/>
                <w:sz w:val="24"/>
                <w:szCs w:val="24"/>
                <w:lang w:eastAsia="zh-CN"/>
              </w:rPr>
              <w:t>屏蔽措施。</w:t>
            </w:r>
          </w:p>
        </w:tc>
        <w:tc>
          <w:tcPr>
            <w:tcW w:w="1065" w:type="dxa"/>
            <w:vAlign w:val="center"/>
          </w:tcPr>
          <w:p w14:paraId="0081C546">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Ⅱ类</w:t>
            </w:r>
          </w:p>
        </w:tc>
        <w:tc>
          <w:tcPr>
            <w:tcW w:w="2315" w:type="dxa"/>
            <w:vAlign w:val="center"/>
          </w:tcPr>
          <w:p w14:paraId="55B29B2B">
            <w:pPr>
              <w:rPr>
                <w:rFonts w:hint="eastAsia" w:ascii="仿宋_GB2312" w:hAnsi="仿宋_GB2312" w:eastAsia="宋体" w:cs="仿宋_GB2312"/>
                <w:sz w:val="24"/>
                <w:szCs w:val="24"/>
                <w:lang w:val="en-US" w:eastAsia="zh-CN"/>
              </w:rPr>
            </w:pPr>
            <w:r>
              <w:rPr>
                <w:rFonts w:hint="eastAsia" w:ascii="仿宋_GB2312" w:hAnsi="仿宋_GB2312" w:eastAsia="仿宋_GB2312" w:cs="仿宋_GB2312"/>
                <w:sz w:val="24"/>
                <w:szCs w:val="24"/>
                <w:lang w:val="en-US" w:eastAsia="zh-CN"/>
              </w:rPr>
              <w:t>应</w:t>
            </w:r>
            <w:r>
              <w:rPr>
                <w:rFonts w:hint="eastAsia" w:ascii="仿宋_GB2312" w:hAnsi="仿宋_GB2312" w:eastAsia="仿宋_GB2312" w:cs="仿宋_GB2312"/>
                <w:sz w:val="24"/>
                <w:szCs w:val="24"/>
                <w:lang w:eastAsia="zh-CN"/>
              </w:rPr>
              <w:t>调整布线，将动力线路与控制线路分别敷设于独立线槽；空间受限时，</w:t>
            </w:r>
            <w:r>
              <w:rPr>
                <w:rFonts w:hint="eastAsia" w:ascii="仿宋_GB2312" w:hAnsi="仿宋_GB2312" w:eastAsia="仿宋_GB2312" w:cs="仿宋_GB2312"/>
                <w:sz w:val="24"/>
                <w:szCs w:val="24"/>
                <w:lang w:val="en-US" w:eastAsia="zh-CN"/>
              </w:rPr>
              <w:t>应至少</w:t>
            </w:r>
            <w:r>
              <w:rPr>
                <w:rFonts w:hint="eastAsia" w:ascii="仿宋_GB2312" w:hAnsi="仿宋_GB2312" w:eastAsia="仿宋_GB2312" w:cs="仿宋_GB2312"/>
                <w:sz w:val="24"/>
                <w:szCs w:val="24"/>
                <w:lang w:eastAsia="zh-CN"/>
              </w:rPr>
              <w:t>采用经制造单位认可的屏蔽</w:t>
            </w:r>
            <w:r>
              <w:rPr>
                <w:rFonts w:hint="eastAsia" w:ascii="仿宋_GB2312" w:hAnsi="仿宋_GB2312" w:eastAsia="仿宋_GB2312" w:cs="仿宋_GB2312"/>
                <w:sz w:val="24"/>
                <w:szCs w:val="24"/>
                <w:lang w:val="en-US" w:eastAsia="zh-CN"/>
              </w:rPr>
              <w:t>措施</w:t>
            </w:r>
            <w:r>
              <w:rPr>
                <w:rFonts w:hint="eastAsia" w:ascii="仿宋_GB2312" w:hAnsi="仿宋_GB2312" w:eastAsia="仿宋_GB2312" w:cs="仿宋_GB2312"/>
                <w:sz w:val="24"/>
                <w:szCs w:val="24"/>
                <w:lang w:eastAsia="zh-CN"/>
              </w:rPr>
              <w:t>。</w:t>
            </w:r>
          </w:p>
        </w:tc>
      </w:tr>
      <w:tr w14:paraId="69603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5" w:hRule="atLeast"/>
          <w:jc w:val="center"/>
        </w:trPr>
        <w:tc>
          <w:tcPr>
            <w:tcW w:w="789" w:type="dxa"/>
            <w:vMerge w:val="continue"/>
            <w:tcBorders/>
            <w:vAlign w:val="center"/>
          </w:tcPr>
          <w:p w14:paraId="662B02DA"/>
        </w:tc>
        <w:tc>
          <w:tcPr>
            <w:tcW w:w="719" w:type="dxa"/>
            <w:vMerge w:val="continue"/>
            <w:vAlign w:val="center"/>
          </w:tcPr>
          <w:p w14:paraId="426AB433">
            <w:pPr>
              <w:jc w:val="center"/>
              <w:rPr>
                <w:rFonts w:hint="eastAsia" w:ascii="仿宋_GB2312" w:hAnsi="仿宋_GB2312" w:eastAsia="仿宋_GB2312" w:cs="仿宋_GB2312"/>
                <w:sz w:val="24"/>
                <w:szCs w:val="24"/>
                <w:lang w:eastAsia="zh-CN"/>
              </w:rPr>
            </w:pPr>
          </w:p>
        </w:tc>
        <w:tc>
          <w:tcPr>
            <w:tcW w:w="1076" w:type="dxa"/>
            <w:vMerge w:val="continue"/>
            <w:vAlign w:val="center"/>
          </w:tcPr>
          <w:p w14:paraId="090B7299">
            <w:pPr>
              <w:jc w:val="center"/>
              <w:rPr>
                <w:rFonts w:hint="eastAsia" w:ascii="仿宋_GB2312" w:hAnsi="仿宋_GB2312" w:eastAsia="仿宋_GB2312" w:cs="仿宋_GB2312"/>
                <w:sz w:val="24"/>
                <w:szCs w:val="24"/>
                <w:lang w:eastAsia="zh-CN"/>
              </w:rPr>
            </w:pPr>
          </w:p>
        </w:tc>
        <w:tc>
          <w:tcPr>
            <w:tcW w:w="4413" w:type="dxa"/>
            <w:vAlign w:val="center"/>
          </w:tcPr>
          <w:p w14:paraId="2C82C89E">
            <w:pPr>
              <w:rPr>
                <w:rFonts w:hint="default" w:ascii="仿宋_GB2312" w:hAnsi="仿宋_GB2312" w:eastAsia="宋体" w:cs="仿宋_GB2312"/>
                <w:sz w:val="24"/>
                <w:szCs w:val="24"/>
                <w:lang w:val="en-US" w:eastAsia="zh-CN"/>
              </w:rPr>
            </w:pPr>
            <w:r>
              <w:rPr>
                <w:rFonts w:hint="eastAsia" w:ascii="仿宋_GB2312" w:hAnsi="仿宋_GB2312" w:eastAsia="仿宋_GB2312" w:cs="仿宋_GB2312"/>
                <w:sz w:val="24"/>
                <w:szCs w:val="24"/>
                <w:lang w:val="en-US" w:eastAsia="zh-CN"/>
              </w:rPr>
              <w:t>3.</w:t>
            </w:r>
            <w:r>
              <w:rPr>
                <w:rFonts w:hint="eastAsia" w:ascii="仿宋_GB2312" w:hAnsi="仿宋_GB2312" w:eastAsia="仿宋_GB2312" w:cs="仿宋_GB2312"/>
                <w:sz w:val="24"/>
                <w:szCs w:val="24"/>
                <w:lang w:eastAsia="zh-CN"/>
              </w:rPr>
              <w:t>曳引电动机的动力电缆与编码器反馈线长距离并行，</w:t>
            </w:r>
            <w:r>
              <w:rPr>
                <w:rFonts w:hint="eastAsia" w:ascii="仿宋_GB2312" w:hAnsi="仿宋_GB2312" w:eastAsia="仿宋_GB2312" w:cs="仿宋_GB2312"/>
                <w:sz w:val="24"/>
                <w:szCs w:val="24"/>
                <w:lang w:val="en-US" w:eastAsia="zh-CN"/>
              </w:rPr>
              <w:t>且</w:t>
            </w:r>
            <w:r>
              <w:rPr>
                <w:rFonts w:hint="eastAsia" w:ascii="仿宋_GB2312" w:hAnsi="仿宋_GB2312" w:eastAsia="仿宋_GB2312" w:cs="仿宋_GB2312"/>
                <w:sz w:val="24"/>
                <w:szCs w:val="24"/>
                <w:lang w:eastAsia="zh-CN"/>
              </w:rPr>
              <w:t>编码器反馈线</w:t>
            </w:r>
            <w:r>
              <w:rPr>
                <w:rFonts w:hint="eastAsia" w:ascii="仿宋_GB2312" w:hAnsi="仿宋_GB2312" w:eastAsia="仿宋_GB2312" w:cs="仿宋_GB2312"/>
                <w:sz w:val="24"/>
                <w:szCs w:val="24"/>
                <w:lang w:val="en-US" w:eastAsia="zh-CN"/>
              </w:rPr>
              <w:t>未采取</w:t>
            </w:r>
            <w:r>
              <w:rPr>
                <w:rFonts w:hint="eastAsia" w:ascii="仿宋_GB2312" w:hAnsi="仿宋_GB2312" w:eastAsia="仿宋_GB2312" w:cs="仿宋_GB2312"/>
                <w:sz w:val="24"/>
                <w:szCs w:val="24"/>
                <w:lang w:eastAsia="zh-CN"/>
              </w:rPr>
              <w:t>屏蔽措施。</w:t>
            </w:r>
          </w:p>
        </w:tc>
        <w:tc>
          <w:tcPr>
            <w:tcW w:w="1065" w:type="dxa"/>
            <w:vAlign w:val="center"/>
          </w:tcPr>
          <w:p w14:paraId="23E39213">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Ⅱ类</w:t>
            </w:r>
          </w:p>
        </w:tc>
        <w:tc>
          <w:tcPr>
            <w:tcW w:w="2315" w:type="dxa"/>
            <w:vAlign w:val="center"/>
          </w:tcPr>
          <w:p w14:paraId="3309543C">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eastAsia="zh-CN"/>
              </w:rPr>
              <w:t>应分开布置电动机动力电缆与编码器</w:t>
            </w:r>
            <w:r>
              <w:rPr>
                <w:rFonts w:hint="eastAsia" w:ascii="仿宋_GB2312" w:hAnsi="仿宋_GB2312" w:eastAsia="仿宋_GB2312" w:cs="仿宋_GB2312"/>
                <w:sz w:val="24"/>
                <w:szCs w:val="24"/>
                <w:lang w:val="en-US" w:eastAsia="zh-CN"/>
              </w:rPr>
              <w:t>反馈线；或者按照</w:t>
            </w:r>
            <w:r>
              <w:rPr>
                <w:rFonts w:hint="eastAsia" w:ascii="仿宋_GB2312" w:hAnsi="仿宋_GB2312" w:eastAsia="仿宋_GB2312" w:cs="仿宋_GB2312"/>
                <w:sz w:val="24"/>
                <w:szCs w:val="24"/>
                <w:lang w:eastAsia="zh-CN"/>
              </w:rPr>
              <w:t>制造单位要求采取屏蔽措施。</w:t>
            </w:r>
          </w:p>
        </w:tc>
      </w:tr>
      <w:tr w14:paraId="5C000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789" w:type="dxa"/>
            <w:vMerge w:val="continue"/>
            <w:tcBorders/>
            <w:vAlign w:val="center"/>
          </w:tcPr>
          <w:p w14:paraId="38749951"/>
        </w:tc>
        <w:tc>
          <w:tcPr>
            <w:tcW w:w="719" w:type="dxa"/>
            <w:vMerge w:val="continue"/>
            <w:vAlign w:val="center"/>
          </w:tcPr>
          <w:p w14:paraId="74D79936">
            <w:pPr>
              <w:jc w:val="center"/>
              <w:rPr>
                <w:rFonts w:hint="eastAsia" w:ascii="仿宋_GB2312" w:hAnsi="仿宋_GB2312" w:eastAsia="仿宋_GB2312" w:cs="仿宋_GB2312"/>
                <w:sz w:val="24"/>
                <w:szCs w:val="24"/>
                <w:lang w:eastAsia="zh-CN"/>
              </w:rPr>
            </w:pPr>
          </w:p>
        </w:tc>
        <w:tc>
          <w:tcPr>
            <w:tcW w:w="1076" w:type="dxa"/>
            <w:vMerge w:val="continue"/>
            <w:vAlign w:val="center"/>
          </w:tcPr>
          <w:p w14:paraId="4833280E">
            <w:pPr>
              <w:jc w:val="center"/>
              <w:rPr>
                <w:rFonts w:hint="eastAsia" w:ascii="仿宋_GB2312" w:hAnsi="仿宋_GB2312" w:eastAsia="仿宋_GB2312" w:cs="仿宋_GB2312"/>
                <w:sz w:val="24"/>
                <w:szCs w:val="24"/>
                <w:lang w:eastAsia="zh-CN"/>
              </w:rPr>
            </w:pPr>
          </w:p>
        </w:tc>
        <w:tc>
          <w:tcPr>
            <w:tcW w:w="4413" w:type="dxa"/>
            <w:vAlign w:val="center"/>
          </w:tcPr>
          <w:p w14:paraId="306421E8">
            <w:pPr>
              <w:rPr>
                <w:rFonts w:hint="eastAsia" w:ascii="仿宋_GB2312" w:hAnsi="仿宋_GB2312" w:eastAsia="宋体" w:cs="仿宋_GB2312"/>
                <w:sz w:val="24"/>
                <w:szCs w:val="24"/>
                <w:lang w:val="en-US" w:eastAsia="zh-CN"/>
              </w:rPr>
            </w:pPr>
            <w:r>
              <w:rPr>
                <w:rFonts w:hint="eastAsia" w:ascii="仿宋_GB2312" w:hAnsi="仿宋_GB2312" w:eastAsia="仿宋_GB2312" w:cs="仿宋_GB2312"/>
                <w:sz w:val="24"/>
                <w:szCs w:val="24"/>
                <w:lang w:val="en-US" w:eastAsia="zh-CN"/>
              </w:rPr>
              <w:t>4.</w:t>
            </w:r>
            <w:r>
              <w:rPr>
                <w:rFonts w:hint="eastAsia" w:ascii="仿宋_GB2312" w:hAnsi="仿宋_GB2312" w:eastAsia="仿宋_GB2312" w:cs="仿宋_GB2312"/>
                <w:sz w:val="24"/>
                <w:szCs w:val="24"/>
                <w:lang w:eastAsia="zh-CN"/>
              </w:rPr>
              <w:t>控制电缆</w:t>
            </w:r>
            <w:r>
              <w:rPr>
                <w:rFonts w:hint="eastAsia" w:ascii="仿宋_GB2312" w:hAnsi="仿宋_GB2312" w:eastAsia="仿宋_GB2312" w:cs="仿宋_GB2312"/>
                <w:sz w:val="24"/>
                <w:szCs w:val="24"/>
                <w:lang w:val="en-US" w:eastAsia="zh-CN"/>
              </w:rPr>
              <w:t>存在</w:t>
            </w:r>
            <w:r>
              <w:rPr>
                <w:rFonts w:hint="eastAsia" w:ascii="仿宋_GB2312" w:hAnsi="仿宋_GB2312" w:eastAsia="仿宋_GB2312" w:cs="仿宋_GB2312"/>
                <w:sz w:val="24"/>
                <w:szCs w:val="24"/>
                <w:lang w:eastAsia="zh-CN"/>
              </w:rPr>
              <w:t>屏蔽层</w:t>
            </w:r>
            <w:r>
              <w:rPr>
                <w:rFonts w:hint="eastAsia" w:ascii="仿宋_GB2312" w:hAnsi="仿宋_GB2312" w:eastAsia="仿宋_GB2312" w:cs="仿宋_GB2312"/>
                <w:sz w:val="24"/>
                <w:szCs w:val="24"/>
                <w:lang w:val="en-US" w:eastAsia="zh-CN"/>
              </w:rPr>
              <w:t>但屏蔽层损坏</w:t>
            </w:r>
            <w:r>
              <w:rPr>
                <w:rFonts w:hint="eastAsia" w:ascii="仿宋_GB2312" w:hAnsi="仿宋_GB2312" w:eastAsia="仿宋_GB2312" w:cs="仿宋_GB2312"/>
                <w:sz w:val="24"/>
                <w:szCs w:val="24"/>
                <w:lang w:eastAsia="zh-CN"/>
              </w:rPr>
              <w:t>或屏蔽端子松脱，导致屏蔽措施失效。</w:t>
            </w:r>
          </w:p>
        </w:tc>
        <w:tc>
          <w:tcPr>
            <w:tcW w:w="1065" w:type="dxa"/>
            <w:vAlign w:val="center"/>
          </w:tcPr>
          <w:p w14:paraId="0F4CE11F">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Ⅱ类</w:t>
            </w:r>
          </w:p>
        </w:tc>
        <w:tc>
          <w:tcPr>
            <w:tcW w:w="2315" w:type="dxa"/>
            <w:vAlign w:val="center"/>
          </w:tcPr>
          <w:p w14:paraId="1E301FA0">
            <w:pPr>
              <w:rPr>
                <w:rFonts w:hint="eastAsia" w:ascii="仿宋_GB2312" w:hAnsi="仿宋_GB2312" w:eastAsia="宋体" w:cs="仿宋_GB2312"/>
                <w:sz w:val="24"/>
                <w:szCs w:val="24"/>
                <w:lang w:eastAsia="zh-CN"/>
              </w:rPr>
            </w:pPr>
            <w:r>
              <w:rPr>
                <w:rFonts w:hint="eastAsia" w:ascii="仿宋_GB2312" w:hAnsi="仿宋_GB2312" w:eastAsia="仿宋_GB2312" w:cs="仿宋_GB2312"/>
                <w:sz w:val="24"/>
                <w:szCs w:val="24"/>
                <w:lang w:val="en-US" w:eastAsia="zh-CN"/>
              </w:rPr>
              <w:t>应</w:t>
            </w:r>
            <w:r>
              <w:rPr>
                <w:rFonts w:hint="eastAsia" w:ascii="仿宋_GB2312" w:hAnsi="仿宋_GB2312" w:eastAsia="仿宋_GB2312" w:cs="仿宋_GB2312"/>
                <w:sz w:val="24"/>
                <w:szCs w:val="24"/>
                <w:lang w:eastAsia="zh-CN"/>
              </w:rPr>
              <w:t>更换受损电缆，或按制造单位要求恢复屏蔽</w:t>
            </w:r>
            <w:r>
              <w:rPr>
                <w:rFonts w:hint="eastAsia" w:ascii="仿宋_GB2312" w:hAnsi="仿宋_GB2312" w:eastAsia="仿宋_GB2312" w:cs="仿宋_GB2312"/>
                <w:sz w:val="24"/>
                <w:szCs w:val="24"/>
                <w:lang w:val="en-US" w:eastAsia="zh-CN"/>
              </w:rPr>
              <w:t>功能</w:t>
            </w:r>
            <w:r>
              <w:rPr>
                <w:rFonts w:hint="eastAsia" w:ascii="仿宋_GB2312" w:hAnsi="仿宋_GB2312" w:eastAsia="仿宋_GB2312" w:cs="仿宋_GB2312"/>
                <w:sz w:val="24"/>
                <w:szCs w:val="24"/>
                <w:lang w:eastAsia="zh-CN"/>
              </w:rPr>
              <w:t>；条件允许时同时调整为分离敷设。</w:t>
            </w:r>
          </w:p>
        </w:tc>
      </w:tr>
      <w:tr w14:paraId="596E6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6ADFE09D"/>
        </w:tc>
        <w:tc>
          <w:tcPr>
            <w:tcW w:w="719" w:type="dxa"/>
            <w:vMerge w:val="continue"/>
            <w:vAlign w:val="center"/>
          </w:tcPr>
          <w:p w14:paraId="7D971026">
            <w:pPr>
              <w:jc w:val="center"/>
              <w:rPr>
                <w:rFonts w:hint="eastAsia" w:ascii="仿宋_GB2312" w:hAnsi="仿宋_GB2312" w:eastAsia="仿宋_GB2312" w:cs="仿宋_GB2312"/>
                <w:sz w:val="24"/>
                <w:szCs w:val="24"/>
                <w:lang w:eastAsia="zh-CN"/>
              </w:rPr>
            </w:pPr>
          </w:p>
        </w:tc>
        <w:tc>
          <w:tcPr>
            <w:tcW w:w="1076" w:type="dxa"/>
            <w:vMerge w:val="continue"/>
            <w:vAlign w:val="center"/>
          </w:tcPr>
          <w:p w14:paraId="5DE21641">
            <w:pPr>
              <w:jc w:val="center"/>
              <w:rPr>
                <w:rFonts w:hint="eastAsia" w:ascii="仿宋_GB2312" w:hAnsi="仿宋_GB2312" w:eastAsia="仿宋_GB2312" w:cs="仿宋_GB2312"/>
                <w:sz w:val="24"/>
                <w:szCs w:val="24"/>
                <w:lang w:eastAsia="zh-CN"/>
              </w:rPr>
            </w:pPr>
          </w:p>
        </w:tc>
        <w:tc>
          <w:tcPr>
            <w:tcW w:w="4413" w:type="dxa"/>
            <w:vAlign w:val="center"/>
          </w:tcPr>
          <w:p w14:paraId="498C7915">
            <w:pPr>
              <w:rPr>
                <w:rFonts w:hint="default" w:ascii="仿宋_GB2312" w:hAnsi="仿宋_GB2312" w:eastAsia="宋体" w:cs="仿宋_GB2312"/>
                <w:sz w:val="24"/>
                <w:szCs w:val="24"/>
                <w:lang w:val="en-US" w:eastAsia="zh-CN"/>
              </w:rPr>
            </w:pPr>
            <w:r>
              <w:rPr>
                <w:rFonts w:hint="eastAsia" w:ascii="仿宋_GB2312" w:hAnsi="仿宋_GB2312" w:eastAsia="仿宋_GB2312" w:cs="仿宋_GB2312"/>
                <w:sz w:val="24"/>
                <w:szCs w:val="24"/>
                <w:lang w:val="en-US" w:eastAsia="zh-CN"/>
              </w:rPr>
              <w:t>5.</w:t>
            </w:r>
            <w:r>
              <w:rPr>
                <w:rFonts w:hint="eastAsia" w:ascii="仿宋_GB2312" w:hAnsi="仿宋_GB2312" w:eastAsia="仿宋_GB2312" w:cs="仿宋_GB2312"/>
                <w:sz w:val="24"/>
                <w:szCs w:val="24"/>
                <w:lang w:eastAsia="zh-CN"/>
              </w:rPr>
              <w:t>动力线路与控制线路混合布线，</w:t>
            </w:r>
            <w:r>
              <w:rPr>
                <w:rFonts w:hint="eastAsia" w:ascii="仿宋_GB2312" w:hAnsi="仿宋_GB2312" w:eastAsia="仿宋_GB2312" w:cs="仿宋_GB2312"/>
                <w:sz w:val="24"/>
                <w:szCs w:val="24"/>
                <w:lang w:val="en-US" w:eastAsia="zh-CN"/>
              </w:rPr>
              <w:t>屏蔽层失效且电梯存在控制</w:t>
            </w:r>
            <w:r>
              <w:rPr>
                <w:rFonts w:hint="eastAsia" w:ascii="仿宋_GB2312" w:hAnsi="仿宋_GB2312" w:eastAsia="仿宋_GB2312" w:cs="仿宋_GB2312"/>
                <w:sz w:val="24"/>
                <w:szCs w:val="24"/>
                <w:lang w:eastAsia="zh-CN"/>
              </w:rPr>
              <w:t>指令异常、故障停梯</w:t>
            </w:r>
            <w:r>
              <w:rPr>
                <w:rFonts w:hint="eastAsia" w:ascii="仿宋_GB2312" w:hAnsi="仿宋_GB2312" w:eastAsia="仿宋_GB2312" w:cs="仿宋_GB2312"/>
                <w:sz w:val="24"/>
                <w:szCs w:val="24"/>
                <w:lang w:val="en-US" w:eastAsia="zh-CN"/>
              </w:rPr>
              <w:t>等现象。</w:t>
            </w:r>
          </w:p>
        </w:tc>
        <w:tc>
          <w:tcPr>
            <w:tcW w:w="1065" w:type="dxa"/>
            <w:vAlign w:val="center"/>
          </w:tcPr>
          <w:p w14:paraId="5C8869D5">
            <w:pPr>
              <w:jc w:val="cente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eastAsia="zh-CN"/>
              </w:rPr>
              <w:t>Ⅱ</w:t>
            </w:r>
            <w:r>
              <w:rPr>
                <w:rFonts w:hint="eastAsia" w:ascii="仿宋_GB2312" w:hAnsi="仿宋_GB2312" w:eastAsia="仿宋_GB2312" w:cs="仿宋_GB2312"/>
                <w:sz w:val="24"/>
                <w:szCs w:val="24"/>
                <w:lang w:val="en-US" w:eastAsia="zh-CN"/>
              </w:rPr>
              <w:t>类</w:t>
            </w:r>
          </w:p>
        </w:tc>
        <w:tc>
          <w:tcPr>
            <w:tcW w:w="2315" w:type="dxa"/>
            <w:vAlign w:val="center"/>
          </w:tcPr>
          <w:p w14:paraId="15EC9FB0">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应</w:t>
            </w:r>
            <w:r>
              <w:rPr>
                <w:rFonts w:hint="eastAsia" w:ascii="仿宋_GB2312" w:hAnsi="仿宋_GB2312" w:eastAsia="仿宋_GB2312" w:cs="仿宋_GB2312"/>
                <w:sz w:val="24"/>
                <w:szCs w:val="24"/>
                <w:lang w:eastAsia="zh-CN"/>
              </w:rPr>
              <w:t>按制造单位要求恢复屏蔽</w:t>
            </w:r>
            <w:r>
              <w:rPr>
                <w:rFonts w:hint="eastAsia" w:ascii="仿宋_GB2312" w:hAnsi="仿宋_GB2312" w:eastAsia="仿宋_GB2312" w:cs="仿宋_GB2312"/>
                <w:sz w:val="24"/>
                <w:szCs w:val="24"/>
                <w:lang w:val="en-US" w:eastAsia="zh-CN"/>
              </w:rPr>
              <w:t>功能</w:t>
            </w:r>
            <w:r>
              <w:rPr>
                <w:rFonts w:hint="eastAsia" w:ascii="仿宋_GB2312" w:hAnsi="仿宋_GB2312" w:eastAsia="仿宋_GB2312" w:cs="仿宋_GB2312"/>
                <w:sz w:val="24"/>
                <w:szCs w:val="24"/>
                <w:lang w:eastAsia="zh-CN"/>
              </w:rPr>
              <w:t>；条件允许时同时调整为分离敷设。</w:t>
            </w:r>
          </w:p>
        </w:tc>
      </w:tr>
      <w:tr w14:paraId="35474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70B1ECE4"/>
        </w:tc>
        <w:tc>
          <w:tcPr>
            <w:tcW w:w="719" w:type="dxa"/>
            <w:vMerge w:val="continue"/>
            <w:vAlign w:val="center"/>
          </w:tcPr>
          <w:p w14:paraId="4092FD57">
            <w:pPr>
              <w:jc w:val="center"/>
              <w:rPr>
                <w:rFonts w:hint="eastAsia" w:ascii="仿宋_GB2312" w:hAnsi="仿宋_GB2312" w:eastAsia="仿宋_GB2312" w:cs="仿宋_GB2312"/>
                <w:sz w:val="24"/>
                <w:szCs w:val="24"/>
                <w:lang w:eastAsia="zh-CN"/>
              </w:rPr>
            </w:pPr>
          </w:p>
        </w:tc>
        <w:tc>
          <w:tcPr>
            <w:tcW w:w="1076" w:type="dxa"/>
            <w:vMerge w:val="continue"/>
            <w:vAlign w:val="center"/>
          </w:tcPr>
          <w:p w14:paraId="278EB76A">
            <w:pPr>
              <w:jc w:val="center"/>
              <w:rPr>
                <w:rFonts w:hint="eastAsia" w:ascii="仿宋_GB2312" w:hAnsi="仿宋_GB2312" w:eastAsia="仿宋_GB2312" w:cs="仿宋_GB2312"/>
                <w:sz w:val="24"/>
                <w:szCs w:val="24"/>
                <w:lang w:eastAsia="zh-CN"/>
              </w:rPr>
            </w:pPr>
          </w:p>
        </w:tc>
        <w:tc>
          <w:tcPr>
            <w:tcW w:w="4413" w:type="dxa"/>
            <w:vAlign w:val="center"/>
          </w:tcPr>
          <w:p w14:paraId="5ACACE13">
            <w:pPr>
              <w:numPr>
                <w:ilvl w:val="0"/>
                <w:numId w:val="3"/>
              </w:num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在原有电路上私自改线、接线，导致强电弱电混合布线、且无屏蔽无分隔措施。</w:t>
            </w:r>
          </w:p>
        </w:tc>
        <w:tc>
          <w:tcPr>
            <w:tcW w:w="1065" w:type="dxa"/>
            <w:vAlign w:val="center"/>
          </w:tcPr>
          <w:p w14:paraId="6BF28093">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w:t>
            </w:r>
            <w:r>
              <w:rPr>
                <w:rFonts w:hint="eastAsia" w:ascii="仿宋_GB2312" w:hAnsi="仿宋_GB2312" w:eastAsia="仿宋_GB2312" w:cs="仿宋_GB2312"/>
                <w:sz w:val="24"/>
                <w:szCs w:val="24"/>
                <w:lang w:val="en-US" w:eastAsia="zh-CN"/>
              </w:rPr>
              <w:t>类</w:t>
            </w:r>
          </w:p>
        </w:tc>
        <w:tc>
          <w:tcPr>
            <w:tcW w:w="2315" w:type="dxa"/>
            <w:vAlign w:val="center"/>
          </w:tcPr>
          <w:p w14:paraId="7EC75E17">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应拆除私加、修改的线路，恢复原有电路。</w:t>
            </w:r>
          </w:p>
        </w:tc>
      </w:tr>
      <w:tr w14:paraId="76ACC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02E1E248">
            <w:pPr>
              <w:jc w:val="cente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23</w:t>
            </w:r>
          </w:p>
        </w:tc>
        <w:tc>
          <w:tcPr>
            <w:tcW w:w="719" w:type="dxa"/>
            <w:vMerge w:val="restart"/>
            <w:vAlign w:val="center"/>
          </w:tcPr>
          <w:p w14:paraId="6FED5E21">
            <w:pPr>
              <w:jc w:val="cente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9.1</w:t>
            </w:r>
          </w:p>
        </w:tc>
        <w:tc>
          <w:tcPr>
            <w:tcW w:w="1076" w:type="dxa"/>
            <w:vMerge w:val="restart"/>
            <w:vAlign w:val="center"/>
          </w:tcPr>
          <w:p w14:paraId="25615E02">
            <w:pPr>
              <w:jc w:val="cente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随行电缆</w:t>
            </w:r>
          </w:p>
        </w:tc>
        <w:tc>
          <w:tcPr>
            <w:tcW w:w="4413" w:type="dxa"/>
            <w:vAlign w:val="center"/>
          </w:tcPr>
          <w:p w14:paraId="46CC4E96">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w:t>
            </w:r>
            <w:r>
              <w:rPr>
                <w:rFonts w:hint="eastAsia" w:ascii="仿宋_GB2312" w:hAnsi="仿宋_GB2312" w:eastAsia="仿宋_GB2312" w:cs="仿宋_GB2312"/>
                <w:sz w:val="24"/>
                <w:szCs w:val="24"/>
                <w:lang w:eastAsia="zh-CN"/>
              </w:rPr>
              <w:t>随行电缆</w:t>
            </w:r>
            <w:r>
              <w:rPr>
                <w:rFonts w:hint="eastAsia" w:ascii="仿宋_GB2312" w:hAnsi="仿宋_GB2312" w:eastAsia="仿宋_GB2312" w:cs="仿宋_GB2312"/>
                <w:sz w:val="24"/>
                <w:szCs w:val="24"/>
                <w:lang w:val="en-US" w:eastAsia="zh-CN"/>
              </w:rPr>
              <w:t>无</w:t>
            </w:r>
            <w:r>
              <w:rPr>
                <w:rFonts w:hint="eastAsia" w:ascii="仿宋_GB2312" w:hAnsi="仿宋_GB2312" w:eastAsia="仿宋_GB2312" w:cs="仿宋_GB2312"/>
                <w:sz w:val="24"/>
                <w:szCs w:val="24"/>
                <w:lang w:eastAsia="zh-CN"/>
              </w:rPr>
              <w:t>线芯外露、</w:t>
            </w:r>
            <w:r>
              <w:rPr>
                <w:rFonts w:hint="eastAsia" w:ascii="仿宋_GB2312" w:hAnsi="仿宋_GB2312" w:eastAsia="仿宋_GB2312" w:cs="仿宋_GB2312"/>
                <w:sz w:val="24"/>
                <w:szCs w:val="24"/>
                <w:lang w:val="en-US" w:eastAsia="zh-CN"/>
              </w:rPr>
              <w:t>断裂、扭曲等情况；固定良好，</w:t>
            </w:r>
            <w:r>
              <w:rPr>
                <w:rFonts w:hint="eastAsia" w:ascii="仿宋_GB2312" w:hAnsi="仿宋_GB2312" w:eastAsia="仿宋_GB2312" w:cs="仿宋_GB2312"/>
                <w:sz w:val="24"/>
                <w:szCs w:val="24"/>
                <w:lang w:eastAsia="zh-CN"/>
              </w:rPr>
              <w:t>与</w:t>
            </w:r>
            <w:r>
              <w:rPr>
                <w:rFonts w:hint="eastAsia" w:ascii="仿宋_GB2312" w:hAnsi="仿宋_GB2312" w:eastAsia="仿宋_GB2312" w:cs="仿宋_GB2312"/>
                <w:sz w:val="24"/>
                <w:szCs w:val="24"/>
                <w:lang w:val="en-US" w:eastAsia="zh-CN"/>
              </w:rPr>
              <w:t>其他装置不存在干涉，与</w:t>
            </w:r>
            <w:r>
              <w:rPr>
                <w:rFonts w:hint="eastAsia" w:ascii="仿宋_GB2312" w:hAnsi="仿宋_GB2312" w:eastAsia="仿宋_GB2312" w:cs="仿宋_GB2312"/>
                <w:sz w:val="24"/>
                <w:szCs w:val="24"/>
                <w:lang w:eastAsia="zh-CN"/>
              </w:rPr>
              <w:t>地面和轿厢底边框</w:t>
            </w:r>
            <w:r>
              <w:rPr>
                <w:rFonts w:hint="eastAsia" w:ascii="仿宋_GB2312" w:hAnsi="仿宋_GB2312" w:eastAsia="仿宋_GB2312" w:cs="仿宋_GB2312"/>
                <w:sz w:val="24"/>
                <w:szCs w:val="24"/>
                <w:lang w:val="en-US" w:eastAsia="zh-CN"/>
              </w:rPr>
              <w:t>无</w:t>
            </w:r>
            <w:r>
              <w:rPr>
                <w:rFonts w:hint="eastAsia" w:ascii="仿宋_GB2312" w:hAnsi="仿宋_GB2312" w:eastAsia="仿宋_GB2312" w:cs="仿宋_GB2312"/>
                <w:sz w:val="24"/>
                <w:szCs w:val="24"/>
                <w:lang w:eastAsia="zh-CN"/>
              </w:rPr>
              <w:t>接触。</w:t>
            </w:r>
          </w:p>
        </w:tc>
        <w:tc>
          <w:tcPr>
            <w:tcW w:w="1065" w:type="dxa"/>
            <w:vAlign w:val="center"/>
          </w:tcPr>
          <w:p w14:paraId="39CA31B0">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Ⅲ</w:t>
            </w:r>
            <w:r>
              <w:rPr>
                <w:rFonts w:hint="eastAsia" w:ascii="仿宋_GB2312" w:hAnsi="仿宋_GB2312" w:eastAsia="仿宋_GB2312" w:cs="仿宋_GB2312"/>
                <w:sz w:val="24"/>
                <w:szCs w:val="24"/>
                <w:lang w:val="en-US" w:eastAsia="zh-CN"/>
              </w:rPr>
              <w:t>类</w:t>
            </w:r>
          </w:p>
        </w:tc>
        <w:tc>
          <w:tcPr>
            <w:tcW w:w="2315" w:type="dxa"/>
            <w:vAlign w:val="center"/>
          </w:tcPr>
          <w:p w14:paraId="395CD52F">
            <w:pP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不需要任何行动。</w:t>
            </w:r>
          </w:p>
        </w:tc>
      </w:tr>
      <w:tr w14:paraId="65F8B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4F30046E">
            <w:pPr>
              <w:jc w:val="center"/>
              <w:rPr>
                <w:rFonts w:hint="eastAsia" w:ascii="仿宋_GB2312" w:hAnsi="仿宋_GB2312" w:eastAsia="仿宋_GB2312" w:cs="仿宋_GB2312"/>
                <w:sz w:val="24"/>
                <w:szCs w:val="24"/>
                <w:lang w:val="en-US" w:eastAsia="zh-CN"/>
              </w:rPr>
            </w:pPr>
          </w:p>
        </w:tc>
        <w:tc>
          <w:tcPr>
            <w:tcW w:w="719" w:type="dxa"/>
            <w:vMerge w:val="continue"/>
            <w:vAlign w:val="center"/>
          </w:tcPr>
          <w:p w14:paraId="33C78EF1">
            <w:pPr>
              <w:jc w:val="center"/>
              <w:rPr>
                <w:rFonts w:hint="eastAsia" w:ascii="仿宋_GB2312" w:hAnsi="仿宋_GB2312" w:eastAsia="仿宋_GB2312" w:cs="仿宋_GB2312"/>
                <w:sz w:val="24"/>
                <w:szCs w:val="24"/>
                <w:lang w:eastAsia="zh-CN"/>
              </w:rPr>
            </w:pPr>
          </w:p>
        </w:tc>
        <w:tc>
          <w:tcPr>
            <w:tcW w:w="1076" w:type="dxa"/>
            <w:vMerge w:val="continue"/>
            <w:vAlign w:val="center"/>
          </w:tcPr>
          <w:p w14:paraId="134D1432">
            <w:pPr>
              <w:jc w:val="center"/>
              <w:rPr>
                <w:rFonts w:hint="eastAsia" w:ascii="仿宋_GB2312" w:hAnsi="仿宋_GB2312" w:eastAsia="仿宋_GB2312" w:cs="仿宋_GB2312"/>
                <w:sz w:val="24"/>
                <w:szCs w:val="24"/>
                <w:lang w:eastAsia="zh-CN"/>
              </w:rPr>
            </w:pPr>
          </w:p>
        </w:tc>
        <w:tc>
          <w:tcPr>
            <w:tcW w:w="4413" w:type="dxa"/>
            <w:vAlign w:val="center"/>
          </w:tcPr>
          <w:p w14:paraId="14898C4B">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sz w:val="24"/>
                <w:szCs w:val="24"/>
                <w:lang w:eastAsia="zh-CN"/>
              </w:rPr>
              <w:t>随行电缆护套出现开裂，导致线芯外露。</w:t>
            </w:r>
          </w:p>
        </w:tc>
        <w:tc>
          <w:tcPr>
            <w:tcW w:w="1065" w:type="dxa"/>
            <w:vAlign w:val="center"/>
          </w:tcPr>
          <w:p w14:paraId="7577D47F">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Ⅱ类</w:t>
            </w:r>
          </w:p>
        </w:tc>
        <w:tc>
          <w:tcPr>
            <w:tcW w:w="2315" w:type="dxa"/>
            <w:vAlign w:val="center"/>
          </w:tcPr>
          <w:p w14:paraId="51ED68FC">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应更换护套开裂、线芯外露的随行电缆；排查并消除摩擦、弯曲半径过小、油污侵蚀等原因。</w:t>
            </w:r>
          </w:p>
        </w:tc>
      </w:tr>
      <w:tr w14:paraId="602DC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34B57EBD">
            <w:pPr>
              <w:jc w:val="center"/>
              <w:rPr>
                <w:rFonts w:hint="eastAsia" w:ascii="仿宋_GB2312" w:hAnsi="仿宋_GB2312" w:eastAsia="仿宋_GB2312" w:cs="仿宋_GB2312"/>
                <w:sz w:val="24"/>
                <w:szCs w:val="24"/>
                <w:lang w:val="en-US" w:eastAsia="zh-CN"/>
              </w:rPr>
            </w:pPr>
          </w:p>
        </w:tc>
        <w:tc>
          <w:tcPr>
            <w:tcW w:w="719" w:type="dxa"/>
            <w:vMerge w:val="continue"/>
            <w:vAlign w:val="center"/>
          </w:tcPr>
          <w:p w14:paraId="4C387882">
            <w:pPr>
              <w:jc w:val="center"/>
              <w:rPr>
                <w:rFonts w:hint="eastAsia" w:ascii="仿宋_GB2312" w:hAnsi="仿宋_GB2312" w:eastAsia="仿宋_GB2312" w:cs="仿宋_GB2312"/>
                <w:sz w:val="24"/>
                <w:szCs w:val="24"/>
                <w:lang w:eastAsia="zh-CN"/>
              </w:rPr>
            </w:pPr>
          </w:p>
        </w:tc>
        <w:tc>
          <w:tcPr>
            <w:tcW w:w="1076" w:type="dxa"/>
            <w:vMerge w:val="continue"/>
            <w:vAlign w:val="center"/>
          </w:tcPr>
          <w:p w14:paraId="7F856C6A">
            <w:pPr>
              <w:jc w:val="center"/>
              <w:rPr>
                <w:rFonts w:hint="eastAsia" w:ascii="仿宋_GB2312" w:hAnsi="仿宋_GB2312" w:eastAsia="仿宋_GB2312" w:cs="仿宋_GB2312"/>
                <w:sz w:val="24"/>
                <w:szCs w:val="24"/>
                <w:lang w:eastAsia="zh-CN"/>
              </w:rPr>
            </w:pPr>
          </w:p>
        </w:tc>
        <w:tc>
          <w:tcPr>
            <w:tcW w:w="4413" w:type="dxa"/>
            <w:vAlign w:val="center"/>
          </w:tcPr>
          <w:p w14:paraId="6D968EF8">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3.随行电缆</w:t>
            </w:r>
            <w:r>
              <w:rPr>
                <w:rFonts w:hint="eastAsia" w:ascii="仿宋_GB2312" w:hAnsi="仿宋_GB2312" w:eastAsia="仿宋_GB2312" w:cs="仿宋_GB2312"/>
                <w:sz w:val="24"/>
                <w:szCs w:val="24"/>
                <w:lang w:eastAsia="zh-CN"/>
              </w:rPr>
              <w:t>绝缘材料发生破损、老化，导致线芯外露。</w:t>
            </w:r>
          </w:p>
        </w:tc>
        <w:tc>
          <w:tcPr>
            <w:tcW w:w="1065" w:type="dxa"/>
            <w:vAlign w:val="center"/>
          </w:tcPr>
          <w:p w14:paraId="18FD2F25">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Ⅱ类</w:t>
            </w:r>
          </w:p>
        </w:tc>
        <w:tc>
          <w:tcPr>
            <w:tcW w:w="2315" w:type="dxa"/>
            <w:vAlign w:val="center"/>
          </w:tcPr>
          <w:p w14:paraId="777D645D">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应更换为符合原设计要求的电梯专用随行电缆，复测绝缘电阻并确认相关电路功能正常。</w:t>
            </w:r>
          </w:p>
        </w:tc>
      </w:tr>
      <w:tr w14:paraId="7C22A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69E4A256">
            <w:pPr>
              <w:jc w:val="center"/>
              <w:rPr>
                <w:rFonts w:hint="eastAsia" w:ascii="仿宋_GB2312" w:hAnsi="仿宋_GB2312" w:eastAsia="仿宋_GB2312" w:cs="仿宋_GB2312"/>
                <w:sz w:val="24"/>
                <w:szCs w:val="24"/>
                <w:lang w:val="en-US" w:eastAsia="zh-CN"/>
              </w:rPr>
            </w:pPr>
          </w:p>
        </w:tc>
        <w:tc>
          <w:tcPr>
            <w:tcW w:w="719" w:type="dxa"/>
            <w:vMerge w:val="continue"/>
            <w:vAlign w:val="center"/>
          </w:tcPr>
          <w:p w14:paraId="3426D6F1">
            <w:pPr>
              <w:jc w:val="center"/>
              <w:rPr>
                <w:rFonts w:hint="eastAsia" w:ascii="仿宋_GB2312" w:hAnsi="仿宋_GB2312" w:eastAsia="仿宋_GB2312" w:cs="仿宋_GB2312"/>
                <w:sz w:val="24"/>
                <w:szCs w:val="24"/>
                <w:lang w:eastAsia="zh-CN"/>
              </w:rPr>
            </w:pPr>
          </w:p>
        </w:tc>
        <w:tc>
          <w:tcPr>
            <w:tcW w:w="1076" w:type="dxa"/>
            <w:vMerge w:val="continue"/>
            <w:vAlign w:val="center"/>
          </w:tcPr>
          <w:p w14:paraId="3AAFBE00">
            <w:pPr>
              <w:jc w:val="center"/>
              <w:rPr>
                <w:rFonts w:hint="eastAsia" w:ascii="仿宋_GB2312" w:hAnsi="仿宋_GB2312" w:eastAsia="仿宋_GB2312" w:cs="仿宋_GB2312"/>
                <w:sz w:val="24"/>
                <w:szCs w:val="24"/>
                <w:lang w:eastAsia="zh-CN"/>
              </w:rPr>
            </w:pPr>
          </w:p>
        </w:tc>
        <w:tc>
          <w:tcPr>
            <w:tcW w:w="4413" w:type="dxa"/>
            <w:vAlign w:val="center"/>
          </w:tcPr>
          <w:p w14:paraId="5E94A14F">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4.对于大于100伏安的安全电路和保护电路，当测试电压为250伏时，随行电缆</w:t>
            </w:r>
            <w:r>
              <w:rPr>
                <w:rFonts w:hint="eastAsia" w:ascii="仿宋_GB2312" w:hAnsi="仿宋_GB2312" w:eastAsia="仿宋_GB2312" w:cs="仿宋_GB2312"/>
                <w:sz w:val="24"/>
                <w:szCs w:val="24"/>
                <w:lang w:eastAsia="zh-CN"/>
              </w:rPr>
              <w:t>绝缘</w:t>
            </w:r>
            <w:r>
              <w:rPr>
                <w:rFonts w:hint="eastAsia" w:ascii="仿宋_GB2312" w:hAnsi="仿宋_GB2312" w:eastAsia="仿宋_GB2312" w:cs="仿宋_GB2312"/>
                <w:sz w:val="24"/>
                <w:szCs w:val="24"/>
                <w:lang w:val="en-US" w:eastAsia="zh-CN"/>
              </w:rPr>
              <w:t>电阻小于0.5毫欧</w:t>
            </w:r>
            <w:r>
              <w:rPr>
                <w:rFonts w:hint="eastAsia" w:ascii="仿宋_GB2312" w:hAnsi="仿宋_GB2312" w:eastAsia="仿宋_GB2312" w:cs="仿宋_GB2312"/>
                <w:sz w:val="24"/>
                <w:szCs w:val="24"/>
                <w:lang w:eastAsia="zh-CN"/>
              </w:rPr>
              <w:t>。</w:t>
            </w:r>
          </w:p>
        </w:tc>
        <w:tc>
          <w:tcPr>
            <w:tcW w:w="1065" w:type="dxa"/>
            <w:vAlign w:val="center"/>
          </w:tcPr>
          <w:p w14:paraId="6C03C05E">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Ⅱ类</w:t>
            </w:r>
          </w:p>
        </w:tc>
        <w:tc>
          <w:tcPr>
            <w:tcW w:w="2315" w:type="dxa"/>
            <w:vAlign w:val="center"/>
          </w:tcPr>
          <w:p w14:paraId="32102B57">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应排查低绝缘来自电缆、接线端子还是连接设备，更换绝缘损坏的电缆。整改后按规定电压复测。</w:t>
            </w:r>
          </w:p>
        </w:tc>
      </w:tr>
      <w:tr w14:paraId="37A2B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14D796D5">
            <w:pPr>
              <w:jc w:val="center"/>
              <w:rPr>
                <w:rFonts w:hint="eastAsia" w:ascii="仿宋_GB2312" w:hAnsi="仿宋_GB2312" w:eastAsia="仿宋_GB2312" w:cs="仿宋_GB2312"/>
                <w:sz w:val="24"/>
                <w:szCs w:val="24"/>
                <w:lang w:val="en-US" w:eastAsia="zh-CN"/>
              </w:rPr>
            </w:pPr>
          </w:p>
        </w:tc>
        <w:tc>
          <w:tcPr>
            <w:tcW w:w="719" w:type="dxa"/>
            <w:vMerge w:val="continue"/>
            <w:vAlign w:val="center"/>
          </w:tcPr>
          <w:p w14:paraId="3A3B2E74">
            <w:pPr>
              <w:jc w:val="center"/>
              <w:rPr>
                <w:rFonts w:hint="eastAsia" w:ascii="仿宋_GB2312" w:hAnsi="仿宋_GB2312" w:eastAsia="仿宋_GB2312" w:cs="仿宋_GB2312"/>
                <w:sz w:val="24"/>
                <w:szCs w:val="24"/>
                <w:lang w:eastAsia="zh-CN"/>
              </w:rPr>
            </w:pPr>
          </w:p>
        </w:tc>
        <w:tc>
          <w:tcPr>
            <w:tcW w:w="1076" w:type="dxa"/>
            <w:vMerge w:val="continue"/>
            <w:vAlign w:val="center"/>
          </w:tcPr>
          <w:p w14:paraId="329416EE">
            <w:pPr>
              <w:jc w:val="center"/>
              <w:rPr>
                <w:rFonts w:hint="eastAsia" w:ascii="仿宋_GB2312" w:hAnsi="仿宋_GB2312" w:eastAsia="仿宋_GB2312" w:cs="仿宋_GB2312"/>
                <w:sz w:val="24"/>
                <w:szCs w:val="24"/>
                <w:lang w:eastAsia="zh-CN"/>
              </w:rPr>
            </w:pPr>
          </w:p>
        </w:tc>
        <w:tc>
          <w:tcPr>
            <w:tcW w:w="4413" w:type="dxa"/>
            <w:vAlign w:val="center"/>
          </w:tcPr>
          <w:p w14:paraId="25955A74">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5.对于不大于500伏安的功能电路，当测试电压为500伏时，随行电缆</w:t>
            </w:r>
            <w:r>
              <w:rPr>
                <w:rFonts w:hint="eastAsia" w:ascii="仿宋_GB2312" w:hAnsi="仿宋_GB2312" w:eastAsia="仿宋_GB2312" w:cs="仿宋_GB2312"/>
                <w:sz w:val="24"/>
                <w:szCs w:val="24"/>
                <w:lang w:eastAsia="zh-CN"/>
              </w:rPr>
              <w:t>绝缘</w:t>
            </w:r>
            <w:r>
              <w:rPr>
                <w:rFonts w:hint="eastAsia" w:ascii="仿宋_GB2312" w:hAnsi="仿宋_GB2312" w:eastAsia="仿宋_GB2312" w:cs="仿宋_GB2312"/>
                <w:sz w:val="24"/>
                <w:szCs w:val="24"/>
                <w:lang w:val="en-US" w:eastAsia="zh-CN"/>
              </w:rPr>
              <w:t>电阻小于1毫欧</w:t>
            </w:r>
            <w:r>
              <w:rPr>
                <w:rFonts w:hint="eastAsia" w:ascii="仿宋_GB2312" w:hAnsi="仿宋_GB2312" w:eastAsia="仿宋_GB2312" w:cs="仿宋_GB2312"/>
                <w:sz w:val="24"/>
                <w:szCs w:val="24"/>
                <w:lang w:eastAsia="zh-CN"/>
              </w:rPr>
              <w:t>。</w:t>
            </w:r>
          </w:p>
        </w:tc>
        <w:tc>
          <w:tcPr>
            <w:tcW w:w="1065" w:type="dxa"/>
            <w:vAlign w:val="center"/>
          </w:tcPr>
          <w:p w14:paraId="1D5CAA62">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Ⅱ类</w:t>
            </w:r>
          </w:p>
        </w:tc>
        <w:tc>
          <w:tcPr>
            <w:tcW w:w="2315" w:type="dxa"/>
            <w:vAlign w:val="center"/>
          </w:tcPr>
          <w:p w14:paraId="0AE5495B">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应排查低绝缘来自电缆、接线端子还是连接设备，更换绝缘损坏的电缆。整改后按规定电压复测。</w:t>
            </w:r>
          </w:p>
        </w:tc>
      </w:tr>
      <w:tr w14:paraId="5500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shd w:val="clear" w:color="auto" w:fill="auto"/>
            <w:vAlign w:val="center"/>
          </w:tcPr>
          <w:p w14:paraId="41C72865">
            <w:pPr>
              <w:jc w:val="center"/>
              <w:rPr>
                <w:rFonts w:hint="eastAsia" w:ascii="仿宋_GB2312" w:hAnsi="仿宋_GB2312" w:eastAsia="仿宋_GB2312" w:cs="仿宋_GB2312"/>
                <w:kern w:val="2"/>
                <w:sz w:val="24"/>
                <w:szCs w:val="24"/>
                <w:lang w:val="en-US" w:eastAsia="zh-CN" w:bidi="ar-SA"/>
              </w:rPr>
            </w:pPr>
          </w:p>
        </w:tc>
        <w:tc>
          <w:tcPr>
            <w:tcW w:w="719" w:type="dxa"/>
            <w:vMerge w:val="continue"/>
            <w:vAlign w:val="center"/>
          </w:tcPr>
          <w:p w14:paraId="0E44F6DD">
            <w:pPr>
              <w:jc w:val="center"/>
              <w:rPr>
                <w:rFonts w:hint="eastAsia" w:ascii="仿宋_GB2312" w:hAnsi="仿宋_GB2312" w:eastAsia="仿宋_GB2312" w:cs="仿宋_GB2312"/>
                <w:sz w:val="24"/>
                <w:szCs w:val="24"/>
                <w:lang w:eastAsia="zh-CN"/>
              </w:rPr>
            </w:pPr>
          </w:p>
        </w:tc>
        <w:tc>
          <w:tcPr>
            <w:tcW w:w="1076" w:type="dxa"/>
            <w:vMerge w:val="continue"/>
            <w:vAlign w:val="center"/>
          </w:tcPr>
          <w:p w14:paraId="5C217D19">
            <w:pPr>
              <w:jc w:val="center"/>
              <w:rPr>
                <w:rFonts w:hint="eastAsia" w:ascii="仿宋_GB2312" w:hAnsi="仿宋_GB2312" w:eastAsia="仿宋_GB2312" w:cs="仿宋_GB2312"/>
                <w:sz w:val="24"/>
                <w:szCs w:val="24"/>
                <w:lang w:eastAsia="zh-CN"/>
              </w:rPr>
            </w:pPr>
          </w:p>
        </w:tc>
        <w:tc>
          <w:tcPr>
            <w:tcW w:w="4413" w:type="dxa"/>
            <w:vAlign w:val="center"/>
          </w:tcPr>
          <w:p w14:paraId="257C42E1">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6.对于大于500伏安的电路，当测试电压为1000伏时，随行电缆绝缘电阻小于1毫欧。</w:t>
            </w:r>
          </w:p>
        </w:tc>
        <w:tc>
          <w:tcPr>
            <w:tcW w:w="1065" w:type="dxa"/>
            <w:vAlign w:val="center"/>
          </w:tcPr>
          <w:p w14:paraId="7D52AF4C">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Ⅱ类</w:t>
            </w:r>
          </w:p>
        </w:tc>
        <w:tc>
          <w:tcPr>
            <w:tcW w:w="2315" w:type="dxa"/>
            <w:vAlign w:val="center"/>
          </w:tcPr>
          <w:p w14:paraId="6C3FAED5">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应排查低绝缘来自电缆、接线端子还是连接设备，更换绝缘损坏的电缆。整改后按规定电压复测。</w:t>
            </w:r>
          </w:p>
        </w:tc>
      </w:tr>
      <w:tr w14:paraId="54B0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6FBDACE5">
            <w:pPr>
              <w:jc w:val="center"/>
              <w:rPr>
                <w:rFonts w:hint="eastAsia" w:ascii="仿宋_GB2312" w:hAnsi="仿宋_GB2312" w:eastAsia="仿宋_GB2312" w:cs="仿宋_GB2312"/>
                <w:sz w:val="24"/>
                <w:szCs w:val="24"/>
                <w:lang w:val="en-US" w:eastAsia="zh-CN"/>
              </w:rPr>
            </w:pPr>
          </w:p>
        </w:tc>
        <w:tc>
          <w:tcPr>
            <w:tcW w:w="719" w:type="dxa"/>
            <w:vMerge w:val="continue"/>
            <w:vAlign w:val="center"/>
          </w:tcPr>
          <w:p w14:paraId="7189F47F">
            <w:pPr>
              <w:jc w:val="center"/>
              <w:rPr>
                <w:rFonts w:hint="eastAsia" w:ascii="仿宋_GB2312" w:hAnsi="仿宋_GB2312" w:eastAsia="仿宋_GB2312" w:cs="仿宋_GB2312"/>
                <w:sz w:val="24"/>
                <w:szCs w:val="24"/>
                <w:lang w:eastAsia="zh-CN"/>
              </w:rPr>
            </w:pPr>
          </w:p>
        </w:tc>
        <w:tc>
          <w:tcPr>
            <w:tcW w:w="1076" w:type="dxa"/>
            <w:vMerge w:val="continue"/>
            <w:vAlign w:val="center"/>
          </w:tcPr>
          <w:p w14:paraId="7CE388A6">
            <w:pPr>
              <w:jc w:val="center"/>
              <w:rPr>
                <w:rFonts w:hint="eastAsia" w:ascii="仿宋_GB2312" w:hAnsi="仿宋_GB2312" w:eastAsia="仿宋_GB2312" w:cs="仿宋_GB2312"/>
                <w:sz w:val="24"/>
                <w:szCs w:val="24"/>
                <w:lang w:eastAsia="zh-CN"/>
              </w:rPr>
            </w:pPr>
          </w:p>
        </w:tc>
        <w:tc>
          <w:tcPr>
            <w:tcW w:w="4413" w:type="dxa"/>
            <w:vAlign w:val="center"/>
          </w:tcPr>
          <w:p w14:paraId="23B819D4">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7.随行电缆线芯发生断裂或短路。</w:t>
            </w:r>
          </w:p>
        </w:tc>
        <w:tc>
          <w:tcPr>
            <w:tcW w:w="1065" w:type="dxa"/>
            <w:vAlign w:val="center"/>
          </w:tcPr>
          <w:p w14:paraId="16A6CD4B">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Ⅱ类</w:t>
            </w:r>
          </w:p>
        </w:tc>
        <w:tc>
          <w:tcPr>
            <w:tcW w:w="2315" w:type="dxa"/>
            <w:vAlign w:val="center"/>
          </w:tcPr>
          <w:p w14:paraId="3105EE69">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应检查各线芯通断、相互绝缘及对地绝缘，更换故障电缆；检查端子松动、电缆受拉和弯折疲劳情况，消除故障原因。</w:t>
            </w:r>
          </w:p>
        </w:tc>
      </w:tr>
      <w:tr w14:paraId="07B55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079A1EC8">
            <w:pPr>
              <w:jc w:val="center"/>
              <w:rPr>
                <w:rFonts w:hint="eastAsia" w:ascii="仿宋_GB2312" w:hAnsi="仿宋_GB2312" w:eastAsia="仿宋_GB2312" w:cs="仿宋_GB2312"/>
                <w:sz w:val="24"/>
                <w:szCs w:val="24"/>
                <w:lang w:val="en-US" w:eastAsia="zh-CN"/>
              </w:rPr>
            </w:pPr>
          </w:p>
        </w:tc>
        <w:tc>
          <w:tcPr>
            <w:tcW w:w="719" w:type="dxa"/>
            <w:vMerge w:val="continue"/>
            <w:vAlign w:val="center"/>
          </w:tcPr>
          <w:p w14:paraId="46302614">
            <w:pPr>
              <w:jc w:val="center"/>
              <w:rPr>
                <w:rFonts w:hint="eastAsia" w:ascii="仿宋_GB2312" w:hAnsi="仿宋_GB2312" w:eastAsia="仿宋_GB2312" w:cs="仿宋_GB2312"/>
                <w:sz w:val="24"/>
                <w:szCs w:val="24"/>
                <w:lang w:eastAsia="zh-CN"/>
              </w:rPr>
            </w:pPr>
          </w:p>
        </w:tc>
        <w:tc>
          <w:tcPr>
            <w:tcW w:w="1076" w:type="dxa"/>
            <w:vMerge w:val="continue"/>
            <w:vAlign w:val="center"/>
          </w:tcPr>
          <w:p w14:paraId="5473A660">
            <w:pPr>
              <w:jc w:val="center"/>
              <w:rPr>
                <w:rFonts w:hint="eastAsia" w:ascii="仿宋_GB2312" w:hAnsi="仿宋_GB2312" w:eastAsia="仿宋_GB2312" w:cs="仿宋_GB2312"/>
                <w:sz w:val="24"/>
                <w:szCs w:val="24"/>
                <w:lang w:eastAsia="zh-CN"/>
              </w:rPr>
            </w:pPr>
          </w:p>
        </w:tc>
        <w:tc>
          <w:tcPr>
            <w:tcW w:w="4413" w:type="dxa"/>
            <w:vAlign w:val="center"/>
          </w:tcPr>
          <w:p w14:paraId="29980EF9">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8.随行电缆严重变形、扭曲。</w:t>
            </w:r>
          </w:p>
        </w:tc>
        <w:tc>
          <w:tcPr>
            <w:tcW w:w="1065" w:type="dxa"/>
            <w:vAlign w:val="center"/>
          </w:tcPr>
          <w:p w14:paraId="49CA7394">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Ⅱ类</w:t>
            </w:r>
          </w:p>
        </w:tc>
        <w:tc>
          <w:tcPr>
            <w:tcW w:w="2315" w:type="dxa"/>
            <w:vAlign w:val="center"/>
          </w:tcPr>
          <w:p w14:paraId="3B0494D1">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应重新敷设、悬挂电缆，消除安装扭转；对已形成永久折痕、压扁或内部损伤的电缆予以更换。</w:t>
            </w:r>
          </w:p>
        </w:tc>
      </w:tr>
      <w:tr w14:paraId="13DA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60AB6489">
            <w:pPr>
              <w:jc w:val="center"/>
              <w:rPr>
                <w:rFonts w:hint="eastAsia" w:ascii="仿宋_GB2312" w:hAnsi="仿宋_GB2312" w:eastAsia="仿宋_GB2312" w:cs="仿宋_GB2312"/>
                <w:sz w:val="24"/>
                <w:szCs w:val="24"/>
                <w:lang w:val="en-US" w:eastAsia="zh-CN"/>
              </w:rPr>
            </w:pPr>
          </w:p>
        </w:tc>
        <w:tc>
          <w:tcPr>
            <w:tcW w:w="719" w:type="dxa"/>
            <w:vMerge w:val="continue"/>
            <w:vAlign w:val="center"/>
          </w:tcPr>
          <w:p w14:paraId="6BEAC1C1">
            <w:pPr>
              <w:jc w:val="center"/>
              <w:rPr>
                <w:rFonts w:hint="eastAsia" w:ascii="仿宋_GB2312" w:hAnsi="仿宋_GB2312" w:eastAsia="仿宋_GB2312" w:cs="仿宋_GB2312"/>
                <w:sz w:val="24"/>
                <w:szCs w:val="24"/>
                <w:lang w:eastAsia="zh-CN"/>
              </w:rPr>
            </w:pPr>
          </w:p>
        </w:tc>
        <w:tc>
          <w:tcPr>
            <w:tcW w:w="1076" w:type="dxa"/>
            <w:vMerge w:val="continue"/>
            <w:vAlign w:val="center"/>
          </w:tcPr>
          <w:p w14:paraId="2FCE00C9">
            <w:pPr>
              <w:jc w:val="center"/>
              <w:rPr>
                <w:rFonts w:hint="eastAsia" w:ascii="仿宋_GB2312" w:hAnsi="仿宋_GB2312" w:eastAsia="仿宋_GB2312" w:cs="仿宋_GB2312"/>
                <w:sz w:val="24"/>
                <w:szCs w:val="24"/>
                <w:lang w:eastAsia="zh-CN"/>
              </w:rPr>
            </w:pPr>
          </w:p>
        </w:tc>
        <w:tc>
          <w:tcPr>
            <w:tcW w:w="4413" w:type="dxa"/>
            <w:vAlign w:val="center"/>
          </w:tcPr>
          <w:p w14:paraId="00A84EC8">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9.随行电缆无固定或者固定失效。</w:t>
            </w:r>
          </w:p>
        </w:tc>
        <w:tc>
          <w:tcPr>
            <w:tcW w:w="1065" w:type="dxa"/>
            <w:vAlign w:val="center"/>
          </w:tcPr>
          <w:p w14:paraId="0BF7F015">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Ⅱ类</w:t>
            </w:r>
          </w:p>
        </w:tc>
        <w:tc>
          <w:tcPr>
            <w:tcW w:w="2315" w:type="dxa"/>
            <w:vAlign w:val="center"/>
          </w:tcPr>
          <w:p w14:paraId="5EFDDA79">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应安装或更换与电缆匹配的专用悬挂、夹持装置，修复松动、损坏的支架及紧固件。</w:t>
            </w:r>
          </w:p>
        </w:tc>
      </w:tr>
      <w:tr w14:paraId="4980C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00F7B904">
            <w:pPr>
              <w:jc w:val="center"/>
              <w:rPr>
                <w:rFonts w:hint="eastAsia" w:ascii="仿宋_GB2312" w:hAnsi="仿宋_GB2312" w:eastAsia="仿宋_GB2312" w:cs="仿宋_GB2312"/>
                <w:sz w:val="24"/>
                <w:szCs w:val="24"/>
                <w:lang w:val="en-US" w:eastAsia="zh-CN"/>
              </w:rPr>
            </w:pPr>
          </w:p>
        </w:tc>
        <w:tc>
          <w:tcPr>
            <w:tcW w:w="719" w:type="dxa"/>
            <w:vMerge w:val="continue"/>
            <w:vAlign w:val="center"/>
          </w:tcPr>
          <w:p w14:paraId="3936AEC5">
            <w:pPr>
              <w:jc w:val="center"/>
              <w:rPr>
                <w:rFonts w:hint="eastAsia" w:ascii="仿宋_GB2312" w:hAnsi="仿宋_GB2312" w:eastAsia="仿宋_GB2312" w:cs="仿宋_GB2312"/>
                <w:sz w:val="24"/>
                <w:szCs w:val="24"/>
                <w:lang w:eastAsia="zh-CN"/>
              </w:rPr>
            </w:pPr>
          </w:p>
        </w:tc>
        <w:tc>
          <w:tcPr>
            <w:tcW w:w="1076" w:type="dxa"/>
            <w:vMerge w:val="continue"/>
            <w:vAlign w:val="center"/>
          </w:tcPr>
          <w:p w14:paraId="0A63B681">
            <w:pPr>
              <w:jc w:val="center"/>
              <w:rPr>
                <w:rFonts w:hint="eastAsia" w:ascii="仿宋_GB2312" w:hAnsi="仿宋_GB2312" w:eastAsia="仿宋_GB2312" w:cs="仿宋_GB2312"/>
                <w:sz w:val="24"/>
                <w:szCs w:val="24"/>
                <w:lang w:eastAsia="zh-CN"/>
              </w:rPr>
            </w:pPr>
          </w:p>
        </w:tc>
        <w:tc>
          <w:tcPr>
            <w:tcW w:w="4413" w:type="dxa"/>
            <w:vAlign w:val="center"/>
          </w:tcPr>
          <w:p w14:paraId="5D56F963">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10.随行电缆与限速器绳、选层器钢带、限位与极限开关等装置干涉。</w:t>
            </w:r>
          </w:p>
        </w:tc>
        <w:tc>
          <w:tcPr>
            <w:tcW w:w="1065" w:type="dxa"/>
            <w:vAlign w:val="center"/>
          </w:tcPr>
          <w:p w14:paraId="4CED7CCF">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Ⅱ类</w:t>
            </w:r>
          </w:p>
        </w:tc>
        <w:tc>
          <w:tcPr>
            <w:tcW w:w="2315" w:type="dxa"/>
            <w:vAlign w:val="center"/>
          </w:tcPr>
          <w:p w14:paraId="32A1BF5B">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应调整电缆悬挂位置、走向及活动范围，必要时按制造单位方案设置导向或隔离防护；检查受干涉装置是否损伤、移位或动作异常。</w:t>
            </w:r>
          </w:p>
        </w:tc>
      </w:tr>
      <w:tr w14:paraId="2685E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68533663">
            <w:pPr>
              <w:jc w:val="center"/>
              <w:rPr>
                <w:rFonts w:hint="eastAsia" w:ascii="仿宋_GB2312" w:hAnsi="仿宋_GB2312" w:eastAsia="仿宋_GB2312" w:cs="仿宋_GB2312"/>
                <w:sz w:val="24"/>
                <w:szCs w:val="24"/>
                <w:lang w:val="en-US" w:eastAsia="zh-CN"/>
              </w:rPr>
            </w:pPr>
          </w:p>
        </w:tc>
        <w:tc>
          <w:tcPr>
            <w:tcW w:w="719" w:type="dxa"/>
            <w:vMerge w:val="continue"/>
            <w:vAlign w:val="center"/>
          </w:tcPr>
          <w:p w14:paraId="661A57C4">
            <w:pPr>
              <w:jc w:val="center"/>
              <w:rPr>
                <w:rFonts w:hint="eastAsia" w:ascii="仿宋_GB2312" w:hAnsi="仿宋_GB2312" w:eastAsia="仿宋_GB2312" w:cs="仿宋_GB2312"/>
                <w:sz w:val="24"/>
                <w:szCs w:val="24"/>
                <w:lang w:eastAsia="zh-CN"/>
              </w:rPr>
            </w:pPr>
          </w:p>
        </w:tc>
        <w:tc>
          <w:tcPr>
            <w:tcW w:w="1076" w:type="dxa"/>
            <w:vMerge w:val="continue"/>
            <w:vAlign w:val="center"/>
          </w:tcPr>
          <w:p w14:paraId="78134F39">
            <w:pPr>
              <w:jc w:val="center"/>
              <w:rPr>
                <w:rFonts w:hint="eastAsia" w:ascii="仿宋_GB2312" w:hAnsi="仿宋_GB2312" w:eastAsia="仿宋_GB2312" w:cs="仿宋_GB2312"/>
                <w:sz w:val="24"/>
                <w:szCs w:val="24"/>
                <w:lang w:eastAsia="zh-CN"/>
              </w:rPr>
            </w:pPr>
          </w:p>
        </w:tc>
        <w:tc>
          <w:tcPr>
            <w:tcW w:w="4413" w:type="dxa"/>
            <w:vAlign w:val="center"/>
          </w:tcPr>
          <w:p w14:paraId="03BB63DF">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11.随行电缆活动部分与地面和轿厢底边框接触。</w:t>
            </w:r>
          </w:p>
        </w:tc>
        <w:tc>
          <w:tcPr>
            <w:tcW w:w="1065" w:type="dxa"/>
            <w:vAlign w:val="center"/>
          </w:tcPr>
          <w:p w14:paraId="7F9CA047">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Ⅱ类</w:t>
            </w:r>
          </w:p>
        </w:tc>
        <w:tc>
          <w:tcPr>
            <w:tcW w:w="2315" w:type="dxa"/>
            <w:vAlign w:val="center"/>
          </w:tcPr>
          <w:p w14:paraId="4B51C235">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应按设计调整悬挂点高度、自由悬挂长度和活动弯曲段位置，消除拖地、搭靠及碰擦。</w:t>
            </w:r>
          </w:p>
        </w:tc>
      </w:tr>
      <w:tr w14:paraId="74482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21C937C9">
            <w:pPr>
              <w:jc w:val="center"/>
              <w:rPr>
                <w:rFonts w:hint="eastAsia" w:ascii="仿宋_GB2312" w:hAnsi="仿宋_GB2312" w:eastAsia="仿宋_GB2312" w:cs="仿宋_GB2312"/>
                <w:sz w:val="24"/>
                <w:szCs w:val="24"/>
                <w:lang w:val="en-US" w:eastAsia="zh-CN"/>
              </w:rPr>
            </w:pPr>
          </w:p>
        </w:tc>
        <w:tc>
          <w:tcPr>
            <w:tcW w:w="719" w:type="dxa"/>
            <w:vMerge w:val="continue"/>
            <w:vAlign w:val="center"/>
          </w:tcPr>
          <w:p w14:paraId="76EC4AF8">
            <w:pPr>
              <w:jc w:val="center"/>
              <w:rPr>
                <w:rFonts w:hint="eastAsia" w:ascii="仿宋_GB2312" w:hAnsi="仿宋_GB2312" w:eastAsia="仿宋_GB2312" w:cs="仿宋_GB2312"/>
                <w:sz w:val="24"/>
                <w:szCs w:val="24"/>
                <w:lang w:eastAsia="zh-CN"/>
              </w:rPr>
            </w:pPr>
          </w:p>
        </w:tc>
        <w:tc>
          <w:tcPr>
            <w:tcW w:w="1076" w:type="dxa"/>
            <w:vMerge w:val="continue"/>
            <w:vAlign w:val="center"/>
          </w:tcPr>
          <w:p w14:paraId="62F11269">
            <w:pPr>
              <w:jc w:val="center"/>
              <w:rPr>
                <w:rFonts w:hint="eastAsia" w:ascii="仿宋_GB2312" w:hAnsi="仿宋_GB2312" w:eastAsia="仿宋_GB2312" w:cs="仿宋_GB2312"/>
                <w:sz w:val="24"/>
                <w:szCs w:val="24"/>
                <w:lang w:eastAsia="zh-CN"/>
              </w:rPr>
            </w:pPr>
          </w:p>
        </w:tc>
        <w:tc>
          <w:tcPr>
            <w:tcW w:w="4413" w:type="dxa"/>
            <w:vAlign w:val="center"/>
          </w:tcPr>
          <w:p w14:paraId="4BD30D33">
            <w:pP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12.随行电缆护套和绝缘层同时严重破损，存在明显带电外露现象。</w:t>
            </w:r>
          </w:p>
        </w:tc>
        <w:tc>
          <w:tcPr>
            <w:tcW w:w="1065" w:type="dxa"/>
            <w:vAlign w:val="center"/>
          </w:tcPr>
          <w:p w14:paraId="1A27C187">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Ⅱ类</w:t>
            </w:r>
          </w:p>
        </w:tc>
        <w:tc>
          <w:tcPr>
            <w:tcW w:w="2315" w:type="dxa"/>
            <w:vAlign w:val="center"/>
          </w:tcPr>
          <w:p w14:paraId="1DFA48B9">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应立即停止使用电梯，由专业人员切断并隔离相关电源，防止误送电；更换严重破损的随行电缆，排查短路、接地故障及相关设备损伤。</w:t>
            </w:r>
          </w:p>
        </w:tc>
      </w:tr>
      <w:tr w14:paraId="0733C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7F8D000F">
            <w:pPr>
              <w:jc w:val="center"/>
              <w:rPr>
                <w:rFonts w:hint="eastAsia" w:ascii="仿宋_GB2312" w:hAnsi="仿宋_GB2312" w:eastAsia="仿宋_GB2312" w:cs="仿宋_GB2312"/>
                <w:sz w:val="24"/>
                <w:szCs w:val="24"/>
                <w:lang w:val="en-US" w:eastAsia="zh-CN"/>
              </w:rPr>
            </w:pPr>
          </w:p>
        </w:tc>
        <w:tc>
          <w:tcPr>
            <w:tcW w:w="719" w:type="dxa"/>
            <w:vMerge w:val="continue"/>
            <w:vAlign w:val="center"/>
          </w:tcPr>
          <w:p w14:paraId="6A8B57B3">
            <w:pPr>
              <w:jc w:val="center"/>
              <w:rPr>
                <w:rFonts w:hint="eastAsia" w:ascii="仿宋_GB2312" w:hAnsi="仿宋_GB2312" w:eastAsia="仿宋_GB2312" w:cs="仿宋_GB2312"/>
                <w:sz w:val="24"/>
                <w:szCs w:val="24"/>
                <w:lang w:eastAsia="zh-CN"/>
              </w:rPr>
            </w:pPr>
          </w:p>
        </w:tc>
        <w:tc>
          <w:tcPr>
            <w:tcW w:w="1076" w:type="dxa"/>
            <w:vMerge w:val="continue"/>
            <w:vAlign w:val="center"/>
          </w:tcPr>
          <w:p w14:paraId="6B8A54E1">
            <w:pPr>
              <w:jc w:val="center"/>
              <w:rPr>
                <w:rFonts w:hint="eastAsia" w:ascii="仿宋_GB2312" w:hAnsi="仿宋_GB2312" w:eastAsia="仿宋_GB2312" w:cs="仿宋_GB2312"/>
                <w:sz w:val="24"/>
                <w:szCs w:val="24"/>
                <w:lang w:eastAsia="zh-CN"/>
              </w:rPr>
            </w:pPr>
          </w:p>
        </w:tc>
        <w:tc>
          <w:tcPr>
            <w:tcW w:w="4413" w:type="dxa"/>
            <w:vAlign w:val="center"/>
          </w:tcPr>
          <w:p w14:paraId="0ADDD73D">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13.随行电缆活动部分被轿厢底边框夹压，或与井道地面接触并出现明显磨损、拉伸、挤压。</w:t>
            </w:r>
          </w:p>
        </w:tc>
        <w:tc>
          <w:tcPr>
            <w:tcW w:w="1065" w:type="dxa"/>
            <w:vAlign w:val="center"/>
          </w:tcPr>
          <w:p w14:paraId="11805E93">
            <w:pPr>
              <w:jc w:val="center"/>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Ⅱ类</w:t>
            </w:r>
          </w:p>
        </w:tc>
        <w:tc>
          <w:tcPr>
            <w:tcW w:w="2315" w:type="dxa"/>
            <w:vAlign w:val="center"/>
          </w:tcPr>
          <w:p w14:paraId="60E73CF7">
            <w:pP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应停止使用电梯，在断电并采取防止轿厢意外移动措施后解除夹压；更换已明显磨损、拉伸或挤压损伤的电缆，重新调整悬挂位置、长度和活动空间。</w:t>
            </w:r>
          </w:p>
        </w:tc>
      </w:tr>
      <w:tr w14:paraId="28554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7" w:hRule="atLeast"/>
          <w:jc w:val="center"/>
        </w:trPr>
        <w:tc>
          <w:tcPr>
            <w:tcW w:w="789" w:type="dxa"/>
            <w:vMerge w:val="restart"/>
            <w:vAlign w:val="center"/>
          </w:tcPr>
          <w:p w14:paraId="77E1022A">
            <w:pPr>
              <w:numPr>
                <w:numId w:val="0"/>
              </w:numPr>
              <w:ind w:leftChars="0"/>
              <w:jc w:val="both"/>
              <w:rPr>
                <w:rFonts w:hint="default" w:ascii="仿宋_GB2312" w:hAnsi="宋体" w:eastAsia="仿宋_GB2312"/>
                <w:color w:val="000000" w:themeColor="text1"/>
                <w:sz w:val="24"/>
                <w:lang w:val="en-US"/>
                <w14:textFill>
                  <w14:solidFill>
                    <w14:schemeClr w14:val="tx1"/>
                  </w14:solidFill>
                </w14:textFill>
              </w:rPr>
            </w:pPr>
            <w:r>
              <w:rPr>
                <w:rFonts w:hint="eastAsia" w:ascii="仿宋_GB2312" w:hAnsi="仿宋_GB2312" w:eastAsia="仿宋_GB2312"/>
                <w:color w:val="000000" w:themeColor="text1"/>
                <w:sz w:val="24"/>
                <w:lang w:val="en-US" w:eastAsia="zh-CN"/>
                <w14:textFill>
                  <w14:solidFill>
                    <w14:schemeClr w14:val="tx1"/>
                  </w14:solidFill>
                </w14:textFill>
              </w:rPr>
              <w:t>24</w:t>
            </w:r>
          </w:p>
        </w:tc>
        <w:tc>
          <w:tcPr>
            <w:tcW w:w="719" w:type="dxa"/>
            <w:vMerge w:val="restart"/>
            <w:vAlign w:val="center"/>
          </w:tcPr>
          <w:p w14:paraId="001F6A86">
            <w:pPr>
              <w:jc w:val="cente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仿宋_GB2312" w:eastAsia="仿宋_GB2312" w:cs="仿宋_GB2312"/>
                <w:sz w:val="24"/>
                <w:szCs w:val="24"/>
              </w:rPr>
              <w:t>9.2</w:t>
            </w:r>
          </w:p>
        </w:tc>
        <w:tc>
          <w:tcPr>
            <w:tcW w:w="1076" w:type="dxa"/>
            <w:vMerge w:val="restart"/>
            <w:vAlign w:val="center"/>
          </w:tcPr>
          <w:p w14:paraId="78C180F5">
            <w:pPr>
              <w:jc w:val="center"/>
              <w:rPr>
                <w:rFonts w:hint="eastAsia" w:ascii="仿宋_GB2312" w:hAnsi="仿宋_GB2312" w:eastAsia="仿宋_GB2312" w:cs="仿宋_GB2312"/>
                <w:color w:val="FF0000"/>
                <w:sz w:val="24"/>
                <w:szCs w:val="24"/>
              </w:rPr>
            </w:pPr>
            <w:r>
              <w:rPr>
                <w:rFonts w:hint="eastAsia" w:ascii="仿宋_GB2312" w:hAnsi="仿宋_GB2312" w:eastAsia="仿宋_GB2312" w:cs="仿宋_GB2312"/>
                <w:sz w:val="24"/>
                <w:szCs w:val="24"/>
              </w:rPr>
              <w:t>补偿链(缆)及导向装置</w:t>
            </w:r>
          </w:p>
        </w:tc>
        <w:tc>
          <w:tcPr>
            <w:tcW w:w="4413" w:type="dxa"/>
            <w:vAlign w:val="center"/>
          </w:tcPr>
          <w:p w14:paraId="224DD5D0">
            <w:pPr>
              <w:rPr>
                <w:rFonts w:hint="eastAsia" w:ascii="仿宋_GB2312" w:hAnsi="仿宋_GB2312" w:eastAsia="仿宋_GB2312" w:cs="仿宋_GB2312"/>
                <w:color w:val="FF0000"/>
                <w:sz w:val="24"/>
                <w:szCs w:val="24"/>
              </w:rPr>
            </w:pPr>
            <w:r>
              <w:rPr>
                <w:rFonts w:hint="eastAsia" w:ascii="仿宋_GB2312" w:hAnsi="仿宋_GB2312" w:eastAsia="仿宋_GB2312" w:cs="仿宋_GB2312"/>
                <w:sz w:val="24"/>
                <w:szCs w:val="24"/>
              </w:rPr>
              <w:t>1. 补偿链(缆)无脱落、开裂或磨损；导向装置动作正常；链环表面无锈蚀或脱焊，不存在破断风险</w:t>
            </w:r>
          </w:p>
        </w:tc>
        <w:tc>
          <w:tcPr>
            <w:tcW w:w="1065" w:type="dxa"/>
            <w:vAlign w:val="center"/>
          </w:tcPr>
          <w:p w14:paraId="2907A373">
            <w:pPr>
              <w:jc w:val="center"/>
              <w:rPr>
                <w:rFonts w:eastAsia="仿宋_GB2312"/>
                <w:color w:val="000000" w:themeColor="text1"/>
                <w:sz w:val="24"/>
                <w:szCs w:val="24"/>
                <w14:textFill>
                  <w14:solidFill>
                    <w14:schemeClr w14:val="tx1"/>
                  </w14:solidFill>
                </w14:textFill>
              </w:rPr>
            </w:pPr>
            <w:r>
              <w:rPr>
                <w:rFonts w:hint="eastAsia" w:ascii="仿宋_GB2312" w:hAnsi="仿宋_GB2312" w:eastAsia="仿宋_GB2312" w:cs="仿宋_GB2312"/>
                <w:sz w:val="24"/>
                <w:szCs w:val="24"/>
              </w:rPr>
              <w:t>Ⅲ类</w:t>
            </w:r>
          </w:p>
        </w:tc>
        <w:tc>
          <w:tcPr>
            <w:tcW w:w="2315" w:type="dxa"/>
            <w:vAlign w:val="center"/>
          </w:tcPr>
          <w:p w14:paraId="69385CD8">
            <w:pPr>
              <w:rPr>
                <w:rFonts w:eastAsia="仿宋_GB2312"/>
                <w:color w:val="000000" w:themeColor="text1"/>
                <w:sz w:val="24"/>
                <w:szCs w:val="24"/>
                <w14:textFill>
                  <w14:solidFill>
                    <w14:schemeClr w14:val="tx1"/>
                  </w14:solidFill>
                </w14:textFill>
              </w:rPr>
            </w:pPr>
            <w:r>
              <w:rPr>
                <w:rFonts w:hint="eastAsia" w:ascii="仿宋_GB2312" w:hAnsi="仿宋_GB2312" w:eastAsia="仿宋_GB2312" w:cs="仿宋_GB2312"/>
                <w:sz w:val="24"/>
                <w:szCs w:val="24"/>
                <w:lang w:eastAsia="zh-CN"/>
              </w:rPr>
              <w:t>不需要任何行动。</w:t>
            </w:r>
          </w:p>
        </w:tc>
      </w:tr>
      <w:tr w14:paraId="26D24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5" w:hRule="atLeast"/>
          <w:jc w:val="center"/>
        </w:trPr>
        <w:tc>
          <w:tcPr>
            <w:tcW w:w="789" w:type="dxa"/>
            <w:vMerge w:val="continue"/>
            <w:tcBorders/>
            <w:vAlign w:val="center"/>
          </w:tcPr>
          <w:p w14:paraId="3B41BEDF">
            <w:pPr>
              <w:tabs>
                <w:tab w:val="left" w:pos="420"/>
              </w:tabs>
              <w:jc w:val="center"/>
              <w:rPr>
                <w:rFonts w:hint="eastAsia"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7BFE812F">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987EE80">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55ABDD6C">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2.</w:t>
            </w:r>
            <w:r>
              <w:rPr>
                <w:rFonts w:hint="eastAsia" w:ascii="仿宋_GB2312" w:hAnsi="仿宋_GB2312" w:eastAsia="仿宋_GB2312" w:cs="仿宋_GB2312"/>
                <w:sz w:val="24"/>
                <w:szCs w:val="24"/>
              </w:rPr>
              <w:t xml:space="preserve"> 补偿链(缆)</w:t>
            </w:r>
            <w:r>
              <w:rPr>
                <w:sz w:val="24"/>
                <w:szCs w:val="24"/>
              </w:rPr>
              <w:t xml:space="preserve"> </w:t>
            </w:r>
            <w:r>
              <w:rPr>
                <w:rFonts w:ascii="仿宋_GB2312" w:hAnsi="仿宋_GB2312" w:eastAsia="仿宋_GB2312" w:cs="仿宋_GB2312"/>
                <w:sz w:val="24"/>
                <w:szCs w:val="24"/>
              </w:rPr>
              <w:t>表面脱落，内部链环外露，运行时有明显金属碰撞声</w:t>
            </w:r>
            <w:r>
              <w:rPr>
                <w:rFonts w:hint="eastAsia" w:ascii="仿宋_GB2312" w:hAnsi="仿宋_GB2312" w:eastAsia="仿宋_GB2312" w:cs="仿宋_GB2312"/>
                <w:sz w:val="24"/>
                <w:szCs w:val="24"/>
              </w:rPr>
              <w:t>。</w:t>
            </w:r>
          </w:p>
        </w:tc>
        <w:tc>
          <w:tcPr>
            <w:tcW w:w="1065" w:type="dxa"/>
            <w:vAlign w:val="center"/>
          </w:tcPr>
          <w:p w14:paraId="44D2821B">
            <w:pPr>
              <w:jc w:val="center"/>
              <w:rPr>
                <w:rFonts w:eastAsia="仿宋_GB2312"/>
                <w:color w:val="000000" w:themeColor="text1"/>
                <w:sz w:val="24"/>
                <w:szCs w:val="24"/>
                <w14:textFill>
                  <w14:solidFill>
                    <w14:schemeClr w14:val="tx1"/>
                  </w14:solidFill>
                </w14:textFill>
              </w:rPr>
            </w:pPr>
            <w:r>
              <w:rPr>
                <w:rFonts w:hint="eastAsia" w:eastAsia="仿宋_GB2312"/>
                <w:sz w:val="24"/>
                <w:szCs w:val="24"/>
              </w:rPr>
              <w:t>II类</w:t>
            </w:r>
          </w:p>
        </w:tc>
        <w:tc>
          <w:tcPr>
            <w:tcW w:w="2315" w:type="dxa"/>
            <w:vAlign w:val="center"/>
          </w:tcPr>
          <w:p w14:paraId="275747CB">
            <w:pPr>
              <w:rPr>
                <w:rFonts w:hint="eastAsia" w:ascii="仿宋_GB2312" w:hAnsi="宋体" w:eastAsia="仿宋_GB2312"/>
                <w:sz w:val="24"/>
                <w:szCs w:val="24"/>
              </w:rPr>
            </w:pPr>
            <w:r>
              <w:rPr>
                <w:rFonts w:hint="eastAsia" w:ascii="仿宋_GB2312" w:hAnsi="宋体" w:eastAsia="仿宋_GB2312"/>
                <w:sz w:val="24"/>
                <w:szCs w:val="24"/>
              </w:rPr>
              <w:t>应</w:t>
            </w:r>
            <w:r>
              <w:rPr>
                <w:rFonts w:ascii="仿宋_GB2312" w:hAnsi="宋体" w:eastAsia="仿宋_GB2312"/>
                <w:sz w:val="24"/>
                <w:szCs w:val="24"/>
              </w:rPr>
              <w:t>更换损坏的补偿链；清除脱落碎片，检查是否存在长期摩擦、材料老化等原因，并予以消除。</w:t>
            </w:r>
          </w:p>
        </w:tc>
      </w:tr>
      <w:tr w14:paraId="68427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5" w:hRule="atLeast"/>
          <w:jc w:val="center"/>
        </w:trPr>
        <w:tc>
          <w:tcPr>
            <w:tcW w:w="789" w:type="dxa"/>
            <w:vMerge w:val="continue"/>
            <w:tcBorders/>
            <w:vAlign w:val="center"/>
          </w:tcPr>
          <w:p w14:paraId="0C7A8631">
            <w:pPr>
              <w:tabs>
                <w:tab w:val="left" w:pos="420"/>
              </w:tabs>
              <w:jc w:val="center"/>
              <w:rPr>
                <w:rFonts w:hint="eastAsia"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0FC96CAF">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090802A">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61FA8D1E">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sz w:val="24"/>
                <w:szCs w:val="24"/>
              </w:rPr>
              <w:t>3.</w:t>
            </w:r>
            <w:r>
              <w:rPr>
                <w:sz w:val="24"/>
                <w:szCs w:val="24"/>
              </w:rPr>
              <w:t xml:space="preserve"> </w:t>
            </w:r>
            <w:r>
              <w:rPr>
                <w:rFonts w:ascii="仿宋_GB2312" w:hAnsi="宋体" w:eastAsia="仿宋_GB2312"/>
                <w:sz w:val="24"/>
                <w:szCs w:val="24"/>
              </w:rPr>
              <w:t>补偿链（缆）弯曲区出现多处深裂纹，裂口已贯穿包覆层，弯曲时裂口明显张开。</w:t>
            </w:r>
          </w:p>
        </w:tc>
        <w:tc>
          <w:tcPr>
            <w:tcW w:w="1065" w:type="dxa"/>
            <w:vAlign w:val="center"/>
          </w:tcPr>
          <w:p w14:paraId="35CF4355">
            <w:pPr>
              <w:jc w:val="center"/>
              <w:rPr>
                <w:rFonts w:hint="eastAsia" w:ascii="仿宋_GB2312" w:hAnsi="宋体" w:eastAsia="仿宋_GB2312"/>
                <w:color w:val="000000" w:themeColor="text1"/>
                <w:sz w:val="24"/>
                <w:szCs w:val="24"/>
                <w14:textFill>
                  <w14:solidFill>
                    <w14:schemeClr w14:val="tx1"/>
                  </w14:solidFill>
                </w14:textFill>
              </w:rPr>
            </w:pPr>
            <w:r>
              <w:rPr>
                <w:rFonts w:hint="eastAsia" w:eastAsia="仿宋_GB2312"/>
                <w:sz w:val="24"/>
                <w:szCs w:val="24"/>
              </w:rPr>
              <w:t>II类</w:t>
            </w:r>
          </w:p>
        </w:tc>
        <w:tc>
          <w:tcPr>
            <w:tcW w:w="2315" w:type="dxa"/>
            <w:vAlign w:val="center"/>
          </w:tcPr>
          <w:p w14:paraId="569DC421">
            <w:pPr>
              <w:rPr>
                <w:rFonts w:hint="eastAsia" w:eastAsia="仿宋_GB2312"/>
                <w:color w:val="000000" w:themeColor="text1"/>
                <w:sz w:val="24"/>
                <w:szCs w:val="24"/>
                <w14:textFill>
                  <w14:solidFill>
                    <w14:schemeClr w14:val="tx1"/>
                  </w14:solidFill>
                </w14:textFill>
              </w:rPr>
            </w:pPr>
            <w:r>
              <w:rPr>
                <w:rFonts w:hint="eastAsia" w:ascii="仿宋_GB2312" w:hAnsi="宋体" w:eastAsia="仿宋_GB2312"/>
                <w:sz w:val="24"/>
                <w:szCs w:val="24"/>
              </w:rPr>
              <w:t>应</w:t>
            </w:r>
            <w:r>
              <w:rPr>
                <w:rFonts w:ascii="仿宋_GB2312" w:hAnsi="宋体" w:eastAsia="仿宋_GB2312"/>
                <w:sz w:val="24"/>
                <w:szCs w:val="24"/>
              </w:rPr>
              <w:t>更换损坏的补偿链（缆）；按制造单位要求复核悬挂位置、自然弯曲形态及使用环境，消除过度弯折等原因。</w:t>
            </w:r>
          </w:p>
        </w:tc>
      </w:tr>
      <w:tr w14:paraId="24F0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789" w:type="dxa"/>
            <w:vMerge w:val="continue"/>
            <w:tcBorders/>
            <w:vAlign w:val="center"/>
          </w:tcPr>
          <w:p w14:paraId="75154A91">
            <w:pPr>
              <w:tabs>
                <w:tab w:val="left" w:pos="420"/>
              </w:tabs>
              <w:jc w:val="center"/>
              <w:rPr>
                <w:rFonts w:hint="eastAsia"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16DF5F9F">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7F446F48">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3BDFF133">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4.</w:t>
            </w:r>
            <w:r>
              <w:rPr>
                <w:sz w:val="24"/>
                <w:szCs w:val="24"/>
              </w:rPr>
              <w:t xml:space="preserve"> </w:t>
            </w:r>
            <w:r>
              <w:rPr>
                <w:rFonts w:ascii="仿宋_GB2312" w:hAnsi="宋体" w:eastAsia="仿宋_GB2312"/>
                <w:color w:val="000000" w:themeColor="text1"/>
                <w:sz w:val="24"/>
                <w:szCs w:val="24"/>
                <w14:textFill>
                  <w14:solidFill>
                    <w14:schemeClr w14:val="tx1"/>
                  </w14:solidFill>
                </w14:textFill>
              </w:rPr>
              <w:t>补偿链（缆）长期擦碰</w:t>
            </w:r>
            <w:r>
              <w:rPr>
                <w:rFonts w:hint="eastAsia" w:ascii="仿宋_GB2312" w:hAnsi="宋体" w:eastAsia="仿宋_GB2312"/>
                <w:color w:val="000000" w:themeColor="text1"/>
                <w:sz w:val="24"/>
                <w:szCs w:val="24"/>
                <w14:textFill>
                  <w14:solidFill>
                    <w14:schemeClr w14:val="tx1"/>
                  </w14:solidFill>
                </w14:textFill>
              </w:rPr>
              <w:t>导致磨损，</w:t>
            </w:r>
            <w:r>
              <w:rPr>
                <w:rFonts w:ascii="仿宋_GB2312" w:hAnsi="宋体" w:eastAsia="仿宋_GB2312"/>
                <w:color w:val="000000" w:themeColor="text1"/>
                <w:sz w:val="24"/>
                <w:szCs w:val="24"/>
                <w14:textFill>
                  <w14:solidFill>
                    <w14:schemeClr w14:val="tx1"/>
                  </w14:solidFill>
                </w14:textFill>
              </w:rPr>
              <w:t>包覆层形成深沟，局部已磨穿</w:t>
            </w:r>
            <w:r>
              <w:rPr>
                <w:rFonts w:hint="eastAsia" w:ascii="仿宋_GB2312" w:hAnsi="宋体" w:eastAsia="仿宋_GB2312"/>
                <w:color w:val="000000" w:themeColor="text1"/>
                <w:sz w:val="24"/>
                <w:szCs w:val="24"/>
                <w14:textFill>
                  <w14:solidFill>
                    <w14:schemeClr w14:val="tx1"/>
                  </w14:solidFill>
                </w14:textFill>
              </w:rPr>
              <w:t>。</w:t>
            </w:r>
          </w:p>
        </w:tc>
        <w:tc>
          <w:tcPr>
            <w:tcW w:w="1065" w:type="dxa"/>
          </w:tcPr>
          <w:p w14:paraId="2EE060AC">
            <w:pPr>
              <w:jc w:val="center"/>
              <w:rPr>
                <w:rFonts w:hint="eastAsia" w:ascii="仿宋_GB2312" w:hAnsi="宋体" w:eastAsia="仿宋_GB2312"/>
                <w:color w:val="000000" w:themeColor="text1"/>
                <w:sz w:val="24"/>
                <w:szCs w:val="24"/>
                <w14:textFill>
                  <w14:solidFill>
                    <w14:schemeClr w14:val="tx1"/>
                  </w14:solidFill>
                </w14:textFill>
              </w:rPr>
            </w:pPr>
            <w:r>
              <w:rPr>
                <w:rFonts w:hint="eastAsia" w:eastAsia="仿宋_GB2312"/>
                <w:sz w:val="24"/>
                <w:szCs w:val="24"/>
              </w:rPr>
              <w:t>II类</w:t>
            </w:r>
          </w:p>
        </w:tc>
        <w:tc>
          <w:tcPr>
            <w:tcW w:w="2315" w:type="dxa"/>
            <w:vAlign w:val="center"/>
          </w:tcPr>
          <w:p w14:paraId="097F172D">
            <w:pPr>
              <w:rPr>
                <w:rFonts w:eastAsia="仿宋_GB2312"/>
                <w:color w:val="000000" w:themeColor="text1"/>
                <w:sz w:val="24"/>
                <w:szCs w:val="24"/>
                <w14:textFill>
                  <w14:solidFill>
                    <w14:schemeClr w14:val="tx1"/>
                  </w14:solidFill>
                </w14:textFill>
              </w:rPr>
            </w:pPr>
            <w:r>
              <w:rPr>
                <w:rFonts w:hint="eastAsia" w:eastAsia="仿宋_GB2312"/>
                <w:color w:val="000000" w:themeColor="text1"/>
                <w:sz w:val="24"/>
                <w:szCs w:val="24"/>
                <w14:textFill>
                  <w14:solidFill>
                    <w14:schemeClr w14:val="tx1"/>
                  </w14:solidFill>
                </w14:textFill>
              </w:rPr>
              <w:t>应</w:t>
            </w:r>
            <w:r>
              <w:rPr>
                <w:rFonts w:eastAsia="仿宋_GB2312"/>
                <w:color w:val="000000" w:themeColor="text1"/>
                <w:sz w:val="24"/>
                <w:szCs w:val="24"/>
                <w14:textFill>
                  <w14:solidFill>
                    <w14:schemeClr w14:val="tx1"/>
                  </w14:solidFill>
                </w14:textFill>
              </w:rPr>
              <w:t>更换受损补偿链（缆），调整悬挂点、导向装置位置和必要间隙，消除擦碰</w:t>
            </w:r>
            <w:r>
              <w:rPr>
                <w:rFonts w:hint="eastAsia" w:eastAsia="仿宋_GB2312"/>
                <w:color w:val="000000" w:themeColor="text1"/>
                <w:sz w:val="24"/>
                <w:szCs w:val="24"/>
                <w14:textFill>
                  <w14:solidFill>
                    <w14:schemeClr w14:val="tx1"/>
                  </w14:solidFill>
                </w14:textFill>
              </w:rPr>
              <w:t>。</w:t>
            </w:r>
          </w:p>
        </w:tc>
      </w:tr>
      <w:tr w14:paraId="2C8E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39CAF4CB">
            <w:pPr>
              <w:tabs>
                <w:tab w:val="left" w:pos="420"/>
              </w:tabs>
              <w:jc w:val="center"/>
              <w:rPr>
                <w:rFonts w:hint="eastAsia" w:ascii="仿宋_GB2312" w:hAnsi="宋体" w:eastAsia="仿宋_GB2312"/>
                <w:color w:val="000000" w:themeColor="text1"/>
                <w:sz w:val="24"/>
                <w14:textFill>
                  <w14:solidFill>
                    <w14:schemeClr w14:val="tx1"/>
                  </w14:solidFill>
                </w14:textFill>
              </w:rPr>
            </w:pPr>
          </w:p>
        </w:tc>
        <w:tc>
          <w:tcPr>
            <w:tcW w:w="719" w:type="dxa"/>
            <w:vMerge w:val="continue"/>
            <w:vAlign w:val="center"/>
          </w:tcPr>
          <w:p w14:paraId="6963FDB1">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29108CE1">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7E7D0871">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5.</w:t>
            </w:r>
            <w:r>
              <w:rPr>
                <w:sz w:val="24"/>
                <w:szCs w:val="24"/>
              </w:rPr>
              <w:t xml:space="preserve"> </w:t>
            </w:r>
            <w:r>
              <w:rPr>
                <w:rFonts w:ascii="仿宋_GB2312" w:hAnsi="宋体" w:eastAsia="仿宋_GB2312"/>
                <w:color w:val="000000" w:themeColor="text1"/>
                <w:sz w:val="24"/>
                <w:szCs w:val="24"/>
                <w14:textFill>
                  <w14:solidFill>
                    <w14:schemeClr w14:val="tx1"/>
                  </w14:solidFill>
                </w14:textFill>
              </w:rPr>
              <w:t>导向滚轮轮体明显椭圆、偏斜或轮缘变形，运行时补偿链（缆）周期性跳动、挤压。</w:t>
            </w:r>
          </w:p>
        </w:tc>
        <w:tc>
          <w:tcPr>
            <w:tcW w:w="1065" w:type="dxa"/>
          </w:tcPr>
          <w:p w14:paraId="6A9002BD">
            <w:pPr>
              <w:jc w:val="both"/>
              <w:rPr>
                <w:rFonts w:hint="eastAsia" w:eastAsia="仿宋_GB2312"/>
                <w:sz w:val="24"/>
                <w:szCs w:val="24"/>
              </w:rPr>
            </w:pPr>
          </w:p>
          <w:p w14:paraId="03978E09">
            <w:pPr>
              <w:jc w:val="both"/>
              <w:rPr>
                <w:rFonts w:hint="eastAsia" w:eastAsia="仿宋_GB2312"/>
                <w:sz w:val="24"/>
                <w:szCs w:val="24"/>
              </w:rPr>
            </w:pPr>
          </w:p>
          <w:p w14:paraId="620DC466">
            <w:pPr>
              <w:ind w:firstLine="240" w:firstLineChars="100"/>
              <w:jc w:val="both"/>
              <w:rPr>
                <w:rFonts w:hint="eastAsia" w:eastAsia="仿宋_GB2312"/>
                <w:sz w:val="24"/>
                <w:szCs w:val="24"/>
              </w:rPr>
            </w:pPr>
            <w:r>
              <w:rPr>
                <w:rFonts w:hint="eastAsia" w:eastAsia="仿宋_GB2312"/>
                <w:sz w:val="24"/>
                <w:szCs w:val="24"/>
              </w:rPr>
              <w:t>II类</w:t>
            </w:r>
          </w:p>
        </w:tc>
        <w:tc>
          <w:tcPr>
            <w:tcW w:w="2315" w:type="dxa"/>
            <w:vAlign w:val="center"/>
          </w:tcPr>
          <w:p w14:paraId="60D9B65B">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更换变形滚轮；检查轮轴、轴承及支架是否损坏或偏移，恢复正确安装位置和规定间隙。</w:t>
            </w:r>
          </w:p>
        </w:tc>
      </w:tr>
      <w:tr w14:paraId="0DE63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4AA68B4A">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0105F11E">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7B6A6130">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65FCB529">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6.</w:t>
            </w:r>
            <w:r>
              <w:rPr>
                <w:sz w:val="24"/>
                <w:szCs w:val="24"/>
              </w:rPr>
              <w:t xml:space="preserve"> </w:t>
            </w:r>
            <w:r>
              <w:rPr>
                <w:rFonts w:ascii="仿宋_GB2312" w:hAnsi="宋体" w:eastAsia="仿宋_GB2312"/>
                <w:color w:val="000000" w:themeColor="text1"/>
                <w:sz w:val="24"/>
                <w:szCs w:val="24"/>
                <w14:textFill>
                  <w14:solidFill>
                    <w14:schemeClr w14:val="tx1"/>
                  </w14:solidFill>
                </w14:textFill>
              </w:rPr>
              <w:t>导向滚轮轮缘破损掉块，或轮面磨出深槽，露出尖锐边缘，补偿链（缆）经过时被刮擦。</w:t>
            </w:r>
          </w:p>
        </w:tc>
        <w:tc>
          <w:tcPr>
            <w:tcW w:w="1065" w:type="dxa"/>
            <w:vAlign w:val="center"/>
          </w:tcPr>
          <w:p w14:paraId="7F3DD5BE">
            <w:pPr>
              <w:jc w:val="center"/>
              <w:rPr>
                <w:rFonts w:hint="eastAsia" w:eastAsia="仿宋_GB2312"/>
                <w:sz w:val="24"/>
                <w:szCs w:val="24"/>
              </w:rPr>
            </w:pPr>
            <w:r>
              <w:rPr>
                <w:rFonts w:hint="eastAsia" w:eastAsia="仿宋_GB2312"/>
                <w:sz w:val="24"/>
                <w:szCs w:val="24"/>
              </w:rPr>
              <w:t>II类</w:t>
            </w:r>
          </w:p>
        </w:tc>
        <w:tc>
          <w:tcPr>
            <w:tcW w:w="2315" w:type="dxa"/>
            <w:vAlign w:val="center"/>
          </w:tcPr>
          <w:p w14:paraId="6E1A0CC1">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更换缺损或严重磨损的滚轮，检查补偿链（缆）接触部位并更换受损件；查明偏磨原因</w:t>
            </w:r>
            <w:r>
              <w:rPr>
                <w:rFonts w:hint="eastAsia" w:ascii="仿宋_GB2312" w:hAnsi="宋体" w:eastAsia="仿宋_GB2312"/>
                <w:color w:val="000000" w:themeColor="text1"/>
                <w:sz w:val="24"/>
                <w:szCs w:val="24"/>
                <w14:textFill>
                  <w14:solidFill>
                    <w14:schemeClr w14:val="tx1"/>
                  </w14:solidFill>
                </w14:textFill>
              </w:rPr>
              <w:t>。</w:t>
            </w:r>
          </w:p>
        </w:tc>
      </w:tr>
      <w:tr w14:paraId="0BB0E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696B289F">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4EF2FB27">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3A3326D0">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3826C1D0">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7.</w:t>
            </w:r>
            <w:r>
              <w:rPr>
                <w:sz w:val="24"/>
                <w:szCs w:val="24"/>
              </w:rPr>
              <w:t xml:space="preserve"> </w:t>
            </w:r>
            <w:r>
              <w:rPr>
                <w:rFonts w:ascii="仿宋_GB2312" w:hAnsi="宋体" w:eastAsia="仿宋_GB2312"/>
                <w:color w:val="000000" w:themeColor="text1"/>
                <w:sz w:val="24"/>
                <w:szCs w:val="24"/>
                <w14:textFill>
                  <w14:solidFill>
                    <w14:schemeClr w14:val="tx1"/>
                  </w14:solidFill>
                </w14:textFill>
              </w:rPr>
              <w:t>导向滚轮轴承锈蚀、损坏或被异物卡住，滚轮不转</w:t>
            </w:r>
            <w:r>
              <w:rPr>
                <w:rFonts w:hint="eastAsia" w:ascii="仿宋_GB2312" w:hAnsi="宋体" w:eastAsia="仿宋_GB2312"/>
                <w:color w:val="000000" w:themeColor="text1"/>
                <w:sz w:val="24"/>
                <w:szCs w:val="24"/>
                <w14:textFill>
                  <w14:solidFill>
                    <w14:schemeClr w14:val="tx1"/>
                  </w14:solidFill>
                </w14:textFill>
              </w:rPr>
              <w:t>。</w:t>
            </w:r>
          </w:p>
        </w:tc>
        <w:tc>
          <w:tcPr>
            <w:tcW w:w="1065" w:type="dxa"/>
            <w:shd w:val="clear" w:color="auto" w:fill="auto"/>
            <w:vAlign w:val="top"/>
          </w:tcPr>
          <w:p w14:paraId="4655A76E">
            <w:pPr>
              <w:jc w:val="both"/>
              <w:rPr>
                <w:rFonts w:hint="eastAsia" w:eastAsia="仿宋_GB2312"/>
                <w:sz w:val="24"/>
                <w:szCs w:val="24"/>
              </w:rPr>
            </w:pPr>
          </w:p>
          <w:p w14:paraId="31A56E80">
            <w:pPr>
              <w:jc w:val="both"/>
              <w:rPr>
                <w:rFonts w:hint="eastAsia" w:eastAsia="仿宋_GB2312"/>
                <w:sz w:val="24"/>
                <w:szCs w:val="24"/>
              </w:rPr>
            </w:pPr>
          </w:p>
          <w:p w14:paraId="520153E1">
            <w:pPr>
              <w:ind w:firstLine="240" w:firstLineChars="100"/>
              <w:jc w:val="both"/>
              <w:rPr>
                <w:rFonts w:hint="eastAsia" w:ascii="Times New Roman" w:hAnsi="Times New Roman" w:eastAsia="仿宋_GB2312" w:cs="Times New Roman"/>
                <w:kern w:val="2"/>
                <w:sz w:val="24"/>
                <w:szCs w:val="24"/>
                <w:lang w:val="en-US" w:eastAsia="zh-CN" w:bidi="ar-SA"/>
              </w:rPr>
            </w:pPr>
            <w:r>
              <w:rPr>
                <w:rFonts w:hint="eastAsia" w:eastAsia="仿宋_GB2312"/>
                <w:sz w:val="24"/>
                <w:szCs w:val="24"/>
              </w:rPr>
              <w:t>II类</w:t>
            </w:r>
          </w:p>
        </w:tc>
        <w:tc>
          <w:tcPr>
            <w:tcW w:w="2315" w:type="dxa"/>
            <w:vAlign w:val="center"/>
          </w:tcPr>
          <w:p w14:paraId="1E91DE4E">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清除异物，更换损坏的轴承或滚轮组件；按产品要求维护润滑，确认滚轮转动灵活</w:t>
            </w:r>
            <w:r>
              <w:rPr>
                <w:rFonts w:hint="eastAsia" w:ascii="仿宋_GB2312" w:hAnsi="宋体" w:eastAsia="仿宋_GB2312"/>
                <w:color w:val="000000" w:themeColor="text1"/>
                <w:sz w:val="24"/>
                <w:szCs w:val="24"/>
                <w14:textFill>
                  <w14:solidFill>
                    <w14:schemeClr w14:val="tx1"/>
                  </w14:solidFill>
                </w14:textFill>
              </w:rPr>
              <w:t>。</w:t>
            </w:r>
          </w:p>
        </w:tc>
      </w:tr>
      <w:tr w14:paraId="3CA5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4AB07164">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3A185BFE">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44B7D4DC">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68A1A3B7">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8.</w:t>
            </w:r>
            <w:r>
              <w:rPr>
                <w:sz w:val="24"/>
                <w:szCs w:val="24"/>
              </w:rPr>
              <w:t xml:space="preserve"> </w:t>
            </w:r>
            <w:r>
              <w:rPr>
                <w:rFonts w:ascii="仿宋_GB2312" w:hAnsi="宋体" w:eastAsia="仿宋_GB2312"/>
                <w:color w:val="000000" w:themeColor="text1"/>
                <w:sz w:val="24"/>
                <w:szCs w:val="24"/>
                <w14:textFill>
                  <w14:solidFill>
                    <w14:schemeClr w14:val="tx1"/>
                  </w14:solidFill>
                </w14:textFill>
              </w:rPr>
              <w:t>裸露链环出现片状锈蚀、深蚀坑，局部截面明显减薄，存在破断风险。</w:t>
            </w:r>
          </w:p>
        </w:tc>
        <w:tc>
          <w:tcPr>
            <w:tcW w:w="1065" w:type="dxa"/>
            <w:shd w:val="clear" w:color="auto" w:fill="auto"/>
            <w:vAlign w:val="center"/>
          </w:tcPr>
          <w:p w14:paraId="79D6341E">
            <w:pPr>
              <w:jc w:val="center"/>
              <w:rPr>
                <w:rFonts w:hint="eastAsia" w:ascii="Times New Roman" w:hAnsi="Times New Roman" w:eastAsia="仿宋_GB2312" w:cs="Times New Roman"/>
                <w:kern w:val="2"/>
                <w:sz w:val="24"/>
                <w:szCs w:val="24"/>
                <w:lang w:val="en-US" w:eastAsia="zh-CN" w:bidi="ar-SA"/>
              </w:rPr>
            </w:pPr>
            <w:r>
              <w:rPr>
                <w:rFonts w:hint="eastAsia" w:eastAsia="仿宋_GB2312"/>
                <w:sz w:val="24"/>
                <w:szCs w:val="24"/>
              </w:rPr>
              <w:t>II类</w:t>
            </w:r>
          </w:p>
        </w:tc>
        <w:tc>
          <w:tcPr>
            <w:tcW w:w="2315" w:type="dxa"/>
            <w:vAlign w:val="center"/>
          </w:tcPr>
          <w:p w14:paraId="6545FFF2">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停止使用并更换损坏的补偿链</w:t>
            </w:r>
            <w:r>
              <w:rPr>
                <w:rFonts w:hint="eastAsia" w:ascii="仿宋_GB2312" w:hAnsi="宋体" w:eastAsia="仿宋_GB2312"/>
                <w:color w:val="000000" w:themeColor="text1"/>
                <w:sz w:val="24"/>
                <w:szCs w:val="24"/>
                <w14:textFill>
                  <w14:solidFill>
                    <w14:schemeClr w14:val="tx1"/>
                  </w14:solidFill>
                </w14:textFill>
              </w:rPr>
              <w:t>；</w:t>
            </w:r>
            <w:r>
              <w:rPr>
                <w:rFonts w:ascii="仿宋_GB2312" w:hAnsi="宋体" w:eastAsia="仿宋_GB2312"/>
                <w:color w:val="000000" w:themeColor="text1"/>
                <w:sz w:val="24"/>
                <w:szCs w:val="24"/>
                <w14:textFill>
                  <w14:solidFill>
                    <w14:schemeClr w14:val="tx1"/>
                  </w14:solidFill>
                </w14:textFill>
              </w:rPr>
              <w:t>检查其余链环和连接部位</w:t>
            </w:r>
            <w:r>
              <w:rPr>
                <w:rFonts w:hint="eastAsia" w:ascii="仿宋_GB2312" w:hAnsi="宋体" w:eastAsia="仿宋_GB2312"/>
                <w:color w:val="000000" w:themeColor="text1"/>
                <w:sz w:val="24"/>
                <w:szCs w:val="24"/>
                <w14:textFill>
                  <w14:solidFill>
                    <w14:schemeClr w14:val="tx1"/>
                  </w14:solidFill>
                </w14:textFill>
              </w:rPr>
              <w:t>，检查并处理</w:t>
            </w:r>
            <w:r>
              <w:rPr>
                <w:rFonts w:ascii="仿宋_GB2312" w:hAnsi="宋体" w:eastAsia="仿宋_GB2312"/>
                <w:color w:val="000000" w:themeColor="text1"/>
                <w:sz w:val="24"/>
                <w:szCs w:val="24"/>
                <w14:textFill>
                  <w14:solidFill>
                    <w14:schemeClr w14:val="tx1"/>
                  </w14:solidFill>
                </w14:textFill>
              </w:rPr>
              <w:t>腐蚀来源</w:t>
            </w:r>
            <w:r>
              <w:rPr>
                <w:rFonts w:hint="eastAsia" w:ascii="仿宋_GB2312" w:hAnsi="宋体" w:eastAsia="仿宋_GB2312"/>
                <w:color w:val="000000" w:themeColor="text1"/>
                <w:sz w:val="24"/>
                <w:szCs w:val="24"/>
                <w14:textFill>
                  <w14:solidFill>
                    <w14:schemeClr w14:val="tx1"/>
                  </w14:solidFill>
                </w14:textFill>
              </w:rPr>
              <w:t>。</w:t>
            </w:r>
          </w:p>
        </w:tc>
      </w:tr>
      <w:tr w14:paraId="6556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49703F13">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75E79AAB">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7BB8A483">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6E74F541">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9.</w:t>
            </w:r>
            <w:r>
              <w:rPr>
                <w:sz w:val="24"/>
                <w:szCs w:val="24"/>
              </w:rPr>
              <w:t xml:space="preserve"> </w:t>
            </w:r>
            <w:r>
              <w:rPr>
                <w:rFonts w:ascii="仿宋_GB2312" w:hAnsi="宋体" w:eastAsia="仿宋_GB2312"/>
                <w:color w:val="000000" w:themeColor="text1"/>
                <w:sz w:val="24"/>
                <w:szCs w:val="24"/>
                <w14:textFill>
                  <w14:solidFill>
                    <w14:schemeClr w14:val="tx1"/>
                  </w14:solidFill>
                </w14:textFill>
              </w:rPr>
              <w:t>一个或多个链环焊接处开裂、脱焊或开口，受力时开口有扩大的迹象</w:t>
            </w:r>
            <w:r>
              <w:rPr>
                <w:rFonts w:hint="eastAsia" w:ascii="仿宋_GB2312" w:hAnsi="宋体" w:eastAsia="仿宋_GB2312"/>
                <w:color w:val="000000" w:themeColor="text1"/>
                <w:sz w:val="24"/>
                <w:szCs w:val="24"/>
                <w14:textFill>
                  <w14:solidFill>
                    <w14:schemeClr w14:val="tx1"/>
                  </w14:solidFill>
                </w14:textFill>
              </w:rPr>
              <w:t>。</w:t>
            </w:r>
          </w:p>
        </w:tc>
        <w:tc>
          <w:tcPr>
            <w:tcW w:w="1065" w:type="dxa"/>
            <w:shd w:val="clear" w:color="auto" w:fill="auto"/>
            <w:vAlign w:val="top"/>
          </w:tcPr>
          <w:p w14:paraId="42D37266">
            <w:pPr>
              <w:jc w:val="both"/>
              <w:rPr>
                <w:rFonts w:hint="eastAsia" w:eastAsia="仿宋_GB2312"/>
                <w:sz w:val="24"/>
                <w:szCs w:val="24"/>
              </w:rPr>
            </w:pPr>
          </w:p>
          <w:p w14:paraId="62F66538">
            <w:pPr>
              <w:jc w:val="both"/>
              <w:rPr>
                <w:rFonts w:hint="eastAsia" w:eastAsia="仿宋_GB2312"/>
                <w:sz w:val="24"/>
                <w:szCs w:val="24"/>
              </w:rPr>
            </w:pPr>
          </w:p>
          <w:p w14:paraId="30F31FCC">
            <w:pPr>
              <w:ind w:firstLine="240" w:firstLineChars="100"/>
              <w:jc w:val="both"/>
              <w:rPr>
                <w:rFonts w:hint="eastAsia" w:ascii="Times New Roman" w:hAnsi="Times New Roman" w:eastAsia="仿宋_GB2312" w:cs="Times New Roman"/>
                <w:kern w:val="2"/>
                <w:sz w:val="24"/>
                <w:szCs w:val="24"/>
                <w:lang w:val="en-US" w:eastAsia="zh-CN" w:bidi="ar-SA"/>
              </w:rPr>
            </w:pPr>
            <w:r>
              <w:rPr>
                <w:rFonts w:hint="eastAsia" w:eastAsia="仿宋_GB2312"/>
                <w:sz w:val="24"/>
                <w:szCs w:val="24"/>
              </w:rPr>
              <w:t>II类</w:t>
            </w:r>
          </w:p>
        </w:tc>
        <w:tc>
          <w:tcPr>
            <w:tcW w:w="2315" w:type="dxa"/>
            <w:vAlign w:val="center"/>
          </w:tcPr>
          <w:p w14:paraId="6369CE14">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停止使用并更换损坏的补偿链，检查相邻链环和端部连接；按制造单位要求核查异常牵拉、卡阻等原因</w:t>
            </w:r>
            <w:r>
              <w:rPr>
                <w:rFonts w:hint="eastAsia" w:ascii="仿宋_GB2312" w:hAnsi="宋体" w:eastAsia="仿宋_GB2312"/>
                <w:color w:val="000000" w:themeColor="text1"/>
                <w:sz w:val="24"/>
                <w:szCs w:val="24"/>
                <w14:textFill>
                  <w14:solidFill>
                    <w14:schemeClr w14:val="tx1"/>
                  </w14:solidFill>
                </w14:textFill>
              </w:rPr>
              <w:t>。</w:t>
            </w:r>
          </w:p>
        </w:tc>
      </w:tr>
      <w:tr w14:paraId="5E4D9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7B6F7C93">
            <w:pPr>
              <w:numPr>
                <w:numId w:val="0"/>
              </w:numPr>
              <w:ind w:leftChars="0"/>
              <w:jc w:val="both"/>
              <w:rPr>
                <w:rFonts w:hint="default"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仿宋_GB2312" w:eastAsia="仿宋_GB2312"/>
                <w:color w:val="000000" w:themeColor="text1"/>
                <w:sz w:val="24"/>
                <w:szCs w:val="24"/>
                <w:lang w:val="en-US" w:eastAsia="zh-CN"/>
                <w14:textFill>
                  <w14:solidFill>
                    <w14:schemeClr w14:val="tx1"/>
                  </w14:solidFill>
                </w14:textFill>
              </w:rPr>
              <w:t>25</w:t>
            </w:r>
          </w:p>
        </w:tc>
        <w:tc>
          <w:tcPr>
            <w:tcW w:w="719" w:type="dxa"/>
            <w:vMerge w:val="restart"/>
            <w:vAlign w:val="center"/>
          </w:tcPr>
          <w:p w14:paraId="0938A371">
            <w:pPr>
              <w:jc w:val="cente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9.6</w:t>
            </w:r>
          </w:p>
        </w:tc>
        <w:tc>
          <w:tcPr>
            <w:tcW w:w="1076" w:type="dxa"/>
            <w:vMerge w:val="restart"/>
            <w:vAlign w:val="center"/>
          </w:tcPr>
          <w:p w14:paraId="18C35AC1">
            <w:pPr>
              <w:jc w:val="cente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仿宋_GB2312" w:eastAsia="仿宋_GB2312" w:cs="仿宋_GB2312"/>
                <w:sz w:val="24"/>
                <w:szCs w:val="24"/>
              </w:rPr>
              <w:t>层门地坎下的井道壁凸出物</w:t>
            </w:r>
          </w:p>
        </w:tc>
        <w:tc>
          <w:tcPr>
            <w:tcW w:w="4413" w:type="dxa"/>
            <w:vAlign w:val="center"/>
          </w:tcPr>
          <w:p w14:paraId="5C525355">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1.</w:t>
            </w:r>
            <w:r>
              <w:rPr>
                <w:rFonts w:hint="eastAsia" w:ascii="仿宋_GB2312" w:hAnsi="仿宋_GB2312" w:eastAsia="仿宋_GB2312" w:cs="仿宋_GB2312"/>
                <w:sz w:val="24"/>
                <w:szCs w:val="24"/>
              </w:rPr>
              <w:t xml:space="preserve"> 每个层门地坎下的井道壁的任何凸出物不超过 5mm，且超过2mm的凸出物均有倒角，倒角与水平的夹角至少为75°。</w:t>
            </w:r>
          </w:p>
        </w:tc>
        <w:tc>
          <w:tcPr>
            <w:tcW w:w="1065" w:type="dxa"/>
            <w:shd w:val="clear" w:color="auto" w:fill="auto"/>
            <w:vAlign w:val="center"/>
          </w:tcPr>
          <w:p w14:paraId="15DFDDF0">
            <w:pPr>
              <w:jc w:val="center"/>
              <w:rPr>
                <w:rFonts w:hint="eastAsia" w:ascii="Times New Roman" w:hAnsi="Times New Roman" w:eastAsia="仿宋_GB2312" w:cs="Times New Roman"/>
                <w:kern w:val="2"/>
                <w:sz w:val="24"/>
                <w:szCs w:val="24"/>
                <w:lang w:val="en-US" w:eastAsia="zh-CN" w:bidi="ar-SA"/>
              </w:rPr>
            </w:pPr>
            <w:r>
              <w:rPr>
                <w:rFonts w:hint="eastAsia" w:ascii="仿宋_GB2312" w:hAnsi="仿宋_GB2312" w:eastAsia="仿宋_GB2312" w:cs="仿宋_GB2312"/>
                <w:sz w:val="24"/>
                <w:szCs w:val="24"/>
              </w:rPr>
              <w:t>Ⅲ类</w:t>
            </w:r>
          </w:p>
        </w:tc>
        <w:tc>
          <w:tcPr>
            <w:tcW w:w="2315" w:type="dxa"/>
            <w:vAlign w:val="center"/>
          </w:tcPr>
          <w:p w14:paraId="63DDA7F8">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仿宋_GB2312" w:eastAsia="仿宋_GB2312" w:cs="仿宋_GB2312"/>
                <w:sz w:val="24"/>
                <w:szCs w:val="24"/>
                <w:lang w:eastAsia="zh-CN"/>
              </w:rPr>
              <w:t>不需要任何行动。</w:t>
            </w:r>
          </w:p>
        </w:tc>
      </w:tr>
      <w:tr w14:paraId="607B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0CE09F19">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1E840161">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70C72CCA">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30E7E976">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2.</w:t>
            </w:r>
            <w:r>
              <w:rPr>
                <w:rFonts w:ascii="Segoe UI" w:hAnsi="Segoe UI" w:cs="Segoe UI"/>
                <w:color w:val="0F1115"/>
                <w:sz w:val="24"/>
                <w:szCs w:val="24"/>
                <w:shd w:val="clear" w:color="auto" w:fill="FFFFFF"/>
              </w:rPr>
              <w:t xml:space="preserve"> </w:t>
            </w:r>
            <w:r>
              <w:rPr>
                <w:rFonts w:ascii="仿宋_GB2312" w:hAnsi="宋体" w:eastAsia="仿宋_GB2312"/>
                <w:color w:val="000000" w:themeColor="text1"/>
                <w:sz w:val="24"/>
                <w:szCs w:val="24"/>
                <w14:textFill>
                  <w14:solidFill>
                    <w14:schemeClr w14:val="tx1"/>
                  </w14:solidFill>
                </w14:textFill>
              </w:rPr>
              <w:t>层门地坎下井道壁有混凝土、砂浆凸出物，高度</w:t>
            </w:r>
            <w:r>
              <w:rPr>
                <w:rFonts w:hint="eastAsia" w:ascii="仿宋_GB2312" w:hAnsi="仿宋_GB2312" w:eastAsia="仿宋_GB2312" w:cs="仿宋_GB2312"/>
                <w:sz w:val="24"/>
                <w:szCs w:val="24"/>
              </w:rPr>
              <w:t>超过 5mm</w:t>
            </w:r>
            <w:r>
              <w:rPr>
                <w:rFonts w:ascii="仿宋_GB2312" w:hAnsi="宋体" w:eastAsia="仿宋_GB2312"/>
                <w:color w:val="000000" w:themeColor="text1"/>
                <w:sz w:val="24"/>
                <w:szCs w:val="24"/>
                <w14:textFill>
                  <w14:solidFill>
                    <w14:schemeClr w14:val="tx1"/>
                  </w14:solidFill>
                </w14:textFill>
              </w:rPr>
              <w:t>，</w:t>
            </w:r>
            <w:r>
              <w:rPr>
                <w:rFonts w:hint="eastAsia" w:ascii="仿宋_GB2312" w:hAnsi="宋体" w:eastAsia="仿宋_GB2312"/>
                <w:color w:val="000000" w:themeColor="text1"/>
                <w:sz w:val="24"/>
                <w:szCs w:val="24"/>
                <w14:textFill>
                  <w14:solidFill>
                    <w14:schemeClr w14:val="tx1"/>
                  </w14:solidFill>
                </w14:textFill>
              </w:rPr>
              <w:t>且</w:t>
            </w:r>
            <w:r>
              <w:rPr>
                <w:rFonts w:ascii="仿宋_GB2312" w:hAnsi="宋体" w:eastAsia="仿宋_GB2312"/>
                <w:color w:val="000000" w:themeColor="text1"/>
                <w:sz w:val="24"/>
                <w:szCs w:val="24"/>
                <w14:textFill>
                  <w14:solidFill>
                    <w14:schemeClr w14:val="tx1"/>
                  </w14:solidFill>
                </w14:textFill>
              </w:rPr>
              <w:t>未倒角</w:t>
            </w:r>
            <w:r>
              <w:rPr>
                <w:rFonts w:hint="eastAsia" w:ascii="仿宋_GB2312" w:hAnsi="宋体" w:eastAsia="仿宋_GB2312"/>
                <w:color w:val="000000" w:themeColor="text1"/>
                <w:sz w:val="24"/>
                <w:szCs w:val="24"/>
                <w14:textFill>
                  <w14:solidFill>
                    <w14:schemeClr w14:val="tx1"/>
                  </w14:solidFill>
                </w14:textFill>
              </w:rPr>
              <w:t>。</w:t>
            </w:r>
          </w:p>
        </w:tc>
        <w:tc>
          <w:tcPr>
            <w:tcW w:w="1065" w:type="dxa"/>
            <w:vAlign w:val="top"/>
          </w:tcPr>
          <w:p w14:paraId="287639A8">
            <w:pPr>
              <w:jc w:val="both"/>
              <w:rPr>
                <w:rFonts w:hint="eastAsia" w:eastAsia="仿宋_GB2312"/>
                <w:sz w:val="24"/>
                <w:szCs w:val="24"/>
              </w:rPr>
            </w:pPr>
          </w:p>
          <w:p w14:paraId="4BE168BD">
            <w:pPr>
              <w:jc w:val="both"/>
              <w:rPr>
                <w:rFonts w:hint="eastAsia" w:eastAsia="仿宋_GB2312"/>
                <w:sz w:val="24"/>
                <w:szCs w:val="24"/>
              </w:rPr>
            </w:pPr>
          </w:p>
          <w:p w14:paraId="4660FC0B">
            <w:pPr>
              <w:ind w:firstLine="240" w:firstLineChars="100"/>
              <w:jc w:val="both"/>
              <w:rPr>
                <w:rFonts w:hint="eastAsia" w:eastAsia="仿宋_GB2312"/>
                <w:sz w:val="24"/>
                <w:szCs w:val="24"/>
              </w:rPr>
            </w:pPr>
            <w:r>
              <w:rPr>
                <w:rFonts w:hint="eastAsia" w:eastAsia="仿宋_GB2312"/>
                <w:sz w:val="24"/>
                <w:szCs w:val="24"/>
              </w:rPr>
              <w:t>II类</w:t>
            </w:r>
          </w:p>
        </w:tc>
        <w:tc>
          <w:tcPr>
            <w:tcW w:w="2315" w:type="dxa"/>
            <w:vAlign w:val="center"/>
          </w:tcPr>
          <w:p w14:paraId="2480F202">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凿除或打磨至凸出物</w:t>
            </w:r>
            <w:r>
              <w:rPr>
                <w:rFonts w:hint="eastAsia" w:ascii="仿宋_GB2312" w:hAnsi="宋体" w:eastAsia="仿宋_GB2312"/>
                <w:color w:val="000000" w:themeColor="text1"/>
                <w:sz w:val="24"/>
                <w:szCs w:val="24"/>
                <w14:textFill>
                  <w14:solidFill>
                    <w14:schemeClr w14:val="tx1"/>
                  </w14:solidFill>
                </w14:textFill>
              </w:rPr>
              <w:t>不大于</w:t>
            </w:r>
            <w:r>
              <w:rPr>
                <w:rFonts w:ascii="仿宋_GB2312" w:hAnsi="宋体" w:eastAsia="仿宋_GB2312"/>
                <w:color w:val="000000" w:themeColor="text1"/>
                <w:sz w:val="24"/>
                <w:szCs w:val="24"/>
                <w14:textFill>
                  <w14:solidFill>
                    <w14:schemeClr w14:val="tx1"/>
                  </w14:solidFill>
                </w14:textFill>
              </w:rPr>
              <w:t>5mm；若保留凸出物为2～5mm</w:t>
            </w:r>
            <w:r>
              <w:rPr>
                <w:rFonts w:hint="eastAsia" w:ascii="仿宋_GB2312" w:hAnsi="宋体" w:eastAsia="仿宋_GB2312"/>
                <w:color w:val="000000" w:themeColor="text1"/>
                <w:sz w:val="24"/>
                <w:szCs w:val="24"/>
                <w14:textFill>
                  <w14:solidFill>
                    <w14:schemeClr w14:val="tx1"/>
                  </w14:solidFill>
                </w14:textFill>
              </w:rPr>
              <w:t>，</w:t>
            </w:r>
            <w:r>
              <w:rPr>
                <w:rFonts w:ascii="仿宋_GB2312" w:hAnsi="宋体" w:eastAsia="仿宋_GB2312"/>
                <w:color w:val="000000" w:themeColor="text1"/>
                <w:sz w:val="24"/>
                <w:szCs w:val="24"/>
                <w14:textFill>
                  <w14:solidFill>
                    <w14:schemeClr w14:val="tx1"/>
                  </w14:solidFill>
                </w14:textFill>
              </w:rPr>
              <w:t>则倒角至与水平面夹角</w:t>
            </w:r>
            <w:r>
              <w:rPr>
                <w:rFonts w:hint="eastAsia" w:ascii="仿宋_GB2312" w:hAnsi="仿宋_GB2312" w:eastAsia="仿宋_GB2312" w:cs="仿宋_GB2312"/>
                <w:sz w:val="24"/>
                <w:szCs w:val="24"/>
              </w:rPr>
              <w:t>至少为75°。</w:t>
            </w:r>
          </w:p>
        </w:tc>
      </w:tr>
      <w:tr w14:paraId="508CD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01DD34EF">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0B4465C2">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46024F8B">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0707651F">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3.</w:t>
            </w:r>
            <w:r>
              <w:rPr>
                <w:rFonts w:ascii="Segoe UI" w:hAnsi="Segoe UI" w:cs="Segoe UI"/>
                <w:color w:val="0F1115"/>
                <w:sz w:val="24"/>
                <w:szCs w:val="24"/>
                <w:shd w:val="clear" w:color="auto" w:fill="FFFFFF"/>
              </w:rPr>
              <w:t xml:space="preserve"> </w:t>
            </w:r>
            <w:r>
              <w:rPr>
                <w:rFonts w:ascii="仿宋_GB2312" w:hAnsi="宋体" w:eastAsia="仿宋_GB2312"/>
                <w:color w:val="000000" w:themeColor="text1"/>
                <w:sz w:val="24"/>
                <w:szCs w:val="24"/>
                <w14:textFill>
                  <w14:solidFill>
                    <w14:schemeClr w14:val="tx1"/>
                  </w14:solidFill>
                </w14:textFill>
              </w:rPr>
              <w:t>凸出物</w:t>
            </w:r>
            <w:r>
              <w:rPr>
                <w:rFonts w:hint="eastAsia" w:ascii="仿宋_GB2312" w:hAnsi="仿宋_GB2312" w:eastAsia="仿宋_GB2312" w:cs="仿宋_GB2312"/>
                <w:sz w:val="24"/>
                <w:szCs w:val="24"/>
              </w:rPr>
              <w:t>不超过 5mm</w:t>
            </w:r>
            <w:r>
              <w:rPr>
                <w:rFonts w:ascii="仿宋_GB2312" w:hAnsi="宋体" w:eastAsia="仿宋_GB2312"/>
                <w:color w:val="000000" w:themeColor="text1"/>
                <w:sz w:val="24"/>
                <w:szCs w:val="24"/>
                <w14:textFill>
                  <w14:solidFill>
                    <w14:schemeClr w14:val="tx1"/>
                  </w14:solidFill>
                </w14:textFill>
              </w:rPr>
              <w:t>，但边缘为直角或锐边，未倒角</w:t>
            </w:r>
            <w:r>
              <w:rPr>
                <w:rFonts w:hint="eastAsia" w:ascii="仿宋_GB2312" w:hAnsi="宋体" w:eastAsia="仿宋_GB2312"/>
                <w:color w:val="000000" w:themeColor="text1"/>
                <w:sz w:val="24"/>
                <w:szCs w:val="24"/>
                <w14:textFill>
                  <w14:solidFill>
                    <w14:schemeClr w14:val="tx1"/>
                  </w14:solidFill>
                </w14:textFill>
              </w:rPr>
              <w:t>。</w:t>
            </w:r>
          </w:p>
        </w:tc>
        <w:tc>
          <w:tcPr>
            <w:tcW w:w="1065" w:type="dxa"/>
            <w:vAlign w:val="center"/>
          </w:tcPr>
          <w:p w14:paraId="27D96F98">
            <w:pPr>
              <w:jc w:val="center"/>
              <w:rPr>
                <w:rFonts w:hint="eastAsia" w:eastAsia="仿宋_GB2312"/>
                <w:sz w:val="24"/>
                <w:szCs w:val="24"/>
              </w:rPr>
            </w:pPr>
            <w:r>
              <w:rPr>
                <w:rFonts w:hint="eastAsia" w:eastAsia="仿宋_GB2312"/>
                <w:sz w:val="24"/>
                <w:szCs w:val="24"/>
              </w:rPr>
              <w:t>II类</w:t>
            </w:r>
          </w:p>
        </w:tc>
        <w:tc>
          <w:tcPr>
            <w:tcW w:w="2315" w:type="dxa"/>
            <w:vAlign w:val="center"/>
          </w:tcPr>
          <w:p w14:paraId="424B344F">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去除锐边、毛刺，按</w:t>
            </w:r>
            <w:r>
              <w:rPr>
                <w:rFonts w:hint="eastAsia" w:ascii="仿宋_GB2312" w:hAnsi="宋体" w:eastAsia="仿宋_GB2312"/>
                <w:color w:val="000000" w:themeColor="text1"/>
                <w:sz w:val="24"/>
                <w:szCs w:val="24"/>
                <w14:textFill>
                  <w14:solidFill>
                    <w14:schemeClr w14:val="tx1"/>
                  </w14:solidFill>
                </w14:textFill>
              </w:rPr>
              <w:t>不小于</w:t>
            </w:r>
            <w:r>
              <w:rPr>
                <w:rFonts w:ascii="仿宋_GB2312" w:hAnsi="宋体" w:eastAsia="仿宋_GB2312"/>
                <w:color w:val="000000" w:themeColor="text1"/>
                <w:sz w:val="24"/>
                <w:szCs w:val="24"/>
                <w14:textFill>
                  <w14:solidFill>
                    <w14:schemeClr w14:val="tx1"/>
                  </w14:solidFill>
                </w14:textFill>
              </w:rPr>
              <w:t>75°倒角打磨顺滑，</w:t>
            </w:r>
            <w:r>
              <w:rPr>
                <w:rFonts w:hint="eastAsia" w:ascii="仿宋_GB2312" w:hAnsi="宋体" w:eastAsia="仿宋_GB2312"/>
                <w:color w:val="000000" w:themeColor="text1"/>
                <w:sz w:val="24"/>
                <w:szCs w:val="24"/>
                <w14:textFill>
                  <w14:solidFill>
                    <w14:schemeClr w14:val="tx1"/>
                  </w14:solidFill>
                </w14:textFill>
              </w:rPr>
              <w:t>并</w:t>
            </w:r>
            <w:r>
              <w:rPr>
                <w:rFonts w:ascii="仿宋_GB2312" w:hAnsi="宋体" w:eastAsia="仿宋_GB2312"/>
                <w:color w:val="000000" w:themeColor="text1"/>
                <w:sz w:val="24"/>
                <w:szCs w:val="24"/>
                <w14:textFill>
                  <w14:solidFill>
                    <w14:schemeClr w14:val="tx1"/>
                  </w14:solidFill>
                </w14:textFill>
              </w:rPr>
              <w:t>确保凸出高度</w:t>
            </w:r>
            <w:r>
              <w:rPr>
                <w:rFonts w:hint="eastAsia" w:ascii="仿宋_GB2312" w:hAnsi="宋体" w:eastAsia="仿宋_GB2312"/>
                <w:color w:val="000000" w:themeColor="text1"/>
                <w:sz w:val="24"/>
                <w:szCs w:val="24"/>
                <w14:textFill>
                  <w14:solidFill>
                    <w14:schemeClr w14:val="tx1"/>
                  </w14:solidFill>
                </w14:textFill>
              </w:rPr>
              <w:t>不超过</w:t>
            </w:r>
            <w:r>
              <w:rPr>
                <w:rFonts w:ascii="仿宋_GB2312" w:hAnsi="宋体" w:eastAsia="仿宋_GB2312"/>
                <w:color w:val="000000" w:themeColor="text1"/>
                <w:sz w:val="24"/>
                <w:szCs w:val="24"/>
                <w14:textFill>
                  <w14:solidFill>
                    <w14:schemeClr w14:val="tx1"/>
                  </w14:solidFill>
                </w14:textFill>
              </w:rPr>
              <w:t>5mm</w:t>
            </w:r>
          </w:p>
        </w:tc>
      </w:tr>
      <w:tr w14:paraId="32EA1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6C687E41">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2E902C16">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84767C6">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1978C525">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4.</w:t>
            </w:r>
            <w:r>
              <w:rPr>
                <w:rFonts w:ascii="仿宋_GB2312" w:hAnsi="宋体" w:eastAsia="仿宋_GB2312"/>
                <w:color w:val="000000" w:themeColor="text1"/>
                <w:sz w:val="24"/>
                <w:szCs w:val="24"/>
                <w14:textFill>
                  <w14:solidFill>
                    <w14:schemeClr w14:val="tx1"/>
                  </w14:solidFill>
                </w14:textFill>
              </w:rPr>
              <w:t xml:space="preserve"> 凸出物</w:t>
            </w:r>
            <w:r>
              <w:rPr>
                <w:rFonts w:hint="eastAsia" w:ascii="仿宋_GB2312" w:hAnsi="仿宋_GB2312" w:eastAsia="仿宋_GB2312" w:cs="仿宋_GB2312"/>
                <w:sz w:val="24"/>
                <w:szCs w:val="24"/>
              </w:rPr>
              <w:t>不超过 5mm，</w:t>
            </w:r>
            <w:r>
              <w:rPr>
                <w:rFonts w:ascii="仿宋_GB2312" w:hAnsi="仿宋_GB2312" w:eastAsia="仿宋_GB2312" w:cs="仿宋_GB2312"/>
                <w:sz w:val="24"/>
                <w:szCs w:val="24"/>
              </w:rPr>
              <w:t>虽做了倒角，但倒角与水平夹角</w:t>
            </w:r>
            <w:r>
              <w:rPr>
                <w:rFonts w:hint="eastAsia" w:ascii="仿宋_GB2312" w:hAnsi="仿宋_GB2312" w:eastAsia="仿宋_GB2312" w:cs="仿宋_GB2312"/>
                <w:sz w:val="24"/>
                <w:szCs w:val="24"/>
              </w:rPr>
              <w:t>小于75°。</w:t>
            </w:r>
          </w:p>
        </w:tc>
        <w:tc>
          <w:tcPr>
            <w:tcW w:w="1065" w:type="dxa"/>
            <w:vAlign w:val="top"/>
          </w:tcPr>
          <w:p w14:paraId="3278925D">
            <w:pPr>
              <w:jc w:val="both"/>
              <w:rPr>
                <w:rFonts w:hint="eastAsia" w:eastAsia="仿宋_GB2312"/>
                <w:sz w:val="24"/>
                <w:szCs w:val="24"/>
              </w:rPr>
            </w:pPr>
          </w:p>
          <w:p w14:paraId="62717320">
            <w:pPr>
              <w:jc w:val="both"/>
              <w:rPr>
                <w:rFonts w:hint="eastAsia" w:eastAsia="仿宋_GB2312"/>
                <w:sz w:val="24"/>
                <w:szCs w:val="24"/>
              </w:rPr>
            </w:pPr>
          </w:p>
          <w:p w14:paraId="3AE6F20E">
            <w:pPr>
              <w:ind w:firstLine="240" w:firstLineChars="100"/>
              <w:jc w:val="both"/>
              <w:rPr>
                <w:rFonts w:hint="eastAsia" w:eastAsia="仿宋_GB2312"/>
                <w:sz w:val="24"/>
                <w:szCs w:val="24"/>
              </w:rPr>
            </w:pPr>
            <w:r>
              <w:rPr>
                <w:rFonts w:hint="eastAsia" w:eastAsia="仿宋_GB2312"/>
                <w:sz w:val="24"/>
                <w:szCs w:val="24"/>
              </w:rPr>
              <w:t>II类</w:t>
            </w:r>
          </w:p>
        </w:tc>
        <w:tc>
          <w:tcPr>
            <w:tcW w:w="2315" w:type="dxa"/>
            <w:vAlign w:val="center"/>
          </w:tcPr>
          <w:p w14:paraId="27712F84">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重新倒角，使倒角面与水平面夹角</w:t>
            </w:r>
            <w:r>
              <w:rPr>
                <w:rFonts w:hint="eastAsia" w:ascii="仿宋_GB2312" w:hAnsi="仿宋_GB2312" w:eastAsia="仿宋_GB2312" w:cs="仿宋_GB2312"/>
                <w:sz w:val="24"/>
                <w:szCs w:val="24"/>
              </w:rPr>
              <w:t>小于75°，</w:t>
            </w:r>
            <w:r>
              <w:rPr>
                <w:rFonts w:ascii="仿宋_GB2312" w:hAnsi="仿宋_GB2312" w:eastAsia="仿宋_GB2312" w:cs="仿宋_GB2312"/>
                <w:sz w:val="24"/>
                <w:szCs w:val="24"/>
              </w:rPr>
              <w:t>打磨后复测，确认无钩挂点</w:t>
            </w:r>
            <w:r>
              <w:rPr>
                <w:rFonts w:hint="eastAsia" w:ascii="仿宋_GB2312" w:hAnsi="仿宋_GB2312" w:eastAsia="仿宋_GB2312" w:cs="仿宋_GB2312"/>
                <w:sz w:val="24"/>
                <w:szCs w:val="24"/>
              </w:rPr>
              <w:t>。</w:t>
            </w:r>
          </w:p>
        </w:tc>
      </w:tr>
      <w:tr w14:paraId="35B5A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5D6FC2FF">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0ED0E9B1">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193DCAFC">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7BADB6ED">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5.</w:t>
            </w:r>
            <w:r>
              <w:rPr>
                <w:rFonts w:ascii="Segoe UI" w:hAnsi="Segoe UI" w:cs="Segoe UI"/>
                <w:color w:val="0F1115"/>
                <w:sz w:val="24"/>
                <w:szCs w:val="24"/>
                <w:shd w:val="clear" w:color="auto" w:fill="FFFFFF"/>
              </w:rPr>
              <w:t xml:space="preserve"> </w:t>
            </w:r>
            <w:r>
              <w:rPr>
                <w:rFonts w:ascii="仿宋_GB2312" w:hAnsi="宋体" w:eastAsia="仿宋_GB2312"/>
                <w:color w:val="000000" w:themeColor="text1"/>
                <w:sz w:val="24"/>
                <w:szCs w:val="24"/>
                <w14:textFill>
                  <w14:solidFill>
                    <w14:schemeClr w14:val="tx1"/>
                  </w14:solidFill>
                </w14:textFill>
              </w:rPr>
              <w:t>预埋钢筋、拉杆、膨胀螺栓头等凸出井道壁超过5mm，且端部尖锐</w:t>
            </w:r>
            <w:r>
              <w:rPr>
                <w:rFonts w:hint="eastAsia" w:ascii="仿宋_GB2312" w:hAnsi="宋体" w:eastAsia="仿宋_GB2312"/>
                <w:color w:val="000000" w:themeColor="text1"/>
                <w:sz w:val="24"/>
                <w:szCs w:val="24"/>
                <w14:textFill>
                  <w14:solidFill>
                    <w14:schemeClr w14:val="tx1"/>
                  </w14:solidFill>
                </w14:textFill>
              </w:rPr>
              <w:t>。</w:t>
            </w:r>
          </w:p>
        </w:tc>
        <w:tc>
          <w:tcPr>
            <w:tcW w:w="1065" w:type="dxa"/>
            <w:vAlign w:val="center"/>
          </w:tcPr>
          <w:p w14:paraId="469A7A33">
            <w:pPr>
              <w:jc w:val="center"/>
              <w:rPr>
                <w:rFonts w:hint="eastAsia" w:eastAsia="仿宋_GB2312"/>
                <w:sz w:val="24"/>
                <w:szCs w:val="24"/>
              </w:rPr>
            </w:pPr>
            <w:r>
              <w:rPr>
                <w:rFonts w:hint="eastAsia" w:eastAsia="仿宋_GB2312"/>
                <w:sz w:val="24"/>
                <w:szCs w:val="24"/>
              </w:rPr>
              <w:t>II类</w:t>
            </w:r>
          </w:p>
        </w:tc>
        <w:tc>
          <w:tcPr>
            <w:tcW w:w="2315" w:type="dxa"/>
            <w:vAlign w:val="center"/>
          </w:tcPr>
          <w:p w14:paraId="1C5B0D90">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切割至井道壁内，打磨平整并做防腐；用砂浆修补；若切割</w:t>
            </w:r>
            <w:r>
              <w:rPr>
                <w:rFonts w:hint="eastAsia" w:ascii="仿宋_GB2312" w:hAnsi="宋体" w:eastAsia="仿宋_GB2312"/>
                <w:color w:val="000000" w:themeColor="text1"/>
                <w:sz w:val="24"/>
                <w:szCs w:val="24"/>
                <w14:textFill>
                  <w14:solidFill>
                    <w14:schemeClr w14:val="tx1"/>
                  </w14:solidFill>
                </w14:textFill>
              </w:rPr>
              <w:t>后</w:t>
            </w:r>
            <w:r>
              <w:rPr>
                <w:rFonts w:ascii="仿宋_GB2312" w:hAnsi="宋体" w:eastAsia="仿宋_GB2312"/>
                <w:color w:val="000000" w:themeColor="text1"/>
                <w:sz w:val="24"/>
                <w:szCs w:val="24"/>
                <w14:textFill>
                  <w14:solidFill>
                    <w14:schemeClr w14:val="tx1"/>
                  </w14:solidFill>
                </w14:textFill>
              </w:rPr>
              <w:t>仍有凸出</w:t>
            </w:r>
            <w:r>
              <w:rPr>
                <w:rFonts w:hint="eastAsia" w:ascii="仿宋_GB2312" w:hAnsi="宋体" w:eastAsia="仿宋_GB2312"/>
                <w:color w:val="000000" w:themeColor="text1"/>
                <w:sz w:val="24"/>
                <w:szCs w:val="24"/>
                <w14:textFill>
                  <w14:solidFill>
                    <w14:schemeClr w14:val="tx1"/>
                  </w14:solidFill>
                </w14:textFill>
              </w:rPr>
              <w:t>，应进行倒角处理。</w:t>
            </w:r>
          </w:p>
        </w:tc>
      </w:tr>
      <w:tr w14:paraId="699F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575ACA14">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3730AC56">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0ABA35B9">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0688210C">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6.</w:t>
            </w:r>
            <w:r>
              <w:rPr>
                <w:rFonts w:ascii="Segoe UI" w:hAnsi="Segoe UI" w:cs="Segoe UI"/>
                <w:color w:val="0F1115"/>
                <w:sz w:val="24"/>
                <w:szCs w:val="24"/>
                <w:shd w:val="clear" w:color="auto" w:fill="FFFFFF"/>
              </w:rPr>
              <w:t xml:space="preserve"> </w:t>
            </w:r>
            <w:r>
              <w:rPr>
                <w:rFonts w:ascii="仿宋_GB2312" w:hAnsi="宋体" w:eastAsia="仿宋_GB2312"/>
                <w:color w:val="000000" w:themeColor="text1"/>
                <w:sz w:val="24"/>
                <w:szCs w:val="24"/>
                <w14:textFill>
                  <w14:solidFill>
                    <w14:schemeClr w14:val="tx1"/>
                  </w14:solidFill>
                </w14:textFill>
              </w:rPr>
              <w:t>后期加装管线、支架、装饰板或桥架，凸出井道壁超过5mm</w:t>
            </w:r>
            <w:r>
              <w:rPr>
                <w:rFonts w:hint="eastAsia" w:ascii="仿宋_GB2312" w:hAnsi="宋体" w:eastAsia="仿宋_GB2312"/>
                <w:color w:val="000000" w:themeColor="text1"/>
                <w:sz w:val="24"/>
                <w:szCs w:val="24"/>
                <w14:textFill>
                  <w14:solidFill>
                    <w14:schemeClr w14:val="tx1"/>
                  </w14:solidFill>
                </w14:textFill>
              </w:rPr>
              <w:t>。</w:t>
            </w:r>
          </w:p>
        </w:tc>
        <w:tc>
          <w:tcPr>
            <w:tcW w:w="1065" w:type="dxa"/>
            <w:vAlign w:val="top"/>
          </w:tcPr>
          <w:p w14:paraId="38CFFF10">
            <w:pPr>
              <w:jc w:val="both"/>
              <w:rPr>
                <w:rFonts w:hint="eastAsia" w:eastAsia="仿宋_GB2312"/>
                <w:sz w:val="24"/>
                <w:szCs w:val="24"/>
              </w:rPr>
            </w:pPr>
          </w:p>
          <w:p w14:paraId="541B4E7E">
            <w:pPr>
              <w:jc w:val="both"/>
              <w:rPr>
                <w:rFonts w:hint="eastAsia" w:eastAsia="仿宋_GB2312"/>
                <w:sz w:val="24"/>
                <w:szCs w:val="24"/>
              </w:rPr>
            </w:pPr>
          </w:p>
          <w:p w14:paraId="78EC3C30">
            <w:pPr>
              <w:ind w:firstLine="240" w:firstLineChars="100"/>
              <w:jc w:val="both"/>
              <w:rPr>
                <w:rFonts w:hint="eastAsia" w:eastAsia="仿宋_GB2312"/>
                <w:sz w:val="24"/>
                <w:szCs w:val="24"/>
              </w:rPr>
            </w:pPr>
            <w:r>
              <w:rPr>
                <w:rFonts w:hint="eastAsia" w:eastAsia="仿宋_GB2312"/>
                <w:sz w:val="24"/>
                <w:szCs w:val="24"/>
              </w:rPr>
              <w:t>II类</w:t>
            </w:r>
          </w:p>
        </w:tc>
        <w:tc>
          <w:tcPr>
            <w:tcW w:w="2315" w:type="dxa"/>
            <w:vAlign w:val="center"/>
          </w:tcPr>
          <w:p w14:paraId="0EBC7060">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嵌入式安装或拆除</w:t>
            </w:r>
            <w:r>
              <w:rPr>
                <w:rFonts w:hint="eastAsia" w:ascii="仿宋_GB2312" w:hAnsi="宋体" w:eastAsia="仿宋_GB2312"/>
                <w:color w:val="000000" w:themeColor="text1"/>
                <w:sz w:val="24"/>
                <w:szCs w:val="24"/>
                <w14:textFill>
                  <w14:solidFill>
                    <w14:schemeClr w14:val="tx1"/>
                  </w14:solidFill>
                </w14:textFill>
              </w:rPr>
              <w:t>，确保满足要求，并</w:t>
            </w:r>
            <w:r>
              <w:rPr>
                <w:rFonts w:ascii="仿宋_GB2312" w:hAnsi="宋体" w:eastAsia="仿宋_GB2312"/>
                <w:color w:val="000000" w:themeColor="text1"/>
                <w:sz w:val="24"/>
                <w:szCs w:val="24"/>
                <w14:textFill>
                  <w14:solidFill>
                    <w14:schemeClr w14:val="tx1"/>
                  </w14:solidFill>
                </w14:textFill>
              </w:rPr>
              <w:t>定期检查紧固状态</w:t>
            </w:r>
            <w:r>
              <w:rPr>
                <w:rFonts w:hint="eastAsia" w:ascii="仿宋_GB2312" w:hAnsi="宋体" w:eastAsia="仿宋_GB2312"/>
                <w:color w:val="000000" w:themeColor="text1"/>
                <w:sz w:val="24"/>
                <w:szCs w:val="24"/>
                <w14:textFill>
                  <w14:solidFill>
                    <w14:schemeClr w14:val="tx1"/>
                  </w14:solidFill>
                </w14:textFill>
              </w:rPr>
              <w:t>防止脱落突出。</w:t>
            </w:r>
          </w:p>
        </w:tc>
      </w:tr>
      <w:tr w14:paraId="45BE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53ABC03F">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3B6C6CA2">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1BC06022">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1A30A61E">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7.</w:t>
            </w:r>
            <w:r>
              <w:rPr>
                <w:rFonts w:ascii="Segoe UI" w:hAnsi="Segoe UI" w:cs="Segoe UI"/>
                <w:color w:val="0F1115"/>
                <w:sz w:val="24"/>
                <w:szCs w:val="24"/>
                <w:shd w:val="clear" w:color="auto" w:fill="FFFFFF"/>
              </w:rPr>
              <w:t xml:space="preserve"> </w:t>
            </w:r>
            <w:r>
              <w:rPr>
                <w:rFonts w:ascii="仿宋_GB2312" w:hAnsi="宋体" w:eastAsia="仿宋_GB2312"/>
                <w:color w:val="000000" w:themeColor="text1"/>
                <w:sz w:val="24"/>
                <w:szCs w:val="24"/>
                <w14:textFill>
                  <w14:solidFill>
                    <w14:schemeClr w14:val="tx1"/>
                  </w14:solidFill>
                </w14:textFill>
              </w:rPr>
              <w:t>层门地坎下防火封堵、砂浆修补层存在空鼓、开裂</w:t>
            </w:r>
            <w:r>
              <w:rPr>
                <w:rFonts w:hint="eastAsia" w:ascii="仿宋_GB2312" w:hAnsi="宋体" w:eastAsia="仿宋_GB2312"/>
                <w:color w:val="000000" w:themeColor="text1"/>
                <w:sz w:val="24"/>
                <w:szCs w:val="24"/>
                <w14:textFill>
                  <w14:solidFill>
                    <w14:schemeClr w14:val="tx1"/>
                  </w14:solidFill>
                </w14:textFill>
              </w:rPr>
              <w:t>，突出物尖锐。</w:t>
            </w:r>
          </w:p>
        </w:tc>
        <w:tc>
          <w:tcPr>
            <w:tcW w:w="1065" w:type="dxa"/>
            <w:vAlign w:val="center"/>
          </w:tcPr>
          <w:p w14:paraId="65F06A66">
            <w:pPr>
              <w:jc w:val="center"/>
              <w:rPr>
                <w:rFonts w:hint="eastAsia" w:eastAsia="仿宋_GB2312"/>
                <w:sz w:val="24"/>
                <w:szCs w:val="24"/>
              </w:rPr>
            </w:pPr>
            <w:r>
              <w:rPr>
                <w:rFonts w:hint="eastAsia" w:eastAsia="仿宋_GB2312"/>
                <w:sz w:val="24"/>
                <w:szCs w:val="24"/>
              </w:rPr>
              <w:t>II类</w:t>
            </w:r>
          </w:p>
        </w:tc>
        <w:tc>
          <w:tcPr>
            <w:tcW w:w="2315" w:type="dxa"/>
            <w:vAlign w:val="center"/>
          </w:tcPr>
          <w:p w14:paraId="40819B55">
            <w:pPr>
              <w:rPr>
                <w:rFonts w:hint="eastAsia" w:ascii="仿宋_GB2312" w:hAnsi="宋体" w:eastAsia="仿宋_GB2312"/>
                <w:color w:val="000000" w:themeColor="text1"/>
                <w:sz w:val="24"/>
                <w:szCs w:val="24"/>
                <w14:textFill>
                  <w14:solidFill>
                    <w14:schemeClr w14:val="tx1"/>
                  </w14:solidFill>
                </w14:textFill>
              </w:rPr>
            </w:pPr>
            <w:r>
              <w:rPr>
                <w:rFonts w:ascii="仿宋_GB2312" w:hAnsi="宋体" w:eastAsia="仿宋_GB2312"/>
                <w:color w:val="000000" w:themeColor="text1"/>
                <w:sz w:val="24"/>
                <w:szCs w:val="24"/>
                <w14:textFill>
                  <w14:solidFill>
                    <w14:schemeClr w14:val="tx1"/>
                  </w14:solidFill>
                </w14:textFill>
              </w:rPr>
              <w:t>凿除空鼓、开裂部分，重新修补</w:t>
            </w:r>
            <w:r>
              <w:rPr>
                <w:rFonts w:hint="eastAsia" w:ascii="仿宋_GB2312" w:hAnsi="宋体" w:eastAsia="仿宋_GB2312"/>
                <w:color w:val="000000" w:themeColor="text1"/>
                <w:sz w:val="24"/>
                <w:szCs w:val="24"/>
                <w14:textFill>
                  <w14:solidFill>
                    <w14:schemeClr w14:val="tx1"/>
                  </w14:solidFill>
                </w14:textFill>
              </w:rPr>
              <w:t>缺口以保证满足要求。</w:t>
            </w:r>
          </w:p>
        </w:tc>
      </w:tr>
      <w:tr w14:paraId="3BB2F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vAlign w:val="center"/>
          </w:tcPr>
          <w:p w14:paraId="3DB55A72">
            <w:pPr>
              <w:numPr>
                <w:numId w:val="0"/>
              </w:numPr>
              <w:ind w:leftChars="0"/>
              <w:jc w:val="both"/>
              <w:rPr>
                <w:rFonts w:hint="default"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仿宋_GB2312" w:eastAsia="仿宋_GB2312"/>
                <w:color w:val="000000" w:themeColor="text1"/>
                <w:sz w:val="24"/>
                <w:szCs w:val="24"/>
                <w:lang w:val="en-US" w:eastAsia="zh-CN"/>
                <w14:textFill>
                  <w14:solidFill>
                    <w14:schemeClr w14:val="tx1"/>
                  </w14:solidFill>
                </w14:textFill>
              </w:rPr>
              <w:t>26</w:t>
            </w:r>
          </w:p>
        </w:tc>
        <w:tc>
          <w:tcPr>
            <w:tcW w:w="719" w:type="dxa"/>
            <w:vMerge w:val="restart"/>
            <w:vAlign w:val="center"/>
          </w:tcPr>
          <w:p w14:paraId="581245BC">
            <w:pPr>
              <w:jc w:val="cente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仿宋_GB2312" w:eastAsia="仿宋_GB2312" w:cs="仿宋_GB2312"/>
                <w:sz w:val="24"/>
                <w:szCs w:val="24"/>
              </w:rPr>
              <w:t>9.8</w:t>
            </w:r>
          </w:p>
        </w:tc>
        <w:tc>
          <w:tcPr>
            <w:tcW w:w="1076" w:type="dxa"/>
            <w:vMerge w:val="restart"/>
            <w:vAlign w:val="center"/>
          </w:tcPr>
          <w:p w14:paraId="68C55A05">
            <w:pPr>
              <w:jc w:val="cente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仿宋_GB2312" w:eastAsia="仿宋_GB2312" w:cs="仿宋_GB2312"/>
                <w:sz w:val="24"/>
                <w:szCs w:val="24"/>
              </w:rPr>
              <w:t>平层感应装置</w:t>
            </w:r>
          </w:p>
        </w:tc>
        <w:tc>
          <w:tcPr>
            <w:tcW w:w="4413" w:type="dxa"/>
            <w:vAlign w:val="center"/>
          </w:tcPr>
          <w:p w14:paraId="65EE7B95">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1.</w:t>
            </w:r>
            <w:r>
              <w:rPr>
                <w:rFonts w:hint="eastAsia" w:ascii="仿宋_GB2312" w:hAnsi="仿宋_GB2312" w:eastAsia="仿宋_GB2312" w:cs="仿宋_GB2312"/>
                <w:sz w:val="24"/>
                <w:szCs w:val="24"/>
              </w:rPr>
              <w:t xml:space="preserve"> 电梯平层感应装置功能正常；平层准确度 在±10mm的范围内，平层保持精度在±20mm的范围内。</w:t>
            </w:r>
          </w:p>
        </w:tc>
        <w:tc>
          <w:tcPr>
            <w:tcW w:w="1065" w:type="dxa"/>
            <w:vAlign w:val="center"/>
          </w:tcPr>
          <w:p w14:paraId="61A44719">
            <w:pPr>
              <w:jc w:val="center"/>
              <w:rPr>
                <w:rFonts w:hint="eastAsia" w:eastAsia="仿宋_GB2312"/>
                <w:sz w:val="24"/>
                <w:szCs w:val="24"/>
              </w:rPr>
            </w:pPr>
            <w:r>
              <w:rPr>
                <w:rFonts w:hint="eastAsia" w:ascii="仿宋_GB2312" w:hAnsi="仿宋_GB2312" w:eastAsia="仿宋_GB2312" w:cs="仿宋_GB2312"/>
                <w:sz w:val="24"/>
                <w:szCs w:val="24"/>
              </w:rPr>
              <w:t>Ⅲ类</w:t>
            </w:r>
          </w:p>
        </w:tc>
        <w:tc>
          <w:tcPr>
            <w:tcW w:w="2315" w:type="dxa"/>
            <w:vAlign w:val="center"/>
          </w:tcPr>
          <w:p w14:paraId="65E50BFC">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仿宋_GB2312" w:eastAsia="仿宋_GB2312" w:cs="仿宋_GB2312"/>
                <w:sz w:val="24"/>
                <w:szCs w:val="24"/>
                <w:lang w:eastAsia="zh-CN"/>
              </w:rPr>
              <w:t>不需要任何行动。</w:t>
            </w:r>
          </w:p>
        </w:tc>
      </w:tr>
      <w:tr w14:paraId="67B6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2DB0B15B">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3AC80013">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45594D26">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04ECF044">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2.</w:t>
            </w:r>
            <w:r>
              <w:rPr>
                <w:rFonts w:ascii="Segoe UI" w:hAnsi="Segoe UI" w:cs="Segoe UI"/>
                <w:color w:val="0F1115"/>
                <w:sz w:val="24"/>
                <w:szCs w:val="24"/>
                <w:shd w:val="clear" w:color="auto" w:fill="FFFFFF"/>
              </w:rPr>
              <w:t xml:space="preserve"> </w:t>
            </w:r>
            <w:r>
              <w:rPr>
                <w:rFonts w:ascii="仿宋_GB2312" w:hAnsi="宋体" w:eastAsia="仿宋_GB2312"/>
                <w:color w:val="000000" w:themeColor="text1"/>
                <w:sz w:val="24"/>
                <w:szCs w:val="24"/>
                <w14:textFill>
                  <w14:solidFill>
                    <w14:schemeClr w14:val="tx1"/>
                  </w14:solidFill>
                </w14:textFill>
              </w:rPr>
              <w:t>平层感应器信号</w:t>
            </w:r>
            <w:r>
              <w:rPr>
                <w:rFonts w:hint="eastAsia" w:ascii="仿宋_GB2312" w:hAnsi="宋体" w:eastAsia="仿宋_GB2312"/>
                <w:color w:val="000000" w:themeColor="text1"/>
                <w:sz w:val="24"/>
                <w:szCs w:val="24"/>
                <w14:textFill>
                  <w14:solidFill>
                    <w14:schemeClr w14:val="tx1"/>
                  </w14:solidFill>
                </w14:textFill>
              </w:rPr>
              <w:t>异常</w:t>
            </w:r>
            <w:r>
              <w:rPr>
                <w:rFonts w:ascii="仿宋_GB2312" w:hAnsi="宋体" w:eastAsia="仿宋_GB2312"/>
                <w:color w:val="000000" w:themeColor="text1"/>
                <w:sz w:val="24"/>
                <w:szCs w:val="24"/>
                <w14:textFill>
                  <w14:solidFill>
                    <w14:schemeClr w14:val="tx1"/>
                  </w14:solidFill>
                </w14:textFill>
              </w:rPr>
              <w:t>或断开，平层信号持续异常，电梯无法正常判断轿厢位置</w:t>
            </w:r>
            <w:r>
              <w:rPr>
                <w:rFonts w:hint="eastAsia" w:ascii="仿宋_GB2312" w:hAnsi="宋体" w:eastAsia="仿宋_GB2312"/>
                <w:color w:val="000000" w:themeColor="text1"/>
                <w:sz w:val="24"/>
                <w:szCs w:val="24"/>
                <w14:textFill>
                  <w14:solidFill>
                    <w14:schemeClr w14:val="tx1"/>
                  </w14:solidFill>
                </w14:textFill>
              </w:rPr>
              <w:t>。</w:t>
            </w:r>
          </w:p>
        </w:tc>
        <w:tc>
          <w:tcPr>
            <w:tcW w:w="1065" w:type="dxa"/>
            <w:vAlign w:val="top"/>
          </w:tcPr>
          <w:p w14:paraId="0B9C25FA">
            <w:pPr>
              <w:jc w:val="both"/>
              <w:rPr>
                <w:rFonts w:hint="eastAsia" w:eastAsia="仿宋_GB2312"/>
                <w:sz w:val="24"/>
                <w:szCs w:val="24"/>
              </w:rPr>
            </w:pPr>
          </w:p>
          <w:p w14:paraId="45DC848C">
            <w:pPr>
              <w:jc w:val="both"/>
              <w:rPr>
                <w:rFonts w:hint="eastAsia" w:eastAsia="仿宋_GB2312"/>
                <w:sz w:val="24"/>
                <w:szCs w:val="24"/>
              </w:rPr>
            </w:pPr>
          </w:p>
          <w:p w14:paraId="3E12995A">
            <w:pPr>
              <w:ind w:firstLine="240" w:firstLineChars="100"/>
              <w:jc w:val="both"/>
              <w:rPr>
                <w:rFonts w:hint="eastAsia" w:eastAsia="仿宋_GB2312"/>
                <w:sz w:val="24"/>
                <w:szCs w:val="24"/>
              </w:rPr>
            </w:pPr>
            <w:r>
              <w:rPr>
                <w:rFonts w:hint="eastAsia" w:eastAsia="仿宋_GB2312"/>
                <w:sz w:val="24"/>
                <w:szCs w:val="24"/>
              </w:rPr>
              <w:t>II类</w:t>
            </w:r>
          </w:p>
        </w:tc>
        <w:tc>
          <w:tcPr>
            <w:tcW w:w="2315" w:type="dxa"/>
            <w:vAlign w:val="center"/>
          </w:tcPr>
          <w:p w14:paraId="1BA8F316">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更换故障平层感应器，检查平层信号线连接是否可靠、是否存在搭地或与其他信号短接</w:t>
            </w:r>
            <w:r>
              <w:rPr>
                <w:rFonts w:hint="eastAsia" w:ascii="仿宋_GB2312" w:hAnsi="宋体" w:eastAsia="仿宋_GB2312"/>
                <w:color w:val="000000" w:themeColor="text1"/>
                <w:sz w:val="24"/>
                <w:szCs w:val="24"/>
                <w14:textFill>
                  <w14:solidFill>
                    <w14:schemeClr w14:val="tx1"/>
                  </w14:solidFill>
                </w14:textFill>
              </w:rPr>
              <w:t>。</w:t>
            </w:r>
          </w:p>
        </w:tc>
      </w:tr>
      <w:tr w14:paraId="75971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1D041CE7">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4CE63109">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38D684F6">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6FEDC4BE">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3.</w:t>
            </w:r>
            <w:r>
              <w:rPr>
                <w:rFonts w:ascii="Segoe UI" w:hAnsi="Segoe UI" w:cs="Segoe UI"/>
                <w:color w:val="0F1115"/>
                <w:sz w:val="24"/>
                <w:szCs w:val="24"/>
                <w:shd w:val="clear" w:color="auto" w:fill="FFFFFF"/>
              </w:rPr>
              <w:t xml:space="preserve"> </w:t>
            </w:r>
            <w:r>
              <w:rPr>
                <w:rFonts w:ascii="仿宋_GB2312" w:hAnsi="宋体" w:eastAsia="仿宋_GB2312"/>
                <w:color w:val="000000" w:themeColor="text1"/>
                <w:sz w:val="24"/>
                <w:szCs w:val="24"/>
                <w14:textFill>
                  <w14:solidFill>
                    <w14:schemeClr w14:val="tx1"/>
                  </w14:solidFill>
                </w14:textFill>
              </w:rPr>
              <w:t>平层插板垂直度偏差或插入深度不一致，上下平层开关一个有效、另一个已脱离动作范围</w:t>
            </w:r>
            <w:r>
              <w:rPr>
                <w:rFonts w:hint="eastAsia" w:ascii="仿宋_GB2312" w:hAnsi="宋体" w:eastAsia="仿宋_GB2312"/>
                <w:color w:val="000000" w:themeColor="text1"/>
                <w:sz w:val="24"/>
                <w:szCs w:val="24"/>
                <w14:textFill>
                  <w14:solidFill>
                    <w14:schemeClr w14:val="tx1"/>
                  </w14:solidFill>
                </w14:textFill>
              </w:rPr>
              <w:t>。</w:t>
            </w:r>
          </w:p>
        </w:tc>
        <w:tc>
          <w:tcPr>
            <w:tcW w:w="1065" w:type="dxa"/>
            <w:vAlign w:val="center"/>
          </w:tcPr>
          <w:p w14:paraId="0CCC9589">
            <w:pPr>
              <w:jc w:val="center"/>
              <w:rPr>
                <w:rFonts w:hint="eastAsia" w:eastAsia="仿宋_GB2312"/>
                <w:sz w:val="24"/>
                <w:szCs w:val="24"/>
              </w:rPr>
            </w:pPr>
            <w:r>
              <w:rPr>
                <w:rFonts w:hint="eastAsia" w:eastAsia="仿宋_GB2312"/>
                <w:sz w:val="24"/>
                <w:szCs w:val="24"/>
              </w:rPr>
              <w:t>II类</w:t>
            </w:r>
          </w:p>
        </w:tc>
        <w:tc>
          <w:tcPr>
            <w:tcW w:w="2315" w:type="dxa"/>
            <w:vAlign w:val="center"/>
          </w:tcPr>
          <w:p w14:paraId="596F97EC">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逐层调整平层插板，确保插板垂直</w:t>
            </w:r>
            <w:r>
              <w:rPr>
                <w:rFonts w:hint="eastAsia" w:ascii="仿宋_GB2312" w:hAnsi="宋体" w:eastAsia="仿宋_GB2312"/>
                <w:color w:val="000000" w:themeColor="text1"/>
                <w:sz w:val="24"/>
                <w:szCs w:val="24"/>
                <w14:textFill>
                  <w14:solidFill>
                    <w14:schemeClr w14:val="tx1"/>
                  </w14:solidFill>
                </w14:textFill>
              </w:rPr>
              <w:t>且</w:t>
            </w:r>
            <w:r>
              <w:rPr>
                <w:rFonts w:ascii="仿宋_GB2312" w:hAnsi="宋体" w:eastAsia="仿宋_GB2312"/>
                <w:color w:val="000000" w:themeColor="text1"/>
                <w:sz w:val="24"/>
                <w:szCs w:val="24"/>
                <w14:textFill>
                  <w14:solidFill>
                    <w14:schemeClr w14:val="tx1"/>
                  </w14:solidFill>
                </w14:textFill>
              </w:rPr>
              <w:t>各层插入深度一致</w:t>
            </w:r>
            <w:r>
              <w:rPr>
                <w:rFonts w:hint="eastAsia" w:ascii="仿宋_GB2312" w:hAnsi="宋体" w:eastAsia="仿宋_GB2312"/>
                <w:color w:val="000000" w:themeColor="text1"/>
                <w:sz w:val="24"/>
                <w:szCs w:val="24"/>
                <w14:textFill>
                  <w14:solidFill>
                    <w14:schemeClr w14:val="tx1"/>
                  </w14:solidFill>
                </w14:textFill>
              </w:rPr>
              <w:t>。</w:t>
            </w:r>
          </w:p>
        </w:tc>
      </w:tr>
      <w:tr w14:paraId="68481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37A2CE52">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7818488E">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2C77FBF1">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1F62E8DB">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4.</w:t>
            </w:r>
            <w:r>
              <w:rPr>
                <w:rFonts w:ascii="Segoe UI" w:hAnsi="Segoe UI" w:cs="Segoe UI"/>
                <w:color w:val="0F1115"/>
                <w:sz w:val="24"/>
                <w:szCs w:val="24"/>
                <w:shd w:val="clear" w:color="auto" w:fill="FFFFFF"/>
              </w:rPr>
              <w:t xml:space="preserve"> </w:t>
            </w:r>
            <w:r>
              <w:rPr>
                <w:rFonts w:ascii="仿宋_GB2312" w:hAnsi="宋体" w:eastAsia="仿宋_GB2312"/>
                <w:color w:val="000000" w:themeColor="text1"/>
                <w:sz w:val="24"/>
                <w:szCs w:val="24"/>
                <w14:textFill>
                  <w14:solidFill>
                    <w14:schemeClr w14:val="tx1"/>
                  </w14:solidFill>
                </w14:textFill>
              </w:rPr>
              <w:t>编码器受干扰、连接线破损或光电感应孔被灰尘封堵，反馈信号不正常</w:t>
            </w:r>
            <w:r>
              <w:rPr>
                <w:rFonts w:hint="eastAsia" w:ascii="仿宋_GB2312" w:hAnsi="宋体" w:eastAsia="仿宋_GB2312"/>
                <w:color w:val="000000" w:themeColor="text1"/>
                <w:sz w:val="24"/>
                <w:szCs w:val="24"/>
                <w14:textFill>
                  <w14:solidFill>
                    <w14:schemeClr w14:val="tx1"/>
                  </w14:solidFill>
                </w14:textFill>
              </w:rPr>
              <w:t>。</w:t>
            </w:r>
          </w:p>
        </w:tc>
        <w:tc>
          <w:tcPr>
            <w:tcW w:w="1065" w:type="dxa"/>
            <w:vAlign w:val="top"/>
          </w:tcPr>
          <w:p w14:paraId="6AF95B6F">
            <w:pPr>
              <w:jc w:val="both"/>
              <w:rPr>
                <w:rFonts w:hint="eastAsia" w:eastAsia="仿宋_GB2312"/>
                <w:sz w:val="24"/>
                <w:szCs w:val="24"/>
              </w:rPr>
            </w:pPr>
          </w:p>
          <w:p w14:paraId="5DEC02F6">
            <w:pPr>
              <w:jc w:val="both"/>
              <w:rPr>
                <w:rFonts w:hint="eastAsia" w:eastAsia="仿宋_GB2312"/>
                <w:sz w:val="24"/>
                <w:szCs w:val="24"/>
              </w:rPr>
            </w:pPr>
          </w:p>
          <w:p w14:paraId="4B52673B">
            <w:pPr>
              <w:ind w:firstLine="240" w:firstLineChars="100"/>
              <w:jc w:val="both"/>
              <w:rPr>
                <w:rFonts w:hint="eastAsia" w:eastAsia="仿宋_GB2312"/>
                <w:sz w:val="24"/>
                <w:szCs w:val="24"/>
              </w:rPr>
            </w:pPr>
            <w:r>
              <w:rPr>
                <w:rFonts w:hint="eastAsia" w:eastAsia="仿宋_GB2312"/>
                <w:sz w:val="24"/>
                <w:szCs w:val="24"/>
              </w:rPr>
              <w:t>II类</w:t>
            </w:r>
          </w:p>
        </w:tc>
        <w:tc>
          <w:tcPr>
            <w:tcW w:w="2315" w:type="dxa"/>
            <w:vAlign w:val="center"/>
          </w:tcPr>
          <w:p w14:paraId="38535B1A">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检查编码器</w:t>
            </w:r>
            <w:r>
              <w:rPr>
                <w:rFonts w:hint="eastAsia" w:ascii="仿宋_GB2312" w:hAnsi="宋体" w:eastAsia="仿宋_GB2312"/>
                <w:color w:val="000000" w:themeColor="text1"/>
                <w:sz w:val="24"/>
                <w:szCs w:val="24"/>
                <w14:textFill>
                  <w14:solidFill>
                    <w14:schemeClr w14:val="tx1"/>
                  </w14:solidFill>
                </w14:textFill>
              </w:rPr>
              <w:t>屏蔽功能是否有效；</w:t>
            </w:r>
            <w:r>
              <w:rPr>
                <w:rFonts w:ascii="仿宋_GB2312" w:hAnsi="宋体" w:eastAsia="仿宋_GB2312"/>
                <w:color w:val="000000" w:themeColor="text1"/>
                <w:sz w:val="24"/>
                <w:szCs w:val="24"/>
                <w14:textFill>
                  <w14:solidFill>
                    <w14:schemeClr w14:val="tx1"/>
                  </w14:solidFill>
                </w14:textFill>
              </w:rPr>
              <w:t>清洁编码器光电感应孔，更换破损连接线；更换后重新校准平层</w:t>
            </w:r>
            <w:r>
              <w:rPr>
                <w:rFonts w:hint="eastAsia" w:ascii="仿宋_GB2312" w:hAnsi="宋体" w:eastAsia="仿宋_GB2312"/>
                <w:color w:val="000000" w:themeColor="text1"/>
                <w:sz w:val="24"/>
                <w:szCs w:val="24"/>
                <w14:textFill>
                  <w14:solidFill>
                    <w14:schemeClr w14:val="tx1"/>
                  </w14:solidFill>
                </w14:textFill>
              </w:rPr>
              <w:t>。</w:t>
            </w:r>
          </w:p>
        </w:tc>
      </w:tr>
      <w:tr w14:paraId="4EDAC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50927181">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0F5B58CC">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3DB82DE9">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vAlign w:val="center"/>
          </w:tcPr>
          <w:p w14:paraId="5F9CC1FF">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5.</w:t>
            </w:r>
            <w:r>
              <w:rPr>
                <w:rFonts w:ascii="Segoe UI" w:hAnsi="Segoe UI" w:cs="Segoe UI"/>
                <w:color w:val="0F1115"/>
                <w:sz w:val="24"/>
                <w:szCs w:val="24"/>
                <w:shd w:val="clear" w:color="auto" w:fill="FFFFFF"/>
              </w:rPr>
              <w:t xml:space="preserve"> </w:t>
            </w:r>
            <w:r>
              <w:rPr>
                <w:rFonts w:ascii="仿宋_GB2312" w:hAnsi="宋体" w:eastAsia="仿宋_GB2312"/>
                <w:color w:val="000000" w:themeColor="text1"/>
                <w:sz w:val="24"/>
                <w:szCs w:val="24"/>
                <w14:textFill>
                  <w14:solidFill>
                    <w14:schemeClr w14:val="tx1"/>
                  </w14:solidFill>
                </w14:textFill>
              </w:rPr>
              <w:t>制动器抱闸延迟，断电后电磁铁无法及时释放，轿厢在平层位置停不准</w:t>
            </w:r>
            <w:r>
              <w:rPr>
                <w:rFonts w:hint="eastAsia" w:ascii="仿宋_GB2312" w:hAnsi="宋体" w:eastAsia="仿宋_GB2312"/>
                <w:color w:val="000000" w:themeColor="text1"/>
                <w:sz w:val="24"/>
                <w:szCs w:val="24"/>
                <w14:textFill>
                  <w14:solidFill>
                    <w14:schemeClr w14:val="tx1"/>
                  </w14:solidFill>
                </w14:textFill>
              </w:rPr>
              <w:t>。</w:t>
            </w:r>
          </w:p>
        </w:tc>
        <w:tc>
          <w:tcPr>
            <w:tcW w:w="1065" w:type="dxa"/>
            <w:vAlign w:val="center"/>
          </w:tcPr>
          <w:p w14:paraId="0CEA5C28">
            <w:pPr>
              <w:jc w:val="center"/>
              <w:rPr>
                <w:rFonts w:hint="eastAsia" w:eastAsia="仿宋_GB2312"/>
                <w:sz w:val="24"/>
                <w:szCs w:val="24"/>
              </w:rPr>
            </w:pPr>
            <w:r>
              <w:rPr>
                <w:rFonts w:hint="eastAsia" w:eastAsia="仿宋_GB2312"/>
                <w:sz w:val="24"/>
                <w:szCs w:val="24"/>
              </w:rPr>
              <w:t>II类</w:t>
            </w:r>
          </w:p>
        </w:tc>
        <w:tc>
          <w:tcPr>
            <w:tcW w:w="2315" w:type="dxa"/>
            <w:vAlign w:val="center"/>
          </w:tcPr>
          <w:p w14:paraId="3CC9980B">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应检查</w:t>
            </w:r>
            <w:r>
              <w:rPr>
                <w:rFonts w:ascii="仿宋_GB2312" w:hAnsi="宋体" w:eastAsia="仿宋_GB2312"/>
                <w:color w:val="000000" w:themeColor="text1"/>
                <w:sz w:val="24"/>
                <w:szCs w:val="24"/>
                <w14:textFill>
                  <w14:solidFill>
                    <w14:schemeClr w14:val="tx1"/>
                  </w14:solidFill>
                </w14:textFill>
              </w:rPr>
              <w:t>制动器动作响应时间</w:t>
            </w:r>
            <w:r>
              <w:rPr>
                <w:rFonts w:hint="eastAsia" w:ascii="仿宋_GB2312" w:hAnsi="宋体" w:eastAsia="仿宋_GB2312"/>
                <w:color w:val="000000" w:themeColor="text1"/>
                <w:sz w:val="24"/>
                <w:szCs w:val="24"/>
                <w14:textFill>
                  <w14:solidFill>
                    <w14:schemeClr w14:val="tx1"/>
                  </w14:solidFill>
                </w14:textFill>
              </w:rPr>
              <w:t>及其正常动作</w:t>
            </w:r>
            <w:r>
              <w:rPr>
                <w:rFonts w:ascii="仿宋_GB2312" w:hAnsi="宋体" w:eastAsia="仿宋_GB2312"/>
                <w:color w:val="000000" w:themeColor="text1"/>
                <w:sz w:val="24"/>
                <w:szCs w:val="24"/>
                <w14:textFill>
                  <w14:solidFill>
                    <w14:schemeClr w14:val="tx1"/>
                  </w14:solidFill>
                </w14:textFill>
              </w:rPr>
              <w:t>，清洁润滑制动器机械部件</w:t>
            </w:r>
            <w:r>
              <w:rPr>
                <w:rFonts w:hint="eastAsia" w:ascii="仿宋_GB2312" w:hAnsi="宋体" w:eastAsia="仿宋_GB2312"/>
                <w:color w:val="000000" w:themeColor="text1"/>
                <w:sz w:val="24"/>
                <w:szCs w:val="24"/>
                <w14:textFill>
                  <w14:solidFill>
                    <w14:schemeClr w14:val="tx1"/>
                  </w14:solidFill>
                </w14:textFill>
              </w:rPr>
              <w:t>。</w:t>
            </w:r>
          </w:p>
        </w:tc>
      </w:tr>
      <w:tr w14:paraId="6389C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5CAFAAC4">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5F953FA1">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A04C462">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23FD8EC6">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6.</w:t>
            </w:r>
            <w:r>
              <w:rPr>
                <w:rFonts w:ascii="Segoe UI" w:hAnsi="Segoe UI" w:cs="Segoe UI"/>
                <w:color w:val="0F1115"/>
                <w:sz w:val="24"/>
                <w:szCs w:val="24"/>
                <w:shd w:val="clear" w:color="auto" w:fill="FFFFFF"/>
              </w:rPr>
              <w:t xml:space="preserve"> </w:t>
            </w:r>
            <w:r>
              <w:rPr>
                <w:rFonts w:ascii="仿宋_GB2312" w:hAnsi="宋体" w:eastAsia="仿宋_GB2312"/>
                <w:color w:val="000000" w:themeColor="text1"/>
                <w:sz w:val="24"/>
                <w:szCs w:val="24"/>
                <w14:textFill>
                  <w14:solidFill>
                    <w14:schemeClr w14:val="tx1"/>
                  </w14:solidFill>
                </w14:textFill>
              </w:rPr>
              <w:t>曳引钢丝绳</w:t>
            </w:r>
            <w:r>
              <w:rPr>
                <w:rFonts w:hint="eastAsia" w:ascii="仿宋_GB2312" w:hAnsi="宋体" w:eastAsia="仿宋_GB2312"/>
                <w:color w:val="000000" w:themeColor="text1"/>
                <w:sz w:val="24"/>
                <w:szCs w:val="24"/>
                <w14:textFill>
                  <w14:solidFill>
                    <w14:schemeClr w14:val="tx1"/>
                  </w14:solidFill>
                </w14:textFill>
              </w:rPr>
              <w:t>老化导致拉力不一致，</w:t>
            </w:r>
            <w:r>
              <w:rPr>
                <w:rFonts w:ascii="仿宋_GB2312" w:hAnsi="宋体" w:eastAsia="仿宋_GB2312"/>
                <w:color w:val="000000" w:themeColor="text1"/>
                <w:sz w:val="24"/>
                <w:szCs w:val="24"/>
                <w14:textFill>
                  <w14:solidFill>
                    <w14:schemeClr w14:val="tx1"/>
                  </w14:solidFill>
                </w14:textFill>
              </w:rPr>
              <w:t>平层保持精度降低</w:t>
            </w:r>
            <w:r>
              <w:rPr>
                <w:rFonts w:hint="eastAsia" w:ascii="仿宋_GB2312" w:hAnsi="宋体" w:eastAsia="仿宋_GB2312"/>
                <w:color w:val="000000" w:themeColor="text1"/>
                <w:sz w:val="24"/>
                <w:szCs w:val="24"/>
                <w14:textFill>
                  <w14:solidFill>
                    <w14:schemeClr w14:val="tx1"/>
                  </w14:solidFill>
                </w14:textFill>
              </w:rPr>
              <w:t>。</w:t>
            </w:r>
          </w:p>
        </w:tc>
        <w:tc>
          <w:tcPr>
            <w:tcW w:w="1065" w:type="dxa"/>
            <w:tcBorders>
              <w:top w:val="single" w:color="auto" w:sz="4" w:space="0"/>
              <w:left w:val="single" w:color="auto" w:sz="4" w:space="0"/>
              <w:bottom w:val="single" w:color="auto" w:sz="4" w:space="0"/>
              <w:right w:val="single" w:color="auto" w:sz="4" w:space="0"/>
            </w:tcBorders>
            <w:vAlign w:val="top"/>
          </w:tcPr>
          <w:p w14:paraId="61DCF4C2">
            <w:pPr>
              <w:jc w:val="both"/>
              <w:rPr>
                <w:rFonts w:hint="eastAsia" w:eastAsia="仿宋_GB2312"/>
                <w:sz w:val="24"/>
                <w:szCs w:val="24"/>
              </w:rPr>
            </w:pPr>
          </w:p>
          <w:p w14:paraId="366F84FF">
            <w:pPr>
              <w:jc w:val="both"/>
              <w:rPr>
                <w:rFonts w:hint="eastAsia" w:eastAsia="仿宋_GB2312"/>
                <w:sz w:val="24"/>
                <w:szCs w:val="24"/>
              </w:rPr>
            </w:pPr>
          </w:p>
          <w:p w14:paraId="5525F1EC">
            <w:pPr>
              <w:ind w:firstLine="240" w:firstLineChars="100"/>
              <w:jc w:val="both"/>
              <w:rPr>
                <w:rFonts w:hint="eastAsia" w:eastAsia="仿宋_GB2312"/>
                <w:sz w:val="24"/>
                <w:szCs w:val="24"/>
              </w:rPr>
            </w:pPr>
            <w:r>
              <w:rPr>
                <w:rFonts w:hint="eastAsia" w:eastAsia="仿宋_GB2312"/>
                <w:sz w:val="24"/>
                <w:szCs w:val="24"/>
              </w:rPr>
              <w:t>II类</w:t>
            </w:r>
          </w:p>
        </w:tc>
        <w:tc>
          <w:tcPr>
            <w:tcW w:w="2315" w:type="dxa"/>
            <w:tcBorders>
              <w:top w:val="single" w:color="auto" w:sz="4" w:space="0"/>
              <w:left w:val="single" w:color="auto" w:sz="4" w:space="0"/>
              <w:bottom w:val="single" w:color="auto" w:sz="4" w:space="0"/>
              <w:right w:val="single" w:color="auto" w:sz="4" w:space="0"/>
            </w:tcBorders>
            <w:vAlign w:val="center"/>
          </w:tcPr>
          <w:p w14:paraId="3C09F795">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人工截短伸长过大的钢丝绳</w:t>
            </w:r>
            <w:r>
              <w:rPr>
                <w:rFonts w:hint="eastAsia" w:ascii="仿宋_GB2312" w:hAnsi="宋体" w:eastAsia="仿宋_GB2312"/>
                <w:color w:val="000000" w:themeColor="text1"/>
                <w:sz w:val="24"/>
                <w:szCs w:val="24"/>
                <w14:textFill>
                  <w14:solidFill>
                    <w14:schemeClr w14:val="tx1"/>
                  </w14:solidFill>
                </w14:textFill>
              </w:rPr>
              <w:t>，</w:t>
            </w:r>
            <w:r>
              <w:rPr>
                <w:rFonts w:ascii="仿宋_GB2312" w:hAnsi="宋体" w:eastAsia="仿宋_GB2312"/>
                <w:color w:val="000000" w:themeColor="text1"/>
                <w:sz w:val="24"/>
                <w:szCs w:val="24"/>
                <w14:textFill>
                  <w14:solidFill>
                    <w14:schemeClr w14:val="tx1"/>
                  </w14:solidFill>
                </w14:textFill>
              </w:rPr>
              <w:t>检查绳头弹簧高度并调整一致</w:t>
            </w:r>
            <w:r>
              <w:rPr>
                <w:rFonts w:hint="eastAsia" w:ascii="仿宋_GB2312" w:hAnsi="宋体" w:eastAsia="仿宋_GB2312"/>
                <w:color w:val="000000" w:themeColor="text1"/>
                <w:sz w:val="24"/>
                <w:szCs w:val="24"/>
                <w14:textFill>
                  <w14:solidFill>
                    <w14:schemeClr w14:val="tx1"/>
                  </w14:solidFill>
                </w14:textFill>
              </w:rPr>
              <w:t>。</w:t>
            </w:r>
          </w:p>
        </w:tc>
      </w:tr>
      <w:tr w14:paraId="07EC2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vAlign w:val="center"/>
          </w:tcPr>
          <w:p w14:paraId="47B7CC5A">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23DE897E">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4D8CDE6F">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589BABAD">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7.</w:t>
            </w:r>
            <w:r>
              <w:rPr>
                <w:rFonts w:ascii="Segoe UI" w:hAnsi="Segoe UI" w:cs="Segoe UI"/>
                <w:color w:val="0F1115"/>
                <w:sz w:val="24"/>
                <w:szCs w:val="24"/>
                <w:shd w:val="clear" w:color="auto" w:fill="FFFFFF"/>
              </w:rPr>
              <w:t xml:space="preserve"> </w:t>
            </w:r>
            <w:r>
              <w:rPr>
                <w:rFonts w:ascii="仿宋_GB2312" w:hAnsi="宋体" w:eastAsia="仿宋_GB2312"/>
                <w:color w:val="000000" w:themeColor="text1"/>
                <w:sz w:val="24"/>
                <w:szCs w:val="24"/>
                <w14:textFill>
                  <w14:solidFill>
                    <w14:schemeClr w14:val="tx1"/>
                  </w14:solidFill>
                </w14:textFill>
              </w:rPr>
              <w:t>再平层功能失效，装卸载或乘客进出时轿厢下沉/上浮超过±20mm，</w:t>
            </w:r>
            <w:r>
              <w:rPr>
                <w:rFonts w:hint="eastAsia" w:ascii="仿宋_GB2312" w:hAnsi="宋体" w:eastAsia="仿宋_GB2312"/>
                <w:color w:val="000000" w:themeColor="text1"/>
                <w:sz w:val="24"/>
                <w:szCs w:val="24"/>
                <w14:textFill>
                  <w14:solidFill>
                    <w14:schemeClr w14:val="tx1"/>
                  </w14:solidFill>
                </w14:textFill>
              </w:rPr>
              <w:t>且</w:t>
            </w:r>
            <w:r>
              <w:rPr>
                <w:rFonts w:ascii="仿宋_GB2312" w:hAnsi="宋体" w:eastAsia="仿宋_GB2312"/>
                <w:color w:val="000000" w:themeColor="text1"/>
                <w:sz w:val="24"/>
                <w:szCs w:val="24"/>
                <w14:textFill>
                  <w14:solidFill>
                    <w14:schemeClr w14:val="tx1"/>
                  </w14:solidFill>
                </w14:textFill>
              </w:rPr>
              <w:t>系统未能自动校正至±10mm</w:t>
            </w:r>
            <w:r>
              <w:rPr>
                <w:rFonts w:hint="eastAsia" w:ascii="仿宋_GB2312" w:hAnsi="宋体" w:eastAsia="仿宋_GB2312"/>
                <w:color w:val="000000" w:themeColor="text1"/>
                <w:sz w:val="24"/>
                <w:szCs w:val="24"/>
                <w14:textFill>
                  <w14:solidFill>
                    <w14:schemeClr w14:val="tx1"/>
                  </w14:solidFill>
                </w14:textFill>
              </w:rPr>
              <w:t>。</w:t>
            </w:r>
          </w:p>
        </w:tc>
        <w:tc>
          <w:tcPr>
            <w:tcW w:w="1065" w:type="dxa"/>
            <w:tcBorders>
              <w:top w:val="single" w:color="auto" w:sz="4" w:space="0"/>
              <w:left w:val="single" w:color="auto" w:sz="4" w:space="0"/>
              <w:bottom w:val="single" w:color="auto" w:sz="4" w:space="0"/>
              <w:right w:val="single" w:color="auto" w:sz="4" w:space="0"/>
            </w:tcBorders>
            <w:vAlign w:val="top"/>
          </w:tcPr>
          <w:p w14:paraId="3DC74129">
            <w:pPr>
              <w:jc w:val="both"/>
              <w:rPr>
                <w:rFonts w:hint="eastAsia" w:eastAsia="仿宋_GB2312"/>
                <w:sz w:val="24"/>
                <w:szCs w:val="24"/>
              </w:rPr>
            </w:pPr>
          </w:p>
          <w:p w14:paraId="7BA7B7C7">
            <w:pPr>
              <w:jc w:val="both"/>
              <w:rPr>
                <w:rFonts w:hint="eastAsia" w:eastAsia="仿宋_GB2312"/>
                <w:sz w:val="24"/>
                <w:szCs w:val="24"/>
              </w:rPr>
            </w:pPr>
          </w:p>
          <w:p w14:paraId="0FD0E7B8">
            <w:pPr>
              <w:ind w:firstLine="240" w:firstLineChars="100"/>
              <w:jc w:val="both"/>
              <w:rPr>
                <w:rFonts w:hint="eastAsia" w:eastAsia="仿宋_GB2312"/>
                <w:sz w:val="24"/>
                <w:szCs w:val="24"/>
              </w:rPr>
            </w:pPr>
            <w:r>
              <w:rPr>
                <w:rFonts w:hint="eastAsia" w:eastAsia="仿宋_GB2312"/>
                <w:sz w:val="24"/>
                <w:szCs w:val="24"/>
              </w:rPr>
              <w:t>II类</w:t>
            </w:r>
          </w:p>
        </w:tc>
        <w:tc>
          <w:tcPr>
            <w:tcW w:w="2315" w:type="dxa"/>
            <w:tcBorders>
              <w:top w:val="single" w:color="auto" w:sz="4" w:space="0"/>
              <w:left w:val="single" w:color="auto" w:sz="4" w:space="0"/>
              <w:bottom w:val="single" w:color="auto" w:sz="4" w:space="0"/>
              <w:right w:val="single" w:color="auto" w:sz="4" w:space="0"/>
            </w:tcBorders>
            <w:vAlign w:val="center"/>
          </w:tcPr>
          <w:p w14:paraId="030B8D64">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确认再平层信号</w:t>
            </w:r>
            <w:r>
              <w:rPr>
                <w:rFonts w:hint="eastAsia" w:ascii="仿宋_GB2312" w:hAnsi="宋体" w:eastAsia="仿宋_GB2312"/>
                <w:color w:val="000000" w:themeColor="text1"/>
                <w:sz w:val="24"/>
                <w:szCs w:val="24"/>
                <w14:textFill>
                  <w14:solidFill>
                    <w14:schemeClr w14:val="tx1"/>
                  </w14:solidFill>
                </w14:textFill>
              </w:rPr>
              <w:t>是否</w:t>
            </w:r>
            <w:r>
              <w:rPr>
                <w:rFonts w:ascii="仿宋_GB2312" w:hAnsi="宋体" w:eastAsia="仿宋_GB2312"/>
                <w:color w:val="000000" w:themeColor="text1"/>
                <w:sz w:val="24"/>
                <w:szCs w:val="24"/>
                <w14:textFill>
                  <w14:solidFill>
                    <w14:schemeClr w14:val="tx1"/>
                  </w14:solidFill>
                </w14:textFill>
              </w:rPr>
              <w:t>可靠</w:t>
            </w:r>
            <w:r>
              <w:rPr>
                <w:rFonts w:hint="eastAsia" w:ascii="仿宋_GB2312" w:hAnsi="宋体" w:eastAsia="仿宋_GB2312"/>
                <w:color w:val="000000" w:themeColor="text1"/>
                <w:sz w:val="24"/>
                <w:szCs w:val="24"/>
                <w14:textFill>
                  <w14:solidFill>
                    <w14:schemeClr w14:val="tx1"/>
                  </w14:solidFill>
                </w14:textFill>
              </w:rPr>
              <w:t>，</w:t>
            </w:r>
            <w:r>
              <w:rPr>
                <w:rFonts w:ascii="仿宋_GB2312" w:hAnsi="宋体" w:eastAsia="仿宋_GB2312"/>
                <w:color w:val="000000" w:themeColor="text1"/>
                <w:sz w:val="24"/>
                <w:szCs w:val="24"/>
                <w14:textFill>
                  <w14:solidFill>
                    <w14:schemeClr w14:val="tx1"/>
                  </w14:solidFill>
                </w14:textFill>
              </w:rPr>
              <w:t>检查制动器工作状态</w:t>
            </w:r>
            <w:r>
              <w:rPr>
                <w:rFonts w:hint="eastAsia" w:ascii="仿宋_GB2312" w:hAnsi="宋体" w:eastAsia="仿宋_GB2312"/>
                <w:color w:val="000000" w:themeColor="text1"/>
                <w:sz w:val="24"/>
                <w:szCs w:val="24"/>
                <w14:textFill>
                  <w14:solidFill>
                    <w14:schemeClr w14:val="tx1"/>
                  </w14:solidFill>
                </w14:textFill>
              </w:rPr>
              <w:t>。</w:t>
            </w:r>
          </w:p>
        </w:tc>
      </w:tr>
      <w:tr w14:paraId="1CF33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bottom w:val="single" w:color="auto" w:sz="4" w:space="0"/>
            </w:tcBorders>
            <w:vAlign w:val="center"/>
          </w:tcPr>
          <w:p w14:paraId="21518490">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154A30EF">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DC02B37">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766A832C">
            <w:pPr>
              <w:numPr>
                <w:ilvl w:val="0"/>
                <w:numId w:val="3"/>
              </w:numPr>
              <w:ind w:left="0" w:leftChars="0" w:firstLine="0" w:firstLineChars="0"/>
              <w:rPr>
                <w:rFonts w:hint="eastAsia" w:ascii="仿宋_GB2312" w:hAnsi="宋体" w:eastAsia="仿宋_GB2312"/>
                <w:color w:val="000000" w:themeColor="text1"/>
                <w:sz w:val="24"/>
                <w:szCs w:val="24"/>
                <w14:textFill>
                  <w14:solidFill>
                    <w14:schemeClr w14:val="tx1"/>
                  </w14:solidFill>
                </w14:textFill>
              </w:rPr>
            </w:pPr>
            <w:r>
              <w:rPr>
                <w:rFonts w:ascii="仿宋_GB2312" w:hAnsi="宋体" w:eastAsia="仿宋_GB2312"/>
                <w:color w:val="000000" w:themeColor="text1"/>
                <w:sz w:val="24"/>
                <w:szCs w:val="24"/>
                <w14:textFill>
                  <w14:solidFill>
                    <w14:schemeClr w14:val="tx1"/>
                  </w14:solidFill>
                </w14:textFill>
              </w:rPr>
              <w:t>平层感应装置老化失效，楼层位置信号传输异常，电梯触发安全保护程序</w:t>
            </w:r>
            <w:r>
              <w:rPr>
                <w:rFonts w:hint="eastAsia" w:ascii="仿宋_GB2312" w:hAnsi="宋体" w:eastAsia="仿宋_GB2312"/>
                <w:color w:val="000000" w:themeColor="text1"/>
                <w:sz w:val="24"/>
                <w:szCs w:val="24"/>
                <w14:textFill>
                  <w14:solidFill>
                    <w14:schemeClr w14:val="tx1"/>
                  </w14:solidFill>
                </w14:textFill>
              </w:rPr>
              <w:t>。</w:t>
            </w:r>
          </w:p>
        </w:tc>
        <w:tc>
          <w:tcPr>
            <w:tcW w:w="1065" w:type="dxa"/>
            <w:tcBorders>
              <w:top w:val="single" w:color="auto" w:sz="4" w:space="0"/>
              <w:left w:val="single" w:color="auto" w:sz="4" w:space="0"/>
              <w:bottom w:val="single" w:color="auto" w:sz="4" w:space="0"/>
              <w:right w:val="single" w:color="auto" w:sz="4" w:space="0"/>
            </w:tcBorders>
            <w:vAlign w:val="center"/>
          </w:tcPr>
          <w:p w14:paraId="1C7A41EB">
            <w:pPr>
              <w:jc w:val="center"/>
              <w:rPr>
                <w:rFonts w:hint="eastAsia" w:eastAsia="仿宋_GB2312"/>
                <w:sz w:val="24"/>
                <w:szCs w:val="24"/>
              </w:rPr>
            </w:pPr>
            <w:r>
              <w:rPr>
                <w:rFonts w:hint="eastAsia" w:eastAsia="仿宋_GB2312"/>
                <w:sz w:val="24"/>
                <w:szCs w:val="24"/>
              </w:rPr>
              <w:t>II类</w:t>
            </w:r>
          </w:p>
        </w:tc>
        <w:tc>
          <w:tcPr>
            <w:tcW w:w="2315" w:type="dxa"/>
            <w:tcBorders>
              <w:top w:val="single" w:color="auto" w:sz="4" w:space="0"/>
              <w:left w:val="single" w:color="auto" w:sz="4" w:space="0"/>
              <w:bottom w:val="single" w:color="auto" w:sz="4" w:space="0"/>
              <w:right w:val="single" w:color="auto" w:sz="4" w:space="0"/>
            </w:tcBorders>
            <w:vAlign w:val="center"/>
          </w:tcPr>
          <w:p w14:paraId="61314CA9">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更换达到使用寿命的平层感应器件</w:t>
            </w:r>
            <w:r>
              <w:rPr>
                <w:rFonts w:hint="eastAsia" w:ascii="仿宋_GB2312" w:hAnsi="宋体" w:eastAsia="仿宋_GB2312"/>
                <w:color w:val="000000" w:themeColor="text1"/>
                <w:sz w:val="24"/>
                <w:szCs w:val="24"/>
                <w14:textFill>
                  <w14:solidFill>
                    <w14:schemeClr w14:val="tx1"/>
                  </w14:solidFill>
                </w14:textFill>
              </w:rPr>
              <w:t>，条件允许时</w:t>
            </w:r>
            <w:r>
              <w:rPr>
                <w:rFonts w:ascii="仿宋_GB2312" w:hAnsi="宋体" w:eastAsia="仿宋_GB2312"/>
                <w:color w:val="000000" w:themeColor="text1"/>
                <w:sz w:val="24"/>
                <w:szCs w:val="24"/>
                <w14:textFill>
                  <w14:solidFill>
                    <w14:schemeClr w14:val="tx1"/>
                  </w14:solidFill>
                </w14:textFill>
              </w:rPr>
              <w:t>建立感应器更换记录，到期强制更换</w:t>
            </w:r>
            <w:r>
              <w:rPr>
                <w:rFonts w:hint="eastAsia" w:ascii="仿宋_GB2312" w:hAnsi="宋体" w:eastAsia="仿宋_GB2312"/>
                <w:color w:val="000000" w:themeColor="text1"/>
                <w:sz w:val="24"/>
                <w:szCs w:val="24"/>
                <w14:textFill>
                  <w14:solidFill>
                    <w14:schemeClr w14:val="tx1"/>
                  </w14:solidFill>
                </w14:textFill>
              </w:rPr>
              <w:t>。</w:t>
            </w:r>
          </w:p>
        </w:tc>
      </w:tr>
      <w:tr w14:paraId="363C2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033800F7">
            <w:pPr>
              <w:numPr>
                <w:numId w:val="0"/>
              </w:numPr>
              <w:ind w:leftChars="0"/>
              <w:jc w:val="both"/>
              <w:rPr>
                <w:rFonts w:hint="default"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仿宋_GB2312" w:eastAsia="仿宋_GB2312"/>
                <w:color w:val="000000" w:themeColor="text1"/>
                <w:sz w:val="24"/>
                <w:szCs w:val="24"/>
                <w:lang w:val="en-US" w:eastAsia="zh-CN"/>
                <w14:textFill>
                  <w14:solidFill>
                    <w14:schemeClr w14:val="tx1"/>
                  </w14:solidFill>
                </w14:textFill>
              </w:rPr>
              <w:t>27</w:t>
            </w:r>
          </w:p>
        </w:tc>
        <w:tc>
          <w:tcPr>
            <w:tcW w:w="719" w:type="dxa"/>
            <w:vMerge w:val="restart"/>
            <w:vAlign w:val="center"/>
          </w:tcPr>
          <w:p w14:paraId="445F7B88">
            <w:pPr>
              <w:pStyle w:val="5"/>
              <w:jc w:val="cente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仿宋_GB2312" w:eastAsia="仿宋_GB2312" w:cs="仿宋_GB2312"/>
                <w:sz w:val="24"/>
                <w:szCs w:val="24"/>
                <w:lang w:eastAsia="zh-CN"/>
              </w:rPr>
              <w:t>9.12</w:t>
            </w:r>
          </w:p>
        </w:tc>
        <w:tc>
          <w:tcPr>
            <w:tcW w:w="1076" w:type="dxa"/>
            <w:vMerge w:val="restart"/>
            <w:vAlign w:val="center"/>
          </w:tcPr>
          <w:p w14:paraId="368767AE">
            <w:pPr>
              <w:pStyle w:val="5"/>
              <w:jc w:val="cente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仿宋_GB2312" w:eastAsia="仿宋_GB2312" w:cs="仿宋_GB2312"/>
                <w:sz w:val="24"/>
                <w:szCs w:val="24"/>
                <w:lang w:eastAsia="zh-CN"/>
              </w:rPr>
              <w:t>旋转部件防护</w:t>
            </w:r>
          </w:p>
        </w:tc>
        <w:tc>
          <w:tcPr>
            <w:tcW w:w="4413" w:type="dxa"/>
            <w:tcBorders>
              <w:top w:val="single" w:color="auto" w:sz="4" w:space="0"/>
              <w:bottom w:val="single" w:color="auto" w:sz="4" w:space="0"/>
              <w:right w:val="single" w:color="auto" w:sz="4" w:space="0"/>
            </w:tcBorders>
            <w:vAlign w:val="center"/>
          </w:tcPr>
          <w:p w14:paraId="65474F9E">
            <w:pPr>
              <w:rPr>
                <w:rFonts w:hint="default" w:ascii="仿宋_GB2312" w:hAnsi="宋体" w:eastAsia="仿宋_GB2312"/>
                <w:color w:val="000000" w:themeColor="text1"/>
                <w:sz w:val="24"/>
                <w:szCs w:val="24"/>
                <w:lang w:val="en-US"/>
                <w14:textFill>
                  <w14:solidFill>
                    <w14:schemeClr w14:val="tx1"/>
                  </w14:solidFill>
                </w14:textFill>
              </w:rPr>
            </w:pPr>
            <w:r>
              <w:rPr>
                <w:rFonts w:hint="eastAsia" w:ascii="仿宋_GB2312" w:hAnsi="宋体" w:eastAsia="仿宋_GB2312"/>
                <w:color w:val="000000" w:themeColor="text1"/>
                <w:sz w:val="24"/>
                <w:szCs w:val="24"/>
                <w:lang w:val="en-US" w:eastAsia="zh-CN"/>
                <w14:textFill>
                  <w14:solidFill>
                    <w14:schemeClr w14:val="tx1"/>
                  </w14:solidFill>
                </w14:textFill>
              </w:rPr>
              <w:t>1.</w:t>
            </w:r>
            <w:r>
              <w:rPr>
                <w:rFonts w:hint="eastAsia" w:ascii="仿宋_GB2312" w:hAnsi="宋体" w:eastAsia="仿宋_GB2312"/>
                <w:color w:val="000000" w:themeColor="text1"/>
                <w:sz w:val="24"/>
                <w:szCs w:val="24"/>
                <w:lang w:eastAsia="zh-CN"/>
                <w14:textFill>
                  <w14:solidFill>
                    <w14:schemeClr w14:val="tx1"/>
                  </w14:solidFill>
                </w14:textFill>
              </w:rPr>
              <w:t>可能产生危险并可能接近的旋转部件</w:t>
            </w:r>
            <w:r>
              <w:rPr>
                <w:rFonts w:hint="eastAsia" w:ascii="仿宋_GB2312" w:hAnsi="宋体" w:eastAsia="仿宋_GB2312"/>
                <w:color w:val="000000" w:themeColor="text1"/>
                <w:sz w:val="24"/>
                <w:szCs w:val="24"/>
                <w:lang w:val="en-US" w:eastAsia="zh-CN"/>
                <w14:textFill>
                  <w14:solidFill>
                    <w14:schemeClr w14:val="tx1"/>
                  </w14:solidFill>
                </w14:textFill>
              </w:rPr>
              <w:t>均设有有效防护。</w:t>
            </w:r>
          </w:p>
        </w:tc>
        <w:tc>
          <w:tcPr>
            <w:tcW w:w="1065" w:type="dxa"/>
            <w:tcBorders>
              <w:top w:val="single" w:color="auto" w:sz="4" w:space="0"/>
              <w:left w:val="single" w:color="auto" w:sz="4" w:space="0"/>
              <w:bottom w:val="single" w:color="auto" w:sz="4" w:space="0"/>
              <w:right w:val="single" w:color="auto" w:sz="4" w:space="0"/>
            </w:tcBorders>
            <w:vAlign w:val="center"/>
          </w:tcPr>
          <w:p w14:paraId="4066B083">
            <w:pPr>
              <w:jc w:val="cente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仿宋_GB2312" w:eastAsia="仿宋_GB2312" w:cs="仿宋_GB2312"/>
                <w:sz w:val="24"/>
                <w:szCs w:val="24"/>
              </w:rPr>
              <w:t>Ⅲ类</w:t>
            </w:r>
          </w:p>
        </w:tc>
        <w:tc>
          <w:tcPr>
            <w:tcW w:w="2315" w:type="dxa"/>
            <w:tcBorders>
              <w:top w:val="single" w:color="auto" w:sz="4" w:space="0"/>
              <w:left w:val="single" w:color="auto" w:sz="4" w:space="0"/>
              <w:bottom w:val="single" w:color="auto" w:sz="4" w:space="0"/>
              <w:right w:val="single" w:color="auto" w:sz="4" w:space="0"/>
            </w:tcBorders>
            <w:vAlign w:val="center"/>
          </w:tcPr>
          <w:p w14:paraId="56B9321A">
            <w:pPr>
              <w:rPr>
                <w:rFonts w:hint="eastAsia" w:ascii="仿宋_GB2312" w:hAnsi="宋体" w:eastAsia="仿宋_GB2312"/>
                <w:color w:val="000000" w:themeColor="text1"/>
                <w:sz w:val="24"/>
                <w:szCs w:val="24"/>
                <w14:textFill>
                  <w14:solidFill>
                    <w14:schemeClr w14:val="tx1"/>
                  </w14:solidFill>
                </w14:textFill>
              </w:rPr>
            </w:pPr>
            <w:r>
              <w:rPr>
                <w:rFonts w:hint="eastAsia" w:ascii="仿宋_GB2312" w:hAnsi="宋体" w:eastAsia="仿宋_GB2312"/>
                <w:color w:val="000000" w:themeColor="text1"/>
                <w:sz w:val="24"/>
                <w:szCs w:val="24"/>
                <w:lang w:eastAsia="zh-CN"/>
                <w14:textFill>
                  <w14:solidFill>
                    <w14:schemeClr w14:val="tx1"/>
                  </w14:solidFill>
                </w14:textFill>
              </w:rPr>
              <w:t>不需要任何行动。</w:t>
            </w:r>
          </w:p>
        </w:tc>
      </w:tr>
      <w:tr w14:paraId="553B1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571F3DB3">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32685482">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4D9ACFC7">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45150FD2">
            <w:pPr>
              <w:rPr>
                <w:rFonts w:hint="eastAsia"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宋体" w:eastAsia="仿宋_GB2312"/>
                <w:color w:val="000000" w:themeColor="text1"/>
                <w:sz w:val="24"/>
                <w:szCs w:val="24"/>
                <w:lang w:val="en-US" w:eastAsia="zh-CN"/>
                <w14:textFill>
                  <w14:solidFill>
                    <w14:schemeClr w14:val="tx1"/>
                  </w14:solidFill>
                </w14:textFill>
              </w:rPr>
              <w:t>2.</w:t>
            </w:r>
            <w:r>
              <w:rPr>
                <w:rFonts w:ascii="仿宋_GB2312" w:hAnsi="宋体" w:eastAsia="仿宋_GB2312"/>
                <w:color w:val="000000" w:themeColor="text1"/>
                <w:sz w:val="24"/>
                <w:szCs w:val="24"/>
                <w14:textFill>
                  <w14:solidFill>
                    <w14:schemeClr w14:val="tx1"/>
                  </w14:solidFill>
                </w14:textFill>
              </w:rPr>
              <w:t>机房内曳引轮、导向轮或反绳轮的绳槽及绳索进出区域裸露</w:t>
            </w:r>
            <w:r>
              <w:rPr>
                <w:rFonts w:hint="eastAsia" w:ascii="仿宋_GB2312" w:hAnsi="宋体" w:eastAsia="仿宋_GB2312"/>
                <w:color w:val="000000" w:themeColor="text1"/>
                <w:sz w:val="24"/>
                <w:szCs w:val="24"/>
                <w:lang w:eastAsia="zh-CN"/>
                <w14:textFill>
                  <w14:solidFill>
                    <w14:schemeClr w14:val="tx1"/>
                  </w14:solidFill>
                </w14:textFill>
              </w:rPr>
              <w:t>。</w:t>
            </w:r>
          </w:p>
        </w:tc>
        <w:tc>
          <w:tcPr>
            <w:tcW w:w="1065" w:type="dxa"/>
            <w:tcBorders>
              <w:top w:val="single" w:color="auto" w:sz="4" w:space="0"/>
              <w:left w:val="single" w:color="auto" w:sz="4" w:space="0"/>
              <w:bottom w:val="single" w:color="auto" w:sz="4" w:space="0"/>
              <w:right w:val="single" w:color="auto" w:sz="4" w:space="0"/>
            </w:tcBorders>
            <w:vAlign w:val="top"/>
          </w:tcPr>
          <w:p w14:paraId="33BA9962">
            <w:pPr>
              <w:jc w:val="both"/>
              <w:rPr>
                <w:rFonts w:hint="eastAsia" w:eastAsia="仿宋_GB2312"/>
                <w:sz w:val="24"/>
                <w:szCs w:val="24"/>
              </w:rPr>
            </w:pPr>
          </w:p>
          <w:p w14:paraId="440E2772">
            <w:pPr>
              <w:jc w:val="both"/>
              <w:rPr>
                <w:rFonts w:hint="eastAsia" w:eastAsia="仿宋_GB2312"/>
                <w:sz w:val="24"/>
                <w:szCs w:val="24"/>
              </w:rPr>
            </w:pPr>
          </w:p>
          <w:p w14:paraId="3921A46D">
            <w:pPr>
              <w:ind w:firstLine="240" w:firstLineChars="100"/>
              <w:jc w:val="both"/>
              <w:rPr>
                <w:rFonts w:hint="eastAsia" w:ascii="仿宋_GB2312" w:hAnsi="宋体" w:eastAsia="仿宋_GB2312"/>
                <w:color w:val="000000" w:themeColor="text1"/>
                <w:sz w:val="24"/>
                <w:szCs w:val="24"/>
                <w14:textFill>
                  <w14:solidFill>
                    <w14:schemeClr w14:val="tx1"/>
                  </w14:solidFill>
                </w14:textFill>
              </w:rPr>
            </w:pPr>
            <w:r>
              <w:rPr>
                <w:rFonts w:hint="eastAsia" w:eastAsia="仿宋_GB2312"/>
                <w:sz w:val="24"/>
                <w:szCs w:val="24"/>
              </w:rPr>
              <w:t>II类</w:t>
            </w:r>
          </w:p>
        </w:tc>
        <w:tc>
          <w:tcPr>
            <w:tcW w:w="2315" w:type="dxa"/>
            <w:tcBorders>
              <w:top w:val="single" w:color="auto" w:sz="4" w:space="0"/>
              <w:left w:val="single" w:color="auto" w:sz="4" w:space="0"/>
              <w:bottom w:val="single" w:color="auto" w:sz="4" w:space="0"/>
              <w:right w:val="single" w:color="auto" w:sz="4" w:space="0"/>
            </w:tcBorders>
            <w:vAlign w:val="center"/>
          </w:tcPr>
          <w:p w14:paraId="2263A272">
            <w:pPr>
              <w:rPr>
                <w:rFonts w:hint="eastAsia"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宋体" w:eastAsia="仿宋_GB2312"/>
                <w:color w:val="000000" w:themeColor="text1"/>
                <w:sz w:val="24"/>
                <w:szCs w:val="24"/>
                <w:lang w:val="en-US" w:eastAsia="zh-CN"/>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设置牢固的防护罩或卷入防护装置，封闭绳索进出绳轮的危险区域</w:t>
            </w:r>
            <w:r>
              <w:rPr>
                <w:rFonts w:hint="eastAsia" w:ascii="仿宋_GB2312" w:hAnsi="宋体" w:eastAsia="仿宋_GB2312"/>
                <w:color w:val="000000" w:themeColor="text1"/>
                <w:sz w:val="24"/>
                <w:szCs w:val="24"/>
                <w:lang w:eastAsia="zh-CN"/>
                <w14:textFill>
                  <w14:solidFill>
                    <w14:schemeClr w14:val="tx1"/>
                  </w14:solidFill>
                </w14:textFill>
              </w:rPr>
              <w:t>。</w:t>
            </w:r>
          </w:p>
        </w:tc>
      </w:tr>
      <w:tr w14:paraId="0E744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6E90129C">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5DFB11D9">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32A6EB84">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6C409247">
            <w:pPr>
              <w:rPr>
                <w:rFonts w:hint="eastAsia"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宋体" w:eastAsia="仿宋_GB2312"/>
                <w:color w:val="000000" w:themeColor="text1"/>
                <w:sz w:val="24"/>
                <w:szCs w:val="24"/>
                <w:lang w:val="en-US" w:eastAsia="zh-CN"/>
                <w14:textFill>
                  <w14:solidFill>
                    <w14:schemeClr w14:val="tx1"/>
                  </w14:solidFill>
                </w14:textFill>
              </w:rPr>
              <w:t>3.</w:t>
            </w:r>
            <w:r>
              <w:rPr>
                <w:rFonts w:ascii="仿宋_GB2312" w:hAnsi="宋体" w:eastAsia="仿宋_GB2312"/>
                <w:color w:val="000000" w:themeColor="text1"/>
                <w:sz w:val="24"/>
                <w:szCs w:val="24"/>
                <w14:textFill>
                  <w14:solidFill>
                    <w14:schemeClr w14:val="tx1"/>
                  </w14:solidFill>
                </w14:textFill>
              </w:rPr>
              <w:t>限速器或张紧轮未设置防护罩，检修人员可直接接近旋转轮体、钢丝绳和夹持部位</w:t>
            </w:r>
            <w:r>
              <w:rPr>
                <w:rFonts w:hint="eastAsia" w:ascii="仿宋_GB2312" w:hAnsi="宋体" w:eastAsia="仿宋_GB2312"/>
                <w:color w:val="000000" w:themeColor="text1"/>
                <w:sz w:val="24"/>
                <w:szCs w:val="24"/>
                <w:lang w:eastAsia="zh-CN"/>
                <w14:textFill>
                  <w14:solidFill>
                    <w14:schemeClr w14:val="tx1"/>
                  </w14:solidFill>
                </w14:textFill>
              </w:rPr>
              <w:t>。</w:t>
            </w:r>
          </w:p>
        </w:tc>
        <w:tc>
          <w:tcPr>
            <w:tcW w:w="1065" w:type="dxa"/>
            <w:tcBorders>
              <w:top w:val="single" w:color="auto" w:sz="4" w:space="0"/>
              <w:left w:val="single" w:color="auto" w:sz="4" w:space="0"/>
              <w:bottom w:val="single" w:color="auto" w:sz="4" w:space="0"/>
              <w:right w:val="single" w:color="auto" w:sz="4" w:space="0"/>
            </w:tcBorders>
            <w:vAlign w:val="center"/>
          </w:tcPr>
          <w:p w14:paraId="5009487F">
            <w:pPr>
              <w:jc w:val="center"/>
              <w:rPr>
                <w:rFonts w:hint="eastAsia" w:ascii="仿宋_GB2312" w:hAnsi="宋体" w:eastAsia="仿宋_GB2312"/>
                <w:color w:val="000000" w:themeColor="text1"/>
                <w:sz w:val="24"/>
                <w:szCs w:val="24"/>
                <w14:textFill>
                  <w14:solidFill>
                    <w14:schemeClr w14:val="tx1"/>
                  </w14:solidFill>
                </w14:textFill>
              </w:rPr>
            </w:pPr>
            <w:r>
              <w:rPr>
                <w:rFonts w:hint="eastAsia" w:eastAsia="仿宋_GB2312"/>
                <w:sz w:val="24"/>
                <w:szCs w:val="24"/>
              </w:rPr>
              <w:t>II类</w:t>
            </w:r>
          </w:p>
        </w:tc>
        <w:tc>
          <w:tcPr>
            <w:tcW w:w="2315" w:type="dxa"/>
            <w:tcBorders>
              <w:top w:val="single" w:color="auto" w:sz="4" w:space="0"/>
              <w:left w:val="single" w:color="auto" w:sz="4" w:space="0"/>
              <w:bottom w:val="single" w:color="auto" w:sz="4" w:space="0"/>
              <w:right w:val="single" w:color="auto" w:sz="4" w:space="0"/>
            </w:tcBorders>
            <w:vAlign w:val="center"/>
          </w:tcPr>
          <w:p w14:paraId="5B099AFE">
            <w:pPr>
              <w:rPr>
                <w:rFonts w:hint="eastAsia"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宋体" w:eastAsia="仿宋_GB2312"/>
                <w:color w:val="000000" w:themeColor="text1"/>
                <w:sz w:val="24"/>
                <w:szCs w:val="24"/>
                <w:lang w:val="en-US" w:eastAsia="zh-CN"/>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按设备结构安装专用防护罩，覆盖人员可接近的旋转、夹持和卷入部位</w:t>
            </w:r>
            <w:r>
              <w:rPr>
                <w:rFonts w:hint="eastAsia" w:ascii="仿宋_GB2312" w:hAnsi="宋体" w:eastAsia="仿宋_GB2312"/>
                <w:color w:val="000000" w:themeColor="text1"/>
                <w:sz w:val="24"/>
                <w:szCs w:val="24"/>
                <w:lang w:eastAsia="zh-CN"/>
                <w14:textFill>
                  <w14:solidFill>
                    <w14:schemeClr w14:val="tx1"/>
                  </w14:solidFill>
                </w14:textFill>
              </w:rPr>
              <w:t>。</w:t>
            </w:r>
          </w:p>
        </w:tc>
      </w:tr>
      <w:tr w14:paraId="12566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730E04E8">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3BFC2D02">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764B067E">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04654F8C">
            <w:pPr>
              <w:rPr>
                <w:rFonts w:hint="eastAsia"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宋体" w:eastAsia="仿宋_GB2312"/>
                <w:color w:val="000000" w:themeColor="text1"/>
                <w:sz w:val="24"/>
                <w:szCs w:val="24"/>
                <w:lang w:val="en-US" w:eastAsia="zh-CN"/>
                <w14:textFill>
                  <w14:solidFill>
                    <w14:schemeClr w14:val="tx1"/>
                  </w14:solidFill>
                </w14:textFill>
              </w:rPr>
              <w:t>4.</w:t>
            </w:r>
            <w:r>
              <w:rPr>
                <w:rFonts w:ascii="仿宋_GB2312" w:hAnsi="宋体" w:eastAsia="仿宋_GB2312"/>
                <w:color w:val="000000" w:themeColor="text1"/>
                <w:sz w:val="24"/>
                <w:szCs w:val="24"/>
                <w14:textFill>
                  <w14:solidFill>
                    <w14:schemeClr w14:val="tx1"/>
                  </w14:solidFill>
                </w14:textFill>
              </w:rPr>
              <w:t>防护罩缺失、变形、锈蚀严重或固定螺栓松动，运行时可能脱落或失去防护作用</w:t>
            </w:r>
            <w:r>
              <w:rPr>
                <w:rFonts w:hint="eastAsia" w:ascii="仿宋_GB2312" w:hAnsi="宋体" w:eastAsia="仿宋_GB2312"/>
                <w:color w:val="000000" w:themeColor="text1"/>
                <w:sz w:val="24"/>
                <w:szCs w:val="24"/>
                <w:lang w:eastAsia="zh-CN"/>
                <w14:textFill>
                  <w14:solidFill>
                    <w14:schemeClr w14:val="tx1"/>
                  </w14:solidFill>
                </w14:textFill>
              </w:rPr>
              <w:t>。</w:t>
            </w:r>
          </w:p>
        </w:tc>
        <w:tc>
          <w:tcPr>
            <w:tcW w:w="1065" w:type="dxa"/>
            <w:tcBorders>
              <w:top w:val="single" w:color="auto" w:sz="4" w:space="0"/>
              <w:left w:val="single" w:color="auto" w:sz="4" w:space="0"/>
              <w:bottom w:val="single" w:color="auto" w:sz="4" w:space="0"/>
              <w:right w:val="single" w:color="auto" w:sz="4" w:space="0"/>
            </w:tcBorders>
            <w:vAlign w:val="top"/>
          </w:tcPr>
          <w:p w14:paraId="2B7BE1E2">
            <w:pPr>
              <w:jc w:val="both"/>
              <w:rPr>
                <w:rFonts w:hint="eastAsia" w:eastAsia="仿宋_GB2312"/>
                <w:sz w:val="24"/>
                <w:szCs w:val="24"/>
              </w:rPr>
            </w:pPr>
          </w:p>
          <w:p w14:paraId="1CE5FCB5">
            <w:pPr>
              <w:jc w:val="both"/>
              <w:rPr>
                <w:rFonts w:hint="eastAsia" w:eastAsia="仿宋_GB2312"/>
                <w:sz w:val="24"/>
                <w:szCs w:val="24"/>
              </w:rPr>
            </w:pPr>
          </w:p>
          <w:p w14:paraId="264E31F3">
            <w:pPr>
              <w:ind w:firstLine="240" w:firstLineChars="100"/>
              <w:jc w:val="both"/>
              <w:rPr>
                <w:rFonts w:hint="eastAsia" w:ascii="仿宋_GB2312" w:hAnsi="宋体" w:eastAsia="仿宋_GB2312"/>
                <w:color w:val="000000" w:themeColor="text1"/>
                <w:sz w:val="24"/>
                <w:szCs w:val="24"/>
                <w14:textFill>
                  <w14:solidFill>
                    <w14:schemeClr w14:val="tx1"/>
                  </w14:solidFill>
                </w14:textFill>
              </w:rPr>
            </w:pPr>
            <w:r>
              <w:rPr>
                <w:rFonts w:hint="eastAsia" w:eastAsia="仿宋_GB2312"/>
                <w:sz w:val="24"/>
                <w:szCs w:val="24"/>
              </w:rPr>
              <w:t>II类</w:t>
            </w:r>
          </w:p>
        </w:tc>
        <w:tc>
          <w:tcPr>
            <w:tcW w:w="2315" w:type="dxa"/>
            <w:tcBorders>
              <w:top w:val="single" w:color="auto" w:sz="4" w:space="0"/>
              <w:left w:val="single" w:color="auto" w:sz="4" w:space="0"/>
              <w:bottom w:val="single" w:color="auto" w:sz="4" w:space="0"/>
              <w:right w:val="single" w:color="auto" w:sz="4" w:space="0"/>
            </w:tcBorders>
            <w:vAlign w:val="center"/>
          </w:tcPr>
          <w:p w14:paraId="3C270AB0">
            <w:pPr>
              <w:rPr>
                <w:rFonts w:hint="eastAsia"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宋体" w:eastAsia="仿宋_GB2312"/>
                <w:color w:val="000000" w:themeColor="text1"/>
                <w:sz w:val="24"/>
                <w:szCs w:val="24"/>
                <w:lang w:val="en-US" w:eastAsia="zh-CN"/>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采用可靠的机械固定方式修复或更换防护罩及紧固件</w:t>
            </w:r>
            <w:r>
              <w:rPr>
                <w:rFonts w:hint="eastAsia" w:ascii="仿宋_GB2312" w:hAnsi="宋体" w:eastAsia="仿宋_GB2312"/>
                <w:color w:val="000000" w:themeColor="text1"/>
                <w:sz w:val="24"/>
                <w:szCs w:val="24"/>
                <w:lang w:eastAsia="zh-CN"/>
                <w14:textFill>
                  <w14:solidFill>
                    <w14:schemeClr w14:val="tx1"/>
                  </w14:solidFill>
                </w14:textFill>
              </w:rPr>
              <w:t>。</w:t>
            </w:r>
          </w:p>
        </w:tc>
      </w:tr>
      <w:tr w14:paraId="04B2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2485929C">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44AC1DBF">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9728782">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1CB3461B">
            <w:pPr>
              <w:rPr>
                <w:rFonts w:hint="eastAsia"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宋体" w:eastAsia="仿宋_GB2312"/>
                <w:color w:val="000000" w:themeColor="text1"/>
                <w:sz w:val="24"/>
                <w:szCs w:val="24"/>
                <w:lang w:val="en-US" w:eastAsia="zh-CN"/>
                <w14:textFill>
                  <w14:solidFill>
                    <w14:schemeClr w14:val="tx1"/>
                  </w14:solidFill>
                </w14:textFill>
              </w:rPr>
              <w:t>5.</w:t>
            </w:r>
            <w:r>
              <w:rPr>
                <w:rFonts w:ascii="仿宋_GB2312" w:hAnsi="宋体" w:eastAsia="仿宋_GB2312"/>
                <w:color w:val="000000" w:themeColor="text1"/>
                <w:sz w:val="24"/>
                <w:szCs w:val="24"/>
                <w14:textFill>
                  <w14:solidFill>
                    <w14:schemeClr w14:val="tx1"/>
                  </w14:solidFill>
                </w14:textFill>
              </w:rPr>
              <w:t>防护网孔或开口过大，手指、工具、衣物可能伸入绳轮与钢丝绳、链轮与链条之间</w:t>
            </w:r>
            <w:r>
              <w:rPr>
                <w:rFonts w:hint="eastAsia" w:ascii="仿宋_GB2312" w:hAnsi="宋体" w:eastAsia="仿宋_GB2312"/>
                <w:color w:val="000000" w:themeColor="text1"/>
                <w:sz w:val="24"/>
                <w:szCs w:val="24"/>
                <w:lang w:eastAsia="zh-CN"/>
                <w14:textFill>
                  <w14:solidFill>
                    <w14:schemeClr w14:val="tx1"/>
                  </w14:solidFill>
                </w14:textFill>
              </w:rPr>
              <w:t>。</w:t>
            </w:r>
          </w:p>
        </w:tc>
        <w:tc>
          <w:tcPr>
            <w:tcW w:w="1065" w:type="dxa"/>
            <w:tcBorders>
              <w:top w:val="single" w:color="auto" w:sz="4" w:space="0"/>
              <w:left w:val="single" w:color="auto" w:sz="4" w:space="0"/>
              <w:bottom w:val="single" w:color="auto" w:sz="4" w:space="0"/>
              <w:right w:val="single" w:color="auto" w:sz="4" w:space="0"/>
            </w:tcBorders>
            <w:vAlign w:val="center"/>
          </w:tcPr>
          <w:p w14:paraId="534BA495">
            <w:pPr>
              <w:jc w:val="center"/>
              <w:rPr>
                <w:rFonts w:hint="eastAsia" w:ascii="仿宋_GB2312" w:hAnsi="宋体" w:eastAsia="仿宋_GB2312"/>
                <w:color w:val="000000" w:themeColor="text1"/>
                <w:sz w:val="24"/>
                <w:szCs w:val="24"/>
                <w14:textFill>
                  <w14:solidFill>
                    <w14:schemeClr w14:val="tx1"/>
                  </w14:solidFill>
                </w14:textFill>
              </w:rPr>
            </w:pPr>
            <w:r>
              <w:rPr>
                <w:rFonts w:hint="eastAsia" w:eastAsia="仿宋_GB2312"/>
                <w:sz w:val="24"/>
                <w:szCs w:val="24"/>
              </w:rPr>
              <w:t>II类</w:t>
            </w:r>
          </w:p>
        </w:tc>
        <w:tc>
          <w:tcPr>
            <w:tcW w:w="2315" w:type="dxa"/>
            <w:tcBorders>
              <w:top w:val="single" w:color="auto" w:sz="4" w:space="0"/>
              <w:left w:val="single" w:color="auto" w:sz="4" w:space="0"/>
              <w:bottom w:val="single" w:color="auto" w:sz="4" w:space="0"/>
              <w:right w:val="single" w:color="auto" w:sz="4" w:space="0"/>
            </w:tcBorders>
            <w:vAlign w:val="center"/>
          </w:tcPr>
          <w:p w14:paraId="45A9F3E6">
            <w:pPr>
              <w:rPr>
                <w:rFonts w:hint="eastAsia"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宋体" w:eastAsia="仿宋_GB2312"/>
                <w:color w:val="000000" w:themeColor="text1"/>
                <w:sz w:val="24"/>
                <w:szCs w:val="24"/>
                <w:lang w:val="en-US" w:eastAsia="zh-CN"/>
                <w14:textFill>
                  <w14:solidFill>
                    <w14:schemeClr w14:val="tx1"/>
                  </w14:solidFill>
                </w14:textFill>
              </w:rPr>
              <w:t>应</w:t>
            </w:r>
            <w:r>
              <w:rPr>
                <w:rFonts w:ascii="仿宋_GB2312" w:hAnsi="宋体" w:eastAsia="仿宋_GB2312"/>
                <w:color w:val="000000" w:themeColor="text1"/>
                <w:sz w:val="24"/>
                <w:szCs w:val="24"/>
                <w14:textFill>
                  <w14:solidFill>
                    <w14:schemeClr w14:val="tx1"/>
                  </w14:solidFill>
                </w14:textFill>
              </w:rPr>
              <w:t>缩小开口或更换符合要求的防护网，按GB/T 23821校核开口尺寸</w:t>
            </w:r>
            <w:r>
              <w:rPr>
                <w:rFonts w:hint="eastAsia" w:ascii="仿宋_GB2312" w:hAnsi="宋体" w:eastAsia="仿宋_GB2312"/>
                <w:color w:val="000000" w:themeColor="text1"/>
                <w:sz w:val="24"/>
                <w:szCs w:val="24"/>
                <w:lang w:eastAsia="zh-CN"/>
                <w14:textFill>
                  <w14:solidFill>
                    <w14:schemeClr w14:val="tx1"/>
                  </w14:solidFill>
                </w14:textFill>
              </w:rPr>
              <w:t>。</w:t>
            </w:r>
          </w:p>
        </w:tc>
      </w:tr>
      <w:tr w14:paraId="0521B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27A8105B">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tcBorders>
              <w:bottom w:val="single" w:color="auto" w:sz="4" w:space="0"/>
            </w:tcBorders>
            <w:vAlign w:val="center"/>
          </w:tcPr>
          <w:p w14:paraId="7EF87944">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tcBorders>
              <w:bottom w:val="single" w:color="auto" w:sz="4" w:space="0"/>
            </w:tcBorders>
            <w:vAlign w:val="center"/>
          </w:tcPr>
          <w:p w14:paraId="6D340DBC">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7EA78A1A">
            <w:pPr>
              <w:rPr>
                <w:rFonts w:hint="eastAsia"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宋体" w:eastAsia="仿宋_GB2312"/>
                <w:color w:val="000000" w:themeColor="text1"/>
                <w:sz w:val="24"/>
                <w:szCs w:val="24"/>
                <w:lang w:val="en-US" w:eastAsia="zh-CN"/>
                <w14:textFill>
                  <w14:solidFill>
                    <w14:schemeClr w14:val="tx1"/>
                  </w14:solidFill>
                </w14:textFill>
              </w:rPr>
              <w:t>6.</w:t>
            </w:r>
            <w:r>
              <w:rPr>
                <w:rFonts w:ascii="仿宋_GB2312" w:hAnsi="宋体" w:eastAsia="仿宋_GB2312"/>
                <w:color w:val="000000" w:themeColor="text1"/>
                <w:sz w:val="24"/>
                <w:szCs w:val="24"/>
                <w14:textFill>
                  <w14:solidFill>
                    <w14:schemeClr w14:val="tx1"/>
                  </w14:solidFill>
                </w14:textFill>
              </w:rPr>
              <w:t>维保后拆除防护罩未恢复，或防护罩遮挡检查视线、妨碍维护而被长期拆除</w:t>
            </w:r>
            <w:r>
              <w:rPr>
                <w:rFonts w:hint="eastAsia" w:ascii="仿宋_GB2312" w:hAnsi="宋体" w:eastAsia="仿宋_GB2312"/>
                <w:color w:val="000000" w:themeColor="text1"/>
                <w:sz w:val="24"/>
                <w:szCs w:val="24"/>
                <w:lang w:eastAsia="zh-CN"/>
                <w14:textFill>
                  <w14:solidFill>
                    <w14:schemeClr w14:val="tx1"/>
                  </w14:solidFill>
                </w14:textFill>
              </w:rPr>
              <w:t>。</w:t>
            </w:r>
          </w:p>
        </w:tc>
        <w:tc>
          <w:tcPr>
            <w:tcW w:w="1065" w:type="dxa"/>
            <w:tcBorders>
              <w:top w:val="single" w:color="auto" w:sz="4" w:space="0"/>
              <w:left w:val="single" w:color="auto" w:sz="4" w:space="0"/>
              <w:bottom w:val="single" w:color="auto" w:sz="4" w:space="0"/>
              <w:right w:val="single" w:color="auto" w:sz="4" w:space="0"/>
            </w:tcBorders>
            <w:vAlign w:val="top"/>
          </w:tcPr>
          <w:p w14:paraId="1183C9D5">
            <w:pPr>
              <w:jc w:val="both"/>
              <w:rPr>
                <w:rFonts w:hint="eastAsia" w:eastAsia="仿宋_GB2312"/>
                <w:sz w:val="24"/>
                <w:szCs w:val="24"/>
              </w:rPr>
            </w:pPr>
          </w:p>
          <w:p w14:paraId="6004960B">
            <w:pPr>
              <w:jc w:val="both"/>
              <w:rPr>
                <w:rFonts w:hint="eastAsia" w:eastAsia="仿宋_GB2312"/>
                <w:sz w:val="24"/>
                <w:szCs w:val="24"/>
              </w:rPr>
            </w:pPr>
          </w:p>
          <w:p w14:paraId="00DE9D7F">
            <w:pPr>
              <w:ind w:firstLine="240" w:firstLineChars="100"/>
              <w:jc w:val="both"/>
              <w:rPr>
                <w:rFonts w:hint="eastAsia" w:ascii="仿宋_GB2312" w:hAnsi="宋体" w:eastAsia="仿宋_GB2312"/>
                <w:color w:val="000000" w:themeColor="text1"/>
                <w:sz w:val="24"/>
                <w:szCs w:val="24"/>
                <w14:textFill>
                  <w14:solidFill>
                    <w14:schemeClr w14:val="tx1"/>
                  </w14:solidFill>
                </w14:textFill>
              </w:rPr>
            </w:pPr>
            <w:r>
              <w:rPr>
                <w:rFonts w:hint="eastAsia" w:eastAsia="仿宋_GB2312"/>
                <w:sz w:val="24"/>
                <w:szCs w:val="24"/>
              </w:rPr>
              <w:t>II类</w:t>
            </w:r>
          </w:p>
        </w:tc>
        <w:tc>
          <w:tcPr>
            <w:tcW w:w="2315" w:type="dxa"/>
            <w:tcBorders>
              <w:top w:val="single" w:color="auto" w:sz="4" w:space="0"/>
              <w:left w:val="single" w:color="auto" w:sz="4" w:space="0"/>
              <w:bottom w:val="single" w:color="auto" w:sz="4" w:space="0"/>
              <w:right w:val="single" w:color="auto" w:sz="4" w:space="0"/>
            </w:tcBorders>
            <w:vAlign w:val="center"/>
          </w:tcPr>
          <w:p w14:paraId="7FE7D024">
            <w:pPr>
              <w:rPr>
                <w:rFonts w:hint="eastAsia"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宋体" w:eastAsia="仿宋_GB2312"/>
                <w:color w:val="000000" w:themeColor="text1"/>
                <w:sz w:val="24"/>
                <w:szCs w:val="24"/>
                <w:lang w:val="en-US" w:eastAsia="zh-CN"/>
                <w14:textFill>
                  <w14:solidFill>
                    <w14:schemeClr w14:val="tx1"/>
                  </w14:solidFill>
                </w14:textFill>
              </w:rPr>
              <w:t>应对</w:t>
            </w:r>
            <w:r>
              <w:rPr>
                <w:rFonts w:ascii="仿宋_GB2312" w:hAnsi="宋体" w:eastAsia="仿宋_GB2312"/>
                <w:color w:val="000000" w:themeColor="text1"/>
                <w:sz w:val="24"/>
                <w:szCs w:val="24"/>
                <w14:textFill>
                  <w14:solidFill>
                    <w14:schemeClr w14:val="tx1"/>
                  </w14:solidFill>
                </w14:textFill>
              </w:rPr>
              <w:t>防护装置复装并紧固后方可恢复运行；需要观察的部位采用透明或网孔式防护</w:t>
            </w:r>
            <w:r>
              <w:rPr>
                <w:rFonts w:hint="eastAsia" w:ascii="仿宋_GB2312" w:hAnsi="宋体" w:eastAsia="仿宋_GB2312"/>
                <w:color w:val="000000" w:themeColor="text1"/>
                <w:sz w:val="24"/>
                <w:szCs w:val="24"/>
                <w:lang w:eastAsia="zh-CN"/>
                <w14:textFill>
                  <w14:solidFill>
                    <w14:schemeClr w14:val="tx1"/>
                  </w14:solidFill>
                </w14:textFill>
              </w:rPr>
              <w:t>。</w:t>
            </w:r>
          </w:p>
        </w:tc>
      </w:tr>
      <w:tr w14:paraId="346A9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026C1FCC">
            <w:pPr>
              <w:numPr>
                <w:numId w:val="0"/>
              </w:numPr>
              <w:ind w:leftChars="0"/>
              <w:jc w:val="both"/>
              <w:rPr>
                <w:rFonts w:hint="default"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仿宋_GB2312" w:eastAsia="仿宋_GB2312"/>
                <w:color w:val="000000" w:themeColor="text1"/>
                <w:sz w:val="24"/>
                <w:szCs w:val="24"/>
                <w:lang w:val="en-US" w:eastAsia="zh-CN"/>
                <w14:textFill>
                  <w14:solidFill>
                    <w14:schemeClr w14:val="tx1"/>
                  </w14:solidFill>
                </w14:textFill>
              </w:rPr>
              <w:t>28</w:t>
            </w:r>
          </w:p>
        </w:tc>
        <w:tc>
          <w:tcPr>
            <w:tcW w:w="719" w:type="dxa"/>
            <w:vMerge w:val="restart"/>
            <w:vAlign w:val="center"/>
          </w:tcPr>
          <w:p w14:paraId="38D1CDC9">
            <w:pPr>
              <w:jc w:val="center"/>
            </w:pPr>
            <w:r>
              <w:rPr>
                <w:rFonts w:ascii="仿宋_GB2312" w:hAnsi="仿宋_GB2312" w:eastAsia="仿宋_GB2312" w:cs="仿宋_GB2312"/>
                <w:sz w:val="24"/>
              </w:rPr>
              <w:t>10.2</w:t>
            </w:r>
          </w:p>
        </w:tc>
        <w:tc>
          <w:tcPr>
            <w:tcW w:w="1076" w:type="dxa"/>
            <w:vMerge w:val="restart"/>
            <w:vAlign w:val="center"/>
          </w:tcPr>
          <w:p w14:paraId="69E2E35B">
            <w:pPr>
              <w:jc w:val="center"/>
            </w:pPr>
            <w:r>
              <w:rPr>
                <w:rFonts w:ascii="仿宋_GB2312" w:hAnsi="仿宋_GB2312" w:eastAsia="仿宋_GB2312" w:cs="仿宋_GB2312"/>
                <w:sz w:val="24"/>
              </w:rPr>
              <w:t>对重架</w:t>
            </w:r>
          </w:p>
        </w:tc>
        <w:tc>
          <w:tcPr>
            <w:tcW w:w="4413" w:type="dxa"/>
            <w:tcBorders>
              <w:top w:val="single" w:color="auto" w:sz="4" w:space="0"/>
              <w:bottom w:val="single" w:color="auto" w:sz="4" w:space="0"/>
              <w:right w:val="single" w:color="auto" w:sz="4" w:space="0"/>
            </w:tcBorders>
            <w:vAlign w:val="center"/>
          </w:tcPr>
          <w:p w14:paraId="25A35D3F">
            <w:pPr>
              <w:jc w:val="left"/>
            </w:pPr>
            <w:r>
              <w:rPr>
                <w:rFonts w:ascii="仿宋_GB2312" w:hAnsi="仿宋_GB2312" w:eastAsia="仿宋_GB2312" w:cs="仿宋_GB2312"/>
                <w:sz w:val="24"/>
              </w:rPr>
              <w:t>1.对重架无严重变形，导靴和对重安全钳能正常工作；直梁、底部横梁无影响对重块可靠固定的变形；主要受力构件断面壁厚腐蚀未达设计厚度的10%。</w:t>
            </w:r>
          </w:p>
        </w:tc>
        <w:tc>
          <w:tcPr>
            <w:tcW w:w="1065" w:type="dxa"/>
            <w:tcBorders>
              <w:top w:val="single" w:color="auto" w:sz="4" w:space="0"/>
              <w:left w:val="single" w:color="auto" w:sz="4" w:space="0"/>
              <w:bottom w:val="single" w:color="auto" w:sz="4" w:space="0"/>
              <w:right w:val="single" w:color="auto" w:sz="4" w:space="0"/>
            </w:tcBorders>
            <w:vAlign w:val="center"/>
          </w:tcPr>
          <w:p w14:paraId="5A3EF981">
            <w:pPr>
              <w:jc w:val="center"/>
            </w:pPr>
            <w:r>
              <w:rPr>
                <w:rFonts w:ascii="仿宋_GB2312" w:hAnsi="仿宋_GB2312" w:eastAsia="仿宋_GB2312" w:cs="仿宋_GB2312"/>
                <w:sz w:val="24"/>
              </w:rPr>
              <w:t>Ⅲ类</w:t>
            </w:r>
          </w:p>
        </w:tc>
        <w:tc>
          <w:tcPr>
            <w:tcW w:w="2315" w:type="dxa"/>
            <w:tcBorders>
              <w:top w:val="single" w:color="auto" w:sz="4" w:space="0"/>
              <w:left w:val="single" w:color="auto" w:sz="4" w:space="0"/>
              <w:bottom w:val="single" w:color="auto" w:sz="4" w:space="0"/>
              <w:right w:val="single" w:color="auto" w:sz="4" w:space="0"/>
            </w:tcBorders>
            <w:vAlign w:val="center"/>
          </w:tcPr>
          <w:p w14:paraId="36ECCA83">
            <w:pPr>
              <w:jc w:val="left"/>
            </w:pPr>
            <w:r>
              <w:rPr>
                <w:rFonts w:ascii="仿宋_GB2312" w:hAnsi="仿宋_GB2312" w:eastAsia="仿宋_GB2312" w:cs="仿宋_GB2312"/>
                <w:sz w:val="24"/>
              </w:rPr>
              <w:t>不需要任何行动。</w:t>
            </w:r>
          </w:p>
        </w:tc>
      </w:tr>
      <w:tr w14:paraId="5FEDE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31248AF1">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4AD130E3">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6CD261F9">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0D4B75C3">
            <w:pPr>
              <w:jc w:val="left"/>
            </w:pPr>
            <w:r>
              <w:rPr>
                <w:rFonts w:ascii="仿宋_GB2312" w:hAnsi="仿宋_GB2312" w:eastAsia="仿宋_GB2312" w:cs="仿宋_GB2312"/>
                <w:sz w:val="24"/>
              </w:rPr>
              <w:t>2.对重架上下横梁或立柱明显弯曲、扭斜，上下导靴工作面不在同一平面，</w:t>
            </w:r>
            <w:r>
              <w:rPr>
                <w:rFonts w:hint="eastAsia" w:ascii="仿宋_GB2312" w:hAnsi="仿宋_GB2312" w:eastAsia="仿宋_GB2312" w:cs="仿宋_GB2312"/>
                <w:sz w:val="24"/>
                <w:lang w:val="en-US" w:eastAsia="zh-CN"/>
              </w:rPr>
              <w:t>导致</w:t>
            </w:r>
            <w:r>
              <w:rPr>
                <w:rFonts w:ascii="仿宋_GB2312" w:hAnsi="仿宋_GB2312" w:eastAsia="仿宋_GB2312" w:cs="仿宋_GB2312"/>
                <w:sz w:val="24"/>
              </w:rPr>
              <w:t>运行时对重晃动或与导轨擦碰。</w:t>
            </w:r>
          </w:p>
        </w:tc>
        <w:tc>
          <w:tcPr>
            <w:tcW w:w="1065" w:type="dxa"/>
            <w:tcBorders>
              <w:top w:val="single" w:color="auto" w:sz="4" w:space="0"/>
              <w:left w:val="single" w:color="auto" w:sz="4" w:space="0"/>
              <w:bottom w:val="single" w:color="auto" w:sz="4" w:space="0"/>
              <w:right w:val="single" w:color="auto" w:sz="4" w:space="0"/>
            </w:tcBorders>
            <w:vAlign w:val="center"/>
          </w:tcPr>
          <w:p w14:paraId="7686A3CE">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2618C1B3">
            <w:pPr>
              <w:jc w:val="left"/>
            </w:pPr>
            <w:r>
              <w:rPr>
                <w:rFonts w:ascii="仿宋_GB2312" w:hAnsi="仿宋_GB2312" w:eastAsia="仿宋_GB2312" w:cs="仿宋_GB2312"/>
                <w:sz w:val="24"/>
              </w:rPr>
              <w:t>应停止电梯运行</w:t>
            </w:r>
            <w:r>
              <w:rPr>
                <w:rFonts w:hint="eastAsia" w:ascii="仿宋_GB2312" w:hAnsi="仿宋_GB2312" w:eastAsia="仿宋_GB2312" w:cs="仿宋_GB2312"/>
                <w:sz w:val="24"/>
                <w:lang w:eastAsia="zh-CN"/>
              </w:rPr>
              <w:t>，</w:t>
            </w:r>
            <w:r>
              <w:rPr>
                <w:rFonts w:ascii="仿宋_GB2312" w:hAnsi="仿宋_GB2312" w:eastAsia="仿宋_GB2312" w:cs="仿宋_GB2312"/>
                <w:sz w:val="24"/>
              </w:rPr>
              <w:t>校正或更换变形构件，复核导靴、安全钳与导轨的间隙及对重运行状态。</w:t>
            </w:r>
          </w:p>
        </w:tc>
      </w:tr>
      <w:tr w14:paraId="5AA5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0DA0925E">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0B55A9F9">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7BAFE33">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0EEC83A4">
            <w:pPr>
              <w:jc w:val="left"/>
            </w:pPr>
            <w:r>
              <w:rPr>
                <w:rFonts w:ascii="仿宋_GB2312" w:hAnsi="仿宋_GB2312" w:eastAsia="仿宋_GB2312" w:cs="仿宋_GB2312"/>
                <w:sz w:val="24"/>
              </w:rPr>
              <w:t>3.对重安全钳安装座或连接部位发生变形、位移，安全钳与导轨间隙明显异常，不能保证安全钳正常制动。</w:t>
            </w:r>
          </w:p>
        </w:tc>
        <w:tc>
          <w:tcPr>
            <w:tcW w:w="1065" w:type="dxa"/>
            <w:tcBorders>
              <w:top w:val="single" w:color="auto" w:sz="4" w:space="0"/>
              <w:left w:val="single" w:color="auto" w:sz="4" w:space="0"/>
              <w:bottom w:val="single" w:color="auto" w:sz="4" w:space="0"/>
              <w:right w:val="single" w:color="auto" w:sz="4" w:space="0"/>
            </w:tcBorders>
            <w:vAlign w:val="center"/>
          </w:tcPr>
          <w:p w14:paraId="76D14376">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2EF47EF7">
            <w:pPr>
              <w:jc w:val="left"/>
            </w:pPr>
            <w:r>
              <w:rPr>
                <w:rFonts w:ascii="仿宋_GB2312" w:hAnsi="仿宋_GB2312" w:eastAsia="仿宋_GB2312" w:cs="仿宋_GB2312"/>
                <w:sz w:val="24"/>
              </w:rPr>
              <w:t>应停止电梯</w:t>
            </w:r>
            <w:r>
              <w:rPr>
                <w:rFonts w:hint="eastAsia" w:ascii="仿宋_GB2312" w:hAnsi="仿宋_GB2312" w:eastAsia="仿宋_GB2312" w:cs="仿宋_GB2312"/>
                <w:sz w:val="24"/>
                <w:lang w:val="en-US" w:eastAsia="zh-CN"/>
              </w:rPr>
              <w:t>运行</w:t>
            </w:r>
            <w:r>
              <w:rPr>
                <w:rFonts w:ascii="仿宋_GB2312" w:hAnsi="仿宋_GB2312" w:eastAsia="仿宋_GB2312" w:cs="仿宋_GB2312"/>
                <w:sz w:val="24"/>
              </w:rPr>
              <w:t>，修复或更换变形的安装座及连接件；重新调整安全钳与导轨的间隙，并</w:t>
            </w:r>
            <w:r>
              <w:rPr>
                <w:rFonts w:hint="eastAsia" w:ascii="仿宋_GB2312" w:hAnsi="仿宋_GB2312" w:eastAsia="仿宋_GB2312" w:cs="仿宋_GB2312"/>
                <w:sz w:val="24"/>
                <w:lang w:val="en-US" w:eastAsia="zh-CN"/>
              </w:rPr>
              <w:t>确认制动正常</w:t>
            </w:r>
            <w:r>
              <w:rPr>
                <w:rFonts w:ascii="仿宋_GB2312" w:hAnsi="仿宋_GB2312" w:eastAsia="仿宋_GB2312" w:cs="仿宋_GB2312"/>
                <w:sz w:val="24"/>
              </w:rPr>
              <w:t>。</w:t>
            </w:r>
          </w:p>
        </w:tc>
      </w:tr>
      <w:tr w14:paraId="62A19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4767A0CB">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05C3CA92">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6CCAF41C">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53D4F4A7">
            <w:pPr>
              <w:jc w:val="left"/>
            </w:pPr>
            <w:r>
              <w:rPr>
                <w:rFonts w:ascii="仿宋_GB2312" w:hAnsi="仿宋_GB2312" w:eastAsia="仿宋_GB2312" w:cs="仿宋_GB2312"/>
                <w:sz w:val="24"/>
              </w:rPr>
              <w:t>4.直梁或底部横梁下挠、开裂，或连接焊缝开裂，压紧装置不能可靠压住对重块，运行中对重块有窜动迹象。</w:t>
            </w:r>
          </w:p>
        </w:tc>
        <w:tc>
          <w:tcPr>
            <w:tcW w:w="1065" w:type="dxa"/>
            <w:tcBorders>
              <w:top w:val="single" w:color="auto" w:sz="4" w:space="0"/>
              <w:left w:val="single" w:color="auto" w:sz="4" w:space="0"/>
              <w:bottom w:val="single" w:color="auto" w:sz="4" w:space="0"/>
              <w:right w:val="single" w:color="auto" w:sz="4" w:space="0"/>
            </w:tcBorders>
            <w:vAlign w:val="center"/>
          </w:tcPr>
          <w:p w14:paraId="018149D2">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3645597A">
            <w:pPr>
              <w:jc w:val="left"/>
            </w:pPr>
            <w:r>
              <w:rPr>
                <w:rFonts w:ascii="仿宋_GB2312" w:hAnsi="仿宋_GB2312" w:eastAsia="仿宋_GB2312" w:cs="仿宋_GB2312"/>
                <w:sz w:val="24"/>
              </w:rPr>
              <w:t>应停止运行，卸除并稳固对重块；更换或修复受损横梁、焊缝及压紧装置，按设计要求复核对重块固定和总质量。</w:t>
            </w:r>
          </w:p>
        </w:tc>
      </w:tr>
      <w:tr w14:paraId="0AB9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5B35BB5F">
            <w:pPr>
              <w:numPr>
                <w:ilvl w:val="0"/>
                <w:numId w:val="1"/>
              </w:numPr>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0A84F898">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6E41FB62">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027E8DEE">
            <w:pPr>
              <w:jc w:val="left"/>
            </w:pPr>
            <w:r>
              <w:rPr>
                <w:rFonts w:ascii="仿宋_GB2312" w:hAnsi="仿宋_GB2312" w:eastAsia="仿宋_GB2312" w:cs="仿宋_GB2312"/>
                <w:sz w:val="24"/>
              </w:rPr>
              <w:t>5.对重架主要受力构件腐蚀减薄，抽测断面壁厚腐蚀已达到或超过设计厚度的10%。</w:t>
            </w:r>
          </w:p>
        </w:tc>
        <w:tc>
          <w:tcPr>
            <w:tcW w:w="1065" w:type="dxa"/>
            <w:tcBorders>
              <w:top w:val="single" w:color="auto" w:sz="4" w:space="0"/>
              <w:left w:val="single" w:color="auto" w:sz="4" w:space="0"/>
              <w:bottom w:val="single" w:color="auto" w:sz="4" w:space="0"/>
              <w:right w:val="single" w:color="auto" w:sz="4" w:space="0"/>
            </w:tcBorders>
            <w:vAlign w:val="center"/>
          </w:tcPr>
          <w:p w14:paraId="49879707">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5E057956">
            <w:pPr>
              <w:jc w:val="left"/>
            </w:pPr>
            <w:r>
              <w:rPr>
                <w:rFonts w:ascii="仿宋_GB2312" w:hAnsi="仿宋_GB2312" w:eastAsia="仿宋_GB2312" w:cs="仿宋_GB2312"/>
                <w:sz w:val="24"/>
              </w:rPr>
              <w:t>应停止使用并更换达到腐蚀限值的受力构件或按制造单位方案更换对重架，同时处理渗水、潮湿或化学腐蚀源。</w:t>
            </w:r>
          </w:p>
        </w:tc>
      </w:tr>
      <w:tr w14:paraId="2A4CB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5481EEA3">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2552BB7C">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7AA9358D">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04150003">
            <w:pPr>
              <w:jc w:val="left"/>
            </w:pPr>
            <w:r>
              <w:rPr>
                <w:rFonts w:ascii="仿宋_GB2312" w:hAnsi="仿宋_GB2312" w:eastAsia="仿宋_GB2312" w:cs="仿宋_GB2312"/>
                <w:sz w:val="24"/>
              </w:rPr>
              <w:t>6.对重架立柱与横梁连接螺栓松动、缺失，或连接板出现裂纹，导致框架刚度下降。</w:t>
            </w:r>
          </w:p>
        </w:tc>
        <w:tc>
          <w:tcPr>
            <w:tcW w:w="1065" w:type="dxa"/>
            <w:tcBorders>
              <w:top w:val="single" w:color="auto" w:sz="4" w:space="0"/>
              <w:left w:val="single" w:color="auto" w:sz="4" w:space="0"/>
              <w:bottom w:val="single" w:color="auto" w:sz="4" w:space="0"/>
              <w:right w:val="single" w:color="auto" w:sz="4" w:space="0"/>
            </w:tcBorders>
            <w:vAlign w:val="center"/>
          </w:tcPr>
          <w:p w14:paraId="6D7C7D39">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15952DD3">
            <w:pPr>
              <w:jc w:val="left"/>
            </w:pPr>
            <w:r>
              <w:rPr>
                <w:rFonts w:ascii="仿宋_GB2312" w:hAnsi="仿宋_GB2312" w:eastAsia="仿宋_GB2312" w:cs="仿宋_GB2312"/>
                <w:sz w:val="24"/>
              </w:rPr>
              <w:t>应补齐并按规定力矩紧固连接件，修复或更换裂纹连接板；检查对重架的垂直度、变形和导靴受力情况。</w:t>
            </w:r>
          </w:p>
        </w:tc>
      </w:tr>
      <w:tr w14:paraId="11D76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3CAE10AF">
            <w:pPr>
              <w:numPr>
                <w:numId w:val="0"/>
              </w:numPr>
              <w:ind w:leftChars="0"/>
              <w:jc w:val="both"/>
              <w:rPr>
                <w:rFonts w:hint="default"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仿宋_GB2312" w:eastAsia="仿宋_GB2312"/>
                <w:color w:val="000000" w:themeColor="text1"/>
                <w:sz w:val="24"/>
                <w:szCs w:val="24"/>
                <w:lang w:val="en-US" w:eastAsia="zh-CN"/>
                <w14:textFill>
                  <w14:solidFill>
                    <w14:schemeClr w14:val="tx1"/>
                  </w14:solidFill>
                </w14:textFill>
              </w:rPr>
              <w:t>29</w:t>
            </w:r>
          </w:p>
        </w:tc>
        <w:tc>
          <w:tcPr>
            <w:tcW w:w="719" w:type="dxa"/>
            <w:vMerge w:val="restart"/>
            <w:vAlign w:val="center"/>
          </w:tcPr>
          <w:p w14:paraId="01E61319">
            <w:pPr>
              <w:jc w:val="center"/>
            </w:pPr>
            <w:r>
              <w:rPr>
                <w:rFonts w:ascii="仿宋_GB2312" w:hAnsi="仿宋_GB2312" w:eastAsia="仿宋_GB2312" w:cs="仿宋_GB2312"/>
                <w:sz w:val="24"/>
              </w:rPr>
              <w:t>10.3</w:t>
            </w:r>
          </w:p>
        </w:tc>
        <w:tc>
          <w:tcPr>
            <w:tcW w:w="1076" w:type="dxa"/>
            <w:vMerge w:val="restart"/>
            <w:vAlign w:val="center"/>
          </w:tcPr>
          <w:p w14:paraId="782E89E7">
            <w:pPr>
              <w:jc w:val="center"/>
            </w:pPr>
            <w:r>
              <w:rPr>
                <w:rFonts w:ascii="仿宋_GB2312" w:hAnsi="仿宋_GB2312" w:eastAsia="仿宋_GB2312" w:cs="仿宋_GB2312"/>
                <w:sz w:val="24"/>
              </w:rPr>
              <w:t>对重（平衡重）块</w:t>
            </w:r>
          </w:p>
        </w:tc>
        <w:tc>
          <w:tcPr>
            <w:tcW w:w="4413" w:type="dxa"/>
            <w:tcBorders>
              <w:top w:val="single" w:color="auto" w:sz="4" w:space="0"/>
              <w:bottom w:val="single" w:color="auto" w:sz="4" w:space="0"/>
              <w:right w:val="single" w:color="auto" w:sz="4" w:space="0"/>
            </w:tcBorders>
            <w:vAlign w:val="center"/>
          </w:tcPr>
          <w:p w14:paraId="760D3A06">
            <w:pPr>
              <w:jc w:val="left"/>
            </w:pPr>
            <w:r>
              <w:rPr>
                <w:rFonts w:ascii="仿宋_GB2312" w:hAnsi="仿宋_GB2312" w:eastAsia="仿宋_GB2312" w:cs="仿宋_GB2312"/>
                <w:sz w:val="24"/>
              </w:rPr>
              <w:t>1.对重（平衡重）块无开裂、严重变形或断裂；外包材料完好，内部材质无泄露；固定可靠。</w:t>
            </w:r>
          </w:p>
        </w:tc>
        <w:tc>
          <w:tcPr>
            <w:tcW w:w="1065" w:type="dxa"/>
            <w:tcBorders>
              <w:top w:val="single" w:color="auto" w:sz="4" w:space="0"/>
              <w:left w:val="single" w:color="auto" w:sz="4" w:space="0"/>
              <w:bottom w:val="single" w:color="auto" w:sz="4" w:space="0"/>
              <w:right w:val="single" w:color="auto" w:sz="4" w:space="0"/>
            </w:tcBorders>
            <w:vAlign w:val="center"/>
          </w:tcPr>
          <w:p w14:paraId="30594232">
            <w:pPr>
              <w:jc w:val="center"/>
            </w:pPr>
            <w:r>
              <w:rPr>
                <w:rFonts w:ascii="仿宋_GB2312" w:hAnsi="仿宋_GB2312" w:eastAsia="仿宋_GB2312" w:cs="仿宋_GB2312"/>
                <w:sz w:val="24"/>
              </w:rPr>
              <w:t>Ⅲ类</w:t>
            </w:r>
          </w:p>
        </w:tc>
        <w:tc>
          <w:tcPr>
            <w:tcW w:w="2315" w:type="dxa"/>
            <w:tcBorders>
              <w:top w:val="single" w:color="auto" w:sz="4" w:space="0"/>
              <w:left w:val="single" w:color="auto" w:sz="4" w:space="0"/>
              <w:bottom w:val="single" w:color="auto" w:sz="4" w:space="0"/>
              <w:right w:val="single" w:color="auto" w:sz="4" w:space="0"/>
            </w:tcBorders>
            <w:vAlign w:val="center"/>
          </w:tcPr>
          <w:p w14:paraId="310588AB">
            <w:pPr>
              <w:jc w:val="left"/>
            </w:pPr>
            <w:r>
              <w:rPr>
                <w:rFonts w:ascii="仿宋_GB2312" w:hAnsi="仿宋_GB2312" w:eastAsia="仿宋_GB2312" w:cs="仿宋_GB2312"/>
                <w:sz w:val="24"/>
              </w:rPr>
              <w:t>不需要任何行动。</w:t>
            </w:r>
          </w:p>
        </w:tc>
      </w:tr>
      <w:tr w14:paraId="7C41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6A8630ED">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1B1078CD">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1C35CC3B">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52F0A68D">
            <w:pPr>
              <w:jc w:val="left"/>
            </w:pPr>
            <w:r>
              <w:rPr>
                <w:rFonts w:ascii="仿宋_GB2312" w:hAnsi="仿宋_GB2312" w:eastAsia="仿宋_GB2312" w:cs="仿宋_GB2312"/>
                <w:sz w:val="24"/>
              </w:rPr>
              <w:t>2.对重块出现贯穿性裂纹、明显断裂或缺角，运行振动时有碎块脱落风险。</w:t>
            </w:r>
          </w:p>
        </w:tc>
        <w:tc>
          <w:tcPr>
            <w:tcW w:w="1065" w:type="dxa"/>
            <w:tcBorders>
              <w:top w:val="single" w:color="auto" w:sz="4" w:space="0"/>
              <w:left w:val="single" w:color="auto" w:sz="4" w:space="0"/>
              <w:bottom w:val="single" w:color="auto" w:sz="4" w:space="0"/>
              <w:right w:val="single" w:color="auto" w:sz="4" w:space="0"/>
            </w:tcBorders>
            <w:vAlign w:val="center"/>
          </w:tcPr>
          <w:p w14:paraId="0E14E4BF">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09FAAB30">
            <w:pPr>
              <w:jc w:val="left"/>
            </w:pPr>
            <w:r>
              <w:rPr>
                <w:rFonts w:ascii="仿宋_GB2312" w:hAnsi="仿宋_GB2312" w:eastAsia="仿宋_GB2312" w:cs="仿宋_GB2312"/>
                <w:sz w:val="24"/>
              </w:rPr>
              <w:t>应停止使用，拆除并更换破损对重块；检查相邻对重块、压紧装置和对重架是否受到冲击，确认对重总质量符合设计要求。</w:t>
            </w:r>
          </w:p>
        </w:tc>
      </w:tr>
      <w:tr w14:paraId="259A0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36713FCF">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4070EF2E">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6DF939E3">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57EE1AE4">
            <w:pPr>
              <w:jc w:val="left"/>
            </w:pPr>
            <w:r>
              <w:rPr>
                <w:rFonts w:ascii="仿宋_GB2312" w:hAnsi="仿宋_GB2312" w:eastAsia="仿宋_GB2312" w:cs="仿宋_GB2312"/>
                <w:sz w:val="24"/>
              </w:rPr>
              <w:t>3.对重块严重变形，外形尺寸超出对重架限位范围，与立柱或导向构件存在碰擦。</w:t>
            </w:r>
          </w:p>
        </w:tc>
        <w:tc>
          <w:tcPr>
            <w:tcW w:w="1065" w:type="dxa"/>
            <w:tcBorders>
              <w:top w:val="single" w:color="auto" w:sz="4" w:space="0"/>
              <w:left w:val="single" w:color="auto" w:sz="4" w:space="0"/>
              <w:bottom w:val="single" w:color="auto" w:sz="4" w:space="0"/>
              <w:right w:val="single" w:color="auto" w:sz="4" w:space="0"/>
            </w:tcBorders>
            <w:vAlign w:val="center"/>
          </w:tcPr>
          <w:p w14:paraId="4951DF43">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1C94DB5C">
            <w:pPr>
              <w:jc w:val="left"/>
            </w:pPr>
            <w:r>
              <w:rPr>
                <w:rFonts w:ascii="仿宋_GB2312" w:hAnsi="仿宋_GB2312" w:eastAsia="仿宋_GB2312" w:cs="仿宋_GB2312"/>
                <w:sz w:val="24"/>
              </w:rPr>
              <w:t>应更换变形对重块，消除碰擦；检查对重架是否变形并重新确认对重块排列、间隙和固定状态。</w:t>
            </w:r>
          </w:p>
        </w:tc>
      </w:tr>
      <w:tr w14:paraId="74D9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710F1BE0">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32217ABE">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7942D0A0">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6E90239A">
            <w:pPr>
              <w:jc w:val="left"/>
            </w:pPr>
            <w:r>
              <w:rPr>
                <w:rFonts w:ascii="仿宋_GB2312" w:hAnsi="仿宋_GB2312" w:eastAsia="仿宋_GB2312" w:cs="仿宋_GB2312"/>
                <w:sz w:val="24"/>
              </w:rPr>
              <w:t>4.对重块外包材料开裂、破损或封边脱落，内部混凝土、金属颗粒等材质可能向外泄露。</w:t>
            </w:r>
          </w:p>
        </w:tc>
        <w:tc>
          <w:tcPr>
            <w:tcW w:w="1065" w:type="dxa"/>
            <w:tcBorders>
              <w:top w:val="single" w:color="auto" w:sz="4" w:space="0"/>
              <w:left w:val="single" w:color="auto" w:sz="4" w:space="0"/>
              <w:bottom w:val="single" w:color="auto" w:sz="4" w:space="0"/>
              <w:right w:val="single" w:color="auto" w:sz="4" w:space="0"/>
            </w:tcBorders>
            <w:vAlign w:val="center"/>
          </w:tcPr>
          <w:p w14:paraId="2C90C87C">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41C9061A">
            <w:pPr>
              <w:jc w:val="left"/>
            </w:pPr>
            <w:r>
              <w:rPr>
                <w:rFonts w:ascii="仿宋_GB2312" w:hAnsi="仿宋_GB2312" w:eastAsia="仿宋_GB2312" w:cs="仿宋_GB2312"/>
                <w:sz w:val="24"/>
              </w:rPr>
              <w:t>应更换外包破损或内部材质泄露的对重块，不得仅用胶带或薄板临时封堵；清理散落物并检查对重架和井道底部。</w:t>
            </w:r>
          </w:p>
        </w:tc>
      </w:tr>
      <w:tr w14:paraId="4E660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2073AA77">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587CE65C">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3E7F4F54">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4894D054">
            <w:pPr>
              <w:jc w:val="left"/>
            </w:pPr>
            <w:r>
              <w:rPr>
                <w:rFonts w:ascii="仿宋_GB2312" w:hAnsi="仿宋_GB2312" w:eastAsia="仿宋_GB2312" w:cs="仿宋_GB2312"/>
                <w:sz w:val="24"/>
              </w:rPr>
              <w:t>5.对重块压板、拉杆、挡块或紧固螺母缺失、松动，运行中对重块可上下或横向窜动。</w:t>
            </w:r>
          </w:p>
        </w:tc>
        <w:tc>
          <w:tcPr>
            <w:tcW w:w="1065" w:type="dxa"/>
            <w:tcBorders>
              <w:top w:val="single" w:color="auto" w:sz="4" w:space="0"/>
              <w:left w:val="single" w:color="auto" w:sz="4" w:space="0"/>
              <w:bottom w:val="single" w:color="auto" w:sz="4" w:space="0"/>
              <w:right w:val="single" w:color="auto" w:sz="4" w:space="0"/>
            </w:tcBorders>
            <w:vAlign w:val="center"/>
          </w:tcPr>
          <w:p w14:paraId="098986E2">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16FAF4DE">
            <w:pPr>
              <w:jc w:val="left"/>
            </w:pPr>
            <w:r>
              <w:rPr>
                <w:rFonts w:ascii="仿宋_GB2312" w:hAnsi="仿宋_GB2312" w:eastAsia="仿宋_GB2312" w:cs="仿宋_GB2312"/>
                <w:sz w:val="24"/>
              </w:rPr>
              <w:t>应停止运行，重新安装完整的压紧和限位装置；按制造单位要求紧固并采取防松措施，逐块检查固定可靠性。</w:t>
            </w:r>
          </w:p>
        </w:tc>
      </w:tr>
      <w:tr w14:paraId="179EE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4D8F88B3">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01331FA3">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12DADF88">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6B9A6923">
            <w:pPr>
              <w:jc w:val="left"/>
            </w:pPr>
            <w:r>
              <w:rPr>
                <w:rFonts w:ascii="仿宋_GB2312" w:hAnsi="仿宋_GB2312" w:eastAsia="仿宋_GB2312" w:cs="仿宋_GB2312"/>
                <w:sz w:val="24"/>
              </w:rPr>
              <w:t>6.对重块排列不整齐或存在明显间隙，未设置有效的防移位挡板，轿厢运行时出现撞击声。</w:t>
            </w:r>
          </w:p>
        </w:tc>
        <w:tc>
          <w:tcPr>
            <w:tcW w:w="1065" w:type="dxa"/>
            <w:tcBorders>
              <w:top w:val="single" w:color="auto" w:sz="4" w:space="0"/>
              <w:left w:val="single" w:color="auto" w:sz="4" w:space="0"/>
              <w:bottom w:val="single" w:color="auto" w:sz="4" w:space="0"/>
              <w:right w:val="single" w:color="auto" w:sz="4" w:space="0"/>
            </w:tcBorders>
            <w:vAlign w:val="center"/>
          </w:tcPr>
          <w:p w14:paraId="2DD4A116">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42AA8371">
            <w:pPr>
              <w:jc w:val="left"/>
            </w:pPr>
            <w:r>
              <w:rPr>
                <w:rFonts w:ascii="仿宋_GB2312" w:hAnsi="仿宋_GB2312" w:eastAsia="仿宋_GB2312" w:cs="仿宋_GB2312"/>
                <w:sz w:val="24"/>
              </w:rPr>
              <w:t>应重新排列对重块并补装挡板、压板或隔垫，消除异常间隙；空载和检修运行确认无窜动、碰撞和异常噪声。</w:t>
            </w:r>
          </w:p>
        </w:tc>
      </w:tr>
      <w:tr w14:paraId="7474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573E46D2">
            <w:pPr>
              <w:numPr>
                <w:numId w:val="0"/>
              </w:numPr>
              <w:ind w:leftChars="0"/>
              <w:jc w:val="both"/>
              <w:rPr>
                <w:rFonts w:hint="default"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仿宋_GB2312" w:eastAsia="仿宋_GB2312"/>
                <w:color w:val="000000" w:themeColor="text1"/>
                <w:sz w:val="24"/>
                <w:szCs w:val="24"/>
                <w:lang w:val="en-US" w:eastAsia="zh-CN"/>
                <w14:textFill>
                  <w14:solidFill>
                    <w14:schemeClr w14:val="tx1"/>
                  </w14:solidFill>
                </w14:textFill>
              </w:rPr>
              <w:t>30</w:t>
            </w:r>
          </w:p>
        </w:tc>
        <w:tc>
          <w:tcPr>
            <w:tcW w:w="719" w:type="dxa"/>
            <w:vMerge w:val="restart"/>
            <w:vAlign w:val="center"/>
          </w:tcPr>
          <w:p w14:paraId="073FB67D">
            <w:pPr>
              <w:jc w:val="center"/>
            </w:pPr>
            <w:r>
              <w:rPr>
                <w:rFonts w:ascii="仿宋_GB2312" w:hAnsi="仿宋_GB2312" w:eastAsia="仿宋_GB2312" w:cs="仿宋_GB2312"/>
                <w:sz w:val="24"/>
              </w:rPr>
              <w:t>10.5</w:t>
            </w:r>
          </w:p>
        </w:tc>
        <w:tc>
          <w:tcPr>
            <w:tcW w:w="1076" w:type="dxa"/>
            <w:vMerge w:val="restart"/>
            <w:vAlign w:val="center"/>
          </w:tcPr>
          <w:p w14:paraId="36DF2A13">
            <w:pPr>
              <w:jc w:val="center"/>
            </w:pPr>
            <w:r>
              <w:rPr>
                <w:rFonts w:ascii="仿宋_GB2312" w:hAnsi="仿宋_GB2312" w:eastAsia="仿宋_GB2312" w:cs="仿宋_GB2312"/>
                <w:sz w:val="24"/>
              </w:rPr>
              <w:t>对重导靴</w:t>
            </w:r>
          </w:p>
        </w:tc>
        <w:tc>
          <w:tcPr>
            <w:tcW w:w="4413" w:type="dxa"/>
            <w:tcBorders>
              <w:top w:val="single" w:color="auto" w:sz="4" w:space="0"/>
              <w:bottom w:val="single" w:color="auto" w:sz="4" w:space="0"/>
              <w:right w:val="single" w:color="auto" w:sz="4" w:space="0"/>
            </w:tcBorders>
            <w:vAlign w:val="center"/>
          </w:tcPr>
          <w:p w14:paraId="63E356E7">
            <w:pPr>
              <w:jc w:val="left"/>
            </w:pPr>
            <w:r>
              <w:rPr>
                <w:rFonts w:ascii="仿宋_GB2312" w:hAnsi="仿宋_GB2312" w:eastAsia="仿宋_GB2312" w:cs="仿宋_GB2312"/>
                <w:sz w:val="24"/>
              </w:rPr>
              <w:t>1.对重导靴清洁，靴体无变形、开裂，靴衬或滚轮无严重磨损，运行时导向正常。</w:t>
            </w:r>
          </w:p>
        </w:tc>
        <w:tc>
          <w:tcPr>
            <w:tcW w:w="1065" w:type="dxa"/>
            <w:tcBorders>
              <w:top w:val="single" w:color="auto" w:sz="4" w:space="0"/>
              <w:left w:val="single" w:color="auto" w:sz="4" w:space="0"/>
              <w:bottom w:val="single" w:color="auto" w:sz="4" w:space="0"/>
              <w:right w:val="single" w:color="auto" w:sz="4" w:space="0"/>
            </w:tcBorders>
            <w:vAlign w:val="center"/>
          </w:tcPr>
          <w:p w14:paraId="30B39710">
            <w:pPr>
              <w:jc w:val="center"/>
            </w:pPr>
            <w:r>
              <w:rPr>
                <w:rFonts w:ascii="仿宋_GB2312" w:hAnsi="仿宋_GB2312" w:eastAsia="仿宋_GB2312" w:cs="仿宋_GB2312"/>
                <w:sz w:val="24"/>
              </w:rPr>
              <w:t>Ⅲ类</w:t>
            </w:r>
          </w:p>
        </w:tc>
        <w:tc>
          <w:tcPr>
            <w:tcW w:w="2315" w:type="dxa"/>
            <w:tcBorders>
              <w:top w:val="single" w:color="auto" w:sz="4" w:space="0"/>
              <w:left w:val="single" w:color="auto" w:sz="4" w:space="0"/>
              <w:bottom w:val="single" w:color="auto" w:sz="4" w:space="0"/>
              <w:right w:val="single" w:color="auto" w:sz="4" w:space="0"/>
            </w:tcBorders>
            <w:vAlign w:val="center"/>
          </w:tcPr>
          <w:p w14:paraId="7580B927">
            <w:pPr>
              <w:jc w:val="left"/>
            </w:pPr>
            <w:r>
              <w:rPr>
                <w:rFonts w:ascii="仿宋_GB2312" w:hAnsi="仿宋_GB2312" w:eastAsia="仿宋_GB2312" w:cs="仿宋_GB2312"/>
                <w:sz w:val="24"/>
              </w:rPr>
              <w:t>不需要任何行动。</w:t>
            </w:r>
          </w:p>
        </w:tc>
      </w:tr>
      <w:tr w14:paraId="688C2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15FC60CC">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69D5D16B">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1C0BB724">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185F8D8E">
            <w:pPr>
              <w:jc w:val="left"/>
            </w:pPr>
            <w:r>
              <w:rPr>
                <w:rFonts w:ascii="仿宋_GB2312" w:hAnsi="仿宋_GB2312" w:eastAsia="仿宋_GB2312" w:cs="仿宋_GB2312"/>
                <w:sz w:val="24"/>
              </w:rPr>
              <w:t>2.对重导靴内积聚砂粒、金属屑或油泥，导靴与导轨之间出现卡滞、异响或运行阻力增大。</w:t>
            </w:r>
          </w:p>
        </w:tc>
        <w:tc>
          <w:tcPr>
            <w:tcW w:w="1065" w:type="dxa"/>
            <w:tcBorders>
              <w:top w:val="single" w:color="auto" w:sz="4" w:space="0"/>
              <w:left w:val="single" w:color="auto" w:sz="4" w:space="0"/>
              <w:bottom w:val="single" w:color="auto" w:sz="4" w:space="0"/>
              <w:right w:val="single" w:color="auto" w:sz="4" w:space="0"/>
            </w:tcBorders>
            <w:vAlign w:val="center"/>
          </w:tcPr>
          <w:p w14:paraId="616E2DFA">
            <w:pPr>
              <w:jc w:val="center"/>
            </w:pPr>
            <w:r>
              <w:rPr>
                <w:rFonts w:ascii="仿宋_GB2312" w:hAnsi="仿宋_GB2312" w:eastAsia="仿宋_GB2312" w:cs="仿宋_GB2312"/>
                <w:sz w:val="24"/>
              </w:rPr>
              <w:t>Ⅱ类</w:t>
            </w:r>
          </w:p>
        </w:tc>
        <w:tc>
          <w:tcPr>
            <w:tcW w:w="2315" w:type="dxa"/>
            <w:tcBorders>
              <w:top w:val="single" w:color="auto" w:sz="4" w:space="0"/>
              <w:left w:val="single" w:color="auto" w:sz="4" w:space="0"/>
              <w:bottom w:val="single" w:color="auto" w:sz="4" w:space="0"/>
              <w:right w:val="single" w:color="auto" w:sz="4" w:space="0"/>
            </w:tcBorders>
            <w:vAlign w:val="center"/>
          </w:tcPr>
          <w:p w14:paraId="1CA88BB6">
            <w:pPr>
              <w:jc w:val="left"/>
            </w:pPr>
            <w:r>
              <w:rPr>
                <w:rFonts w:ascii="仿宋_GB2312" w:hAnsi="仿宋_GB2312" w:eastAsia="仿宋_GB2312" w:cs="仿宋_GB2312"/>
                <w:sz w:val="24"/>
              </w:rPr>
              <w:t>应清洁导靴、导轨及其工作面，清除异物和油泥；检查导靴间隙、润滑条件及导轨表面，确认运行平稳。</w:t>
            </w:r>
          </w:p>
        </w:tc>
      </w:tr>
      <w:tr w14:paraId="1680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7942DEFD">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3B68049E">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6DCA8DCD">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5DBD0E61">
            <w:pPr>
              <w:jc w:val="left"/>
            </w:pPr>
            <w:r>
              <w:rPr>
                <w:rFonts w:ascii="仿宋_GB2312" w:hAnsi="仿宋_GB2312" w:eastAsia="仿宋_GB2312" w:cs="仿宋_GB2312"/>
                <w:sz w:val="24"/>
              </w:rPr>
              <w:t>3.导靴靴体或安装座出现裂纹、变形，导致导靴中心偏移或与导轨偏磨。</w:t>
            </w:r>
          </w:p>
        </w:tc>
        <w:tc>
          <w:tcPr>
            <w:tcW w:w="1065" w:type="dxa"/>
            <w:tcBorders>
              <w:top w:val="single" w:color="auto" w:sz="4" w:space="0"/>
              <w:left w:val="single" w:color="auto" w:sz="4" w:space="0"/>
              <w:bottom w:val="single" w:color="auto" w:sz="4" w:space="0"/>
              <w:right w:val="single" w:color="auto" w:sz="4" w:space="0"/>
            </w:tcBorders>
            <w:vAlign w:val="center"/>
          </w:tcPr>
          <w:p w14:paraId="5B5BFF23">
            <w:pPr>
              <w:jc w:val="center"/>
            </w:pPr>
            <w:r>
              <w:rPr>
                <w:rFonts w:ascii="仿宋_GB2312" w:hAnsi="仿宋_GB2312" w:eastAsia="仿宋_GB2312" w:cs="仿宋_GB2312"/>
                <w:sz w:val="24"/>
              </w:rPr>
              <w:t>Ⅱ类</w:t>
            </w:r>
          </w:p>
        </w:tc>
        <w:tc>
          <w:tcPr>
            <w:tcW w:w="2315" w:type="dxa"/>
            <w:tcBorders>
              <w:top w:val="single" w:color="auto" w:sz="4" w:space="0"/>
              <w:left w:val="single" w:color="auto" w:sz="4" w:space="0"/>
              <w:bottom w:val="single" w:color="auto" w:sz="4" w:space="0"/>
              <w:right w:val="single" w:color="auto" w:sz="4" w:space="0"/>
            </w:tcBorders>
            <w:vAlign w:val="center"/>
          </w:tcPr>
          <w:p w14:paraId="068FA6EB">
            <w:pPr>
              <w:jc w:val="left"/>
            </w:pPr>
            <w:r>
              <w:rPr>
                <w:rFonts w:ascii="仿宋_GB2312" w:hAnsi="仿宋_GB2312" w:eastAsia="仿宋_GB2312" w:cs="仿宋_GB2312"/>
                <w:sz w:val="24"/>
              </w:rPr>
              <w:t>应更换裂纹或变形的导靴及安装件；重新调整导靴与导轨的相对位置并检查对重架是否变形。</w:t>
            </w:r>
          </w:p>
        </w:tc>
      </w:tr>
      <w:tr w14:paraId="72D5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37CCB444">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49A2B882">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726A6803">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2F13F0DF">
            <w:pPr>
              <w:jc w:val="left"/>
            </w:pPr>
            <w:r>
              <w:rPr>
                <w:rFonts w:ascii="仿宋_GB2312" w:hAnsi="仿宋_GB2312" w:eastAsia="仿宋_GB2312" w:cs="仿宋_GB2312"/>
                <w:sz w:val="24"/>
              </w:rPr>
              <w:t>4.滑动导靴靴衬严重磨损、缺角，或滚动导靴滚轮出现严重磨损、裂纹、偏磨。</w:t>
            </w:r>
          </w:p>
        </w:tc>
        <w:tc>
          <w:tcPr>
            <w:tcW w:w="1065" w:type="dxa"/>
            <w:tcBorders>
              <w:top w:val="single" w:color="auto" w:sz="4" w:space="0"/>
              <w:left w:val="single" w:color="auto" w:sz="4" w:space="0"/>
              <w:bottom w:val="single" w:color="auto" w:sz="4" w:space="0"/>
              <w:right w:val="single" w:color="auto" w:sz="4" w:space="0"/>
            </w:tcBorders>
            <w:vAlign w:val="center"/>
          </w:tcPr>
          <w:p w14:paraId="437AF78B">
            <w:pPr>
              <w:jc w:val="center"/>
            </w:pPr>
            <w:r>
              <w:rPr>
                <w:rFonts w:ascii="仿宋_GB2312" w:hAnsi="仿宋_GB2312" w:eastAsia="仿宋_GB2312" w:cs="仿宋_GB2312"/>
                <w:sz w:val="24"/>
              </w:rPr>
              <w:t>Ⅱ类</w:t>
            </w:r>
          </w:p>
        </w:tc>
        <w:tc>
          <w:tcPr>
            <w:tcW w:w="2315" w:type="dxa"/>
            <w:tcBorders>
              <w:top w:val="single" w:color="auto" w:sz="4" w:space="0"/>
              <w:left w:val="single" w:color="auto" w:sz="4" w:space="0"/>
              <w:bottom w:val="single" w:color="auto" w:sz="4" w:space="0"/>
              <w:right w:val="single" w:color="auto" w:sz="4" w:space="0"/>
            </w:tcBorders>
            <w:vAlign w:val="center"/>
          </w:tcPr>
          <w:p w14:paraId="6661238C">
            <w:pPr>
              <w:jc w:val="left"/>
            </w:pPr>
            <w:r>
              <w:rPr>
                <w:rFonts w:ascii="仿宋_GB2312" w:hAnsi="仿宋_GB2312" w:eastAsia="仿宋_GB2312" w:cs="仿宋_GB2312"/>
                <w:sz w:val="24"/>
              </w:rPr>
              <w:t>应更换达到磨损限值的靴衬或滚轮组件；调整导靴间隙和预紧力，检查导轨润滑及直线度。</w:t>
            </w:r>
          </w:p>
        </w:tc>
      </w:tr>
      <w:tr w14:paraId="27F22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55025ED8">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48721C0F">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12836A89">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03E9FA17">
            <w:pPr>
              <w:jc w:val="left"/>
            </w:pPr>
            <w:r>
              <w:rPr>
                <w:rFonts w:ascii="仿宋_GB2312" w:hAnsi="仿宋_GB2312" w:eastAsia="仿宋_GB2312" w:cs="仿宋_GB2312"/>
                <w:sz w:val="24"/>
              </w:rPr>
              <w:t>5.滚动导靴轴承卡阻、滚轮不转，或导靴固定螺栓松动，运行时出现周期性振动。</w:t>
            </w:r>
          </w:p>
        </w:tc>
        <w:tc>
          <w:tcPr>
            <w:tcW w:w="1065" w:type="dxa"/>
            <w:tcBorders>
              <w:top w:val="single" w:color="auto" w:sz="4" w:space="0"/>
              <w:left w:val="single" w:color="auto" w:sz="4" w:space="0"/>
              <w:bottom w:val="single" w:color="auto" w:sz="4" w:space="0"/>
              <w:right w:val="single" w:color="auto" w:sz="4" w:space="0"/>
            </w:tcBorders>
            <w:vAlign w:val="center"/>
          </w:tcPr>
          <w:p w14:paraId="439D7276">
            <w:pPr>
              <w:jc w:val="center"/>
            </w:pPr>
            <w:r>
              <w:rPr>
                <w:rFonts w:ascii="仿宋_GB2312" w:hAnsi="仿宋_GB2312" w:eastAsia="仿宋_GB2312" w:cs="仿宋_GB2312"/>
                <w:sz w:val="24"/>
              </w:rPr>
              <w:t>Ⅱ类</w:t>
            </w:r>
          </w:p>
        </w:tc>
        <w:tc>
          <w:tcPr>
            <w:tcW w:w="2315" w:type="dxa"/>
            <w:tcBorders>
              <w:top w:val="single" w:color="auto" w:sz="4" w:space="0"/>
              <w:left w:val="single" w:color="auto" w:sz="4" w:space="0"/>
              <w:bottom w:val="single" w:color="auto" w:sz="4" w:space="0"/>
              <w:right w:val="single" w:color="auto" w:sz="4" w:space="0"/>
            </w:tcBorders>
            <w:vAlign w:val="center"/>
          </w:tcPr>
          <w:p w14:paraId="61B3888E">
            <w:pPr>
              <w:jc w:val="left"/>
            </w:pPr>
            <w:r>
              <w:rPr>
                <w:rFonts w:ascii="仿宋_GB2312" w:hAnsi="仿宋_GB2312" w:eastAsia="仿宋_GB2312" w:cs="仿宋_GB2312"/>
                <w:sz w:val="24"/>
              </w:rPr>
              <w:t>应清除卡阻原因并更换损坏轴承或滚轮，按规定力矩紧固导靴；检修运行确认滚轮转动灵活、固定可靠。</w:t>
            </w:r>
          </w:p>
        </w:tc>
      </w:tr>
      <w:tr w14:paraId="07B73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131ED651">
            <w:pPr>
              <w:numPr>
                <w:numId w:val="0"/>
              </w:numPr>
              <w:ind w:leftChars="0"/>
              <w:jc w:val="both"/>
              <w:rPr>
                <w:rFonts w:hint="default"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仿宋_GB2312" w:eastAsia="仿宋_GB2312"/>
                <w:color w:val="000000" w:themeColor="text1"/>
                <w:sz w:val="24"/>
                <w:szCs w:val="24"/>
                <w:lang w:val="en-US" w:eastAsia="zh-CN"/>
                <w14:textFill>
                  <w14:solidFill>
                    <w14:schemeClr w14:val="tx1"/>
                  </w14:solidFill>
                </w14:textFill>
              </w:rPr>
              <w:t>31</w:t>
            </w:r>
          </w:p>
        </w:tc>
        <w:tc>
          <w:tcPr>
            <w:tcW w:w="719" w:type="dxa"/>
            <w:vMerge w:val="restart"/>
            <w:vAlign w:val="center"/>
          </w:tcPr>
          <w:p w14:paraId="17B73D9C">
            <w:pPr>
              <w:jc w:val="center"/>
            </w:pPr>
            <w:r>
              <w:rPr>
                <w:rFonts w:ascii="仿宋_GB2312" w:hAnsi="仿宋_GB2312" w:eastAsia="仿宋_GB2312" w:cs="仿宋_GB2312"/>
                <w:sz w:val="24"/>
              </w:rPr>
              <w:t>11.1</w:t>
            </w:r>
          </w:p>
        </w:tc>
        <w:tc>
          <w:tcPr>
            <w:tcW w:w="1076" w:type="dxa"/>
            <w:vMerge w:val="restart"/>
            <w:vAlign w:val="center"/>
          </w:tcPr>
          <w:p w14:paraId="09C312D8">
            <w:pPr>
              <w:jc w:val="center"/>
            </w:pPr>
            <w:r>
              <w:rPr>
                <w:rFonts w:ascii="仿宋_GB2312" w:hAnsi="仿宋_GB2312" w:eastAsia="仿宋_GB2312" w:cs="仿宋_GB2312"/>
                <w:sz w:val="24"/>
              </w:rPr>
              <w:t>导轨固定情况</w:t>
            </w:r>
          </w:p>
        </w:tc>
        <w:tc>
          <w:tcPr>
            <w:tcW w:w="4413" w:type="dxa"/>
            <w:tcBorders>
              <w:top w:val="single" w:color="auto" w:sz="4" w:space="0"/>
              <w:bottom w:val="single" w:color="auto" w:sz="4" w:space="0"/>
              <w:right w:val="single" w:color="auto" w:sz="4" w:space="0"/>
            </w:tcBorders>
            <w:vAlign w:val="center"/>
          </w:tcPr>
          <w:p w14:paraId="44C4C3BA">
            <w:pPr>
              <w:jc w:val="left"/>
            </w:pPr>
            <w:r>
              <w:rPr>
                <w:rFonts w:ascii="仿宋_GB2312" w:hAnsi="仿宋_GB2312" w:eastAsia="仿宋_GB2312" w:cs="仿宋_GB2312"/>
                <w:sz w:val="24"/>
              </w:rPr>
              <w:t>1.导轨和导轨支架固定可靠，能补偿建筑物正常沉降和混凝土收缩，导轨附件不会因转动造成导轨松动；导轨与导轨支架之间采用压板固定。</w:t>
            </w:r>
          </w:p>
        </w:tc>
        <w:tc>
          <w:tcPr>
            <w:tcW w:w="1065" w:type="dxa"/>
            <w:tcBorders>
              <w:top w:val="single" w:color="auto" w:sz="4" w:space="0"/>
              <w:left w:val="single" w:color="auto" w:sz="4" w:space="0"/>
              <w:bottom w:val="single" w:color="auto" w:sz="4" w:space="0"/>
              <w:right w:val="single" w:color="auto" w:sz="4" w:space="0"/>
            </w:tcBorders>
            <w:vAlign w:val="center"/>
          </w:tcPr>
          <w:p w14:paraId="1FABCC54">
            <w:pPr>
              <w:jc w:val="center"/>
            </w:pPr>
            <w:r>
              <w:rPr>
                <w:rFonts w:ascii="仿宋_GB2312" w:hAnsi="仿宋_GB2312" w:eastAsia="仿宋_GB2312" w:cs="仿宋_GB2312"/>
                <w:sz w:val="24"/>
              </w:rPr>
              <w:t>Ⅲ类</w:t>
            </w:r>
          </w:p>
        </w:tc>
        <w:tc>
          <w:tcPr>
            <w:tcW w:w="2315" w:type="dxa"/>
            <w:tcBorders>
              <w:top w:val="single" w:color="auto" w:sz="4" w:space="0"/>
              <w:left w:val="single" w:color="auto" w:sz="4" w:space="0"/>
              <w:bottom w:val="single" w:color="auto" w:sz="4" w:space="0"/>
              <w:right w:val="single" w:color="auto" w:sz="4" w:space="0"/>
            </w:tcBorders>
            <w:vAlign w:val="center"/>
          </w:tcPr>
          <w:p w14:paraId="00E80082">
            <w:pPr>
              <w:jc w:val="left"/>
            </w:pPr>
            <w:r>
              <w:rPr>
                <w:rFonts w:ascii="仿宋_GB2312" w:hAnsi="仿宋_GB2312" w:eastAsia="仿宋_GB2312" w:cs="仿宋_GB2312"/>
                <w:sz w:val="24"/>
              </w:rPr>
              <w:t>不需要任何行动。</w:t>
            </w:r>
          </w:p>
        </w:tc>
      </w:tr>
      <w:tr w14:paraId="25394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4C6BD1F5">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7814EC75">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042FC270">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5620B367">
            <w:pPr>
              <w:jc w:val="left"/>
            </w:pPr>
            <w:r>
              <w:rPr>
                <w:rFonts w:ascii="仿宋_GB2312" w:hAnsi="仿宋_GB2312" w:eastAsia="仿宋_GB2312" w:cs="仿宋_GB2312"/>
                <w:sz w:val="24"/>
              </w:rPr>
              <w:t>2.导轨支架膨胀螺栓、化学锚栓或连接螺栓松动，支架可用手晃动，导轨与支架间出现相对位移。</w:t>
            </w:r>
          </w:p>
        </w:tc>
        <w:tc>
          <w:tcPr>
            <w:tcW w:w="1065" w:type="dxa"/>
            <w:tcBorders>
              <w:top w:val="single" w:color="auto" w:sz="4" w:space="0"/>
              <w:left w:val="single" w:color="auto" w:sz="4" w:space="0"/>
              <w:bottom w:val="single" w:color="auto" w:sz="4" w:space="0"/>
              <w:right w:val="single" w:color="auto" w:sz="4" w:space="0"/>
            </w:tcBorders>
            <w:vAlign w:val="center"/>
          </w:tcPr>
          <w:p w14:paraId="4334F61D">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11D0FD53">
            <w:pPr>
              <w:jc w:val="left"/>
            </w:pPr>
            <w:r>
              <w:rPr>
                <w:rFonts w:ascii="仿宋_GB2312" w:hAnsi="仿宋_GB2312" w:eastAsia="仿宋_GB2312" w:cs="仿宋_GB2312"/>
                <w:sz w:val="24"/>
              </w:rPr>
              <w:t>应停止相关区域作业</w:t>
            </w:r>
            <w:r>
              <w:rPr>
                <w:rFonts w:hint="eastAsia" w:ascii="仿宋_GB2312" w:hAnsi="仿宋_GB2312" w:eastAsia="仿宋_GB2312" w:cs="仿宋_GB2312"/>
                <w:sz w:val="24"/>
                <w:lang w:val="en-US" w:eastAsia="zh-CN"/>
              </w:rPr>
              <w:t>与电梯运行</w:t>
            </w:r>
            <w:r>
              <w:rPr>
                <w:rFonts w:ascii="仿宋_GB2312" w:hAnsi="仿宋_GB2312" w:eastAsia="仿宋_GB2312" w:cs="仿宋_GB2312"/>
                <w:sz w:val="24"/>
              </w:rPr>
              <w:t>，按制造单位要求重新安装或更换锚固件；复核支架垂直度、紧固力矩和导轨位置。</w:t>
            </w:r>
          </w:p>
        </w:tc>
      </w:tr>
      <w:tr w14:paraId="6C24E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079C065F">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5E097376">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3E7B9A36">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02B53E01">
            <w:pPr>
              <w:jc w:val="left"/>
            </w:pPr>
            <w:r>
              <w:rPr>
                <w:rFonts w:ascii="仿宋_GB2312" w:hAnsi="仿宋_GB2312" w:eastAsia="仿宋_GB2312" w:cs="仿宋_GB2312"/>
                <w:sz w:val="24"/>
              </w:rPr>
              <w:t>3.导轨支架焊缝开裂、预埋钢板松动或锚栓周围混凝土开裂、剥落，存在支架脱落风险。</w:t>
            </w:r>
          </w:p>
        </w:tc>
        <w:tc>
          <w:tcPr>
            <w:tcW w:w="1065" w:type="dxa"/>
            <w:tcBorders>
              <w:top w:val="single" w:color="auto" w:sz="4" w:space="0"/>
              <w:left w:val="single" w:color="auto" w:sz="4" w:space="0"/>
              <w:bottom w:val="single" w:color="auto" w:sz="4" w:space="0"/>
              <w:right w:val="single" w:color="auto" w:sz="4" w:space="0"/>
            </w:tcBorders>
            <w:vAlign w:val="center"/>
          </w:tcPr>
          <w:p w14:paraId="3508FA3E">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2032DFCB">
            <w:pPr>
              <w:jc w:val="left"/>
            </w:pPr>
            <w:r>
              <w:rPr>
                <w:rFonts w:ascii="仿宋_GB2312" w:hAnsi="仿宋_GB2312" w:eastAsia="仿宋_GB2312" w:cs="仿宋_GB2312"/>
                <w:sz w:val="24"/>
              </w:rPr>
              <w:t>应停止电梯运行并设置现场防护；修复或更换支架、焊缝及锚固系统，验收合格后恢复运行。</w:t>
            </w:r>
          </w:p>
        </w:tc>
      </w:tr>
      <w:tr w14:paraId="3508B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1E64F60B">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501CE681">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770DE136">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19C376E8">
            <w:pPr>
              <w:jc w:val="left"/>
            </w:pPr>
            <w:r>
              <w:rPr>
                <w:rFonts w:ascii="仿宋_GB2312" w:hAnsi="仿宋_GB2312" w:eastAsia="仿宋_GB2312" w:cs="仿宋_GB2312"/>
                <w:sz w:val="24"/>
              </w:rPr>
              <w:t>4.建筑物沉降或混凝土收缩后，导轨支架没有可调节余量，导轨被支架强行卡紧，出现导轨垂直度变化或局部应力。</w:t>
            </w:r>
          </w:p>
        </w:tc>
        <w:tc>
          <w:tcPr>
            <w:tcW w:w="1065" w:type="dxa"/>
            <w:tcBorders>
              <w:top w:val="single" w:color="auto" w:sz="4" w:space="0"/>
              <w:left w:val="single" w:color="auto" w:sz="4" w:space="0"/>
              <w:bottom w:val="single" w:color="auto" w:sz="4" w:space="0"/>
              <w:right w:val="single" w:color="auto" w:sz="4" w:space="0"/>
            </w:tcBorders>
            <w:vAlign w:val="center"/>
          </w:tcPr>
          <w:p w14:paraId="2199414F">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0252401A">
            <w:pPr>
              <w:jc w:val="left"/>
            </w:pPr>
            <w:r>
              <w:rPr>
                <w:rFonts w:ascii="仿宋_GB2312" w:hAnsi="仿宋_GB2312" w:eastAsia="仿宋_GB2312" w:cs="仿宋_GB2312"/>
                <w:sz w:val="24"/>
              </w:rPr>
              <w:t>应按制造单位要求调整支架与导轨的连接间隙和调节装置，释放异常约束；重新校正导轨并检查轿厢、对重运行阻力。</w:t>
            </w:r>
          </w:p>
        </w:tc>
      </w:tr>
      <w:tr w14:paraId="26C85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6170660A">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1713DCA5">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4816597E">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75267BAA">
            <w:pPr>
              <w:jc w:val="left"/>
            </w:pPr>
            <w:r>
              <w:rPr>
                <w:rFonts w:ascii="仿宋_GB2312" w:hAnsi="仿宋_GB2312" w:eastAsia="仿宋_GB2312" w:cs="仿宋_GB2312"/>
                <w:sz w:val="24"/>
              </w:rPr>
              <w:t>5.导轨附件缺少防转、防松装置，压板或连接件因振动发生转动，导轨逐渐松动。</w:t>
            </w:r>
          </w:p>
        </w:tc>
        <w:tc>
          <w:tcPr>
            <w:tcW w:w="1065" w:type="dxa"/>
            <w:tcBorders>
              <w:top w:val="single" w:color="auto" w:sz="4" w:space="0"/>
              <w:left w:val="single" w:color="auto" w:sz="4" w:space="0"/>
              <w:bottom w:val="single" w:color="auto" w:sz="4" w:space="0"/>
              <w:right w:val="single" w:color="auto" w:sz="4" w:space="0"/>
            </w:tcBorders>
            <w:vAlign w:val="center"/>
          </w:tcPr>
          <w:p w14:paraId="44977CEF">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2EE0F701">
            <w:pPr>
              <w:jc w:val="left"/>
            </w:pPr>
            <w:r>
              <w:rPr>
                <w:rFonts w:ascii="仿宋_GB2312" w:hAnsi="仿宋_GB2312" w:eastAsia="仿宋_GB2312" w:cs="仿宋_GB2312"/>
                <w:sz w:val="24"/>
              </w:rPr>
              <w:t>应补装符合设计的防转和防松措施，紧固或更换损坏件；逐层检查导轨支架并复核导轨接头和垂直度。</w:t>
            </w:r>
          </w:p>
        </w:tc>
      </w:tr>
      <w:tr w14:paraId="44DB7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6E383785">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3CB99C60">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66699908">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5BC691E3">
            <w:pPr>
              <w:jc w:val="left"/>
            </w:pPr>
            <w:r>
              <w:rPr>
                <w:rFonts w:ascii="仿宋_GB2312" w:hAnsi="仿宋_GB2312" w:eastAsia="仿宋_GB2312" w:cs="仿宋_GB2312"/>
                <w:sz w:val="24"/>
              </w:rPr>
              <w:t>6.导轨与导轨支架之间未使用压板固定，采用不符合设计的焊接、铁丝捆扎或单纯螺栓夹持。</w:t>
            </w:r>
          </w:p>
        </w:tc>
        <w:tc>
          <w:tcPr>
            <w:tcW w:w="1065" w:type="dxa"/>
            <w:tcBorders>
              <w:top w:val="single" w:color="auto" w:sz="4" w:space="0"/>
              <w:left w:val="single" w:color="auto" w:sz="4" w:space="0"/>
              <w:bottom w:val="single" w:color="auto" w:sz="4" w:space="0"/>
              <w:right w:val="single" w:color="auto" w:sz="4" w:space="0"/>
            </w:tcBorders>
            <w:vAlign w:val="center"/>
          </w:tcPr>
          <w:p w14:paraId="2B14214F">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29948F0C">
            <w:pPr>
              <w:jc w:val="left"/>
              <w:rPr>
                <w:rFonts w:hint="eastAsia" w:eastAsia="仿宋_GB2312"/>
                <w:lang w:eastAsia="zh-CN"/>
              </w:rPr>
            </w:pPr>
            <w:r>
              <w:rPr>
                <w:rFonts w:ascii="仿宋_GB2312" w:hAnsi="仿宋_GB2312" w:eastAsia="仿宋_GB2312" w:cs="仿宋_GB2312"/>
                <w:sz w:val="24"/>
              </w:rPr>
              <w:t>应按制造单位要求改用合格压板和配套紧固件固定导轨，拆除不可靠的临时固定</w:t>
            </w:r>
            <w:r>
              <w:rPr>
                <w:rFonts w:hint="eastAsia" w:ascii="仿宋_GB2312" w:hAnsi="仿宋_GB2312" w:eastAsia="仿宋_GB2312" w:cs="仿宋_GB2312"/>
                <w:sz w:val="24"/>
                <w:lang w:eastAsia="zh-CN"/>
              </w:rPr>
              <w:t>。</w:t>
            </w:r>
          </w:p>
        </w:tc>
      </w:tr>
      <w:tr w14:paraId="7C171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35766571">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421C2465">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1BD35247">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61DEF512">
            <w:pPr>
              <w:jc w:val="left"/>
            </w:pPr>
            <w:r>
              <w:rPr>
                <w:rFonts w:ascii="仿宋_GB2312" w:hAnsi="仿宋_GB2312" w:eastAsia="仿宋_GB2312" w:cs="仿宋_GB2312"/>
                <w:sz w:val="24"/>
              </w:rPr>
              <w:t>7.压板变形、断裂或压板螺栓缺失、松动，导轨可沿横向或纵向移动。</w:t>
            </w:r>
          </w:p>
        </w:tc>
        <w:tc>
          <w:tcPr>
            <w:tcW w:w="1065" w:type="dxa"/>
            <w:tcBorders>
              <w:top w:val="single" w:color="auto" w:sz="4" w:space="0"/>
              <w:left w:val="single" w:color="auto" w:sz="4" w:space="0"/>
              <w:bottom w:val="single" w:color="auto" w:sz="4" w:space="0"/>
              <w:right w:val="single" w:color="auto" w:sz="4" w:space="0"/>
            </w:tcBorders>
            <w:vAlign w:val="center"/>
          </w:tcPr>
          <w:p w14:paraId="53B13060">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299B302A">
            <w:pPr>
              <w:jc w:val="left"/>
            </w:pPr>
            <w:r>
              <w:rPr>
                <w:rFonts w:ascii="仿宋_GB2312" w:hAnsi="仿宋_GB2312" w:eastAsia="仿宋_GB2312" w:cs="仿宋_GB2312"/>
                <w:sz w:val="24"/>
              </w:rPr>
              <w:t>应更换压板和紧固件并按规定力矩紧固，确认压板与导轨接触均匀；检查导轨是否已产生位移或损伤并重新校正。</w:t>
            </w:r>
          </w:p>
        </w:tc>
      </w:tr>
      <w:tr w14:paraId="2262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1D24A4A5">
            <w:pPr>
              <w:numPr>
                <w:numId w:val="0"/>
              </w:numPr>
              <w:ind w:leftChars="0"/>
              <w:jc w:val="both"/>
              <w:rPr>
                <w:rFonts w:hint="default"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仿宋_GB2312" w:eastAsia="仿宋_GB2312"/>
                <w:color w:val="000000" w:themeColor="text1"/>
                <w:sz w:val="24"/>
                <w:szCs w:val="24"/>
                <w:lang w:val="en-US" w:eastAsia="zh-CN"/>
                <w14:textFill>
                  <w14:solidFill>
                    <w14:schemeClr w14:val="tx1"/>
                  </w14:solidFill>
                </w14:textFill>
              </w:rPr>
              <w:t>32</w:t>
            </w:r>
          </w:p>
        </w:tc>
        <w:tc>
          <w:tcPr>
            <w:tcW w:w="719" w:type="dxa"/>
            <w:vMerge w:val="restart"/>
            <w:vAlign w:val="center"/>
          </w:tcPr>
          <w:p w14:paraId="59BC149D">
            <w:pPr>
              <w:jc w:val="center"/>
            </w:pPr>
            <w:r>
              <w:rPr>
                <w:rFonts w:ascii="仿宋_GB2312" w:hAnsi="仿宋_GB2312" w:eastAsia="仿宋_GB2312" w:cs="仿宋_GB2312"/>
                <w:sz w:val="24"/>
              </w:rPr>
              <w:t>11.4</w:t>
            </w:r>
          </w:p>
        </w:tc>
        <w:tc>
          <w:tcPr>
            <w:tcW w:w="1076" w:type="dxa"/>
            <w:vMerge w:val="restart"/>
            <w:vAlign w:val="center"/>
          </w:tcPr>
          <w:p w14:paraId="2ECF86BA">
            <w:pPr>
              <w:jc w:val="center"/>
            </w:pPr>
            <w:r>
              <w:rPr>
                <w:rFonts w:ascii="仿宋_GB2312" w:hAnsi="仿宋_GB2312" w:eastAsia="仿宋_GB2312" w:cs="仿宋_GB2312"/>
                <w:sz w:val="24"/>
              </w:rPr>
              <w:t>导轨表面</w:t>
            </w:r>
          </w:p>
        </w:tc>
        <w:tc>
          <w:tcPr>
            <w:tcW w:w="4413" w:type="dxa"/>
            <w:tcBorders>
              <w:top w:val="single" w:color="auto" w:sz="4" w:space="0"/>
              <w:bottom w:val="single" w:color="auto" w:sz="4" w:space="0"/>
              <w:right w:val="single" w:color="auto" w:sz="4" w:space="0"/>
            </w:tcBorders>
            <w:vAlign w:val="center"/>
          </w:tcPr>
          <w:p w14:paraId="7168CC6F">
            <w:pPr>
              <w:jc w:val="left"/>
            </w:pPr>
            <w:r>
              <w:rPr>
                <w:rFonts w:ascii="仿宋_GB2312" w:hAnsi="仿宋_GB2312" w:eastAsia="仿宋_GB2312" w:cs="仿宋_GB2312"/>
                <w:sz w:val="24"/>
              </w:rPr>
              <w:t>1.导轨工作面及防腐保护层完整，表面质量变化不影响电梯正常运行和安全钳制动性能；无严重锈蚀、严重磨损或影响运行的损伤。</w:t>
            </w:r>
          </w:p>
        </w:tc>
        <w:tc>
          <w:tcPr>
            <w:tcW w:w="1065" w:type="dxa"/>
            <w:tcBorders>
              <w:top w:val="single" w:color="auto" w:sz="4" w:space="0"/>
              <w:left w:val="single" w:color="auto" w:sz="4" w:space="0"/>
              <w:bottom w:val="single" w:color="auto" w:sz="4" w:space="0"/>
              <w:right w:val="single" w:color="auto" w:sz="4" w:space="0"/>
            </w:tcBorders>
            <w:vAlign w:val="center"/>
          </w:tcPr>
          <w:p w14:paraId="6340768B">
            <w:pPr>
              <w:jc w:val="center"/>
            </w:pPr>
            <w:r>
              <w:rPr>
                <w:rFonts w:ascii="仿宋_GB2312" w:hAnsi="仿宋_GB2312" w:eastAsia="仿宋_GB2312" w:cs="仿宋_GB2312"/>
                <w:sz w:val="24"/>
              </w:rPr>
              <w:t>Ⅲ类</w:t>
            </w:r>
          </w:p>
        </w:tc>
        <w:tc>
          <w:tcPr>
            <w:tcW w:w="2315" w:type="dxa"/>
            <w:tcBorders>
              <w:top w:val="single" w:color="auto" w:sz="4" w:space="0"/>
              <w:left w:val="single" w:color="auto" w:sz="4" w:space="0"/>
              <w:bottom w:val="single" w:color="auto" w:sz="4" w:space="0"/>
              <w:right w:val="single" w:color="auto" w:sz="4" w:space="0"/>
            </w:tcBorders>
            <w:vAlign w:val="center"/>
          </w:tcPr>
          <w:p w14:paraId="5C168FB7">
            <w:pPr>
              <w:jc w:val="left"/>
            </w:pPr>
            <w:r>
              <w:rPr>
                <w:rFonts w:ascii="仿宋_GB2312" w:hAnsi="仿宋_GB2312" w:eastAsia="仿宋_GB2312" w:cs="仿宋_GB2312"/>
                <w:sz w:val="24"/>
              </w:rPr>
              <w:t>不需要任何行动。</w:t>
            </w:r>
          </w:p>
        </w:tc>
      </w:tr>
      <w:tr w14:paraId="4DE1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72C66D63">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1104F635">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D2B7F84">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4B397519">
            <w:pPr>
              <w:jc w:val="left"/>
            </w:pPr>
            <w:r>
              <w:rPr>
                <w:rFonts w:ascii="仿宋_GB2312" w:hAnsi="仿宋_GB2312" w:eastAsia="仿宋_GB2312" w:cs="仿宋_GB2312"/>
                <w:sz w:val="24"/>
              </w:rPr>
              <w:t>2.T型导轨工作面存在深度明显的划伤、凹坑、碰伤或焊渣，导靴运行时有冲击、振动或异常噪声。</w:t>
            </w:r>
          </w:p>
        </w:tc>
        <w:tc>
          <w:tcPr>
            <w:tcW w:w="1065" w:type="dxa"/>
            <w:tcBorders>
              <w:top w:val="single" w:color="auto" w:sz="4" w:space="0"/>
              <w:left w:val="single" w:color="auto" w:sz="4" w:space="0"/>
              <w:bottom w:val="single" w:color="auto" w:sz="4" w:space="0"/>
              <w:right w:val="single" w:color="auto" w:sz="4" w:space="0"/>
            </w:tcBorders>
            <w:vAlign w:val="center"/>
          </w:tcPr>
          <w:p w14:paraId="4E8A6A88">
            <w:pPr>
              <w:jc w:val="center"/>
            </w:pPr>
            <w:r>
              <w:rPr>
                <w:rFonts w:ascii="仿宋_GB2312" w:hAnsi="仿宋_GB2312" w:eastAsia="仿宋_GB2312" w:cs="仿宋_GB2312"/>
                <w:sz w:val="24"/>
              </w:rPr>
              <w:t>Ⅱ类</w:t>
            </w:r>
          </w:p>
        </w:tc>
        <w:tc>
          <w:tcPr>
            <w:tcW w:w="2315" w:type="dxa"/>
            <w:tcBorders>
              <w:top w:val="single" w:color="auto" w:sz="4" w:space="0"/>
              <w:left w:val="single" w:color="auto" w:sz="4" w:space="0"/>
              <w:bottom w:val="single" w:color="auto" w:sz="4" w:space="0"/>
              <w:right w:val="single" w:color="auto" w:sz="4" w:space="0"/>
            </w:tcBorders>
            <w:vAlign w:val="center"/>
          </w:tcPr>
          <w:p w14:paraId="0F4368A3">
            <w:pPr>
              <w:jc w:val="left"/>
            </w:pPr>
            <w:r>
              <w:rPr>
                <w:rFonts w:ascii="仿宋_GB2312" w:hAnsi="仿宋_GB2312" w:eastAsia="仿宋_GB2312" w:cs="仿宋_GB2312"/>
                <w:sz w:val="24"/>
              </w:rPr>
              <w:t>应清除轻微毛刺并按制造单位要求修磨；超过修复允许范围的导轨应更换，修复后检查导靴间隙和运行平稳性。</w:t>
            </w:r>
          </w:p>
        </w:tc>
      </w:tr>
      <w:tr w14:paraId="33968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2B1C6EC6">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0D362986">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272A3098">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0E43965A">
            <w:pPr>
              <w:jc w:val="left"/>
            </w:pPr>
            <w:r>
              <w:rPr>
                <w:rFonts w:ascii="仿宋_GB2312" w:hAnsi="仿宋_GB2312" w:eastAsia="仿宋_GB2312" w:cs="仿宋_GB2312"/>
                <w:sz w:val="24"/>
              </w:rPr>
              <w:t>3.导轨局部弯曲、扭曲或接头</w:t>
            </w:r>
            <w:r>
              <w:rPr>
                <w:rFonts w:hint="eastAsia" w:ascii="仿宋_GB2312" w:hAnsi="仿宋_GB2312" w:eastAsia="仿宋_GB2312" w:cs="仿宋_GB2312"/>
                <w:sz w:val="24"/>
                <w:lang w:val="en-US" w:eastAsia="zh-CN"/>
              </w:rPr>
              <w:t>错位</w:t>
            </w:r>
            <w:r>
              <w:rPr>
                <w:rFonts w:ascii="仿宋_GB2312" w:hAnsi="仿宋_GB2312" w:eastAsia="仿宋_GB2312" w:cs="仿宋_GB2312"/>
                <w:sz w:val="24"/>
              </w:rPr>
              <w:t>明显，导致导靴偏磨、卡阻或安全钳动作部件受力异常。</w:t>
            </w:r>
          </w:p>
        </w:tc>
        <w:tc>
          <w:tcPr>
            <w:tcW w:w="1065" w:type="dxa"/>
            <w:tcBorders>
              <w:top w:val="single" w:color="auto" w:sz="4" w:space="0"/>
              <w:left w:val="single" w:color="auto" w:sz="4" w:space="0"/>
              <w:bottom w:val="single" w:color="auto" w:sz="4" w:space="0"/>
              <w:right w:val="single" w:color="auto" w:sz="4" w:space="0"/>
            </w:tcBorders>
            <w:vAlign w:val="center"/>
          </w:tcPr>
          <w:p w14:paraId="58323426">
            <w:pPr>
              <w:jc w:val="center"/>
            </w:pPr>
            <w:r>
              <w:rPr>
                <w:rFonts w:ascii="仿宋_GB2312" w:hAnsi="仿宋_GB2312" w:eastAsia="仿宋_GB2312" w:cs="仿宋_GB2312"/>
                <w:sz w:val="24"/>
              </w:rPr>
              <w:t>Ⅱ类</w:t>
            </w:r>
          </w:p>
        </w:tc>
        <w:tc>
          <w:tcPr>
            <w:tcW w:w="2315" w:type="dxa"/>
            <w:tcBorders>
              <w:top w:val="single" w:color="auto" w:sz="4" w:space="0"/>
              <w:left w:val="single" w:color="auto" w:sz="4" w:space="0"/>
              <w:bottom w:val="single" w:color="auto" w:sz="4" w:space="0"/>
              <w:right w:val="single" w:color="auto" w:sz="4" w:space="0"/>
            </w:tcBorders>
            <w:vAlign w:val="center"/>
          </w:tcPr>
          <w:p w14:paraId="4AC4EF68">
            <w:pPr>
              <w:jc w:val="left"/>
            </w:pPr>
            <w:r>
              <w:rPr>
                <w:rFonts w:ascii="仿宋_GB2312" w:hAnsi="仿宋_GB2312" w:eastAsia="仿宋_GB2312" w:cs="仿宋_GB2312"/>
                <w:sz w:val="24"/>
              </w:rPr>
              <w:t>应停止使用，校正或更换变形导轨并重新调整支架；检查安全钳与导轨的间隙，完成低速和正常运行验证。</w:t>
            </w:r>
          </w:p>
        </w:tc>
      </w:tr>
      <w:tr w14:paraId="4F64B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7C91E651">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72421C72">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7B5AA64A">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42C0D877">
            <w:pPr>
              <w:jc w:val="left"/>
            </w:pPr>
            <w:r>
              <w:rPr>
                <w:rFonts w:ascii="仿宋_GB2312" w:hAnsi="仿宋_GB2312" w:eastAsia="仿宋_GB2312" w:cs="仿宋_GB2312"/>
                <w:sz w:val="24"/>
              </w:rPr>
              <w:t>4.空心导轨防腐保护层出现大面积起皮、起瘤、脱落，裸露金属已开始锈蚀。</w:t>
            </w:r>
          </w:p>
        </w:tc>
        <w:tc>
          <w:tcPr>
            <w:tcW w:w="1065" w:type="dxa"/>
            <w:tcBorders>
              <w:top w:val="single" w:color="auto" w:sz="4" w:space="0"/>
              <w:left w:val="single" w:color="auto" w:sz="4" w:space="0"/>
              <w:bottom w:val="single" w:color="auto" w:sz="4" w:space="0"/>
              <w:right w:val="single" w:color="auto" w:sz="4" w:space="0"/>
            </w:tcBorders>
            <w:vAlign w:val="center"/>
          </w:tcPr>
          <w:p w14:paraId="3F765976">
            <w:pPr>
              <w:jc w:val="center"/>
            </w:pPr>
            <w:r>
              <w:rPr>
                <w:rFonts w:ascii="仿宋_GB2312" w:hAnsi="仿宋_GB2312" w:eastAsia="仿宋_GB2312" w:cs="仿宋_GB2312"/>
                <w:sz w:val="24"/>
              </w:rPr>
              <w:t>Ⅱ类</w:t>
            </w:r>
          </w:p>
        </w:tc>
        <w:tc>
          <w:tcPr>
            <w:tcW w:w="2315" w:type="dxa"/>
            <w:tcBorders>
              <w:top w:val="single" w:color="auto" w:sz="4" w:space="0"/>
              <w:left w:val="single" w:color="auto" w:sz="4" w:space="0"/>
              <w:bottom w:val="single" w:color="auto" w:sz="4" w:space="0"/>
              <w:right w:val="single" w:color="auto" w:sz="4" w:space="0"/>
            </w:tcBorders>
            <w:vAlign w:val="center"/>
          </w:tcPr>
          <w:p w14:paraId="6E69F89D">
            <w:pPr>
              <w:jc w:val="left"/>
            </w:pPr>
            <w:r>
              <w:rPr>
                <w:rFonts w:ascii="仿宋_GB2312" w:hAnsi="仿宋_GB2312" w:eastAsia="仿宋_GB2312" w:cs="仿宋_GB2312"/>
                <w:sz w:val="24"/>
              </w:rPr>
              <w:t>应清除失效涂层并按制造单位要求进行防腐修复；腐蚀已影响截面或导向面的，应更换导轨并处理受潮、漏水源。</w:t>
            </w:r>
          </w:p>
        </w:tc>
      </w:tr>
      <w:tr w14:paraId="2E150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543A6585">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49C5AFD7">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0D424AB5">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61871FB2">
            <w:pPr>
              <w:jc w:val="left"/>
            </w:pPr>
            <w:r>
              <w:rPr>
                <w:rFonts w:ascii="仿宋_GB2312" w:hAnsi="仿宋_GB2312" w:eastAsia="仿宋_GB2312" w:cs="仿宋_GB2312"/>
                <w:sz w:val="24"/>
              </w:rPr>
              <w:t>5.导轨工作面或背面严重锈蚀，出现深蚀坑、片状剥落，可能造成强度下降。</w:t>
            </w:r>
          </w:p>
        </w:tc>
        <w:tc>
          <w:tcPr>
            <w:tcW w:w="1065" w:type="dxa"/>
            <w:tcBorders>
              <w:top w:val="single" w:color="auto" w:sz="4" w:space="0"/>
              <w:left w:val="single" w:color="auto" w:sz="4" w:space="0"/>
              <w:bottom w:val="single" w:color="auto" w:sz="4" w:space="0"/>
              <w:right w:val="single" w:color="auto" w:sz="4" w:space="0"/>
            </w:tcBorders>
            <w:vAlign w:val="center"/>
          </w:tcPr>
          <w:p w14:paraId="59D1E997">
            <w:pPr>
              <w:jc w:val="center"/>
            </w:pPr>
            <w:r>
              <w:rPr>
                <w:rFonts w:ascii="仿宋_GB2312" w:hAnsi="仿宋_GB2312" w:eastAsia="仿宋_GB2312" w:cs="仿宋_GB2312"/>
                <w:sz w:val="24"/>
              </w:rPr>
              <w:t>Ⅱ类</w:t>
            </w:r>
          </w:p>
        </w:tc>
        <w:tc>
          <w:tcPr>
            <w:tcW w:w="2315" w:type="dxa"/>
            <w:tcBorders>
              <w:top w:val="single" w:color="auto" w:sz="4" w:space="0"/>
              <w:left w:val="single" w:color="auto" w:sz="4" w:space="0"/>
              <w:bottom w:val="single" w:color="auto" w:sz="4" w:space="0"/>
              <w:right w:val="single" w:color="auto" w:sz="4" w:space="0"/>
            </w:tcBorders>
            <w:vAlign w:val="center"/>
          </w:tcPr>
          <w:p w14:paraId="7E949BD7">
            <w:pPr>
              <w:jc w:val="left"/>
            </w:pPr>
            <w:r>
              <w:rPr>
                <w:rFonts w:ascii="仿宋_GB2312" w:hAnsi="仿宋_GB2312" w:eastAsia="仿宋_GB2312" w:cs="仿宋_GB2312"/>
                <w:sz w:val="24"/>
              </w:rPr>
              <w:t>应停止运行并评估导轨剩余强度；更换严重腐蚀的导轨，修复井道渗水或潮湿问题，重新校正导轨和支架。</w:t>
            </w:r>
          </w:p>
        </w:tc>
      </w:tr>
      <w:tr w14:paraId="1B98A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063DB585">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0331D928">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48BADE9">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271BEC4B">
            <w:pPr>
              <w:jc w:val="left"/>
            </w:pPr>
            <w:r>
              <w:rPr>
                <w:rFonts w:ascii="仿宋_GB2312" w:hAnsi="仿宋_GB2312" w:eastAsia="仿宋_GB2312" w:cs="仿宋_GB2312"/>
                <w:sz w:val="24"/>
              </w:rPr>
              <w:t>6.导轨工作面严重磨损形成明显沟槽、棱边或局部减薄，导靴间隙增大，安全钳制动接触状态受到影响。</w:t>
            </w:r>
          </w:p>
        </w:tc>
        <w:tc>
          <w:tcPr>
            <w:tcW w:w="1065" w:type="dxa"/>
            <w:tcBorders>
              <w:top w:val="single" w:color="auto" w:sz="4" w:space="0"/>
              <w:left w:val="single" w:color="auto" w:sz="4" w:space="0"/>
              <w:bottom w:val="single" w:color="auto" w:sz="4" w:space="0"/>
              <w:right w:val="single" w:color="auto" w:sz="4" w:space="0"/>
            </w:tcBorders>
            <w:vAlign w:val="center"/>
          </w:tcPr>
          <w:p w14:paraId="195E4480">
            <w:pPr>
              <w:jc w:val="center"/>
            </w:pPr>
            <w:r>
              <w:rPr>
                <w:rFonts w:ascii="仿宋_GB2312" w:hAnsi="仿宋_GB2312" w:eastAsia="仿宋_GB2312" w:cs="仿宋_GB2312"/>
                <w:sz w:val="24"/>
              </w:rPr>
              <w:t>Ⅱ类</w:t>
            </w:r>
          </w:p>
        </w:tc>
        <w:tc>
          <w:tcPr>
            <w:tcW w:w="2315" w:type="dxa"/>
            <w:tcBorders>
              <w:top w:val="single" w:color="auto" w:sz="4" w:space="0"/>
              <w:left w:val="single" w:color="auto" w:sz="4" w:space="0"/>
              <w:bottom w:val="single" w:color="auto" w:sz="4" w:space="0"/>
              <w:right w:val="single" w:color="auto" w:sz="4" w:space="0"/>
            </w:tcBorders>
            <w:vAlign w:val="center"/>
          </w:tcPr>
          <w:p w14:paraId="2EA9108B">
            <w:pPr>
              <w:jc w:val="left"/>
            </w:pPr>
            <w:r>
              <w:rPr>
                <w:rFonts w:ascii="仿宋_GB2312" w:hAnsi="仿宋_GB2312" w:eastAsia="仿宋_GB2312" w:cs="仿宋_GB2312"/>
                <w:sz w:val="24"/>
              </w:rPr>
              <w:t>应停止使用，更换或按制造单位方案修复达到磨损限值的导轨；同步检查导靴、润滑和安全钳制动面，确认制动性能。</w:t>
            </w:r>
          </w:p>
        </w:tc>
      </w:tr>
      <w:tr w14:paraId="05FF5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6520524F">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088C2011">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318FB131">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32FB6883">
            <w:pPr>
              <w:jc w:val="left"/>
            </w:pPr>
            <w:r>
              <w:rPr>
                <w:rFonts w:ascii="仿宋_GB2312" w:hAnsi="仿宋_GB2312" w:eastAsia="仿宋_GB2312" w:cs="仿宋_GB2312"/>
                <w:sz w:val="24"/>
              </w:rPr>
              <w:t>7.导轨接头处存在明显缺口、台阶或松动，轿厢、对重通过时产生冲击，可能影响安全钳制动。</w:t>
            </w:r>
          </w:p>
        </w:tc>
        <w:tc>
          <w:tcPr>
            <w:tcW w:w="1065" w:type="dxa"/>
            <w:tcBorders>
              <w:top w:val="single" w:color="auto" w:sz="4" w:space="0"/>
              <w:left w:val="single" w:color="auto" w:sz="4" w:space="0"/>
              <w:bottom w:val="single" w:color="auto" w:sz="4" w:space="0"/>
              <w:right w:val="single" w:color="auto" w:sz="4" w:space="0"/>
            </w:tcBorders>
            <w:vAlign w:val="center"/>
          </w:tcPr>
          <w:p w14:paraId="2F8E81BF">
            <w:pPr>
              <w:jc w:val="center"/>
            </w:pPr>
            <w:r>
              <w:rPr>
                <w:rFonts w:ascii="仿宋_GB2312" w:hAnsi="仿宋_GB2312" w:eastAsia="仿宋_GB2312" w:cs="仿宋_GB2312"/>
                <w:sz w:val="24"/>
              </w:rPr>
              <w:t>Ⅱ类</w:t>
            </w:r>
          </w:p>
        </w:tc>
        <w:tc>
          <w:tcPr>
            <w:tcW w:w="2315" w:type="dxa"/>
            <w:tcBorders>
              <w:top w:val="single" w:color="auto" w:sz="4" w:space="0"/>
              <w:left w:val="single" w:color="auto" w:sz="4" w:space="0"/>
              <w:bottom w:val="single" w:color="auto" w:sz="4" w:space="0"/>
              <w:right w:val="single" w:color="auto" w:sz="4" w:space="0"/>
            </w:tcBorders>
            <w:vAlign w:val="center"/>
          </w:tcPr>
          <w:p w14:paraId="6C7CAD3B">
            <w:pPr>
              <w:jc w:val="left"/>
            </w:pPr>
            <w:r>
              <w:rPr>
                <w:rFonts w:ascii="仿宋_GB2312" w:hAnsi="仿宋_GB2312" w:eastAsia="仿宋_GB2312" w:cs="仿宋_GB2312"/>
                <w:sz w:val="24"/>
              </w:rPr>
              <w:t>应重新处理导轨接头，修平允许范围内的台阶并紧固接头；无法修复的更换导轨段，完成全行程运行检查。</w:t>
            </w:r>
          </w:p>
        </w:tc>
      </w:tr>
      <w:tr w14:paraId="72FF3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1F78A853">
            <w:pPr>
              <w:numPr>
                <w:numId w:val="0"/>
              </w:numPr>
              <w:ind w:leftChars="0"/>
              <w:jc w:val="both"/>
              <w:rPr>
                <w:rFonts w:hint="default" w:ascii="仿宋_GB2312" w:hAnsi="宋体" w:eastAsia="仿宋_GB2312"/>
                <w:color w:val="0000FF"/>
                <w:sz w:val="24"/>
                <w:szCs w:val="24"/>
                <w:highlight w:val="yellow"/>
                <w:lang w:val="en-US" w:eastAsia="zh-CN"/>
              </w:rPr>
            </w:pPr>
            <w:r>
              <w:rPr>
                <w:rFonts w:hint="eastAsia" w:ascii="仿宋_GB2312" w:hAnsi="仿宋_GB2312" w:eastAsia="仿宋_GB2312"/>
                <w:color w:val="auto"/>
                <w:sz w:val="24"/>
                <w:szCs w:val="24"/>
                <w:highlight w:val="none"/>
                <w:lang w:val="en-US" w:eastAsia="zh-CN"/>
              </w:rPr>
              <w:t>33</w:t>
            </w:r>
          </w:p>
        </w:tc>
        <w:tc>
          <w:tcPr>
            <w:tcW w:w="719" w:type="dxa"/>
            <w:vMerge w:val="restart"/>
            <w:vAlign w:val="center"/>
          </w:tcPr>
          <w:p w14:paraId="279BDBA5">
            <w:pPr>
              <w:jc w:val="center"/>
            </w:pPr>
            <w:r>
              <w:rPr>
                <w:rFonts w:ascii="仿宋_GB2312" w:hAnsi="仿宋_GB2312" w:eastAsia="仿宋_GB2312" w:cs="仿宋_GB2312"/>
                <w:sz w:val="24"/>
              </w:rPr>
              <w:t>12.1</w:t>
            </w:r>
          </w:p>
        </w:tc>
        <w:tc>
          <w:tcPr>
            <w:tcW w:w="1076" w:type="dxa"/>
            <w:vMerge w:val="restart"/>
            <w:vAlign w:val="center"/>
          </w:tcPr>
          <w:p w14:paraId="3CE518D3">
            <w:pPr>
              <w:jc w:val="center"/>
            </w:pPr>
            <w:r>
              <w:rPr>
                <w:rFonts w:ascii="仿宋_GB2312" w:hAnsi="仿宋_GB2312" w:eastAsia="仿宋_GB2312" w:cs="仿宋_GB2312"/>
                <w:sz w:val="24"/>
              </w:rPr>
              <w:t>钢丝绳绳径减小</w:t>
            </w:r>
          </w:p>
        </w:tc>
        <w:tc>
          <w:tcPr>
            <w:tcW w:w="4413" w:type="dxa"/>
            <w:tcBorders>
              <w:top w:val="single" w:color="auto" w:sz="4" w:space="0"/>
              <w:bottom w:val="single" w:color="auto" w:sz="4" w:space="0"/>
              <w:right w:val="single" w:color="auto" w:sz="4" w:space="0"/>
            </w:tcBorders>
            <w:vAlign w:val="center"/>
          </w:tcPr>
          <w:p w14:paraId="28D3CE53">
            <w:pPr>
              <w:jc w:val="left"/>
            </w:pPr>
            <w:r>
              <w:rPr>
                <w:rFonts w:ascii="仿宋_GB2312" w:hAnsi="仿宋_GB2312" w:eastAsia="仿宋_GB2312" w:cs="仿宋_GB2312"/>
                <w:sz w:val="24"/>
              </w:rPr>
              <w:t>1.钢丝绳各测量部位的实测直径均大于公称直径的90%，且无局部异常减小。</w:t>
            </w:r>
          </w:p>
        </w:tc>
        <w:tc>
          <w:tcPr>
            <w:tcW w:w="1065" w:type="dxa"/>
            <w:tcBorders>
              <w:top w:val="single" w:color="auto" w:sz="4" w:space="0"/>
              <w:left w:val="single" w:color="auto" w:sz="4" w:space="0"/>
              <w:bottom w:val="single" w:color="auto" w:sz="4" w:space="0"/>
              <w:right w:val="single" w:color="auto" w:sz="4" w:space="0"/>
            </w:tcBorders>
            <w:vAlign w:val="center"/>
          </w:tcPr>
          <w:p w14:paraId="53DF3959">
            <w:pPr>
              <w:jc w:val="center"/>
            </w:pPr>
            <w:r>
              <w:rPr>
                <w:rFonts w:ascii="仿宋_GB2312" w:hAnsi="仿宋_GB2312" w:eastAsia="仿宋_GB2312" w:cs="仿宋_GB2312"/>
                <w:sz w:val="24"/>
              </w:rPr>
              <w:t>Ⅲ类</w:t>
            </w:r>
          </w:p>
        </w:tc>
        <w:tc>
          <w:tcPr>
            <w:tcW w:w="2315" w:type="dxa"/>
            <w:tcBorders>
              <w:top w:val="single" w:color="auto" w:sz="4" w:space="0"/>
              <w:left w:val="single" w:color="auto" w:sz="4" w:space="0"/>
              <w:bottom w:val="single" w:color="auto" w:sz="4" w:space="0"/>
              <w:right w:val="single" w:color="auto" w:sz="4" w:space="0"/>
            </w:tcBorders>
            <w:vAlign w:val="center"/>
          </w:tcPr>
          <w:p w14:paraId="620A4CBD">
            <w:pPr>
              <w:jc w:val="left"/>
            </w:pPr>
            <w:r>
              <w:rPr>
                <w:rFonts w:ascii="仿宋_GB2312" w:hAnsi="仿宋_GB2312" w:eastAsia="仿宋_GB2312" w:cs="仿宋_GB2312"/>
                <w:sz w:val="24"/>
              </w:rPr>
              <w:t>不需要任何行动。</w:t>
            </w:r>
          </w:p>
        </w:tc>
      </w:tr>
      <w:tr w14:paraId="01294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71FC6C6D">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6F74E153">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3981FE29">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7AF7F313">
            <w:pPr>
              <w:jc w:val="left"/>
            </w:pPr>
            <w:r>
              <w:rPr>
                <w:rFonts w:ascii="仿宋_GB2312" w:hAnsi="仿宋_GB2312" w:eastAsia="仿宋_GB2312" w:cs="仿宋_GB2312"/>
                <w:sz w:val="24"/>
              </w:rPr>
              <w:t>2.一根或多根曳引钢丝绳实测直径已小于或等于其公称直径的90%。</w:t>
            </w:r>
          </w:p>
        </w:tc>
        <w:tc>
          <w:tcPr>
            <w:tcW w:w="1065" w:type="dxa"/>
            <w:tcBorders>
              <w:top w:val="single" w:color="auto" w:sz="4" w:space="0"/>
              <w:left w:val="single" w:color="auto" w:sz="4" w:space="0"/>
              <w:bottom w:val="single" w:color="auto" w:sz="4" w:space="0"/>
              <w:right w:val="single" w:color="auto" w:sz="4" w:space="0"/>
            </w:tcBorders>
            <w:vAlign w:val="center"/>
          </w:tcPr>
          <w:p w14:paraId="451379CE">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198510B2">
            <w:pPr>
              <w:jc w:val="left"/>
              <w:rPr>
                <w:rFonts w:hint="eastAsia" w:eastAsia="仿宋_GB2312"/>
                <w:lang w:eastAsia="zh-CN"/>
              </w:rPr>
            </w:pPr>
            <w:r>
              <w:rPr>
                <w:rFonts w:ascii="仿宋_GB2312" w:hAnsi="仿宋_GB2312" w:eastAsia="仿宋_GB2312" w:cs="仿宋_GB2312"/>
                <w:sz w:val="24"/>
              </w:rPr>
              <w:t>应停止使用并按制造单位及相关标准更换达到限值的钢丝绳</w:t>
            </w:r>
            <w:r>
              <w:rPr>
                <w:rFonts w:hint="eastAsia" w:ascii="仿宋_GB2312" w:hAnsi="仿宋_GB2312" w:eastAsia="仿宋_GB2312" w:cs="仿宋_GB2312"/>
                <w:sz w:val="24"/>
                <w:lang w:eastAsia="zh-CN"/>
              </w:rPr>
              <w:t>。</w:t>
            </w:r>
          </w:p>
        </w:tc>
      </w:tr>
      <w:tr w14:paraId="54312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4055AE1E">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21360309">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EB51A28">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6A1E2606">
            <w:pPr>
              <w:jc w:val="left"/>
            </w:pPr>
            <w:r>
              <w:rPr>
                <w:rFonts w:ascii="仿宋_GB2312" w:hAnsi="仿宋_GB2312" w:eastAsia="仿宋_GB2312" w:cs="仿宋_GB2312"/>
                <w:sz w:val="24"/>
              </w:rPr>
              <w:t>3.钢丝绳在曳引轮进出绳处出现局部明显磨损，最小实测直径小于或等于公称直径的90%。</w:t>
            </w:r>
          </w:p>
        </w:tc>
        <w:tc>
          <w:tcPr>
            <w:tcW w:w="1065" w:type="dxa"/>
            <w:tcBorders>
              <w:top w:val="single" w:color="auto" w:sz="4" w:space="0"/>
              <w:left w:val="single" w:color="auto" w:sz="4" w:space="0"/>
              <w:bottom w:val="single" w:color="auto" w:sz="4" w:space="0"/>
              <w:right w:val="single" w:color="auto" w:sz="4" w:space="0"/>
            </w:tcBorders>
            <w:vAlign w:val="center"/>
          </w:tcPr>
          <w:p w14:paraId="6D0DF326">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60188543">
            <w:pPr>
              <w:jc w:val="left"/>
            </w:pPr>
            <w:r>
              <w:rPr>
                <w:rFonts w:ascii="仿宋_GB2312" w:hAnsi="仿宋_GB2312" w:eastAsia="仿宋_GB2312" w:cs="仿宋_GB2312"/>
                <w:sz w:val="24"/>
              </w:rPr>
              <w:t>停止运行，查明绳槽磨损、偏载、润滑不足或张力不均原因；更换不合格钢丝绳并处理绳槽、张力和对中问题。</w:t>
            </w:r>
          </w:p>
        </w:tc>
      </w:tr>
      <w:tr w14:paraId="36328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139970CD">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13B68C67">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DF50107">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6C9D651D">
            <w:pPr>
              <w:jc w:val="left"/>
            </w:pPr>
            <w:r>
              <w:rPr>
                <w:rFonts w:ascii="仿宋_GB2312" w:hAnsi="仿宋_GB2312" w:eastAsia="仿宋_GB2312" w:cs="仿宋_GB2312"/>
                <w:sz w:val="24"/>
              </w:rPr>
              <w:t>4.钢丝绳绳端、绳头组合附近因腐蚀、挤压或弯折造成局部绳径减小，达到或低于限值。</w:t>
            </w:r>
          </w:p>
        </w:tc>
        <w:tc>
          <w:tcPr>
            <w:tcW w:w="1065" w:type="dxa"/>
            <w:tcBorders>
              <w:top w:val="single" w:color="auto" w:sz="4" w:space="0"/>
              <w:left w:val="single" w:color="auto" w:sz="4" w:space="0"/>
              <w:bottom w:val="single" w:color="auto" w:sz="4" w:space="0"/>
              <w:right w:val="single" w:color="auto" w:sz="4" w:space="0"/>
            </w:tcBorders>
            <w:vAlign w:val="center"/>
          </w:tcPr>
          <w:p w14:paraId="6DFE1E6E">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7AC9F699">
            <w:pPr>
              <w:jc w:val="left"/>
              <w:rPr>
                <w:rFonts w:hint="eastAsia" w:eastAsia="仿宋_GB2312"/>
                <w:lang w:eastAsia="zh-CN"/>
              </w:rPr>
            </w:pPr>
            <w:r>
              <w:rPr>
                <w:rFonts w:ascii="仿宋_GB2312" w:hAnsi="仿宋_GB2312" w:eastAsia="仿宋_GB2312" w:cs="仿宋_GB2312"/>
                <w:sz w:val="24"/>
              </w:rPr>
              <w:t>停止使用并更换受损钢丝绳，检查绳头组合和固定部位是否夹压、进水或受力异常</w:t>
            </w:r>
            <w:r>
              <w:rPr>
                <w:rFonts w:hint="eastAsia" w:ascii="仿宋_GB2312" w:hAnsi="仿宋_GB2312" w:eastAsia="仿宋_GB2312" w:cs="仿宋_GB2312"/>
                <w:sz w:val="24"/>
                <w:lang w:eastAsia="zh-CN"/>
              </w:rPr>
              <w:t>。</w:t>
            </w:r>
          </w:p>
        </w:tc>
      </w:tr>
      <w:tr w14:paraId="3A7B2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581A97CF">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221F1713">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C9FBCEB">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544E9D86">
            <w:pPr>
              <w:jc w:val="left"/>
            </w:pPr>
            <w:r>
              <w:rPr>
                <w:rFonts w:ascii="仿宋_GB2312" w:hAnsi="仿宋_GB2312" w:eastAsia="仿宋_GB2312" w:cs="仿宋_GB2312"/>
                <w:sz w:val="24"/>
              </w:rPr>
              <w:t>5.多根钢丝绳绳径减小程度差异明显，其中一根接近或达到限值，造成各绳受力不均。</w:t>
            </w:r>
          </w:p>
        </w:tc>
        <w:tc>
          <w:tcPr>
            <w:tcW w:w="1065" w:type="dxa"/>
            <w:tcBorders>
              <w:top w:val="single" w:color="auto" w:sz="4" w:space="0"/>
              <w:left w:val="single" w:color="auto" w:sz="4" w:space="0"/>
              <w:bottom w:val="single" w:color="auto" w:sz="4" w:space="0"/>
              <w:right w:val="single" w:color="auto" w:sz="4" w:space="0"/>
            </w:tcBorders>
            <w:vAlign w:val="center"/>
          </w:tcPr>
          <w:p w14:paraId="0F4B8AEC">
            <w:pPr>
              <w:jc w:val="center"/>
            </w:pPr>
            <w:r>
              <w:rPr>
                <w:rFonts w:ascii="仿宋_GB2312" w:hAnsi="仿宋_GB2312" w:eastAsia="仿宋_GB2312" w:cs="仿宋_GB2312"/>
                <w:sz w:val="24"/>
              </w:rPr>
              <w:t>Ⅱ类</w:t>
            </w:r>
          </w:p>
        </w:tc>
        <w:tc>
          <w:tcPr>
            <w:tcW w:w="2315" w:type="dxa"/>
            <w:tcBorders>
              <w:top w:val="single" w:color="auto" w:sz="4" w:space="0"/>
              <w:left w:val="single" w:color="auto" w:sz="4" w:space="0"/>
              <w:bottom w:val="single" w:color="auto" w:sz="4" w:space="0"/>
              <w:right w:val="single" w:color="auto" w:sz="4" w:space="0"/>
            </w:tcBorders>
            <w:vAlign w:val="center"/>
          </w:tcPr>
          <w:p w14:paraId="7FC28E0C">
            <w:pPr>
              <w:jc w:val="left"/>
              <w:rPr>
                <w:rFonts w:hint="eastAsia" w:eastAsia="仿宋_GB2312"/>
                <w:lang w:eastAsia="zh-CN"/>
              </w:rPr>
            </w:pPr>
            <w:r>
              <w:rPr>
                <w:rFonts w:ascii="仿宋_GB2312" w:hAnsi="仿宋_GB2312" w:eastAsia="仿宋_GB2312" w:cs="仿宋_GB2312"/>
                <w:sz w:val="24"/>
              </w:rPr>
              <w:t>对全部钢丝绳进行多点测量和张力检查；按制造单位要求更换不合格或整组钢丝绳</w:t>
            </w:r>
            <w:r>
              <w:rPr>
                <w:rFonts w:hint="eastAsia" w:ascii="仿宋_GB2312" w:hAnsi="仿宋_GB2312" w:eastAsia="仿宋_GB2312" w:cs="仿宋_GB2312"/>
                <w:sz w:val="24"/>
                <w:lang w:eastAsia="zh-CN"/>
              </w:rPr>
              <w:t>。</w:t>
            </w:r>
          </w:p>
        </w:tc>
      </w:tr>
      <w:tr w14:paraId="34846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6FE938D0">
            <w:pPr>
              <w:numPr>
                <w:numId w:val="0"/>
              </w:numPr>
              <w:ind w:leftChars="0"/>
              <w:jc w:val="both"/>
              <w:rPr>
                <w:rFonts w:hint="default"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仿宋_GB2312" w:eastAsia="仿宋_GB2312"/>
                <w:color w:val="000000" w:themeColor="text1"/>
                <w:sz w:val="24"/>
                <w:szCs w:val="24"/>
                <w:lang w:val="en-US" w:eastAsia="zh-CN"/>
                <w14:textFill>
                  <w14:solidFill>
                    <w14:schemeClr w14:val="tx1"/>
                  </w14:solidFill>
                </w14:textFill>
              </w:rPr>
              <w:t>34</w:t>
            </w:r>
          </w:p>
        </w:tc>
        <w:tc>
          <w:tcPr>
            <w:tcW w:w="719" w:type="dxa"/>
            <w:vMerge w:val="restart"/>
            <w:vAlign w:val="center"/>
          </w:tcPr>
          <w:p w14:paraId="5336699C">
            <w:pPr>
              <w:jc w:val="center"/>
            </w:pPr>
            <w:r>
              <w:rPr>
                <w:rFonts w:ascii="仿宋_GB2312" w:hAnsi="仿宋_GB2312" w:eastAsia="仿宋_GB2312" w:cs="仿宋_GB2312"/>
                <w:sz w:val="24"/>
              </w:rPr>
              <w:t>12.2</w:t>
            </w:r>
          </w:p>
        </w:tc>
        <w:tc>
          <w:tcPr>
            <w:tcW w:w="1076" w:type="dxa"/>
            <w:vMerge w:val="restart"/>
            <w:vAlign w:val="center"/>
          </w:tcPr>
          <w:p w14:paraId="0E5CE690">
            <w:pPr>
              <w:jc w:val="center"/>
            </w:pPr>
            <w:r>
              <w:rPr>
                <w:rFonts w:ascii="仿宋_GB2312" w:hAnsi="仿宋_GB2312" w:eastAsia="仿宋_GB2312" w:cs="仿宋_GB2312"/>
                <w:sz w:val="24"/>
              </w:rPr>
              <w:t>钢丝绳变形或损伤</w:t>
            </w:r>
          </w:p>
        </w:tc>
        <w:tc>
          <w:tcPr>
            <w:tcW w:w="4413" w:type="dxa"/>
            <w:tcBorders>
              <w:top w:val="single" w:color="auto" w:sz="4" w:space="0"/>
              <w:bottom w:val="single" w:color="auto" w:sz="4" w:space="0"/>
              <w:right w:val="single" w:color="auto" w:sz="4" w:space="0"/>
            </w:tcBorders>
            <w:vAlign w:val="center"/>
          </w:tcPr>
          <w:p w14:paraId="16C8A7A9">
            <w:pPr>
              <w:jc w:val="left"/>
            </w:pPr>
            <w:r>
              <w:rPr>
                <w:rFonts w:ascii="仿宋_GB2312" w:hAnsi="仿宋_GB2312" w:eastAsia="仿宋_GB2312" w:cs="仿宋_GB2312"/>
                <w:sz w:val="24"/>
              </w:rPr>
              <w:t>1.钢丝绳无笼状畸变、绳股挤出、扭结、部分压扁或弯折，绳股排列和运行状态正常。</w:t>
            </w:r>
          </w:p>
        </w:tc>
        <w:tc>
          <w:tcPr>
            <w:tcW w:w="1065" w:type="dxa"/>
            <w:tcBorders>
              <w:top w:val="single" w:color="auto" w:sz="4" w:space="0"/>
              <w:left w:val="single" w:color="auto" w:sz="4" w:space="0"/>
              <w:bottom w:val="single" w:color="auto" w:sz="4" w:space="0"/>
              <w:right w:val="single" w:color="auto" w:sz="4" w:space="0"/>
            </w:tcBorders>
            <w:vAlign w:val="center"/>
          </w:tcPr>
          <w:p w14:paraId="395C4E9C">
            <w:pPr>
              <w:jc w:val="center"/>
            </w:pPr>
            <w:r>
              <w:rPr>
                <w:rFonts w:ascii="仿宋_GB2312" w:hAnsi="仿宋_GB2312" w:eastAsia="仿宋_GB2312" w:cs="仿宋_GB2312"/>
                <w:sz w:val="24"/>
              </w:rPr>
              <w:t>Ⅲ类</w:t>
            </w:r>
          </w:p>
        </w:tc>
        <w:tc>
          <w:tcPr>
            <w:tcW w:w="2315" w:type="dxa"/>
            <w:tcBorders>
              <w:top w:val="single" w:color="auto" w:sz="4" w:space="0"/>
              <w:left w:val="single" w:color="auto" w:sz="4" w:space="0"/>
              <w:bottom w:val="single" w:color="auto" w:sz="4" w:space="0"/>
              <w:right w:val="single" w:color="auto" w:sz="4" w:space="0"/>
            </w:tcBorders>
            <w:vAlign w:val="center"/>
          </w:tcPr>
          <w:p w14:paraId="504E9DBF">
            <w:pPr>
              <w:jc w:val="left"/>
            </w:pPr>
            <w:r>
              <w:rPr>
                <w:rFonts w:ascii="仿宋_GB2312" w:hAnsi="仿宋_GB2312" w:eastAsia="仿宋_GB2312" w:cs="仿宋_GB2312"/>
                <w:sz w:val="24"/>
              </w:rPr>
              <w:t>不需要任何行动。</w:t>
            </w:r>
          </w:p>
        </w:tc>
      </w:tr>
      <w:tr w14:paraId="48AA7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1FB94156">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757449A3">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253DEF67">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4CB73B39">
            <w:pPr>
              <w:jc w:val="left"/>
            </w:pPr>
            <w:r>
              <w:rPr>
                <w:rFonts w:ascii="仿宋_GB2312" w:hAnsi="仿宋_GB2312" w:eastAsia="仿宋_GB2312" w:cs="仿宋_GB2312"/>
                <w:sz w:val="24"/>
              </w:rPr>
              <w:t>2.钢丝绳出现笼状畸变，外层绳股松散并向外张开。</w:t>
            </w:r>
          </w:p>
        </w:tc>
        <w:tc>
          <w:tcPr>
            <w:tcW w:w="1065" w:type="dxa"/>
            <w:tcBorders>
              <w:top w:val="single" w:color="auto" w:sz="4" w:space="0"/>
              <w:left w:val="single" w:color="auto" w:sz="4" w:space="0"/>
              <w:bottom w:val="single" w:color="auto" w:sz="4" w:space="0"/>
              <w:right w:val="single" w:color="auto" w:sz="4" w:space="0"/>
            </w:tcBorders>
            <w:vAlign w:val="center"/>
          </w:tcPr>
          <w:p w14:paraId="43AB5A7C">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5A46BD77">
            <w:pPr>
              <w:jc w:val="left"/>
            </w:pPr>
            <w:r>
              <w:rPr>
                <w:rFonts w:ascii="仿宋_GB2312" w:hAnsi="仿宋_GB2312" w:eastAsia="仿宋_GB2312" w:cs="仿宋_GB2312"/>
                <w:sz w:val="24"/>
              </w:rPr>
              <w:t>立即停止使用并更换钢丝绳；检查曳引轮、导向轮、绳头和张力是否异常，消除卡阻、冲击或安装扭转原因。</w:t>
            </w:r>
          </w:p>
        </w:tc>
      </w:tr>
      <w:tr w14:paraId="1509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43E643C9">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09A87EC3">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0EE40458">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217CDA1C">
            <w:pPr>
              <w:jc w:val="left"/>
            </w:pPr>
            <w:r>
              <w:rPr>
                <w:rFonts w:ascii="仿宋_GB2312" w:hAnsi="仿宋_GB2312" w:eastAsia="仿宋_GB2312" w:cs="仿宋_GB2312"/>
                <w:sz w:val="24"/>
              </w:rPr>
              <w:t>3.绳股或绳芯从钢丝绳主体中挤出，局部出现明显鼓包或股间距异常。</w:t>
            </w:r>
          </w:p>
        </w:tc>
        <w:tc>
          <w:tcPr>
            <w:tcW w:w="1065" w:type="dxa"/>
            <w:tcBorders>
              <w:top w:val="single" w:color="auto" w:sz="4" w:space="0"/>
              <w:left w:val="single" w:color="auto" w:sz="4" w:space="0"/>
              <w:bottom w:val="single" w:color="auto" w:sz="4" w:space="0"/>
              <w:right w:val="single" w:color="auto" w:sz="4" w:space="0"/>
            </w:tcBorders>
            <w:vAlign w:val="center"/>
          </w:tcPr>
          <w:p w14:paraId="4A9224E3">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64C081F7">
            <w:pPr>
              <w:jc w:val="left"/>
            </w:pPr>
            <w:r>
              <w:rPr>
                <w:rFonts w:ascii="仿宋_GB2312" w:hAnsi="仿宋_GB2312" w:eastAsia="仿宋_GB2312" w:cs="仿宋_GB2312"/>
                <w:sz w:val="24"/>
              </w:rPr>
              <w:t>停止运行，禁止将挤出的绳股敲回或剪除；更换受损钢丝绳，并检查绳轮、绳槽和端接装置。</w:t>
            </w:r>
          </w:p>
        </w:tc>
      </w:tr>
      <w:tr w14:paraId="2196E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75EEF09A">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38000815">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B86B906">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09CD10E6">
            <w:pPr>
              <w:jc w:val="left"/>
            </w:pPr>
            <w:r>
              <w:rPr>
                <w:rFonts w:ascii="仿宋_GB2312" w:hAnsi="仿宋_GB2312" w:eastAsia="仿宋_GB2312" w:cs="仿宋_GB2312"/>
                <w:sz w:val="24"/>
              </w:rPr>
              <w:t>4.钢丝绳存在明显扭结、反捻或螺旋状永久变形，运行时发生摆动或跳槽趋势。</w:t>
            </w:r>
          </w:p>
        </w:tc>
        <w:tc>
          <w:tcPr>
            <w:tcW w:w="1065" w:type="dxa"/>
            <w:tcBorders>
              <w:top w:val="single" w:color="auto" w:sz="4" w:space="0"/>
              <w:left w:val="single" w:color="auto" w:sz="4" w:space="0"/>
              <w:bottom w:val="single" w:color="auto" w:sz="4" w:space="0"/>
              <w:right w:val="single" w:color="auto" w:sz="4" w:space="0"/>
            </w:tcBorders>
            <w:vAlign w:val="center"/>
          </w:tcPr>
          <w:p w14:paraId="1A24E603">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63FFA343">
            <w:pPr>
              <w:jc w:val="left"/>
            </w:pPr>
            <w:r>
              <w:rPr>
                <w:rFonts w:ascii="仿宋_GB2312" w:hAnsi="仿宋_GB2312" w:eastAsia="仿宋_GB2312" w:cs="仿宋_GB2312"/>
                <w:sz w:val="24"/>
              </w:rPr>
              <w:t>停止使用并更换钢丝绳；重新检查放绳、悬挂和绳头安装过程，消除扭转来源并复核各绳张力。</w:t>
            </w:r>
          </w:p>
        </w:tc>
      </w:tr>
      <w:tr w14:paraId="02B8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052283CC">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51A64208">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67B962C2">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784CB921">
            <w:pPr>
              <w:jc w:val="left"/>
            </w:pPr>
            <w:r>
              <w:rPr>
                <w:rFonts w:ascii="仿宋_GB2312" w:hAnsi="仿宋_GB2312" w:eastAsia="仿宋_GB2312" w:cs="仿宋_GB2312"/>
                <w:sz w:val="24"/>
              </w:rPr>
              <w:t>5.钢丝绳局部被压扁，绳截面由圆形变为明显椭圆或出现宽大压痕。</w:t>
            </w:r>
          </w:p>
        </w:tc>
        <w:tc>
          <w:tcPr>
            <w:tcW w:w="1065" w:type="dxa"/>
            <w:tcBorders>
              <w:top w:val="single" w:color="auto" w:sz="4" w:space="0"/>
              <w:left w:val="single" w:color="auto" w:sz="4" w:space="0"/>
              <w:bottom w:val="single" w:color="auto" w:sz="4" w:space="0"/>
              <w:right w:val="single" w:color="auto" w:sz="4" w:space="0"/>
            </w:tcBorders>
            <w:vAlign w:val="center"/>
          </w:tcPr>
          <w:p w14:paraId="341E8B64">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219AA342">
            <w:pPr>
              <w:jc w:val="left"/>
            </w:pPr>
            <w:r>
              <w:rPr>
                <w:rFonts w:ascii="仿宋_GB2312" w:hAnsi="仿宋_GB2312" w:eastAsia="仿宋_GB2312" w:cs="仿宋_GB2312"/>
                <w:sz w:val="24"/>
              </w:rPr>
              <w:t>更换压扁钢丝绳，检查绳槽尺寸、异物卡入、过载和夹压情况；确认新绳在绳槽内运行顺畅。</w:t>
            </w:r>
          </w:p>
        </w:tc>
      </w:tr>
      <w:tr w14:paraId="37945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2C92A429">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2648AAC6">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0F2EC45E">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73252BFD">
            <w:pPr>
              <w:jc w:val="left"/>
            </w:pPr>
            <w:r>
              <w:rPr>
                <w:rFonts w:ascii="仿宋_GB2312" w:hAnsi="仿宋_GB2312" w:eastAsia="仿宋_GB2312" w:cs="仿宋_GB2312"/>
                <w:sz w:val="24"/>
              </w:rPr>
              <w:t>6.钢丝绳在绳头、导向轮或其他固定部位出现急弯、折弯或永久弯折。</w:t>
            </w:r>
          </w:p>
        </w:tc>
        <w:tc>
          <w:tcPr>
            <w:tcW w:w="1065" w:type="dxa"/>
            <w:tcBorders>
              <w:top w:val="single" w:color="auto" w:sz="4" w:space="0"/>
              <w:left w:val="single" w:color="auto" w:sz="4" w:space="0"/>
              <w:bottom w:val="single" w:color="auto" w:sz="4" w:space="0"/>
              <w:right w:val="single" w:color="auto" w:sz="4" w:space="0"/>
            </w:tcBorders>
            <w:vAlign w:val="center"/>
          </w:tcPr>
          <w:p w14:paraId="3D5167CA">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06081DC2">
            <w:pPr>
              <w:jc w:val="left"/>
            </w:pPr>
            <w:r>
              <w:rPr>
                <w:rFonts w:ascii="仿宋_GB2312" w:hAnsi="仿宋_GB2312" w:eastAsia="仿宋_GB2312" w:cs="仿宋_GB2312"/>
                <w:sz w:val="24"/>
              </w:rPr>
              <w:t>停止运行并更换受损钢丝绳，调整固定点、弯曲半径和导向部件；检查相邻部位是否有同类损伤。</w:t>
            </w:r>
          </w:p>
        </w:tc>
      </w:tr>
      <w:tr w14:paraId="1A5B6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50EEBA5C">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6DF663B9">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7DA3783D">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5E21175B">
            <w:pPr>
              <w:jc w:val="left"/>
            </w:pPr>
            <w:r>
              <w:rPr>
                <w:rFonts w:ascii="仿宋_GB2312" w:hAnsi="仿宋_GB2312" w:eastAsia="仿宋_GB2312" w:cs="仿宋_GB2312"/>
                <w:sz w:val="24"/>
              </w:rPr>
              <w:t>7.钢丝绳局部受到夹压或与绳槽边缘长期挤擦，出现永久性压痕和股形改变。</w:t>
            </w:r>
          </w:p>
        </w:tc>
        <w:tc>
          <w:tcPr>
            <w:tcW w:w="1065" w:type="dxa"/>
            <w:tcBorders>
              <w:top w:val="single" w:color="auto" w:sz="4" w:space="0"/>
              <w:left w:val="single" w:color="auto" w:sz="4" w:space="0"/>
              <w:bottom w:val="single" w:color="auto" w:sz="4" w:space="0"/>
              <w:right w:val="single" w:color="auto" w:sz="4" w:space="0"/>
            </w:tcBorders>
            <w:vAlign w:val="center"/>
          </w:tcPr>
          <w:p w14:paraId="00CE2381">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76BAF3F9">
            <w:pPr>
              <w:jc w:val="left"/>
            </w:pPr>
            <w:r>
              <w:rPr>
                <w:rFonts w:ascii="仿宋_GB2312" w:hAnsi="仿宋_GB2312" w:eastAsia="仿宋_GB2312" w:cs="仿宋_GB2312"/>
                <w:sz w:val="24"/>
              </w:rPr>
              <w:t>更换钢丝绳并修复或更换异常绳槽、导向件；检查安装对中、绳间距和张力，防止再次挤压。</w:t>
            </w:r>
          </w:p>
        </w:tc>
      </w:tr>
      <w:tr w14:paraId="4AE69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05F8FED2">
            <w:pPr>
              <w:numPr>
                <w:numId w:val="0"/>
              </w:numPr>
              <w:ind w:leftChars="0"/>
              <w:jc w:val="both"/>
              <w:rPr>
                <w:rFonts w:hint="default"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仿宋_GB2312" w:eastAsia="仿宋_GB2312"/>
                <w:color w:val="000000" w:themeColor="text1"/>
                <w:sz w:val="24"/>
                <w:szCs w:val="24"/>
                <w:lang w:val="en-US" w:eastAsia="zh-CN"/>
                <w14:textFill>
                  <w14:solidFill>
                    <w14:schemeClr w14:val="tx1"/>
                  </w14:solidFill>
                </w14:textFill>
              </w:rPr>
              <w:t>35</w:t>
            </w:r>
          </w:p>
        </w:tc>
        <w:tc>
          <w:tcPr>
            <w:tcW w:w="719" w:type="dxa"/>
            <w:vMerge w:val="restart"/>
            <w:vAlign w:val="center"/>
          </w:tcPr>
          <w:p w14:paraId="24A7D20D">
            <w:pPr>
              <w:jc w:val="center"/>
            </w:pPr>
            <w:r>
              <w:rPr>
                <w:rFonts w:ascii="仿宋_GB2312" w:hAnsi="仿宋_GB2312" w:eastAsia="仿宋_GB2312" w:cs="仿宋_GB2312"/>
                <w:sz w:val="24"/>
              </w:rPr>
              <w:t>12.3</w:t>
            </w:r>
          </w:p>
        </w:tc>
        <w:tc>
          <w:tcPr>
            <w:tcW w:w="1076" w:type="dxa"/>
            <w:vMerge w:val="restart"/>
            <w:vAlign w:val="center"/>
          </w:tcPr>
          <w:p w14:paraId="37261D06">
            <w:pPr>
              <w:jc w:val="center"/>
            </w:pPr>
            <w:r>
              <w:rPr>
                <w:rFonts w:ascii="仿宋_GB2312" w:hAnsi="仿宋_GB2312" w:eastAsia="仿宋_GB2312" w:cs="仿宋_GB2312"/>
                <w:sz w:val="24"/>
              </w:rPr>
              <w:t>钢丝绳锈蚀</w:t>
            </w:r>
          </w:p>
        </w:tc>
        <w:tc>
          <w:tcPr>
            <w:tcW w:w="4413" w:type="dxa"/>
            <w:tcBorders>
              <w:top w:val="single" w:color="auto" w:sz="4" w:space="0"/>
              <w:bottom w:val="single" w:color="auto" w:sz="4" w:space="0"/>
              <w:right w:val="single" w:color="auto" w:sz="4" w:space="0"/>
            </w:tcBorders>
            <w:vAlign w:val="center"/>
          </w:tcPr>
          <w:p w14:paraId="33588E94">
            <w:pPr>
              <w:jc w:val="left"/>
            </w:pPr>
            <w:r>
              <w:rPr>
                <w:rFonts w:ascii="仿宋_GB2312" w:hAnsi="仿宋_GB2312" w:eastAsia="仿宋_GB2312" w:cs="仿宋_GB2312"/>
                <w:sz w:val="24"/>
              </w:rPr>
              <w:t>1.钢丝绳表面无严重锈蚀，绳股间隙未被铁锈填满，钢丝绳柔性和承载状态正常。</w:t>
            </w:r>
          </w:p>
        </w:tc>
        <w:tc>
          <w:tcPr>
            <w:tcW w:w="1065" w:type="dxa"/>
            <w:tcBorders>
              <w:top w:val="single" w:color="auto" w:sz="4" w:space="0"/>
              <w:left w:val="single" w:color="auto" w:sz="4" w:space="0"/>
              <w:bottom w:val="single" w:color="auto" w:sz="4" w:space="0"/>
              <w:right w:val="single" w:color="auto" w:sz="4" w:space="0"/>
            </w:tcBorders>
            <w:vAlign w:val="center"/>
          </w:tcPr>
          <w:p w14:paraId="4D81F696">
            <w:pPr>
              <w:jc w:val="center"/>
            </w:pPr>
            <w:r>
              <w:rPr>
                <w:rFonts w:ascii="仿宋_GB2312" w:hAnsi="仿宋_GB2312" w:eastAsia="仿宋_GB2312" w:cs="仿宋_GB2312"/>
                <w:sz w:val="24"/>
              </w:rPr>
              <w:t>Ⅲ类</w:t>
            </w:r>
          </w:p>
        </w:tc>
        <w:tc>
          <w:tcPr>
            <w:tcW w:w="2315" w:type="dxa"/>
            <w:tcBorders>
              <w:top w:val="single" w:color="auto" w:sz="4" w:space="0"/>
              <w:left w:val="single" w:color="auto" w:sz="4" w:space="0"/>
              <w:bottom w:val="single" w:color="auto" w:sz="4" w:space="0"/>
              <w:right w:val="single" w:color="auto" w:sz="4" w:space="0"/>
            </w:tcBorders>
            <w:vAlign w:val="center"/>
          </w:tcPr>
          <w:p w14:paraId="0C497BA7">
            <w:pPr>
              <w:jc w:val="left"/>
            </w:pPr>
            <w:r>
              <w:rPr>
                <w:rFonts w:ascii="仿宋_GB2312" w:hAnsi="仿宋_GB2312" w:eastAsia="仿宋_GB2312" w:cs="仿宋_GB2312"/>
                <w:sz w:val="24"/>
              </w:rPr>
              <w:t>不需要任何行动。</w:t>
            </w:r>
          </w:p>
        </w:tc>
      </w:tr>
      <w:tr w14:paraId="0B6A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447C7FEF">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1F46AA66">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6E7A0964">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596C7CE3">
            <w:pPr>
              <w:jc w:val="left"/>
            </w:pPr>
            <w:r>
              <w:rPr>
                <w:rFonts w:ascii="仿宋_GB2312" w:hAnsi="仿宋_GB2312" w:eastAsia="仿宋_GB2312" w:cs="仿宋_GB2312"/>
                <w:sz w:val="24"/>
              </w:rPr>
              <w:t>2.钢丝绳大面积出现片状锈蚀、锈斑和深蚀坑，外层钢丝截面明显减薄。</w:t>
            </w:r>
          </w:p>
        </w:tc>
        <w:tc>
          <w:tcPr>
            <w:tcW w:w="1065" w:type="dxa"/>
            <w:tcBorders>
              <w:top w:val="single" w:color="auto" w:sz="4" w:space="0"/>
              <w:left w:val="single" w:color="auto" w:sz="4" w:space="0"/>
              <w:bottom w:val="single" w:color="auto" w:sz="4" w:space="0"/>
              <w:right w:val="single" w:color="auto" w:sz="4" w:space="0"/>
            </w:tcBorders>
            <w:vAlign w:val="center"/>
          </w:tcPr>
          <w:p w14:paraId="35A62894">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4EFB8A32">
            <w:pPr>
              <w:jc w:val="left"/>
            </w:pPr>
            <w:r>
              <w:rPr>
                <w:rFonts w:ascii="仿宋_GB2312" w:hAnsi="仿宋_GB2312" w:eastAsia="仿宋_GB2312" w:cs="仿宋_GB2312"/>
                <w:sz w:val="24"/>
              </w:rPr>
              <w:t>停止使用并由专业人员评估；达到腐蚀限值的应更换钢丝绳，同时处理井道渗水、潮湿和通风不良问题。</w:t>
            </w:r>
          </w:p>
        </w:tc>
      </w:tr>
      <w:tr w14:paraId="511C0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08447342">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79F2582C">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09E277C3">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573563A7">
            <w:pPr>
              <w:jc w:val="left"/>
            </w:pPr>
            <w:r>
              <w:rPr>
                <w:rFonts w:ascii="仿宋_GB2312" w:hAnsi="仿宋_GB2312" w:eastAsia="仿宋_GB2312" w:cs="仿宋_GB2312"/>
                <w:sz w:val="24"/>
              </w:rPr>
              <w:t>3.铁锈已填满绳股间隙，绳股之间不能正常相对移动，钢丝绳柔性明显下降。</w:t>
            </w:r>
          </w:p>
        </w:tc>
        <w:tc>
          <w:tcPr>
            <w:tcW w:w="1065" w:type="dxa"/>
            <w:tcBorders>
              <w:top w:val="single" w:color="auto" w:sz="4" w:space="0"/>
              <w:left w:val="single" w:color="auto" w:sz="4" w:space="0"/>
              <w:bottom w:val="single" w:color="auto" w:sz="4" w:space="0"/>
              <w:right w:val="single" w:color="auto" w:sz="4" w:space="0"/>
            </w:tcBorders>
            <w:vAlign w:val="center"/>
          </w:tcPr>
          <w:p w14:paraId="6F0A96ED">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46E2AA8F">
            <w:pPr>
              <w:jc w:val="left"/>
            </w:pPr>
            <w:r>
              <w:rPr>
                <w:rFonts w:ascii="仿宋_GB2312" w:hAnsi="仿宋_GB2312" w:eastAsia="仿宋_GB2312" w:cs="仿宋_GB2312"/>
                <w:sz w:val="24"/>
              </w:rPr>
              <w:t>立即停止电梯运行并更换钢丝绳；检查绳轮、绳头及井道环境，彻底消除进水和腐蚀来源。</w:t>
            </w:r>
          </w:p>
        </w:tc>
      </w:tr>
      <w:tr w14:paraId="57E59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2BD3543B">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76A57940">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6A625616">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5A54218F">
            <w:pPr>
              <w:jc w:val="left"/>
            </w:pPr>
            <w:r>
              <w:rPr>
                <w:rFonts w:ascii="仿宋_GB2312" w:hAnsi="仿宋_GB2312" w:eastAsia="仿宋_GB2312" w:cs="仿宋_GB2312"/>
                <w:sz w:val="24"/>
              </w:rPr>
              <w:t>4.绳头组合、绳端弯曲段或底坑低位处存在集中严重锈蚀，局部出现断丝、松股或截面减薄。</w:t>
            </w:r>
          </w:p>
        </w:tc>
        <w:tc>
          <w:tcPr>
            <w:tcW w:w="1065" w:type="dxa"/>
            <w:tcBorders>
              <w:top w:val="single" w:color="auto" w:sz="4" w:space="0"/>
              <w:left w:val="single" w:color="auto" w:sz="4" w:space="0"/>
              <w:bottom w:val="single" w:color="auto" w:sz="4" w:space="0"/>
              <w:right w:val="single" w:color="auto" w:sz="4" w:space="0"/>
            </w:tcBorders>
            <w:vAlign w:val="center"/>
          </w:tcPr>
          <w:p w14:paraId="2A2D2D19">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5AA48F25">
            <w:pPr>
              <w:jc w:val="left"/>
            </w:pPr>
            <w:r>
              <w:rPr>
                <w:rFonts w:ascii="仿宋_GB2312" w:hAnsi="仿宋_GB2312" w:eastAsia="仿宋_GB2312" w:cs="仿宋_GB2312"/>
                <w:sz w:val="24"/>
              </w:rPr>
              <w:t>停止使用并更换受腐蚀钢丝绳，检查绳头组合和相邻绳段；修复漏水、积水或防护失效部位，重新进行张力和曳引检查。</w:t>
            </w:r>
          </w:p>
        </w:tc>
      </w:tr>
      <w:tr w14:paraId="714AA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40D96E57">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71ED1849">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7070CC61">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33E4B402">
            <w:pPr>
              <w:jc w:val="left"/>
            </w:pPr>
            <w:r>
              <w:rPr>
                <w:rFonts w:ascii="仿宋_GB2312" w:hAnsi="仿宋_GB2312" w:eastAsia="仿宋_GB2312" w:cs="仿宋_GB2312"/>
                <w:sz w:val="24"/>
              </w:rPr>
              <w:t>5.钢丝绳表面锈蚀与油泥、粉尘混合形成硬质覆盖层，无法确认内部绳股和钢丝状态。</w:t>
            </w:r>
          </w:p>
        </w:tc>
        <w:tc>
          <w:tcPr>
            <w:tcW w:w="1065" w:type="dxa"/>
            <w:tcBorders>
              <w:top w:val="single" w:color="auto" w:sz="4" w:space="0"/>
              <w:left w:val="single" w:color="auto" w:sz="4" w:space="0"/>
              <w:bottom w:val="single" w:color="auto" w:sz="4" w:space="0"/>
              <w:right w:val="single" w:color="auto" w:sz="4" w:space="0"/>
            </w:tcBorders>
            <w:vAlign w:val="center"/>
          </w:tcPr>
          <w:p w14:paraId="6EDBF0B6">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730E49CA">
            <w:pPr>
              <w:jc w:val="left"/>
            </w:pPr>
            <w:r>
              <w:rPr>
                <w:rFonts w:ascii="仿宋_GB2312" w:hAnsi="仿宋_GB2312" w:eastAsia="仿宋_GB2312" w:cs="仿宋_GB2312"/>
                <w:sz w:val="24"/>
              </w:rPr>
              <w:t>清除覆盖物并进行全面检查；不能确认内部状态或已存在腐蚀损伤的，应更换钢丝绳，不得用重新涂油掩盖缺陷。</w:t>
            </w:r>
          </w:p>
        </w:tc>
      </w:tr>
      <w:tr w14:paraId="0B24F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6DF200C0">
            <w:pPr>
              <w:numPr>
                <w:numId w:val="0"/>
              </w:numPr>
              <w:ind w:leftChars="0"/>
              <w:jc w:val="both"/>
              <w:rPr>
                <w:rFonts w:hint="default"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仿宋_GB2312" w:eastAsia="仿宋_GB2312"/>
                <w:color w:val="000000" w:themeColor="text1"/>
                <w:sz w:val="24"/>
                <w:szCs w:val="24"/>
                <w:lang w:val="en-US" w:eastAsia="zh-CN"/>
                <w14:textFill>
                  <w14:solidFill>
                    <w14:schemeClr w14:val="tx1"/>
                  </w14:solidFill>
                </w14:textFill>
              </w:rPr>
              <w:t>36</w:t>
            </w:r>
          </w:p>
        </w:tc>
        <w:tc>
          <w:tcPr>
            <w:tcW w:w="719" w:type="dxa"/>
            <w:vMerge w:val="restart"/>
            <w:vAlign w:val="center"/>
          </w:tcPr>
          <w:p w14:paraId="01C71156">
            <w:pPr>
              <w:jc w:val="left"/>
              <w:rPr>
                <w:rFonts w:hint="eastAsia" w:ascii="仿宋_GB2312" w:hAnsi="仿宋_GB2312" w:eastAsia="仿宋_GB2312" w:cs="仿宋_GB2312"/>
                <w:sz w:val="24"/>
              </w:rPr>
            </w:pPr>
            <w:r>
              <w:rPr>
                <w:rFonts w:hint="eastAsia" w:ascii="仿宋_GB2312" w:hAnsi="仿宋_GB2312" w:eastAsia="仿宋_GB2312" w:cs="仿宋_GB2312"/>
                <w:sz w:val="24"/>
                <w:lang w:eastAsia="zh-CN"/>
              </w:rPr>
              <w:t>12.4</w:t>
            </w:r>
          </w:p>
        </w:tc>
        <w:tc>
          <w:tcPr>
            <w:tcW w:w="1076" w:type="dxa"/>
            <w:vMerge w:val="restart"/>
            <w:vAlign w:val="center"/>
          </w:tcPr>
          <w:p w14:paraId="20309734">
            <w:pPr>
              <w:jc w:val="left"/>
              <w:rPr>
                <w:rFonts w:hint="eastAsia" w:ascii="仿宋_GB2312" w:hAnsi="仿宋_GB2312" w:eastAsia="仿宋_GB2312" w:cs="仿宋_GB2312"/>
                <w:sz w:val="24"/>
              </w:rPr>
            </w:pPr>
            <w:r>
              <w:rPr>
                <w:rFonts w:ascii="仿宋_GB2312" w:hAnsi="仿宋_GB2312" w:eastAsia="仿宋_GB2312" w:cs="仿宋_GB2312"/>
                <w:sz w:val="24"/>
              </w:rPr>
              <w:t>钢丝绳</w:t>
            </w:r>
            <w:r>
              <w:rPr>
                <w:rFonts w:hint="eastAsia" w:ascii="仿宋_GB2312" w:hAnsi="仿宋_GB2312" w:eastAsia="仿宋_GB2312" w:cs="仿宋_GB2312"/>
                <w:sz w:val="24"/>
                <w:lang w:eastAsia="zh-CN"/>
              </w:rPr>
              <w:t>断丝</w:t>
            </w:r>
          </w:p>
        </w:tc>
        <w:tc>
          <w:tcPr>
            <w:tcW w:w="4413" w:type="dxa"/>
            <w:tcBorders>
              <w:top w:val="single" w:color="auto" w:sz="4" w:space="0"/>
              <w:bottom w:val="single" w:color="auto" w:sz="4" w:space="0"/>
              <w:right w:val="single" w:color="auto" w:sz="4" w:space="0"/>
            </w:tcBorders>
            <w:vAlign w:val="center"/>
          </w:tcPr>
          <w:p w14:paraId="43463A80">
            <w:pPr>
              <w:jc w:val="left"/>
              <w:rPr>
                <w:rFonts w:hint="default"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1.</w:t>
            </w:r>
            <w:r>
              <w:rPr>
                <w:rFonts w:hint="eastAsia" w:ascii="仿宋_GB2312" w:hAnsi="仿宋_GB2312" w:eastAsia="仿宋_GB2312" w:cs="仿宋_GB2312"/>
                <w:sz w:val="24"/>
                <w:lang w:eastAsia="zh-CN"/>
              </w:rPr>
              <w:t>钢丝绳外层绳股在一个捻距内断丝总数不大于</w:t>
            </w:r>
            <w:r>
              <w:rPr>
                <w:rFonts w:hint="eastAsia" w:ascii="仿宋_GB2312" w:hAnsi="仿宋_GB2312" w:eastAsia="仿宋_GB2312" w:cs="仿宋_GB2312"/>
                <w:sz w:val="24"/>
                <w:lang w:val="en-US" w:eastAsia="zh-CN"/>
              </w:rPr>
              <w:t>规定数。</w:t>
            </w:r>
          </w:p>
        </w:tc>
        <w:tc>
          <w:tcPr>
            <w:tcW w:w="1065" w:type="dxa"/>
            <w:tcBorders>
              <w:top w:val="single" w:color="auto" w:sz="4" w:space="0"/>
              <w:left w:val="single" w:color="auto" w:sz="4" w:space="0"/>
              <w:bottom w:val="single" w:color="auto" w:sz="4" w:space="0"/>
              <w:right w:val="single" w:color="auto" w:sz="4" w:space="0"/>
            </w:tcBorders>
            <w:vAlign w:val="center"/>
          </w:tcPr>
          <w:p w14:paraId="6AD3D6BC">
            <w:pPr>
              <w:jc w:val="center"/>
              <w:rPr>
                <w:rFonts w:ascii="仿宋_GB2312" w:hAnsi="仿宋_GB2312" w:eastAsia="仿宋_GB2312" w:cs="仿宋_GB2312"/>
                <w:sz w:val="24"/>
              </w:rPr>
            </w:pPr>
            <w:r>
              <w:rPr>
                <w:rFonts w:ascii="仿宋_GB2312" w:hAnsi="仿宋_GB2312" w:eastAsia="仿宋_GB2312" w:cs="仿宋_GB2312"/>
                <w:sz w:val="24"/>
              </w:rPr>
              <w:t>Ⅲ类</w:t>
            </w:r>
          </w:p>
        </w:tc>
        <w:tc>
          <w:tcPr>
            <w:tcW w:w="2315" w:type="dxa"/>
            <w:tcBorders>
              <w:top w:val="single" w:color="auto" w:sz="4" w:space="0"/>
              <w:left w:val="single" w:color="auto" w:sz="4" w:space="0"/>
              <w:bottom w:val="single" w:color="auto" w:sz="4" w:space="0"/>
              <w:right w:val="single" w:color="auto" w:sz="4" w:space="0"/>
            </w:tcBorders>
            <w:vAlign w:val="center"/>
          </w:tcPr>
          <w:p w14:paraId="1D13C99E">
            <w:pPr>
              <w:jc w:val="left"/>
              <w:rPr>
                <w:rFonts w:ascii="仿宋_GB2312" w:hAnsi="仿宋_GB2312" w:eastAsia="仿宋_GB2312" w:cs="仿宋_GB2312"/>
                <w:sz w:val="24"/>
              </w:rPr>
            </w:pPr>
            <w:r>
              <w:rPr>
                <w:rFonts w:ascii="仿宋_GB2312" w:hAnsi="仿宋_GB2312" w:eastAsia="仿宋_GB2312" w:cs="仿宋_GB2312"/>
                <w:sz w:val="24"/>
              </w:rPr>
              <w:t>不需要任何行动。</w:t>
            </w:r>
          </w:p>
        </w:tc>
      </w:tr>
      <w:tr w14:paraId="7923A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16A8AB0B">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755D7DC1">
            <w:pPr>
              <w:jc w:val="left"/>
              <w:rPr>
                <w:rFonts w:hint="eastAsia" w:ascii="仿宋_GB2312" w:hAnsi="仿宋_GB2312" w:eastAsia="仿宋_GB2312" w:cs="仿宋_GB2312"/>
                <w:sz w:val="24"/>
              </w:rPr>
            </w:pPr>
          </w:p>
        </w:tc>
        <w:tc>
          <w:tcPr>
            <w:tcW w:w="1076" w:type="dxa"/>
            <w:vMerge w:val="continue"/>
            <w:vAlign w:val="center"/>
          </w:tcPr>
          <w:p w14:paraId="3158998B">
            <w:pPr>
              <w:jc w:val="left"/>
              <w:rPr>
                <w:rFonts w:hint="eastAsia" w:ascii="仿宋_GB2312" w:hAnsi="仿宋_GB2312" w:eastAsia="仿宋_GB2312" w:cs="仿宋_GB2312"/>
                <w:sz w:val="24"/>
              </w:rPr>
            </w:pPr>
          </w:p>
        </w:tc>
        <w:tc>
          <w:tcPr>
            <w:tcW w:w="4413" w:type="dxa"/>
            <w:tcBorders>
              <w:top w:val="single" w:color="auto" w:sz="4" w:space="0"/>
              <w:bottom w:val="single" w:color="auto" w:sz="4" w:space="0"/>
              <w:right w:val="single" w:color="auto" w:sz="4" w:space="0"/>
            </w:tcBorders>
            <w:vAlign w:val="center"/>
          </w:tcPr>
          <w:p w14:paraId="1F5C06F1">
            <w:pPr>
              <w:jc w:val="left"/>
              <w:rPr>
                <w:rFonts w:hint="eastAsia"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2.</w:t>
            </w:r>
            <w:r>
              <w:rPr>
                <w:rFonts w:ascii="仿宋_GB2312" w:hAnsi="仿宋_GB2312" w:eastAsia="仿宋_GB2312" w:cs="仿宋_GB2312"/>
                <w:sz w:val="24"/>
              </w:rPr>
              <w:t>6×19钢丝绳</w:t>
            </w:r>
            <w:r>
              <w:rPr>
                <w:rFonts w:hint="eastAsia" w:ascii="仿宋_GB2312" w:hAnsi="仿宋_GB2312" w:eastAsia="仿宋_GB2312" w:cs="仿宋_GB2312"/>
                <w:sz w:val="24"/>
                <w:lang w:val="en-US" w:eastAsia="zh-CN"/>
              </w:rPr>
              <w:t>在</w:t>
            </w:r>
            <w:r>
              <w:rPr>
                <w:rFonts w:ascii="仿宋_GB2312" w:hAnsi="仿宋_GB2312" w:eastAsia="仿宋_GB2312" w:cs="仿宋_GB2312"/>
                <w:sz w:val="24"/>
              </w:rPr>
              <w:t>一个捻距</w:t>
            </w:r>
            <w:r>
              <w:rPr>
                <w:rFonts w:hint="eastAsia" w:ascii="仿宋_GB2312" w:hAnsi="仿宋_GB2312" w:eastAsia="仿宋_GB2312" w:cs="仿宋_GB2312"/>
                <w:sz w:val="24"/>
                <w:lang w:val="en-US" w:eastAsia="zh-CN"/>
              </w:rPr>
              <w:t>断丝</w:t>
            </w:r>
            <w:r>
              <w:rPr>
                <w:rFonts w:hint="eastAsia" w:ascii="仿宋_GB2312" w:hAnsi="仿宋_GB2312" w:eastAsia="仿宋_GB2312" w:cs="仿宋_GB2312"/>
                <w:sz w:val="24"/>
              </w:rPr>
              <w:t>均布在外层绳股上</w:t>
            </w:r>
            <w:r>
              <w:rPr>
                <w:rFonts w:hint="eastAsia" w:ascii="仿宋_GB2312" w:hAnsi="仿宋_GB2312" w:eastAsia="仿宋_GB2312" w:cs="仿宋_GB2312"/>
                <w:sz w:val="24"/>
                <w:lang w:eastAsia="zh-CN"/>
              </w:rPr>
              <w:t>，</w:t>
            </w:r>
            <w:r>
              <w:rPr>
                <w:rFonts w:hint="eastAsia" w:ascii="仿宋_GB2312" w:hAnsi="仿宋_GB2312" w:eastAsia="仿宋_GB2312" w:cs="仿宋_GB2312"/>
                <w:sz w:val="24"/>
                <w:lang w:val="en-US" w:eastAsia="zh-CN"/>
              </w:rPr>
              <w:t>且</w:t>
            </w:r>
            <w:r>
              <w:rPr>
                <w:rFonts w:ascii="仿宋_GB2312" w:hAnsi="仿宋_GB2312" w:eastAsia="仿宋_GB2312" w:cs="仿宋_GB2312"/>
                <w:sz w:val="24"/>
              </w:rPr>
              <w:t>断丝</w:t>
            </w:r>
            <w:r>
              <w:rPr>
                <w:rFonts w:hint="eastAsia" w:ascii="仿宋_GB2312" w:hAnsi="仿宋_GB2312" w:eastAsia="仿宋_GB2312" w:cs="仿宋_GB2312"/>
                <w:sz w:val="24"/>
                <w:lang w:val="en-US" w:eastAsia="zh-CN"/>
              </w:rPr>
              <w:t>数大于24</w:t>
            </w:r>
            <w:r>
              <w:rPr>
                <w:rFonts w:hint="eastAsia" w:ascii="仿宋_GB2312" w:hAnsi="仿宋_GB2312" w:eastAsia="仿宋_GB2312" w:cs="仿宋_GB2312"/>
                <w:sz w:val="24"/>
                <w:lang w:eastAsia="zh-CN"/>
              </w:rPr>
              <w:t>。</w:t>
            </w:r>
          </w:p>
        </w:tc>
        <w:tc>
          <w:tcPr>
            <w:tcW w:w="1065" w:type="dxa"/>
            <w:tcBorders>
              <w:top w:val="single" w:color="auto" w:sz="4" w:space="0"/>
              <w:left w:val="single" w:color="auto" w:sz="4" w:space="0"/>
              <w:bottom w:val="single" w:color="auto" w:sz="4" w:space="0"/>
              <w:right w:val="single" w:color="auto" w:sz="4" w:space="0"/>
            </w:tcBorders>
            <w:vAlign w:val="center"/>
          </w:tcPr>
          <w:p w14:paraId="61EAA24E">
            <w:pPr>
              <w:jc w:val="center"/>
              <w:rPr>
                <w:rFonts w:ascii="仿宋_GB2312" w:hAnsi="仿宋_GB2312" w:eastAsia="仿宋_GB2312" w:cs="仿宋_GB2312"/>
                <w:sz w:val="24"/>
              </w:rP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6CA82077">
            <w:pPr>
              <w:jc w:val="left"/>
              <w:rPr>
                <w:rFonts w:hint="eastAsia" w:ascii="仿宋_GB2312" w:hAnsi="仿宋_GB2312" w:eastAsia="仿宋_GB2312" w:cs="仿宋_GB2312"/>
                <w:sz w:val="24"/>
                <w:lang w:val="en-US" w:eastAsia="zh-CN"/>
              </w:rPr>
            </w:pPr>
            <w:r>
              <w:rPr>
                <w:rFonts w:ascii="仿宋_GB2312" w:hAnsi="仿宋_GB2312" w:eastAsia="仿宋_GB2312" w:cs="仿宋_GB2312"/>
                <w:sz w:val="24"/>
              </w:rPr>
              <w:t>应停止使用电梯，更换</w:t>
            </w:r>
            <w:r>
              <w:rPr>
                <w:rFonts w:hint="eastAsia" w:ascii="仿宋_GB2312" w:hAnsi="仿宋_GB2312" w:eastAsia="仿宋_GB2312" w:cs="仿宋_GB2312"/>
                <w:sz w:val="24"/>
                <w:lang w:val="en-US" w:eastAsia="zh-CN"/>
              </w:rPr>
              <w:t>不合格</w:t>
            </w:r>
            <w:r>
              <w:rPr>
                <w:rFonts w:ascii="仿宋_GB2312" w:hAnsi="仿宋_GB2312" w:eastAsia="仿宋_GB2312" w:cs="仿宋_GB2312"/>
                <w:sz w:val="24"/>
              </w:rPr>
              <w:t>曳引钢丝绳</w:t>
            </w:r>
            <w:r>
              <w:rPr>
                <w:rFonts w:hint="eastAsia" w:ascii="仿宋_GB2312" w:hAnsi="仿宋_GB2312" w:eastAsia="仿宋_GB2312" w:cs="仿宋_GB2312"/>
                <w:sz w:val="24"/>
                <w:lang w:eastAsia="zh-CN"/>
              </w:rPr>
              <w:t>；</w:t>
            </w:r>
          </w:p>
        </w:tc>
      </w:tr>
      <w:tr w14:paraId="25E6C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273A5FDB">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446D257C">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07453FA2">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4121CA36">
            <w:pPr>
              <w:jc w:val="left"/>
              <w:rPr>
                <w:rFonts w:hint="default"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3.8</w:t>
            </w:r>
            <w:r>
              <w:rPr>
                <w:rFonts w:ascii="仿宋_GB2312" w:hAnsi="仿宋_GB2312" w:eastAsia="仿宋_GB2312" w:cs="仿宋_GB2312"/>
                <w:sz w:val="24"/>
              </w:rPr>
              <w:t>×19钢丝绳</w:t>
            </w:r>
            <w:r>
              <w:rPr>
                <w:rFonts w:hint="eastAsia" w:ascii="仿宋_GB2312" w:hAnsi="仿宋_GB2312" w:eastAsia="仿宋_GB2312" w:cs="仿宋_GB2312"/>
                <w:sz w:val="24"/>
                <w:lang w:val="en-US" w:eastAsia="zh-CN"/>
              </w:rPr>
              <w:t>在</w:t>
            </w:r>
            <w:r>
              <w:rPr>
                <w:rFonts w:ascii="仿宋_GB2312" w:hAnsi="仿宋_GB2312" w:eastAsia="仿宋_GB2312" w:cs="仿宋_GB2312"/>
                <w:sz w:val="24"/>
              </w:rPr>
              <w:t>一个捻距</w:t>
            </w:r>
            <w:r>
              <w:rPr>
                <w:rFonts w:hint="eastAsia" w:ascii="仿宋_GB2312" w:hAnsi="仿宋_GB2312" w:eastAsia="仿宋_GB2312" w:cs="仿宋_GB2312"/>
                <w:sz w:val="24"/>
                <w:lang w:val="en-US" w:eastAsia="zh-CN"/>
              </w:rPr>
              <w:t>断丝</w:t>
            </w:r>
            <w:r>
              <w:rPr>
                <w:rFonts w:hint="eastAsia" w:ascii="仿宋_GB2312" w:hAnsi="仿宋_GB2312" w:eastAsia="仿宋_GB2312" w:cs="仿宋_GB2312"/>
                <w:sz w:val="24"/>
              </w:rPr>
              <w:t>均布在外层绳股上</w:t>
            </w:r>
            <w:r>
              <w:rPr>
                <w:rFonts w:hint="eastAsia" w:ascii="仿宋_GB2312" w:hAnsi="仿宋_GB2312" w:eastAsia="仿宋_GB2312" w:cs="仿宋_GB2312"/>
                <w:sz w:val="24"/>
                <w:lang w:eastAsia="zh-CN"/>
              </w:rPr>
              <w:t>，</w:t>
            </w:r>
            <w:r>
              <w:rPr>
                <w:rFonts w:hint="eastAsia" w:ascii="仿宋_GB2312" w:hAnsi="仿宋_GB2312" w:eastAsia="仿宋_GB2312" w:cs="仿宋_GB2312"/>
                <w:sz w:val="24"/>
                <w:lang w:val="en-US" w:eastAsia="zh-CN"/>
              </w:rPr>
              <w:t>且</w:t>
            </w:r>
            <w:r>
              <w:rPr>
                <w:rFonts w:ascii="仿宋_GB2312" w:hAnsi="仿宋_GB2312" w:eastAsia="仿宋_GB2312" w:cs="仿宋_GB2312"/>
                <w:sz w:val="24"/>
              </w:rPr>
              <w:t>断丝</w:t>
            </w:r>
            <w:r>
              <w:rPr>
                <w:rFonts w:hint="eastAsia" w:ascii="仿宋_GB2312" w:hAnsi="仿宋_GB2312" w:eastAsia="仿宋_GB2312" w:cs="仿宋_GB2312"/>
                <w:sz w:val="24"/>
                <w:lang w:val="en-US" w:eastAsia="zh-CN"/>
              </w:rPr>
              <w:t>数大于30</w:t>
            </w:r>
            <w:r>
              <w:rPr>
                <w:rFonts w:hint="eastAsia" w:ascii="仿宋_GB2312" w:hAnsi="仿宋_GB2312" w:eastAsia="仿宋_GB2312" w:cs="仿宋_GB2312"/>
                <w:sz w:val="24"/>
                <w:lang w:eastAsia="zh-CN"/>
              </w:rPr>
              <w:t>。</w:t>
            </w:r>
          </w:p>
        </w:tc>
        <w:tc>
          <w:tcPr>
            <w:tcW w:w="1065" w:type="dxa"/>
            <w:tcBorders>
              <w:top w:val="single" w:color="auto" w:sz="4" w:space="0"/>
              <w:left w:val="single" w:color="auto" w:sz="4" w:space="0"/>
              <w:bottom w:val="single" w:color="auto" w:sz="4" w:space="0"/>
              <w:right w:val="single" w:color="auto" w:sz="4" w:space="0"/>
            </w:tcBorders>
            <w:vAlign w:val="center"/>
          </w:tcPr>
          <w:p w14:paraId="221A2DCD">
            <w:pPr>
              <w:jc w:val="center"/>
              <w:rPr>
                <w:rFonts w:ascii="仿宋_GB2312" w:hAnsi="仿宋_GB2312" w:eastAsia="仿宋_GB2312" w:cs="仿宋_GB2312"/>
                <w:sz w:val="24"/>
              </w:rP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shd w:val="clear" w:color="auto" w:fill="auto"/>
            <w:vAlign w:val="center"/>
          </w:tcPr>
          <w:p w14:paraId="5FBD99DD">
            <w:pPr>
              <w:jc w:val="left"/>
              <w:rPr>
                <w:rFonts w:hint="eastAsia" w:ascii="仿宋_GB2312" w:hAnsi="仿宋_GB2312" w:eastAsia="仿宋_GB2312" w:cs="仿宋_GB2312"/>
                <w:kern w:val="2"/>
                <w:sz w:val="24"/>
                <w:szCs w:val="24"/>
                <w:lang w:val="en-US" w:eastAsia="zh-CN" w:bidi="ar-SA"/>
              </w:rPr>
            </w:pPr>
            <w:r>
              <w:rPr>
                <w:rFonts w:ascii="仿宋_GB2312" w:hAnsi="仿宋_GB2312" w:eastAsia="仿宋_GB2312" w:cs="仿宋_GB2312"/>
                <w:sz w:val="24"/>
              </w:rPr>
              <w:t>应停止使用电梯，更换</w:t>
            </w:r>
            <w:r>
              <w:rPr>
                <w:rFonts w:hint="eastAsia" w:ascii="仿宋_GB2312" w:hAnsi="仿宋_GB2312" w:eastAsia="仿宋_GB2312" w:cs="仿宋_GB2312"/>
                <w:sz w:val="24"/>
                <w:lang w:val="en-US" w:eastAsia="zh-CN"/>
              </w:rPr>
              <w:t>不合格</w:t>
            </w:r>
            <w:r>
              <w:rPr>
                <w:rFonts w:ascii="仿宋_GB2312" w:hAnsi="仿宋_GB2312" w:eastAsia="仿宋_GB2312" w:cs="仿宋_GB2312"/>
                <w:sz w:val="24"/>
              </w:rPr>
              <w:t>曳引钢丝绳</w:t>
            </w:r>
            <w:r>
              <w:rPr>
                <w:rFonts w:hint="eastAsia" w:ascii="仿宋_GB2312" w:hAnsi="仿宋_GB2312" w:eastAsia="仿宋_GB2312" w:cs="仿宋_GB2312"/>
                <w:sz w:val="24"/>
                <w:lang w:eastAsia="zh-CN"/>
              </w:rPr>
              <w:t>；</w:t>
            </w:r>
          </w:p>
        </w:tc>
      </w:tr>
      <w:tr w14:paraId="4033F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00AD69A2">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19D3227A">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61500016">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02DCDEDC">
            <w:pPr>
              <w:jc w:val="left"/>
              <w:rPr>
                <w:rFonts w:hint="default"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4.9</w:t>
            </w:r>
            <w:r>
              <w:rPr>
                <w:rFonts w:ascii="仿宋_GB2312" w:hAnsi="仿宋_GB2312" w:eastAsia="仿宋_GB2312" w:cs="仿宋_GB2312"/>
                <w:sz w:val="24"/>
              </w:rPr>
              <w:t>×19钢丝绳</w:t>
            </w:r>
            <w:r>
              <w:rPr>
                <w:rFonts w:hint="eastAsia" w:ascii="仿宋_GB2312" w:hAnsi="仿宋_GB2312" w:eastAsia="仿宋_GB2312" w:cs="仿宋_GB2312"/>
                <w:sz w:val="24"/>
                <w:lang w:val="en-US" w:eastAsia="zh-CN"/>
              </w:rPr>
              <w:t>在</w:t>
            </w:r>
            <w:r>
              <w:rPr>
                <w:rFonts w:ascii="仿宋_GB2312" w:hAnsi="仿宋_GB2312" w:eastAsia="仿宋_GB2312" w:cs="仿宋_GB2312"/>
                <w:sz w:val="24"/>
              </w:rPr>
              <w:t>一个捻距</w:t>
            </w:r>
            <w:r>
              <w:rPr>
                <w:rFonts w:hint="eastAsia" w:ascii="仿宋_GB2312" w:hAnsi="仿宋_GB2312" w:eastAsia="仿宋_GB2312" w:cs="仿宋_GB2312"/>
                <w:sz w:val="24"/>
                <w:lang w:val="en-US" w:eastAsia="zh-CN"/>
              </w:rPr>
              <w:t>断丝</w:t>
            </w:r>
            <w:r>
              <w:rPr>
                <w:rFonts w:hint="eastAsia" w:ascii="仿宋_GB2312" w:hAnsi="仿宋_GB2312" w:eastAsia="仿宋_GB2312" w:cs="仿宋_GB2312"/>
                <w:sz w:val="24"/>
              </w:rPr>
              <w:t>均布在外层绳股上</w:t>
            </w:r>
            <w:r>
              <w:rPr>
                <w:rFonts w:hint="eastAsia" w:ascii="仿宋_GB2312" w:hAnsi="仿宋_GB2312" w:eastAsia="仿宋_GB2312" w:cs="仿宋_GB2312"/>
                <w:sz w:val="24"/>
                <w:lang w:eastAsia="zh-CN"/>
              </w:rPr>
              <w:t>，</w:t>
            </w:r>
            <w:r>
              <w:rPr>
                <w:rFonts w:hint="eastAsia" w:ascii="仿宋_GB2312" w:hAnsi="仿宋_GB2312" w:eastAsia="仿宋_GB2312" w:cs="仿宋_GB2312"/>
                <w:sz w:val="24"/>
                <w:lang w:val="en-US" w:eastAsia="zh-CN"/>
              </w:rPr>
              <w:t>且</w:t>
            </w:r>
            <w:r>
              <w:rPr>
                <w:rFonts w:ascii="仿宋_GB2312" w:hAnsi="仿宋_GB2312" w:eastAsia="仿宋_GB2312" w:cs="仿宋_GB2312"/>
                <w:sz w:val="24"/>
              </w:rPr>
              <w:t>断丝</w:t>
            </w:r>
            <w:r>
              <w:rPr>
                <w:rFonts w:hint="eastAsia" w:ascii="仿宋_GB2312" w:hAnsi="仿宋_GB2312" w:eastAsia="仿宋_GB2312" w:cs="仿宋_GB2312"/>
                <w:sz w:val="24"/>
                <w:lang w:val="en-US" w:eastAsia="zh-CN"/>
              </w:rPr>
              <w:t>数大于34</w:t>
            </w:r>
            <w:r>
              <w:rPr>
                <w:rFonts w:hint="eastAsia" w:ascii="仿宋_GB2312" w:hAnsi="仿宋_GB2312" w:eastAsia="仿宋_GB2312" w:cs="仿宋_GB2312"/>
                <w:sz w:val="24"/>
                <w:lang w:eastAsia="zh-CN"/>
              </w:rPr>
              <w:t>。</w:t>
            </w:r>
          </w:p>
        </w:tc>
        <w:tc>
          <w:tcPr>
            <w:tcW w:w="1065" w:type="dxa"/>
            <w:tcBorders>
              <w:top w:val="single" w:color="auto" w:sz="4" w:space="0"/>
              <w:left w:val="single" w:color="auto" w:sz="4" w:space="0"/>
              <w:bottom w:val="single" w:color="auto" w:sz="4" w:space="0"/>
              <w:right w:val="single" w:color="auto" w:sz="4" w:space="0"/>
            </w:tcBorders>
            <w:vAlign w:val="center"/>
          </w:tcPr>
          <w:p w14:paraId="379DCEAF">
            <w:pPr>
              <w:jc w:val="center"/>
              <w:rPr>
                <w:rFonts w:ascii="仿宋_GB2312" w:hAnsi="仿宋_GB2312" w:eastAsia="仿宋_GB2312" w:cs="仿宋_GB2312"/>
                <w:sz w:val="24"/>
              </w:rP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shd w:val="clear" w:color="auto" w:fill="auto"/>
            <w:vAlign w:val="center"/>
          </w:tcPr>
          <w:p w14:paraId="28D230BF">
            <w:pPr>
              <w:jc w:val="left"/>
              <w:rPr>
                <w:rFonts w:hint="eastAsia" w:ascii="仿宋_GB2312" w:hAnsi="仿宋_GB2312" w:eastAsia="仿宋_GB2312" w:cs="仿宋_GB2312"/>
                <w:kern w:val="2"/>
                <w:sz w:val="24"/>
                <w:szCs w:val="24"/>
                <w:lang w:val="en-US" w:eastAsia="zh-CN" w:bidi="ar-SA"/>
              </w:rPr>
            </w:pPr>
            <w:r>
              <w:rPr>
                <w:rFonts w:ascii="仿宋_GB2312" w:hAnsi="仿宋_GB2312" w:eastAsia="仿宋_GB2312" w:cs="仿宋_GB2312"/>
                <w:sz w:val="24"/>
              </w:rPr>
              <w:t>应停止使用电梯，更换</w:t>
            </w:r>
            <w:r>
              <w:rPr>
                <w:rFonts w:hint="eastAsia" w:ascii="仿宋_GB2312" w:hAnsi="仿宋_GB2312" w:eastAsia="仿宋_GB2312" w:cs="仿宋_GB2312"/>
                <w:sz w:val="24"/>
                <w:lang w:val="en-US" w:eastAsia="zh-CN"/>
              </w:rPr>
              <w:t>不合格</w:t>
            </w:r>
            <w:r>
              <w:rPr>
                <w:rFonts w:ascii="仿宋_GB2312" w:hAnsi="仿宋_GB2312" w:eastAsia="仿宋_GB2312" w:cs="仿宋_GB2312"/>
                <w:sz w:val="24"/>
              </w:rPr>
              <w:t>曳引钢丝绳</w:t>
            </w:r>
            <w:r>
              <w:rPr>
                <w:rFonts w:hint="eastAsia" w:ascii="仿宋_GB2312" w:hAnsi="仿宋_GB2312" w:eastAsia="仿宋_GB2312" w:cs="仿宋_GB2312"/>
                <w:sz w:val="24"/>
                <w:lang w:eastAsia="zh-CN"/>
              </w:rPr>
              <w:t>；</w:t>
            </w:r>
          </w:p>
        </w:tc>
      </w:tr>
      <w:tr w14:paraId="5B3D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7BF3449B">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30423EB8">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0617B580">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0560F022">
            <w:pPr>
              <w:jc w:val="left"/>
              <w:rPr>
                <w:rFonts w:hint="default"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5.6×19钢丝绳在一个捻距断丝集中在一根或两根外层绳股上，且断丝数大于8。</w:t>
            </w:r>
          </w:p>
        </w:tc>
        <w:tc>
          <w:tcPr>
            <w:tcW w:w="1065" w:type="dxa"/>
            <w:tcBorders>
              <w:top w:val="single" w:color="auto" w:sz="4" w:space="0"/>
              <w:left w:val="single" w:color="auto" w:sz="4" w:space="0"/>
              <w:bottom w:val="single" w:color="auto" w:sz="4" w:space="0"/>
              <w:right w:val="single" w:color="auto" w:sz="4" w:space="0"/>
            </w:tcBorders>
            <w:vAlign w:val="center"/>
          </w:tcPr>
          <w:p w14:paraId="269BD7B5">
            <w:pPr>
              <w:jc w:val="center"/>
              <w:rPr>
                <w:rFonts w:ascii="仿宋_GB2312" w:hAnsi="仿宋_GB2312" w:eastAsia="仿宋_GB2312" w:cs="仿宋_GB2312"/>
                <w:sz w:val="24"/>
              </w:rP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shd w:val="clear" w:color="auto" w:fill="auto"/>
            <w:vAlign w:val="center"/>
          </w:tcPr>
          <w:p w14:paraId="1982B642">
            <w:pPr>
              <w:jc w:val="left"/>
              <w:rPr>
                <w:rFonts w:hint="eastAsia" w:ascii="仿宋_GB2312" w:hAnsi="仿宋_GB2312" w:eastAsia="仿宋_GB2312" w:cs="仿宋_GB2312"/>
                <w:kern w:val="2"/>
                <w:sz w:val="24"/>
                <w:szCs w:val="24"/>
                <w:lang w:val="en-US" w:eastAsia="zh-CN" w:bidi="ar-SA"/>
              </w:rPr>
            </w:pPr>
            <w:r>
              <w:rPr>
                <w:rFonts w:ascii="仿宋_GB2312" w:hAnsi="仿宋_GB2312" w:eastAsia="仿宋_GB2312" w:cs="仿宋_GB2312"/>
                <w:sz w:val="24"/>
              </w:rPr>
              <w:t>应停止使用电梯，更换</w:t>
            </w:r>
            <w:r>
              <w:rPr>
                <w:rFonts w:hint="eastAsia" w:ascii="仿宋_GB2312" w:hAnsi="仿宋_GB2312" w:eastAsia="仿宋_GB2312" w:cs="仿宋_GB2312"/>
                <w:sz w:val="24"/>
                <w:lang w:val="en-US" w:eastAsia="zh-CN"/>
              </w:rPr>
              <w:t>不合格</w:t>
            </w:r>
            <w:r>
              <w:rPr>
                <w:rFonts w:ascii="仿宋_GB2312" w:hAnsi="仿宋_GB2312" w:eastAsia="仿宋_GB2312" w:cs="仿宋_GB2312"/>
                <w:sz w:val="24"/>
              </w:rPr>
              <w:t>曳引钢丝绳</w:t>
            </w:r>
            <w:r>
              <w:rPr>
                <w:rFonts w:hint="eastAsia" w:ascii="仿宋_GB2312" w:hAnsi="仿宋_GB2312" w:eastAsia="仿宋_GB2312" w:cs="仿宋_GB2312"/>
                <w:sz w:val="24"/>
                <w:lang w:eastAsia="zh-CN"/>
              </w:rPr>
              <w:t>；</w:t>
            </w:r>
          </w:p>
        </w:tc>
      </w:tr>
      <w:tr w14:paraId="38077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3E35CFB4">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361A634F">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6F5EA88E">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04634085">
            <w:pPr>
              <w:jc w:val="left"/>
              <w:rPr>
                <w:rFonts w:hint="default"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6.8×19钢丝绳在一个捻距断丝集中在一根或两根外层绳股上，且断丝数大于10。</w:t>
            </w:r>
          </w:p>
        </w:tc>
        <w:tc>
          <w:tcPr>
            <w:tcW w:w="1065" w:type="dxa"/>
            <w:tcBorders>
              <w:top w:val="single" w:color="auto" w:sz="4" w:space="0"/>
              <w:left w:val="single" w:color="auto" w:sz="4" w:space="0"/>
              <w:bottom w:val="single" w:color="auto" w:sz="4" w:space="0"/>
              <w:right w:val="single" w:color="auto" w:sz="4" w:space="0"/>
            </w:tcBorders>
            <w:vAlign w:val="center"/>
          </w:tcPr>
          <w:p w14:paraId="1E1168FA">
            <w:pPr>
              <w:jc w:val="center"/>
              <w:rPr>
                <w:rFonts w:ascii="仿宋_GB2312" w:hAnsi="仿宋_GB2312" w:eastAsia="仿宋_GB2312" w:cs="仿宋_GB2312"/>
                <w:sz w:val="24"/>
              </w:rP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shd w:val="clear" w:color="auto" w:fill="auto"/>
            <w:vAlign w:val="center"/>
          </w:tcPr>
          <w:p w14:paraId="1A1C983B">
            <w:pPr>
              <w:jc w:val="left"/>
              <w:rPr>
                <w:rFonts w:hint="eastAsia" w:ascii="仿宋_GB2312" w:hAnsi="仿宋_GB2312" w:eastAsia="仿宋_GB2312" w:cs="仿宋_GB2312"/>
                <w:kern w:val="2"/>
                <w:sz w:val="24"/>
                <w:szCs w:val="24"/>
                <w:lang w:val="en-US" w:eastAsia="zh-CN" w:bidi="ar-SA"/>
              </w:rPr>
            </w:pPr>
            <w:r>
              <w:rPr>
                <w:rFonts w:ascii="仿宋_GB2312" w:hAnsi="仿宋_GB2312" w:eastAsia="仿宋_GB2312" w:cs="仿宋_GB2312"/>
                <w:sz w:val="24"/>
              </w:rPr>
              <w:t>应停止使用电梯，更换</w:t>
            </w:r>
            <w:r>
              <w:rPr>
                <w:rFonts w:hint="eastAsia" w:ascii="仿宋_GB2312" w:hAnsi="仿宋_GB2312" w:eastAsia="仿宋_GB2312" w:cs="仿宋_GB2312"/>
                <w:sz w:val="24"/>
                <w:lang w:val="en-US" w:eastAsia="zh-CN"/>
              </w:rPr>
              <w:t>不合格</w:t>
            </w:r>
            <w:r>
              <w:rPr>
                <w:rFonts w:ascii="仿宋_GB2312" w:hAnsi="仿宋_GB2312" w:eastAsia="仿宋_GB2312" w:cs="仿宋_GB2312"/>
                <w:sz w:val="24"/>
              </w:rPr>
              <w:t>曳引钢丝绳</w:t>
            </w:r>
            <w:r>
              <w:rPr>
                <w:rFonts w:hint="eastAsia" w:ascii="仿宋_GB2312" w:hAnsi="仿宋_GB2312" w:eastAsia="仿宋_GB2312" w:cs="仿宋_GB2312"/>
                <w:sz w:val="24"/>
                <w:lang w:eastAsia="zh-CN"/>
              </w:rPr>
              <w:t>；</w:t>
            </w:r>
          </w:p>
        </w:tc>
      </w:tr>
      <w:tr w14:paraId="20B7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43BF20AE">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7230F766">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8534B7B">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5B054DE1">
            <w:pPr>
              <w:jc w:val="left"/>
              <w:rPr>
                <w:rFonts w:hint="default"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7.9×19钢丝绳在一个捻距断丝集中在一根或两根外层绳股上，且断丝数大于11。</w:t>
            </w:r>
          </w:p>
        </w:tc>
        <w:tc>
          <w:tcPr>
            <w:tcW w:w="1065" w:type="dxa"/>
            <w:tcBorders>
              <w:top w:val="single" w:color="auto" w:sz="4" w:space="0"/>
              <w:left w:val="single" w:color="auto" w:sz="4" w:space="0"/>
              <w:bottom w:val="single" w:color="auto" w:sz="4" w:space="0"/>
              <w:right w:val="single" w:color="auto" w:sz="4" w:space="0"/>
            </w:tcBorders>
            <w:vAlign w:val="center"/>
          </w:tcPr>
          <w:p w14:paraId="5B632458">
            <w:pPr>
              <w:jc w:val="center"/>
              <w:rPr>
                <w:rFonts w:ascii="仿宋_GB2312" w:hAnsi="仿宋_GB2312" w:eastAsia="仿宋_GB2312" w:cs="仿宋_GB2312"/>
                <w:sz w:val="24"/>
              </w:rP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shd w:val="clear" w:color="auto" w:fill="auto"/>
            <w:vAlign w:val="center"/>
          </w:tcPr>
          <w:p w14:paraId="38C4F068">
            <w:pPr>
              <w:jc w:val="left"/>
              <w:rPr>
                <w:rFonts w:hint="eastAsia" w:ascii="仿宋_GB2312" w:hAnsi="仿宋_GB2312" w:eastAsia="仿宋_GB2312" w:cs="仿宋_GB2312"/>
                <w:kern w:val="2"/>
                <w:sz w:val="24"/>
                <w:szCs w:val="24"/>
                <w:lang w:val="en-US" w:eastAsia="zh-CN" w:bidi="ar-SA"/>
              </w:rPr>
            </w:pPr>
            <w:r>
              <w:rPr>
                <w:rFonts w:ascii="仿宋_GB2312" w:hAnsi="仿宋_GB2312" w:eastAsia="仿宋_GB2312" w:cs="仿宋_GB2312"/>
                <w:sz w:val="24"/>
              </w:rPr>
              <w:t>应停止使用电梯，更换</w:t>
            </w:r>
            <w:r>
              <w:rPr>
                <w:rFonts w:hint="eastAsia" w:ascii="仿宋_GB2312" w:hAnsi="仿宋_GB2312" w:eastAsia="仿宋_GB2312" w:cs="仿宋_GB2312"/>
                <w:sz w:val="24"/>
                <w:lang w:val="en-US" w:eastAsia="zh-CN"/>
              </w:rPr>
              <w:t>不合格</w:t>
            </w:r>
            <w:r>
              <w:rPr>
                <w:rFonts w:ascii="仿宋_GB2312" w:hAnsi="仿宋_GB2312" w:eastAsia="仿宋_GB2312" w:cs="仿宋_GB2312"/>
                <w:sz w:val="24"/>
              </w:rPr>
              <w:t>曳引钢丝绳</w:t>
            </w:r>
            <w:r>
              <w:rPr>
                <w:rFonts w:hint="eastAsia" w:ascii="仿宋_GB2312" w:hAnsi="仿宋_GB2312" w:eastAsia="仿宋_GB2312" w:cs="仿宋_GB2312"/>
                <w:sz w:val="24"/>
                <w:lang w:eastAsia="zh-CN"/>
              </w:rPr>
              <w:t>；</w:t>
            </w:r>
          </w:p>
        </w:tc>
      </w:tr>
      <w:tr w14:paraId="1BD7D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3022BED4">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1C8B6AAC">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61F089D7">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59950682">
            <w:pPr>
              <w:jc w:val="left"/>
              <w:rPr>
                <w:rFonts w:hint="default"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8.</w:t>
            </w:r>
            <w:r>
              <w:rPr>
                <w:rFonts w:ascii="仿宋_GB2312" w:hAnsi="仿宋_GB2312" w:eastAsia="仿宋_GB2312" w:cs="仿宋_GB2312"/>
                <w:sz w:val="24"/>
              </w:rPr>
              <w:t>钢丝绳</w:t>
            </w:r>
            <w:r>
              <w:rPr>
                <w:rFonts w:hint="eastAsia" w:ascii="仿宋_GB2312" w:hAnsi="仿宋_GB2312" w:eastAsia="仿宋_GB2312" w:cs="仿宋_GB2312"/>
                <w:sz w:val="24"/>
                <w:lang w:val="en-US" w:eastAsia="zh-CN"/>
              </w:rPr>
              <w:t>在</w:t>
            </w:r>
            <w:r>
              <w:rPr>
                <w:rFonts w:ascii="仿宋_GB2312" w:hAnsi="仿宋_GB2312" w:eastAsia="仿宋_GB2312" w:cs="仿宋_GB2312"/>
                <w:sz w:val="24"/>
              </w:rPr>
              <w:t>一个捻距</w:t>
            </w:r>
            <w:r>
              <w:rPr>
                <w:rFonts w:hint="eastAsia" w:ascii="仿宋_GB2312" w:hAnsi="仿宋_GB2312" w:eastAsia="仿宋_GB2312" w:cs="仿宋_GB2312"/>
                <w:sz w:val="24"/>
                <w:lang w:val="en-US" w:eastAsia="zh-CN"/>
              </w:rPr>
              <w:t>存在</w:t>
            </w:r>
            <w:r>
              <w:rPr>
                <w:rFonts w:hint="eastAsia" w:ascii="仿宋_GB2312" w:hAnsi="仿宋_GB2312" w:eastAsia="仿宋_GB2312" w:cs="仿宋_GB2312"/>
                <w:sz w:val="24"/>
              </w:rPr>
              <w:t>股谷(缝)断丝</w:t>
            </w:r>
            <w:r>
              <w:rPr>
                <w:rFonts w:hint="eastAsia" w:ascii="仿宋_GB2312" w:hAnsi="仿宋_GB2312" w:eastAsia="仿宋_GB2312" w:cs="仿宋_GB2312"/>
                <w:sz w:val="24"/>
                <w:lang w:val="en-US" w:eastAsia="zh-CN"/>
              </w:rPr>
              <w:t>大于1。</w:t>
            </w:r>
          </w:p>
        </w:tc>
        <w:tc>
          <w:tcPr>
            <w:tcW w:w="1065" w:type="dxa"/>
            <w:tcBorders>
              <w:top w:val="single" w:color="auto" w:sz="4" w:space="0"/>
              <w:left w:val="single" w:color="auto" w:sz="4" w:space="0"/>
              <w:bottom w:val="single" w:color="auto" w:sz="4" w:space="0"/>
              <w:right w:val="single" w:color="auto" w:sz="4" w:space="0"/>
            </w:tcBorders>
            <w:vAlign w:val="center"/>
          </w:tcPr>
          <w:p w14:paraId="6979B45D">
            <w:pPr>
              <w:jc w:val="center"/>
              <w:rPr>
                <w:rFonts w:ascii="仿宋_GB2312" w:hAnsi="仿宋_GB2312" w:eastAsia="仿宋_GB2312" w:cs="仿宋_GB2312"/>
                <w:sz w:val="24"/>
              </w:rP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shd w:val="clear" w:color="auto" w:fill="auto"/>
            <w:vAlign w:val="center"/>
          </w:tcPr>
          <w:p w14:paraId="7DB737D6">
            <w:pPr>
              <w:jc w:val="left"/>
              <w:rPr>
                <w:rFonts w:hint="eastAsia" w:ascii="仿宋_GB2312" w:hAnsi="仿宋_GB2312" w:eastAsia="仿宋_GB2312" w:cs="仿宋_GB2312"/>
                <w:kern w:val="2"/>
                <w:sz w:val="24"/>
                <w:szCs w:val="24"/>
                <w:lang w:val="en-US" w:eastAsia="zh-CN" w:bidi="ar-SA"/>
              </w:rPr>
            </w:pPr>
            <w:r>
              <w:rPr>
                <w:rFonts w:ascii="仿宋_GB2312" w:hAnsi="仿宋_GB2312" w:eastAsia="仿宋_GB2312" w:cs="仿宋_GB2312"/>
                <w:sz w:val="24"/>
              </w:rPr>
              <w:t>应停止使用电梯，更换</w:t>
            </w:r>
            <w:r>
              <w:rPr>
                <w:rFonts w:hint="eastAsia" w:ascii="仿宋_GB2312" w:hAnsi="仿宋_GB2312" w:eastAsia="仿宋_GB2312" w:cs="仿宋_GB2312"/>
                <w:sz w:val="24"/>
                <w:lang w:val="en-US" w:eastAsia="zh-CN"/>
              </w:rPr>
              <w:t>不合格</w:t>
            </w:r>
            <w:r>
              <w:rPr>
                <w:rFonts w:ascii="仿宋_GB2312" w:hAnsi="仿宋_GB2312" w:eastAsia="仿宋_GB2312" w:cs="仿宋_GB2312"/>
                <w:sz w:val="24"/>
              </w:rPr>
              <w:t>曳引钢丝绳</w:t>
            </w:r>
            <w:r>
              <w:rPr>
                <w:rFonts w:hint="eastAsia" w:ascii="仿宋_GB2312" w:hAnsi="仿宋_GB2312" w:eastAsia="仿宋_GB2312" w:cs="仿宋_GB2312"/>
                <w:sz w:val="24"/>
                <w:lang w:eastAsia="zh-CN"/>
              </w:rPr>
              <w:t>；</w:t>
            </w:r>
          </w:p>
        </w:tc>
      </w:tr>
      <w:tr w14:paraId="5268F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4" w:hRule="atLeast"/>
          <w:jc w:val="center"/>
        </w:trPr>
        <w:tc>
          <w:tcPr>
            <w:tcW w:w="789" w:type="dxa"/>
            <w:vMerge w:val="continue"/>
            <w:tcBorders>
              <w:left w:val="single" w:color="auto" w:sz="4" w:space="0"/>
              <w:bottom w:val="single" w:color="auto" w:sz="4" w:space="0"/>
            </w:tcBorders>
            <w:vAlign w:val="center"/>
          </w:tcPr>
          <w:p w14:paraId="1A200C3D">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42FB6063">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00766394">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2480D982">
            <w:pPr>
              <w:jc w:val="left"/>
              <w:rPr>
                <w:rFonts w:hint="default"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9.钢丝绳在一个捻距存在一根外层绳股上相邻的断丝大于4。</w:t>
            </w:r>
          </w:p>
        </w:tc>
        <w:tc>
          <w:tcPr>
            <w:tcW w:w="1065" w:type="dxa"/>
            <w:tcBorders>
              <w:top w:val="single" w:color="auto" w:sz="4" w:space="0"/>
              <w:left w:val="single" w:color="auto" w:sz="4" w:space="0"/>
              <w:bottom w:val="single" w:color="auto" w:sz="4" w:space="0"/>
              <w:right w:val="single" w:color="auto" w:sz="4" w:space="0"/>
            </w:tcBorders>
            <w:vAlign w:val="center"/>
          </w:tcPr>
          <w:p w14:paraId="106DA547">
            <w:pPr>
              <w:jc w:val="center"/>
              <w:rPr>
                <w:rFonts w:ascii="仿宋_GB2312" w:hAnsi="仿宋_GB2312" w:eastAsia="仿宋_GB2312" w:cs="仿宋_GB2312"/>
                <w:sz w:val="24"/>
              </w:rP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shd w:val="clear" w:color="auto" w:fill="auto"/>
            <w:vAlign w:val="center"/>
          </w:tcPr>
          <w:p w14:paraId="7D37F570">
            <w:pPr>
              <w:jc w:val="left"/>
              <w:rPr>
                <w:rFonts w:hint="eastAsia" w:ascii="仿宋_GB2312" w:hAnsi="仿宋_GB2312" w:eastAsia="仿宋_GB2312" w:cs="仿宋_GB2312"/>
                <w:kern w:val="2"/>
                <w:sz w:val="24"/>
                <w:szCs w:val="24"/>
                <w:lang w:val="en-US" w:eastAsia="zh-CN" w:bidi="ar-SA"/>
              </w:rPr>
            </w:pPr>
            <w:r>
              <w:rPr>
                <w:rFonts w:ascii="仿宋_GB2312" w:hAnsi="仿宋_GB2312" w:eastAsia="仿宋_GB2312" w:cs="仿宋_GB2312"/>
                <w:sz w:val="24"/>
              </w:rPr>
              <w:t>应停止使用电梯，更换</w:t>
            </w:r>
            <w:r>
              <w:rPr>
                <w:rFonts w:hint="eastAsia" w:ascii="仿宋_GB2312" w:hAnsi="仿宋_GB2312" w:eastAsia="仿宋_GB2312" w:cs="仿宋_GB2312"/>
                <w:sz w:val="24"/>
                <w:lang w:val="en-US" w:eastAsia="zh-CN"/>
              </w:rPr>
              <w:t>不合格</w:t>
            </w:r>
            <w:r>
              <w:rPr>
                <w:rFonts w:ascii="仿宋_GB2312" w:hAnsi="仿宋_GB2312" w:eastAsia="仿宋_GB2312" w:cs="仿宋_GB2312"/>
                <w:sz w:val="24"/>
              </w:rPr>
              <w:t>曳引钢丝绳</w:t>
            </w:r>
            <w:r>
              <w:rPr>
                <w:rFonts w:hint="eastAsia" w:ascii="仿宋_GB2312" w:hAnsi="仿宋_GB2312" w:eastAsia="仿宋_GB2312" w:cs="仿宋_GB2312"/>
                <w:sz w:val="24"/>
                <w:lang w:eastAsia="zh-CN"/>
              </w:rPr>
              <w:t>；</w:t>
            </w:r>
          </w:p>
        </w:tc>
      </w:tr>
      <w:tr w14:paraId="16003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50D71F29">
            <w:pPr>
              <w:numPr>
                <w:numId w:val="0"/>
              </w:numPr>
              <w:ind w:leftChars="0"/>
              <w:jc w:val="both"/>
              <w:rPr>
                <w:rFonts w:hint="default"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仿宋_GB2312" w:eastAsia="仿宋_GB2312"/>
                <w:color w:val="000000" w:themeColor="text1"/>
                <w:sz w:val="24"/>
                <w:szCs w:val="24"/>
                <w:lang w:val="en-US" w:eastAsia="zh-CN"/>
                <w14:textFill>
                  <w14:solidFill>
                    <w14:schemeClr w14:val="tx1"/>
                  </w14:solidFill>
                </w14:textFill>
              </w:rPr>
              <w:t>37</w:t>
            </w:r>
          </w:p>
        </w:tc>
        <w:tc>
          <w:tcPr>
            <w:tcW w:w="719" w:type="dxa"/>
            <w:vMerge w:val="restart"/>
            <w:vAlign w:val="center"/>
          </w:tcPr>
          <w:p w14:paraId="2876671D">
            <w:pPr>
              <w:jc w:val="center"/>
            </w:pPr>
            <w:r>
              <w:rPr>
                <w:rFonts w:ascii="仿宋_GB2312" w:hAnsi="仿宋_GB2312" w:eastAsia="仿宋_GB2312" w:cs="仿宋_GB2312"/>
                <w:sz w:val="24"/>
              </w:rPr>
              <w:t>12.5</w:t>
            </w:r>
          </w:p>
        </w:tc>
        <w:tc>
          <w:tcPr>
            <w:tcW w:w="1076" w:type="dxa"/>
            <w:vMerge w:val="restart"/>
            <w:vAlign w:val="center"/>
          </w:tcPr>
          <w:p w14:paraId="7803DFDE">
            <w:pPr>
              <w:jc w:val="center"/>
            </w:pPr>
            <w:r>
              <w:rPr>
                <w:rFonts w:ascii="仿宋_GB2312" w:hAnsi="仿宋_GB2312" w:eastAsia="仿宋_GB2312" w:cs="仿宋_GB2312"/>
                <w:sz w:val="24"/>
              </w:rPr>
              <w:t>钢丝绳表面油污</w:t>
            </w:r>
          </w:p>
        </w:tc>
        <w:tc>
          <w:tcPr>
            <w:tcW w:w="4413" w:type="dxa"/>
            <w:tcBorders>
              <w:top w:val="single" w:color="auto" w:sz="4" w:space="0"/>
              <w:bottom w:val="single" w:color="auto" w:sz="4" w:space="0"/>
              <w:right w:val="single" w:color="auto" w:sz="4" w:space="0"/>
            </w:tcBorders>
            <w:vAlign w:val="center"/>
          </w:tcPr>
          <w:p w14:paraId="226D340C">
            <w:pPr>
              <w:jc w:val="left"/>
              <w:rPr>
                <w:rFonts w:ascii="仿宋_GB2312" w:hAnsi="仿宋_GB2312" w:eastAsia="仿宋_GB2312" w:cs="仿宋_GB2312"/>
                <w:sz w:val="24"/>
              </w:rPr>
            </w:pPr>
            <w:r>
              <w:rPr>
                <w:rFonts w:ascii="仿宋_GB2312" w:hAnsi="仿宋_GB2312" w:eastAsia="仿宋_GB2312" w:cs="仿宋_GB2312"/>
                <w:sz w:val="24"/>
              </w:rPr>
              <w:t>1.钢丝绳表面无明显滴油、流挂或附着油泥，润滑状态符合制造单位要求。</w:t>
            </w:r>
          </w:p>
        </w:tc>
        <w:tc>
          <w:tcPr>
            <w:tcW w:w="1065" w:type="dxa"/>
            <w:tcBorders>
              <w:top w:val="single" w:color="auto" w:sz="4" w:space="0"/>
              <w:left w:val="single" w:color="auto" w:sz="4" w:space="0"/>
              <w:bottom w:val="single" w:color="auto" w:sz="4" w:space="0"/>
              <w:right w:val="single" w:color="auto" w:sz="4" w:space="0"/>
            </w:tcBorders>
            <w:vAlign w:val="center"/>
          </w:tcPr>
          <w:p w14:paraId="6B260BA9">
            <w:pPr>
              <w:jc w:val="center"/>
            </w:pPr>
            <w:r>
              <w:rPr>
                <w:rFonts w:ascii="仿宋_GB2312" w:hAnsi="仿宋_GB2312" w:eastAsia="仿宋_GB2312" w:cs="仿宋_GB2312"/>
                <w:sz w:val="24"/>
              </w:rPr>
              <w:t>Ⅲ类</w:t>
            </w:r>
          </w:p>
        </w:tc>
        <w:tc>
          <w:tcPr>
            <w:tcW w:w="2315" w:type="dxa"/>
            <w:tcBorders>
              <w:top w:val="single" w:color="auto" w:sz="4" w:space="0"/>
              <w:left w:val="single" w:color="auto" w:sz="4" w:space="0"/>
              <w:bottom w:val="single" w:color="auto" w:sz="4" w:space="0"/>
              <w:right w:val="single" w:color="auto" w:sz="4" w:space="0"/>
            </w:tcBorders>
            <w:vAlign w:val="center"/>
          </w:tcPr>
          <w:p w14:paraId="18C4925D">
            <w:pPr>
              <w:jc w:val="left"/>
            </w:pPr>
            <w:r>
              <w:rPr>
                <w:rFonts w:ascii="仿宋_GB2312" w:hAnsi="仿宋_GB2312" w:eastAsia="仿宋_GB2312" w:cs="仿宋_GB2312"/>
                <w:sz w:val="24"/>
              </w:rPr>
              <w:t>不需要任何行动。</w:t>
            </w:r>
          </w:p>
        </w:tc>
      </w:tr>
      <w:tr w14:paraId="4F39E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6D7CFFE5">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05739695">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20CB7E7E">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780EA397">
            <w:pPr>
              <w:jc w:val="left"/>
            </w:pPr>
            <w:r>
              <w:rPr>
                <w:rFonts w:ascii="仿宋_GB2312" w:hAnsi="仿宋_GB2312" w:eastAsia="仿宋_GB2312" w:cs="仿宋_GB2312"/>
                <w:sz w:val="24"/>
              </w:rPr>
              <w:t>2.减速箱、轴承或其他设备漏油，油液沿绳轮或井道结构流到钢丝绳表面，形成明显油膜或油滴。</w:t>
            </w:r>
          </w:p>
        </w:tc>
        <w:tc>
          <w:tcPr>
            <w:tcW w:w="1065" w:type="dxa"/>
            <w:tcBorders>
              <w:top w:val="single" w:color="auto" w:sz="4" w:space="0"/>
              <w:left w:val="single" w:color="auto" w:sz="4" w:space="0"/>
              <w:bottom w:val="single" w:color="auto" w:sz="4" w:space="0"/>
              <w:right w:val="single" w:color="auto" w:sz="4" w:space="0"/>
            </w:tcBorders>
            <w:vAlign w:val="center"/>
          </w:tcPr>
          <w:p w14:paraId="5976F9E4">
            <w:pPr>
              <w:jc w:val="center"/>
            </w:pPr>
            <w:r>
              <w:rPr>
                <w:rFonts w:ascii="仿宋_GB2312" w:hAnsi="仿宋_GB2312" w:eastAsia="仿宋_GB2312" w:cs="仿宋_GB2312"/>
                <w:sz w:val="24"/>
              </w:rPr>
              <w:t>Ⅱ类</w:t>
            </w:r>
          </w:p>
        </w:tc>
        <w:tc>
          <w:tcPr>
            <w:tcW w:w="2315" w:type="dxa"/>
            <w:tcBorders>
              <w:top w:val="single" w:color="auto" w:sz="4" w:space="0"/>
              <w:left w:val="single" w:color="auto" w:sz="4" w:space="0"/>
              <w:bottom w:val="single" w:color="auto" w:sz="4" w:space="0"/>
              <w:right w:val="single" w:color="auto" w:sz="4" w:space="0"/>
            </w:tcBorders>
            <w:vAlign w:val="center"/>
          </w:tcPr>
          <w:p w14:paraId="6CA0D9B4">
            <w:pPr>
              <w:jc w:val="left"/>
            </w:pPr>
            <w:r>
              <w:rPr>
                <w:rFonts w:hint="eastAsia" w:ascii="仿宋_GB2312" w:hAnsi="仿宋_GB2312" w:eastAsia="仿宋_GB2312" w:cs="仿宋_GB2312"/>
                <w:sz w:val="24"/>
                <w:lang w:val="en-US" w:eastAsia="zh-CN"/>
              </w:rPr>
              <w:t>应</w:t>
            </w:r>
            <w:r>
              <w:rPr>
                <w:rFonts w:ascii="仿宋_GB2312" w:hAnsi="仿宋_GB2312" w:eastAsia="仿宋_GB2312" w:cs="仿宋_GB2312"/>
                <w:sz w:val="24"/>
              </w:rPr>
              <w:t>修复漏油源，清洁钢丝绳和绳轮；检查油污是否影响曳引力、制动和安全钳，并确认恢复正常。</w:t>
            </w:r>
          </w:p>
        </w:tc>
      </w:tr>
      <w:tr w14:paraId="1981A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47F8CDAE">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7C65BCA1">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3BFDD24F">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1FB5C7D0">
            <w:pPr>
              <w:jc w:val="left"/>
            </w:pPr>
            <w:r>
              <w:rPr>
                <w:rFonts w:ascii="仿宋_GB2312" w:hAnsi="仿宋_GB2312" w:eastAsia="仿宋_GB2312" w:cs="仿宋_GB2312"/>
                <w:sz w:val="24"/>
              </w:rPr>
              <w:t>3.维保人员过量涂覆润滑油，钢丝绳表面出现明显油脂堆积、流挂或甩油。</w:t>
            </w:r>
          </w:p>
        </w:tc>
        <w:tc>
          <w:tcPr>
            <w:tcW w:w="1065" w:type="dxa"/>
            <w:tcBorders>
              <w:top w:val="single" w:color="auto" w:sz="4" w:space="0"/>
              <w:left w:val="single" w:color="auto" w:sz="4" w:space="0"/>
              <w:bottom w:val="single" w:color="auto" w:sz="4" w:space="0"/>
              <w:right w:val="single" w:color="auto" w:sz="4" w:space="0"/>
            </w:tcBorders>
            <w:vAlign w:val="center"/>
          </w:tcPr>
          <w:p w14:paraId="2025CEC1">
            <w:pPr>
              <w:jc w:val="center"/>
            </w:pPr>
            <w:r>
              <w:rPr>
                <w:rFonts w:ascii="仿宋_GB2312" w:hAnsi="仿宋_GB2312" w:eastAsia="仿宋_GB2312" w:cs="仿宋_GB2312"/>
                <w:sz w:val="24"/>
              </w:rPr>
              <w:t>Ⅱ类</w:t>
            </w:r>
          </w:p>
        </w:tc>
        <w:tc>
          <w:tcPr>
            <w:tcW w:w="2315" w:type="dxa"/>
            <w:tcBorders>
              <w:top w:val="single" w:color="auto" w:sz="4" w:space="0"/>
              <w:left w:val="single" w:color="auto" w:sz="4" w:space="0"/>
              <w:bottom w:val="single" w:color="auto" w:sz="4" w:space="0"/>
              <w:right w:val="single" w:color="auto" w:sz="4" w:space="0"/>
            </w:tcBorders>
            <w:vAlign w:val="center"/>
          </w:tcPr>
          <w:p w14:paraId="7226CBF9">
            <w:pPr>
              <w:jc w:val="left"/>
            </w:pPr>
            <w:r>
              <w:rPr>
                <w:rFonts w:hint="eastAsia" w:ascii="仿宋_GB2312" w:hAnsi="仿宋_GB2312" w:eastAsia="仿宋_GB2312" w:cs="仿宋_GB2312"/>
                <w:sz w:val="24"/>
                <w:lang w:val="en-US" w:eastAsia="zh-CN"/>
              </w:rPr>
              <w:t>应</w:t>
            </w:r>
            <w:r>
              <w:rPr>
                <w:rFonts w:ascii="仿宋_GB2312" w:hAnsi="仿宋_GB2312" w:eastAsia="仿宋_GB2312" w:cs="仿宋_GB2312"/>
                <w:sz w:val="24"/>
              </w:rPr>
              <w:t>清除多余油脂，按制造单位规定的润滑剂和用量重新维护；检查绳槽内是否有油污及曳引能力是否满足要求。</w:t>
            </w:r>
          </w:p>
        </w:tc>
      </w:tr>
      <w:tr w14:paraId="3B1F7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459A5407">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6CA3BBB1">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212A126F">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35347B83">
            <w:pPr>
              <w:jc w:val="left"/>
            </w:pPr>
            <w:r>
              <w:rPr>
                <w:rFonts w:ascii="仿宋_GB2312" w:hAnsi="仿宋_GB2312" w:eastAsia="仿宋_GB2312" w:cs="仿宋_GB2312"/>
                <w:sz w:val="24"/>
              </w:rPr>
              <w:t>4.钢丝绳表面附着油泥和粉尘，形成较厚污染层，掩盖断丝、锈蚀、磨损等缺陷。</w:t>
            </w:r>
          </w:p>
        </w:tc>
        <w:tc>
          <w:tcPr>
            <w:tcW w:w="1065" w:type="dxa"/>
            <w:tcBorders>
              <w:top w:val="single" w:color="auto" w:sz="4" w:space="0"/>
              <w:left w:val="single" w:color="auto" w:sz="4" w:space="0"/>
              <w:bottom w:val="single" w:color="auto" w:sz="4" w:space="0"/>
              <w:right w:val="single" w:color="auto" w:sz="4" w:space="0"/>
            </w:tcBorders>
            <w:vAlign w:val="center"/>
          </w:tcPr>
          <w:p w14:paraId="7B7C7A8F">
            <w:pPr>
              <w:jc w:val="center"/>
            </w:pPr>
            <w:r>
              <w:rPr>
                <w:rFonts w:ascii="仿宋_GB2312" w:hAnsi="仿宋_GB2312" w:eastAsia="仿宋_GB2312" w:cs="仿宋_GB2312"/>
                <w:sz w:val="24"/>
              </w:rPr>
              <w:t>Ⅱ类</w:t>
            </w:r>
          </w:p>
        </w:tc>
        <w:tc>
          <w:tcPr>
            <w:tcW w:w="2315" w:type="dxa"/>
            <w:tcBorders>
              <w:top w:val="single" w:color="auto" w:sz="4" w:space="0"/>
              <w:left w:val="single" w:color="auto" w:sz="4" w:space="0"/>
              <w:bottom w:val="single" w:color="auto" w:sz="4" w:space="0"/>
              <w:right w:val="single" w:color="auto" w:sz="4" w:space="0"/>
            </w:tcBorders>
            <w:vAlign w:val="center"/>
          </w:tcPr>
          <w:p w14:paraId="6378F8F8">
            <w:pPr>
              <w:jc w:val="left"/>
            </w:pPr>
            <w:r>
              <w:rPr>
                <w:rFonts w:hint="eastAsia" w:ascii="仿宋_GB2312" w:hAnsi="仿宋_GB2312" w:eastAsia="仿宋_GB2312" w:cs="仿宋_GB2312"/>
                <w:sz w:val="24"/>
                <w:lang w:val="en-US" w:eastAsia="zh-CN"/>
              </w:rPr>
              <w:t>应</w:t>
            </w:r>
            <w:r>
              <w:rPr>
                <w:rFonts w:ascii="仿宋_GB2312" w:hAnsi="仿宋_GB2312" w:eastAsia="仿宋_GB2312" w:cs="仿宋_GB2312"/>
                <w:sz w:val="24"/>
              </w:rPr>
              <w:t>使用不会损伤钢丝绳的方式清洁并进行逐绳检查；发现被油泥掩盖的损伤或清洁后仍有明显油污的，应更换钢丝绳并查明污染来源。</w:t>
            </w:r>
          </w:p>
        </w:tc>
      </w:tr>
      <w:tr w14:paraId="4EAA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29E9D034">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5FEE273E">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1EBF217">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4047DB44">
            <w:pPr>
              <w:jc w:val="left"/>
            </w:pPr>
            <w:r>
              <w:rPr>
                <w:rFonts w:ascii="仿宋_GB2312" w:hAnsi="仿宋_GB2312" w:eastAsia="仿宋_GB2312" w:cs="仿宋_GB2312"/>
                <w:sz w:val="24"/>
              </w:rPr>
              <w:t>5.钢丝绳上的油污被带入曳引轮绳槽，出现打滑、异常爬绳或制动距离变化迹象。</w:t>
            </w:r>
          </w:p>
        </w:tc>
        <w:tc>
          <w:tcPr>
            <w:tcW w:w="1065" w:type="dxa"/>
            <w:tcBorders>
              <w:top w:val="single" w:color="auto" w:sz="4" w:space="0"/>
              <w:left w:val="single" w:color="auto" w:sz="4" w:space="0"/>
              <w:bottom w:val="single" w:color="auto" w:sz="4" w:space="0"/>
              <w:right w:val="single" w:color="auto" w:sz="4" w:space="0"/>
            </w:tcBorders>
            <w:vAlign w:val="center"/>
          </w:tcPr>
          <w:p w14:paraId="65F5A044">
            <w:pPr>
              <w:jc w:val="center"/>
            </w:pPr>
            <w:r>
              <w:rPr>
                <w:rFonts w:ascii="仿宋_GB2312" w:hAnsi="仿宋_GB2312" w:eastAsia="仿宋_GB2312" w:cs="仿宋_GB2312"/>
                <w:sz w:val="24"/>
              </w:rPr>
              <w:t>Ⅱ类</w:t>
            </w:r>
          </w:p>
        </w:tc>
        <w:tc>
          <w:tcPr>
            <w:tcW w:w="2315" w:type="dxa"/>
            <w:tcBorders>
              <w:top w:val="single" w:color="auto" w:sz="4" w:space="0"/>
              <w:left w:val="single" w:color="auto" w:sz="4" w:space="0"/>
              <w:bottom w:val="single" w:color="auto" w:sz="4" w:space="0"/>
              <w:right w:val="single" w:color="auto" w:sz="4" w:space="0"/>
            </w:tcBorders>
            <w:vAlign w:val="center"/>
          </w:tcPr>
          <w:p w14:paraId="0CF2BAE0">
            <w:pPr>
              <w:jc w:val="left"/>
              <w:rPr>
                <w:rFonts w:hint="eastAsia" w:eastAsia="仿宋_GB2312"/>
                <w:lang w:eastAsia="zh-CN"/>
              </w:rPr>
            </w:pPr>
            <w:r>
              <w:rPr>
                <w:rFonts w:hint="eastAsia" w:ascii="仿宋_GB2312" w:hAnsi="仿宋_GB2312" w:eastAsia="仿宋_GB2312" w:cs="仿宋_GB2312"/>
                <w:sz w:val="24"/>
                <w:lang w:val="en-US" w:eastAsia="zh-CN"/>
              </w:rPr>
              <w:t>应</w:t>
            </w:r>
            <w:r>
              <w:rPr>
                <w:rFonts w:ascii="仿宋_GB2312" w:hAnsi="仿宋_GB2312" w:eastAsia="仿宋_GB2312" w:cs="仿宋_GB2312"/>
                <w:sz w:val="24"/>
              </w:rPr>
              <w:t>停止使用，清洁或更换受污染的钢丝绳和绳轮，检查制动器及曳引试验结果；消除漏油和过量润滑原因</w:t>
            </w:r>
            <w:r>
              <w:rPr>
                <w:rFonts w:hint="eastAsia" w:ascii="仿宋_GB2312" w:hAnsi="仿宋_GB2312" w:eastAsia="仿宋_GB2312" w:cs="仿宋_GB2312"/>
                <w:sz w:val="24"/>
                <w:lang w:eastAsia="zh-CN"/>
              </w:rPr>
              <w:t>。</w:t>
            </w:r>
          </w:p>
        </w:tc>
      </w:tr>
      <w:tr w14:paraId="64A1B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162DAC41">
            <w:pPr>
              <w:numPr>
                <w:numId w:val="0"/>
              </w:numPr>
              <w:ind w:leftChars="0"/>
              <w:jc w:val="both"/>
              <w:rPr>
                <w:rFonts w:hint="default"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仿宋_GB2312" w:eastAsia="仿宋_GB2312"/>
                <w:color w:val="000000" w:themeColor="text1"/>
                <w:sz w:val="24"/>
                <w:szCs w:val="24"/>
                <w:lang w:val="en-US" w:eastAsia="zh-CN"/>
                <w14:textFill>
                  <w14:solidFill>
                    <w14:schemeClr w14:val="tx1"/>
                  </w14:solidFill>
                </w14:textFill>
              </w:rPr>
              <w:t>38</w:t>
            </w:r>
          </w:p>
        </w:tc>
        <w:tc>
          <w:tcPr>
            <w:tcW w:w="719" w:type="dxa"/>
            <w:vMerge w:val="restart"/>
            <w:vAlign w:val="center"/>
          </w:tcPr>
          <w:p w14:paraId="0863C9E3">
            <w:pPr>
              <w:jc w:val="center"/>
            </w:pPr>
            <w:r>
              <w:rPr>
                <w:rFonts w:ascii="仿宋_GB2312" w:hAnsi="仿宋_GB2312" w:eastAsia="仿宋_GB2312" w:cs="仿宋_GB2312"/>
                <w:sz w:val="24"/>
              </w:rPr>
              <w:t>12.8</w:t>
            </w:r>
          </w:p>
        </w:tc>
        <w:tc>
          <w:tcPr>
            <w:tcW w:w="1076" w:type="dxa"/>
            <w:vMerge w:val="restart"/>
            <w:vAlign w:val="center"/>
          </w:tcPr>
          <w:p w14:paraId="415F2AA1">
            <w:pPr>
              <w:jc w:val="center"/>
            </w:pPr>
            <w:r>
              <w:rPr>
                <w:rFonts w:ascii="仿宋_GB2312" w:hAnsi="仿宋_GB2312" w:eastAsia="仿宋_GB2312" w:cs="仿宋_GB2312"/>
                <w:sz w:val="24"/>
              </w:rPr>
              <w:t>包覆绳（带）破损</w:t>
            </w:r>
          </w:p>
        </w:tc>
        <w:tc>
          <w:tcPr>
            <w:tcW w:w="4413" w:type="dxa"/>
            <w:tcBorders>
              <w:top w:val="single" w:color="auto" w:sz="4" w:space="0"/>
              <w:bottom w:val="single" w:color="auto" w:sz="4" w:space="0"/>
              <w:right w:val="single" w:color="auto" w:sz="4" w:space="0"/>
            </w:tcBorders>
            <w:vAlign w:val="center"/>
          </w:tcPr>
          <w:p w14:paraId="627A0118">
            <w:pPr>
              <w:jc w:val="left"/>
            </w:pPr>
            <w:r>
              <w:rPr>
                <w:rFonts w:ascii="仿宋_GB2312" w:hAnsi="仿宋_GB2312" w:eastAsia="仿宋_GB2312" w:cs="仿宋_GB2312"/>
                <w:sz w:val="24"/>
              </w:rPr>
              <w:t>1.端接装置之间的包覆绳（带）无鼓包、压痕、折痕、凹陷等变形，承载体无外露、刺出或断裂。</w:t>
            </w:r>
          </w:p>
        </w:tc>
        <w:tc>
          <w:tcPr>
            <w:tcW w:w="1065" w:type="dxa"/>
            <w:tcBorders>
              <w:top w:val="single" w:color="auto" w:sz="4" w:space="0"/>
              <w:left w:val="single" w:color="auto" w:sz="4" w:space="0"/>
              <w:bottom w:val="single" w:color="auto" w:sz="4" w:space="0"/>
              <w:right w:val="single" w:color="auto" w:sz="4" w:space="0"/>
            </w:tcBorders>
            <w:vAlign w:val="center"/>
          </w:tcPr>
          <w:p w14:paraId="1EAD7E0C">
            <w:pPr>
              <w:jc w:val="center"/>
            </w:pPr>
            <w:r>
              <w:rPr>
                <w:rFonts w:ascii="仿宋_GB2312" w:hAnsi="仿宋_GB2312" w:eastAsia="仿宋_GB2312" w:cs="仿宋_GB2312"/>
                <w:sz w:val="24"/>
              </w:rPr>
              <w:t>Ⅲ类</w:t>
            </w:r>
          </w:p>
        </w:tc>
        <w:tc>
          <w:tcPr>
            <w:tcW w:w="2315" w:type="dxa"/>
            <w:tcBorders>
              <w:top w:val="single" w:color="auto" w:sz="4" w:space="0"/>
              <w:left w:val="single" w:color="auto" w:sz="4" w:space="0"/>
              <w:bottom w:val="single" w:color="auto" w:sz="4" w:space="0"/>
              <w:right w:val="single" w:color="auto" w:sz="4" w:space="0"/>
            </w:tcBorders>
            <w:vAlign w:val="center"/>
          </w:tcPr>
          <w:p w14:paraId="009D40AA">
            <w:pPr>
              <w:jc w:val="left"/>
            </w:pPr>
            <w:r>
              <w:rPr>
                <w:rFonts w:ascii="仿宋_GB2312" w:hAnsi="仿宋_GB2312" w:eastAsia="仿宋_GB2312" w:cs="仿宋_GB2312"/>
                <w:sz w:val="24"/>
              </w:rPr>
              <w:t>不需要任何行动。</w:t>
            </w:r>
          </w:p>
        </w:tc>
      </w:tr>
      <w:tr w14:paraId="263C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31914F6B">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34835749">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75D3ECA7">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1372D07A">
            <w:pPr>
              <w:jc w:val="left"/>
            </w:pPr>
            <w:r>
              <w:rPr>
                <w:rFonts w:ascii="仿宋_GB2312" w:hAnsi="仿宋_GB2312" w:eastAsia="仿宋_GB2312" w:cs="仿宋_GB2312"/>
                <w:sz w:val="24"/>
              </w:rPr>
              <w:t>2.包覆绳（带）局部出现鼓包，内部承载体发生位移，运行时截面尺寸周期性变化。</w:t>
            </w:r>
          </w:p>
        </w:tc>
        <w:tc>
          <w:tcPr>
            <w:tcW w:w="1065" w:type="dxa"/>
            <w:tcBorders>
              <w:top w:val="single" w:color="auto" w:sz="4" w:space="0"/>
              <w:left w:val="single" w:color="auto" w:sz="4" w:space="0"/>
              <w:bottom w:val="single" w:color="auto" w:sz="4" w:space="0"/>
              <w:right w:val="single" w:color="auto" w:sz="4" w:space="0"/>
            </w:tcBorders>
            <w:vAlign w:val="center"/>
          </w:tcPr>
          <w:p w14:paraId="6A105581">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2BDE3654">
            <w:pPr>
              <w:jc w:val="left"/>
            </w:pPr>
            <w:r>
              <w:rPr>
                <w:rFonts w:hint="eastAsia" w:ascii="仿宋_GB2312" w:hAnsi="仿宋_GB2312" w:eastAsia="仿宋_GB2312" w:cs="仿宋_GB2312"/>
                <w:sz w:val="24"/>
                <w:lang w:val="en-US" w:eastAsia="zh-CN"/>
              </w:rPr>
              <w:t>应</w:t>
            </w:r>
            <w:r>
              <w:rPr>
                <w:rFonts w:ascii="仿宋_GB2312" w:hAnsi="仿宋_GB2312" w:eastAsia="仿宋_GB2312" w:cs="仿宋_GB2312"/>
                <w:sz w:val="24"/>
              </w:rPr>
              <w:t>停止使用并按制造单位要求更换受损包覆绳（带）；检查绳轮、导向件和端接装置，消除挤压或弯折原因。</w:t>
            </w:r>
          </w:p>
        </w:tc>
      </w:tr>
      <w:tr w14:paraId="56D1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45833A31">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6C5B01AB">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738A1319">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48F4D60C">
            <w:pPr>
              <w:jc w:val="left"/>
            </w:pPr>
            <w:r>
              <w:rPr>
                <w:rFonts w:ascii="仿宋_GB2312" w:hAnsi="仿宋_GB2312" w:eastAsia="仿宋_GB2312" w:cs="仿宋_GB2312"/>
                <w:sz w:val="24"/>
              </w:rPr>
              <w:t>3.包覆绳（带）表面出现明显压痕、折痕或凹陷，影响与绳轮的正常接触。</w:t>
            </w:r>
          </w:p>
        </w:tc>
        <w:tc>
          <w:tcPr>
            <w:tcW w:w="1065" w:type="dxa"/>
            <w:tcBorders>
              <w:top w:val="single" w:color="auto" w:sz="4" w:space="0"/>
              <w:left w:val="single" w:color="auto" w:sz="4" w:space="0"/>
              <w:bottom w:val="single" w:color="auto" w:sz="4" w:space="0"/>
              <w:right w:val="single" w:color="auto" w:sz="4" w:space="0"/>
            </w:tcBorders>
            <w:vAlign w:val="center"/>
          </w:tcPr>
          <w:p w14:paraId="4C303124">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7A90B255">
            <w:pPr>
              <w:jc w:val="left"/>
            </w:pPr>
            <w:r>
              <w:rPr>
                <w:rFonts w:hint="eastAsia" w:ascii="仿宋_GB2312" w:hAnsi="仿宋_GB2312" w:eastAsia="仿宋_GB2312" w:cs="仿宋_GB2312"/>
                <w:sz w:val="24"/>
                <w:lang w:val="en-US" w:eastAsia="zh-CN"/>
              </w:rPr>
              <w:t>应</w:t>
            </w:r>
            <w:r>
              <w:rPr>
                <w:rFonts w:ascii="仿宋_GB2312" w:hAnsi="仿宋_GB2312" w:eastAsia="仿宋_GB2312" w:cs="仿宋_GB2312"/>
                <w:sz w:val="24"/>
              </w:rPr>
              <w:t>更换出现永久变形的包覆绳（带），检查绳槽、导向和张力状态。</w:t>
            </w:r>
          </w:p>
        </w:tc>
      </w:tr>
      <w:tr w14:paraId="1F82C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28F0C678">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593C9A33">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44952CBF">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19F54C54">
            <w:pPr>
              <w:jc w:val="left"/>
            </w:pPr>
            <w:r>
              <w:rPr>
                <w:rFonts w:ascii="仿宋_GB2312" w:hAnsi="仿宋_GB2312" w:eastAsia="仿宋_GB2312" w:cs="仿宋_GB2312"/>
                <w:sz w:val="24"/>
              </w:rPr>
              <w:t>4.包覆层出现纵向裂纹或磨损，已导致内部承载体外露。</w:t>
            </w:r>
          </w:p>
        </w:tc>
        <w:tc>
          <w:tcPr>
            <w:tcW w:w="1065" w:type="dxa"/>
            <w:tcBorders>
              <w:top w:val="single" w:color="auto" w:sz="4" w:space="0"/>
              <w:left w:val="single" w:color="auto" w:sz="4" w:space="0"/>
              <w:bottom w:val="single" w:color="auto" w:sz="4" w:space="0"/>
              <w:right w:val="single" w:color="auto" w:sz="4" w:space="0"/>
            </w:tcBorders>
            <w:vAlign w:val="center"/>
          </w:tcPr>
          <w:p w14:paraId="248917D4">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175E75AB">
            <w:pPr>
              <w:jc w:val="left"/>
            </w:pPr>
            <w:r>
              <w:rPr>
                <w:rFonts w:hint="eastAsia" w:ascii="仿宋_GB2312" w:hAnsi="仿宋_GB2312" w:eastAsia="仿宋_GB2312" w:cs="仿宋_GB2312"/>
                <w:sz w:val="24"/>
                <w:lang w:val="en-US" w:eastAsia="zh-CN"/>
              </w:rPr>
              <w:t>应</w:t>
            </w:r>
            <w:r>
              <w:rPr>
                <w:rFonts w:ascii="仿宋_GB2312" w:hAnsi="仿宋_GB2312" w:eastAsia="仿宋_GB2312" w:cs="仿宋_GB2312"/>
                <w:sz w:val="24"/>
              </w:rPr>
              <w:t>立即停止使用并更换包覆绳（带）；检查相邻绳段、绳轮和导向件，消除刮擦、夹压和过度弯曲原因。</w:t>
            </w:r>
          </w:p>
        </w:tc>
      </w:tr>
      <w:tr w14:paraId="02CFB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1A550149">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648AE2A2">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D29F3F0">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3AB9DB20">
            <w:pPr>
              <w:jc w:val="left"/>
            </w:pPr>
            <w:r>
              <w:rPr>
                <w:rFonts w:ascii="仿宋_GB2312" w:hAnsi="仿宋_GB2312" w:eastAsia="仿宋_GB2312" w:cs="仿宋_GB2312"/>
                <w:sz w:val="24"/>
              </w:rPr>
              <w:t>5.包覆层表面有承载体刺出，人员可触及或承载体已与绳轮接触。</w:t>
            </w:r>
          </w:p>
        </w:tc>
        <w:tc>
          <w:tcPr>
            <w:tcW w:w="1065" w:type="dxa"/>
            <w:tcBorders>
              <w:top w:val="single" w:color="auto" w:sz="4" w:space="0"/>
              <w:left w:val="single" w:color="auto" w:sz="4" w:space="0"/>
              <w:bottom w:val="single" w:color="auto" w:sz="4" w:space="0"/>
              <w:right w:val="single" w:color="auto" w:sz="4" w:space="0"/>
            </w:tcBorders>
            <w:vAlign w:val="center"/>
          </w:tcPr>
          <w:p w14:paraId="11CD664F">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7A668D8A">
            <w:pPr>
              <w:jc w:val="left"/>
            </w:pPr>
            <w:r>
              <w:rPr>
                <w:rFonts w:hint="eastAsia" w:ascii="仿宋_GB2312" w:hAnsi="仿宋_GB2312" w:eastAsia="仿宋_GB2312" w:cs="仿宋_GB2312"/>
                <w:sz w:val="24"/>
                <w:lang w:val="en-US" w:eastAsia="zh-CN"/>
              </w:rPr>
              <w:t>应</w:t>
            </w:r>
            <w:r>
              <w:rPr>
                <w:rFonts w:ascii="仿宋_GB2312" w:hAnsi="仿宋_GB2312" w:eastAsia="仿宋_GB2312" w:cs="仿宋_GB2312"/>
                <w:sz w:val="24"/>
              </w:rPr>
              <w:t>立即停止运行并设置防护；按制造单位要求更换受损包覆绳（带），并复核绳轮及导向系统。</w:t>
            </w:r>
          </w:p>
        </w:tc>
      </w:tr>
      <w:tr w14:paraId="0485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19985CDC">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16F3888F">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7759DF1">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3FC5DF17">
            <w:pPr>
              <w:jc w:val="left"/>
            </w:pPr>
            <w:r>
              <w:rPr>
                <w:rFonts w:ascii="仿宋_GB2312" w:hAnsi="仿宋_GB2312" w:eastAsia="仿宋_GB2312" w:cs="仿宋_GB2312"/>
                <w:sz w:val="24"/>
              </w:rPr>
              <w:t>6.包覆绳（带）内部承载体发生断裂或承载体监测装置报警，不能保证承载能力。</w:t>
            </w:r>
          </w:p>
        </w:tc>
        <w:tc>
          <w:tcPr>
            <w:tcW w:w="1065" w:type="dxa"/>
            <w:tcBorders>
              <w:top w:val="single" w:color="auto" w:sz="4" w:space="0"/>
              <w:left w:val="single" w:color="auto" w:sz="4" w:space="0"/>
              <w:bottom w:val="single" w:color="auto" w:sz="4" w:space="0"/>
              <w:right w:val="single" w:color="auto" w:sz="4" w:space="0"/>
            </w:tcBorders>
            <w:vAlign w:val="center"/>
          </w:tcPr>
          <w:p w14:paraId="52A4FFCF">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0C39BD60">
            <w:pPr>
              <w:jc w:val="left"/>
            </w:pPr>
            <w:r>
              <w:rPr>
                <w:rFonts w:hint="eastAsia" w:ascii="仿宋_GB2312" w:hAnsi="仿宋_GB2312" w:eastAsia="仿宋_GB2312" w:cs="仿宋_GB2312"/>
                <w:sz w:val="24"/>
                <w:lang w:val="en-US" w:eastAsia="zh-CN"/>
              </w:rPr>
              <w:t>应</w:t>
            </w:r>
            <w:r>
              <w:rPr>
                <w:rFonts w:ascii="仿宋_GB2312" w:hAnsi="仿宋_GB2312" w:eastAsia="仿宋_GB2312" w:cs="仿宋_GB2312"/>
                <w:sz w:val="24"/>
              </w:rPr>
              <w:t>立即停止使用，按制造单位规定更换受损包覆绳（带），必要时整组更换；更换后完成端接、张力、曳引和监测功能确认。</w:t>
            </w:r>
          </w:p>
        </w:tc>
      </w:tr>
      <w:tr w14:paraId="28E5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0B0343DA">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4278FCB1">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4BA0C856">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11A2DA8B">
            <w:pPr>
              <w:jc w:val="left"/>
            </w:pPr>
            <w:r>
              <w:rPr>
                <w:rFonts w:ascii="仿宋_GB2312" w:hAnsi="仿宋_GB2312" w:eastAsia="仿宋_GB2312" w:cs="仿宋_GB2312"/>
                <w:sz w:val="24"/>
              </w:rPr>
              <w:t>7.包覆绳（带）端接装置附近出现严重磨损、剥离或夹压，承载体已可见。</w:t>
            </w:r>
          </w:p>
        </w:tc>
        <w:tc>
          <w:tcPr>
            <w:tcW w:w="1065" w:type="dxa"/>
            <w:tcBorders>
              <w:top w:val="single" w:color="auto" w:sz="4" w:space="0"/>
              <w:left w:val="single" w:color="auto" w:sz="4" w:space="0"/>
              <w:bottom w:val="single" w:color="auto" w:sz="4" w:space="0"/>
              <w:right w:val="single" w:color="auto" w:sz="4" w:space="0"/>
            </w:tcBorders>
            <w:vAlign w:val="center"/>
          </w:tcPr>
          <w:p w14:paraId="7FA456C9">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2692680B">
            <w:pPr>
              <w:jc w:val="left"/>
              <w:rPr>
                <w:rFonts w:hint="eastAsia" w:eastAsia="仿宋_GB2312"/>
                <w:lang w:eastAsia="zh-CN"/>
              </w:rPr>
            </w:pPr>
            <w:r>
              <w:rPr>
                <w:rFonts w:hint="eastAsia" w:ascii="仿宋_GB2312" w:hAnsi="仿宋_GB2312" w:eastAsia="仿宋_GB2312" w:cs="仿宋_GB2312"/>
                <w:sz w:val="24"/>
                <w:lang w:val="en-US" w:eastAsia="zh-CN"/>
              </w:rPr>
              <w:t>应</w:t>
            </w:r>
            <w:r>
              <w:rPr>
                <w:rFonts w:ascii="仿宋_GB2312" w:hAnsi="仿宋_GB2312" w:eastAsia="仿宋_GB2312" w:cs="仿宋_GB2312"/>
                <w:sz w:val="24"/>
              </w:rPr>
              <w:t>停止运行并更换受损包覆绳（带），同时检查端接装置夹持尺寸、导向位置和弯曲半径</w:t>
            </w:r>
            <w:r>
              <w:rPr>
                <w:rFonts w:hint="eastAsia" w:ascii="仿宋_GB2312" w:hAnsi="仿宋_GB2312" w:eastAsia="仿宋_GB2312" w:cs="仿宋_GB2312"/>
                <w:sz w:val="24"/>
                <w:lang w:eastAsia="zh-CN"/>
              </w:rPr>
              <w:t>。</w:t>
            </w:r>
          </w:p>
        </w:tc>
      </w:tr>
      <w:tr w14:paraId="08F25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0AEA127C">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3FB206E7">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22A056E1">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24CA3911">
            <w:pPr>
              <w:jc w:val="left"/>
            </w:pPr>
            <w:r>
              <w:rPr>
                <w:rFonts w:ascii="仿宋_GB2312" w:hAnsi="仿宋_GB2312" w:eastAsia="仿宋_GB2312" w:cs="仿宋_GB2312"/>
                <w:sz w:val="24"/>
              </w:rPr>
              <w:t>8.包覆层分层、起泡或局部脱落，虽暂未露出承载体但已在运行中持续扩大。</w:t>
            </w:r>
          </w:p>
        </w:tc>
        <w:tc>
          <w:tcPr>
            <w:tcW w:w="1065" w:type="dxa"/>
            <w:tcBorders>
              <w:top w:val="single" w:color="auto" w:sz="4" w:space="0"/>
              <w:left w:val="single" w:color="auto" w:sz="4" w:space="0"/>
              <w:bottom w:val="single" w:color="auto" w:sz="4" w:space="0"/>
              <w:right w:val="single" w:color="auto" w:sz="4" w:space="0"/>
            </w:tcBorders>
            <w:vAlign w:val="center"/>
          </w:tcPr>
          <w:p w14:paraId="0572FBD2">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3866E0E9">
            <w:pPr>
              <w:jc w:val="left"/>
            </w:pPr>
            <w:r>
              <w:rPr>
                <w:rFonts w:hint="eastAsia" w:ascii="仿宋_GB2312" w:hAnsi="仿宋_GB2312" w:eastAsia="仿宋_GB2312" w:cs="仿宋_GB2312"/>
                <w:sz w:val="24"/>
                <w:lang w:val="en-US" w:eastAsia="zh-CN"/>
              </w:rPr>
              <w:t>应</w:t>
            </w:r>
            <w:r>
              <w:rPr>
                <w:rFonts w:ascii="仿宋_GB2312" w:hAnsi="仿宋_GB2312" w:eastAsia="仿宋_GB2312" w:cs="仿宋_GB2312"/>
                <w:sz w:val="24"/>
              </w:rPr>
              <w:t>停止使用并更换存在持续扩展风险的包覆绳（带）；检查温度、化学介质、紫外线和摩擦等造成包覆层劣化的因素。</w:t>
            </w:r>
          </w:p>
        </w:tc>
      </w:tr>
      <w:tr w14:paraId="2C67B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2F663B98">
            <w:pPr>
              <w:numPr>
                <w:numId w:val="0"/>
              </w:numPr>
              <w:ind w:leftChars="0"/>
              <w:jc w:val="both"/>
              <w:rPr>
                <w:rFonts w:hint="default" w:ascii="仿宋_GB2312" w:hAnsi="宋体" w:eastAsia="仿宋_GB2312"/>
                <w:color w:val="000000" w:themeColor="text1"/>
                <w:sz w:val="24"/>
                <w:szCs w:val="24"/>
                <w:lang w:val="en-US" w:eastAsia="zh-CN"/>
                <w14:textFill>
                  <w14:solidFill>
                    <w14:schemeClr w14:val="tx1"/>
                  </w14:solidFill>
                </w14:textFill>
              </w:rPr>
            </w:pPr>
            <w:r>
              <w:rPr>
                <w:rFonts w:hint="eastAsia" w:ascii="仿宋_GB2312" w:hAnsi="仿宋_GB2312" w:eastAsia="仿宋_GB2312"/>
                <w:color w:val="000000" w:themeColor="text1"/>
                <w:sz w:val="24"/>
                <w:szCs w:val="24"/>
                <w:lang w:val="en-US" w:eastAsia="zh-CN"/>
                <w14:textFill>
                  <w14:solidFill>
                    <w14:schemeClr w14:val="tx1"/>
                  </w14:solidFill>
                </w14:textFill>
              </w:rPr>
              <w:t>39</w:t>
            </w:r>
          </w:p>
        </w:tc>
        <w:tc>
          <w:tcPr>
            <w:tcW w:w="719" w:type="dxa"/>
            <w:vMerge w:val="restart"/>
            <w:vAlign w:val="center"/>
          </w:tcPr>
          <w:p w14:paraId="71ECC781">
            <w:pPr>
              <w:jc w:val="center"/>
            </w:pPr>
            <w:r>
              <w:rPr>
                <w:rFonts w:ascii="仿宋_GB2312" w:hAnsi="仿宋_GB2312" w:eastAsia="仿宋_GB2312" w:cs="仿宋_GB2312"/>
                <w:sz w:val="24"/>
              </w:rPr>
              <w:t>12.9</w:t>
            </w:r>
          </w:p>
        </w:tc>
        <w:tc>
          <w:tcPr>
            <w:tcW w:w="1076" w:type="dxa"/>
            <w:vMerge w:val="restart"/>
            <w:vAlign w:val="center"/>
          </w:tcPr>
          <w:p w14:paraId="39B836FD">
            <w:pPr>
              <w:jc w:val="center"/>
            </w:pPr>
            <w:r>
              <w:rPr>
                <w:rFonts w:ascii="仿宋_GB2312" w:hAnsi="仿宋_GB2312" w:eastAsia="仿宋_GB2312" w:cs="仿宋_GB2312"/>
                <w:sz w:val="24"/>
              </w:rPr>
              <w:t>包覆绳（带）直径或厚度减小</w:t>
            </w:r>
          </w:p>
        </w:tc>
        <w:tc>
          <w:tcPr>
            <w:tcW w:w="4413" w:type="dxa"/>
            <w:tcBorders>
              <w:top w:val="single" w:color="auto" w:sz="4" w:space="0"/>
              <w:bottom w:val="single" w:color="auto" w:sz="4" w:space="0"/>
              <w:right w:val="single" w:color="auto" w:sz="4" w:space="0"/>
            </w:tcBorders>
            <w:vAlign w:val="center"/>
          </w:tcPr>
          <w:p w14:paraId="1BBB03FE">
            <w:pPr>
              <w:jc w:val="left"/>
            </w:pPr>
            <w:r>
              <w:rPr>
                <w:rFonts w:ascii="仿宋_GB2312" w:hAnsi="仿宋_GB2312" w:eastAsia="仿宋_GB2312" w:cs="仿宋_GB2312"/>
                <w:sz w:val="24"/>
              </w:rPr>
              <w:t>1.包覆绳（带）各测量部位的实测直径（实测厚度）均未减少到制造商提供的允许值。</w:t>
            </w:r>
          </w:p>
        </w:tc>
        <w:tc>
          <w:tcPr>
            <w:tcW w:w="1065" w:type="dxa"/>
            <w:tcBorders>
              <w:top w:val="single" w:color="auto" w:sz="4" w:space="0"/>
              <w:left w:val="single" w:color="auto" w:sz="4" w:space="0"/>
              <w:bottom w:val="single" w:color="auto" w:sz="4" w:space="0"/>
              <w:right w:val="single" w:color="auto" w:sz="4" w:space="0"/>
            </w:tcBorders>
            <w:vAlign w:val="center"/>
          </w:tcPr>
          <w:p w14:paraId="5B03ECA1">
            <w:pPr>
              <w:jc w:val="center"/>
            </w:pPr>
            <w:r>
              <w:rPr>
                <w:rFonts w:ascii="仿宋_GB2312" w:hAnsi="仿宋_GB2312" w:eastAsia="仿宋_GB2312" w:cs="仿宋_GB2312"/>
                <w:sz w:val="24"/>
              </w:rPr>
              <w:t>Ⅲ类</w:t>
            </w:r>
          </w:p>
        </w:tc>
        <w:tc>
          <w:tcPr>
            <w:tcW w:w="2315" w:type="dxa"/>
            <w:tcBorders>
              <w:top w:val="single" w:color="auto" w:sz="4" w:space="0"/>
              <w:left w:val="single" w:color="auto" w:sz="4" w:space="0"/>
              <w:bottom w:val="single" w:color="auto" w:sz="4" w:space="0"/>
              <w:right w:val="single" w:color="auto" w:sz="4" w:space="0"/>
            </w:tcBorders>
            <w:vAlign w:val="center"/>
          </w:tcPr>
          <w:p w14:paraId="73FF9EAA">
            <w:pPr>
              <w:jc w:val="left"/>
            </w:pPr>
            <w:r>
              <w:rPr>
                <w:rFonts w:ascii="仿宋_GB2312" w:hAnsi="仿宋_GB2312" w:eastAsia="仿宋_GB2312" w:cs="仿宋_GB2312"/>
                <w:sz w:val="24"/>
              </w:rPr>
              <w:t>不需要任何行动。</w:t>
            </w:r>
          </w:p>
        </w:tc>
      </w:tr>
      <w:tr w14:paraId="61B8A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07E0410E">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60627A46">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52EC5AD9">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14264D02">
            <w:pPr>
              <w:jc w:val="left"/>
            </w:pPr>
            <w:r>
              <w:rPr>
                <w:rFonts w:ascii="仿宋_GB2312" w:hAnsi="仿宋_GB2312" w:eastAsia="仿宋_GB2312" w:cs="仿宋_GB2312"/>
                <w:sz w:val="24"/>
              </w:rPr>
              <w:t>2.包覆绳（带）最小实测直径或厚度已减少到或低于制造商提供的允许值。</w:t>
            </w:r>
          </w:p>
        </w:tc>
        <w:tc>
          <w:tcPr>
            <w:tcW w:w="1065" w:type="dxa"/>
            <w:tcBorders>
              <w:top w:val="single" w:color="auto" w:sz="4" w:space="0"/>
              <w:left w:val="single" w:color="auto" w:sz="4" w:space="0"/>
              <w:bottom w:val="single" w:color="auto" w:sz="4" w:space="0"/>
              <w:right w:val="single" w:color="auto" w:sz="4" w:space="0"/>
            </w:tcBorders>
            <w:vAlign w:val="center"/>
          </w:tcPr>
          <w:p w14:paraId="2177C160">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27DB4149">
            <w:pPr>
              <w:jc w:val="left"/>
            </w:pPr>
            <w:r>
              <w:rPr>
                <w:rFonts w:ascii="仿宋_GB2312" w:hAnsi="仿宋_GB2312" w:eastAsia="仿宋_GB2312" w:cs="仿宋_GB2312"/>
                <w:sz w:val="24"/>
              </w:rPr>
              <w:t>应停止使用并按制造商要求更换达到限值的包覆绳（带）；更换后复核端接、张力、绳槽匹配和曳引能力。</w:t>
            </w:r>
          </w:p>
        </w:tc>
      </w:tr>
      <w:tr w14:paraId="2779A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27279D45">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3845501C">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68B1BB70">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2393E2BA">
            <w:pPr>
              <w:jc w:val="left"/>
            </w:pPr>
            <w:r>
              <w:rPr>
                <w:rFonts w:ascii="仿宋_GB2312" w:hAnsi="仿宋_GB2312" w:eastAsia="仿宋_GB2312" w:cs="仿宋_GB2312"/>
                <w:sz w:val="24"/>
              </w:rPr>
              <w:t>3.包覆绳（带）在曳引轮进出绳处局部磨损，最小实测尺寸达到或低于制造商允许值。</w:t>
            </w:r>
          </w:p>
        </w:tc>
        <w:tc>
          <w:tcPr>
            <w:tcW w:w="1065" w:type="dxa"/>
            <w:tcBorders>
              <w:top w:val="single" w:color="auto" w:sz="4" w:space="0"/>
              <w:left w:val="single" w:color="auto" w:sz="4" w:space="0"/>
              <w:bottom w:val="single" w:color="auto" w:sz="4" w:space="0"/>
              <w:right w:val="single" w:color="auto" w:sz="4" w:space="0"/>
            </w:tcBorders>
            <w:vAlign w:val="center"/>
          </w:tcPr>
          <w:p w14:paraId="3EDC3821">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49E27EC0">
            <w:pPr>
              <w:jc w:val="left"/>
            </w:pPr>
            <w:r>
              <w:rPr>
                <w:rFonts w:ascii="仿宋_GB2312" w:hAnsi="仿宋_GB2312" w:eastAsia="仿宋_GB2312" w:cs="仿宋_GB2312"/>
                <w:sz w:val="24"/>
              </w:rPr>
              <w:t>应停止运行并更换受损包覆绳（带），检查绳轮槽形、偏载、对中和张力；修复异常后进行全行程复验。</w:t>
            </w:r>
          </w:p>
        </w:tc>
      </w:tr>
      <w:tr w14:paraId="26B27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645A33E4">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6D73D0FD">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6047CF59">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1C9FD057">
            <w:pPr>
              <w:jc w:val="left"/>
            </w:pPr>
            <w:r>
              <w:rPr>
                <w:rFonts w:ascii="仿宋_GB2312" w:hAnsi="仿宋_GB2312" w:eastAsia="仿宋_GB2312" w:cs="仿宋_GB2312"/>
                <w:sz w:val="24"/>
              </w:rPr>
              <w:t>4.包覆绳（带）存在深压痕、凹陷或承载体偏移，导致局部实测厚度明显小于其他部位并接近限值。</w:t>
            </w:r>
          </w:p>
        </w:tc>
        <w:tc>
          <w:tcPr>
            <w:tcW w:w="1065" w:type="dxa"/>
            <w:tcBorders>
              <w:top w:val="single" w:color="auto" w:sz="4" w:space="0"/>
              <w:left w:val="single" w:color="auto" w:sz="4" w:space="0"/>
              <w:bottom w:val="single" w:color="auto" w:sz="4" w:space="0"/>
              <w:right w:val="single" w:color="auto" w:sz="4" w:space="0"/>
            </w:tcBorders>
            <w:vAlign w:val="center"/>
          </w:tcPr>
          <w:p w14:paraId="0099A1F8">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67F6F4E0">
            <w:pPr>
              <w:jc w:val="left"/>
            </w:pPr>
            <w:r>
              <w:rPr>
                <w:rFonts w:ascii="仿宋_GB2312" w:hAnsi="仿宋_GB2312" w:eastAsia="仿宋_GB2312" w:cs="仿宋_GB2312"/>
                <w:sz w:val="24"/>
              </w:rPr>
              <w:t>应对包覆绳（带）进行多点、同一截面和全长测量；达到制造商允许值的应更换，并消除夹压、冲击或导向不良原因。</w:t>
            </w:r>
          </w:p>
        </w:tc>
      </w:tr>
      <w:tr w14:paraId="1D326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30EA55E7">
            <w:pPr>
              <w:tabs>
                <w:tab w:val="left" w:pos="420"/>
              </w:tabs>
              <w:jc w:val="center"/>
              <w:rPr>
                <w:rFonts w:hint="eastAsia" w:ascii="仿宋_GB2312" w:hAnsi="宋体" w:eastAsia="仿宋_GB2312"/>
                <w:color w:val="000000" w:themeColor="text1"/>
                <w:sz w:val="24"/>
                <w:szCs w:val="24"/>
                <w14:textFill>
                  <w14:solidFill>
                    <w14:schemeClr w14:val="tx1"/>
                  </w14:solidFill>
                </w14:textFill>
              </w:rPr>
            </w:pPr>
          </w:p>
        </w:tc>
        <w:tc>
          <w:tcPr>
            <w:tcW w:w="719" w:type="dxa"/>
            <w:vMerge w:val="continue"/>
            <w:vAlign w:val="center"/>
          </w:tcPr>
          <w:p w14:paraId="3FFAFCFD">
            <w:pPr>
              <w:jc w:val="center"/>
              <w:rPr>
                <w:rFonts w:hint="eastAsia" w:ascii="仿宋_GB2312" w:hAnsi="宋体" w:eastAsia="仿宋_GB2312"/>
                <w:color w:val="000000" w:themeColor="text1"/>
                <w:sz w:val="24"/>
                <w:szCs w:val="24"/>
                <w14:textFill>
                  <w14:solidFill>
                    <w14:schemeClr w14:val="tx1"/>
                  </w14:solidFill>
                </w14:textFill>
              </w:rPr>
            </w:pPr>
          </w:p>
        </w:tc>
        <w:tc>
          <w:tcPr>
            <w:tcW w:w="1076" w:type="dxa"/>
            <w:vMerge w:val="continue"/>
            <w:vAlign w:val="center"/>
          </w:tcPr>
          <w:p w14:paraId="6A454555">
            <w:pPr>
              <w:jc w:val="center"/>
              <w:rPr>
                <w:rFonts w:hint="eastAsia" w:ascii="仿宋_GB2312" w:hAnsi="宋体" w:eastAsia="仿宋_GB2312"/>
                <w:color w:val="000000" w:themeColor="text1"/>
                <w:sz w:val="24"/>
                <w:szCs w:val="24"/>
                <w14:textFill>
                  <w14:solidFill>
                    <w14:schemeClr w14:val="tx1"/>
                  </w14:solidFill>
                </w14:textFill>
              </w:rPr>
            </w:pPr>
          </w:p>
        </w:tc>
        <w:tc>
          <w:tcPr>
            <w:tcW w:w="4413" w:type="dxa"/>
            <w:tcBorders>
              <w:top w:val="single" w:color="auto" w:sz="4" w:space="0"/>
              <w:bottom w:val="single" w:color="auto" w:sz="4" w:space="0"/>
              <w:right w:val="single" w:color="auto" w:sz="4" w:space="0"/>
            </w:tcBorders>
            <w:vAlign w:val="center"/>
          </w:tcPr>
          <w:p w14:paraId="3EC16345">
            <w:pPr>
              <w:jc w:val="left"/>
            </w:pPr>
            <w:r>
              <w:rPr>
                <w:rFonts w:ascii="仿宋_GB2312" w:hAnsi="仿宋_GB2312" w:eastAsia="仿宋_GB2312" w:cs="仿宋_GB2312"/>
                <w:sz w:val="24"/>
              </w:rPr>
              <w:t>5.多根包覆绳（带）实测尺寸差异明显，其中一根或一条已</w:t>
            </w:r>
            <w:r>
              <w:rPr>
                <w:rFonts w:hint="eastAsia" w:ascii="仿宋_GB2312" w:hAnsi="仿宋_GB2312" w:eastAsia="仿宋_GB2312" w:cs="仿宋_GB2312"/>
                <w:sz w:val="24"/>
                <w:lang w:val="en-US" w:eastAsia="zh-CN"/>
              </w:rPr>
              <w:t>减少到</w:t>
            </w:r>
            <w:r>
              <w:rPr>
                <w:rFonts w:ascii="仿宋_GB2312" w:hAnsi="仿宋_GB2312" w:eastAsia="仿宋_GB2312" w:cs="仿宋_GB2312"/>
                <w:sz w:val="24"/>
              </w:rPr>
              <w:t>制造商允许值，造成受力不均。</w:t>
            </w:r>
          </w:p>
        </w:tc>
        <w:tc>
          <w:tcPr>
            <w:tcW w:w="1065" w:type="dxa"/>
            <w:tcBorders>
              <w:top w:val="single" w:color="auto" w:sz="4" w:space="0"/>
              <w:left w:val="single" w:color="auto" w:sz="4" w:space="0"/>
              <w:bottom w:val="single" w:color="auto" w:sz="4" w:space="0"/>
              <w:right w:val="single" w:color="auto" w:sz="4" w:space="0"/>
            </w:tcBorders>
            <w:vAlign w:val="center"/>
          </w:tcPr>
          <w:p w14:paraId="4E73A005">
            <w:pPr>
              <w:jc w:val="center"/>
            </w:pPr>
            <w:r>
              <w:rPr>
                <w:rFonts w:ascii="仿宋_GB2312" w:hAnsi="仿宋_GB2312" w:eastAsia="仿宋_GB2312" w:cs="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15070949">
            <w:pPr>
              <w:jc w:val="left"/>
            </w:pPr>
            <w:r>
              <w:rPr>
                <w:rFonts w:ascii="仿宋_GB2312" w:hAnsi="仿宋_GB2312" w:eastAsia="仿宋_GB2312" w:cs="仿宋_GB2312"/>
                <w:sz w:val="24"/>
              </w:rPr>
              <w:t>应停止使用，按制造商要求更换不合格件或整组包覆绳（带）；重新调整张力并验证各绳（带）受力和曳引状态。</w:t>
            </w:r>
          </w:p>
        </w:tc>
      </w:tr>
      <w:tr w14:paraId="7576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32516B5E">
            <w:pPr>
              <w:spacing w:before="0" w:after="0"/>
              <w:jc w:val="center"/>
              <w:rPr>
                <w:rFonts w:hint="default" w:eastAsia="宋体"/>
                <w:lang w:val="en-US" w:eastAsia="zh-CN"/>
              </w:rPr>
            </w:pPr>
            <w:r>
              <w:rPr>
                <w:rFonts w:hint="eastAsia" w:ascii="仿宋_GB2312" w:hAnsi="仿宋_GB2312" w:eastAsia="仿宋_GB2312"/>
                <w:sz w:val="24"/>
                <w:lang w:val="en-US" w:eastAsia="zh-CN"/>
              </w:rPr>
              <w:t>40</w:t>
            </w:r>
            <w:bookmarkStart w:id="0" w:name="_GoBack"/>
            <w:bookmarkEnd w:id="0"/>
          </w:p>
        </w:tc>
        <w:tc>
          <w:tcPr>
            <w:tcW w:w="719" w:type="dxa"/>
            <w:vMerge w:val="restart"/>
            <w:vAlign w:val="center"/>
          </w:tcPr>
          <w:p w14:paraId="2317B5FD">
            <w:pPr>
              <w:spacing w:before="0" w:after="0"/>
              <w:jc w:val="center"/>
              <w:rPr>
                <w:rFonts w:hint="default" w:eastAsia="宋体"/>
                <w:lang w:val="en-US" w:eastAsia="zh-CN"/>
              </w:rPr>
            </w:pPr>
            <w:r>
              <w:rPr>
                <w:rFonts w:hint="eastAsia" w:ascii="仿宋_GB2312" w:hAnsi="仿宋_GB2312" w:eastAsia="仿宋_GB2312"/>
                <w:sz w:val="24"/>
                <w:lang w:val="en-US" w:eastAsia="zh-CN"/>
              </w:rPr>
              <w:t>12.10</w:t>
            </w:r>
          </w:p>
        </w:tc>
        <w:tc>
          <w:tcPr>
            <w:tcW w:w="1076" w:type="dxa"/>
            <w:vMerge w:val="restart"/>
            <w:vAlign w:val="center"/>
          </w:tcPr>
          <w:p w14:paraId="020247C8">
            <w:pPr>
              <w:spacing w:before="0" w:after="0"/>
              <w:jc w:val="center"/>
            </w:pPr>
            <w:r>
              <w:rPr>
                <w:rFonts w:ascii="仿宋_GB2312" w:hAnsi="仿宋_GB2312" w:eastAsia="仿宋_GB2312"/>
                <w:sz w:val="24"/>
              </w:rPr>
              <w:t>端接装置</w:t>
            </w:r>
          </w:p>
        </w:tc>
        <w:tc>
          <w:tcPr>
            <w:tcW w:w="4413" w:type="dxa"/>
            <w:tcBorders>
              <w:top w:val="single" w:color="auto" w:sz="4" w:space="0"/>
              <w:bottom w:val="single" w:color="auto" w:sz="4" w:space="0"/>
              <w:right w:val="single" w:color="auto" w:sz="4" w:space="0"/>
            </w:tcBorders>
            <w:vAlign w:val="center"/>
          </w:tcPr>
          <w:p w14:paraId="2747261A">
            <w:pPr>
              <w:spacing w:before="0" w:after="0"/>
              <w:jc w:val="left"/>
            </w:pPr>
            <w:r>
              <w:rPr>
                <w:rFonts w:ascii="仿宋_GB2312" w:hAnsi="仿宋_GB2312" w:eastAsia="仿宋_GB2312"/>
                <w:sz w:val="24"/>
              </w:rPr>
              <w:t>1.自锁楔形端接装置的锁紧螺母未安装锁紧销，或锁紧销折断、脱出，螺母存在松退可能。</w:t>
            </w:r>
          </w:p>
        </w:tc>
        <w:tc>
          <w:tcPr>
            <w:tcW w:w="1065" w:type="dxa"/>
            <w:tcBorders>
              <w:top w:val="single" w:color="auto" w:sz="4" w:space="0"/>
              <w:left w:val="single" w:color="auto" w:sz="4" w:space="0"/>
              <w:bottom w:val="single" w:color="auto" w:sz="4" w:space="0"/>
              <w:right w:val="single" w:color="auto" w:sz="4" w:space="0"/>
            </w:tcBorders>
            <w:vAlign w:val="center"/>
          </w:tcPr>
          <w:p w14:paraId="2A9EB74A">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3135BEB1">
            <w:pPr>
              <w:spacing w:before="0" w:after="0"/>
              <w:jc w:val="left"/>
            </w:pPr>
            <w:r>
              <w:rPr>
                <w:rFonts w:ascii="仿宋_GB2312" w:hAnsi="仿宋_GB2312" w:eastAsia="仿宋_GB2312"/>
                <w:sz w:val="24"/>
              </w:rPr>
              <w:t>应停止使用电梯，按制造单位要求安装匹配的锁紧销并正确防脱；检查螺母、螺纹及楔形端接受力状态，复核紧固和防松效果。</w:t>
            </w:r>
          </w:p>
        </w:tc>
      </w:tr>
      <w:tr w14:paraId="7C20A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0B93B4AB">
            <w:pPr>
              <w:spacing w:before="0" w:after="0"/>
              <w:jc w:val="center"/>
            </w:pPr>
          </w:p>
        </w:tc>
        <w:tc>
          <w:tcPr>
            <w:tcW w:w="719" w:type="dxa"/>
            <w:vMerge w:val="continue"/>
            <w:vAlign w:val="center"/>
          </w:tcPr>
          <w:p w14:paraId="1605CDA8">
            <w:pPr>
              <w:spacing w:before="0" w:after="0"/>
              <w:jc w:val="center"/>
            </w:pPr>
          </w:p>
        </w:tc>
        <w:tc>
          <w:tcPr>
            <w:tcW w:w="1076" w:type="dxa"/>
            <w:vMerge w:val="continue"/>
            <w:vAlign w:val="center"/>
          </w:tcPr>
          <w:p w14:paraId="585473D8">
            <w:pPr>
              <w:spacing w:before="0" w:after="0"/>
              <w:jc w:val="center"/>
            </w:pPr>
          </w:p>
        </w:tc>
        <w:tc>
          <w:tcPr>
            <w:tcW w:w="4413" w:type="dxa"/>
            <w:tcBorders>
              <w:top w:val="single" w:color="auto" w:sz="4" w:space="0"/>
              <w:bottom w:val="single" w:color="auto" w:sz="4" w:space="0"/>
              <w:right w:val="single" w:color="auto" w:sz="4" w:space="0"/>
            </w:tcBorders>
            <w:vAlign w:val="center"/>
          </w:tcPr>
          <w:p w14:paraId="770BCFB1">
            <w:pPr>
              <w:spacing w:before="0" w:after="0"/>
              <w:jc w:val="left"/>
            </w:pPr>
            <w:r>
              <w:rPr>
                <w:rFonts w:ascii="仿宋_GB2312" w:hAnsi="仿宋_GB2312" w:eastAsia="仿宋_GB2312"/>
                <w:sz w:val="24"/>
              </w:rPr>
              <w:t>2.锥套、楔形套、楔块或拉杆的承力部位出现可见裂纹，可能在运行受力时扩展。</w:t>
            </w:r>
          </w:p>
        </w:tc>
        <w:tc>
          <w:tcPr>
            <w:tcW w:w="1065" w:type="dxa"/>
            <w:tcBorders>
              <w:top w:val="single" w:color="auto" w:sz="4" w:space="0"/>
              <w:left w:val="single" w:color="auto" w:sz="4" w:space="0"/>
              <w:bottom w:val="single" w:color="auto" w:sz="4" w:space="0"/>
              <w:right w:val="single" w:color="auto" w:sz="4" w:space="0"/>
            </w:tcBorders>
            <w:vAlign w:val="center"/>
          </w:tcPr>
          <w:p w14:paraId="3068DCEB">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0EFA56D2">
            <w:pPr>
              <w:spacing w:before="0" w:after="0"/>
              <w:jc w:val="left"/>
            </w:pPr>
            <w:r>
              <w:rPr>
                <w:rFonts w:ascii="仿宋_GB2312" w:hAnsi="仿宋_GB2312" w:eastAsia="仿宋_GB2312"/>
                <w:sz w:val="24"/>
              </w:rPr>
              <w:t>应停止运行并更换存在裂纹的端接组件；检查钢丝绳绳端、其他同类端接件及异常冲击来源，按制造单位工艺重新安装和确认。</w:t>
            </w:r>
          </w:p>
        </w:tc>
      </w:tr>
      <w:tr w14:paraId="2DBC7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248CE72D">
            <w:pPr>
              <w:spacing w:before="0" w:after="0"/>
              <w:jc w:val="center"/>
            </w:pPr>
          </w:p>
        </w:tc>
        <w:tc>
          <w:tcPr>
            <w:tcW w:w="719" w:type="dxa"/>
            <w:vMerge w:val="continue"/>
            <w:vAlign w:val="center"/>
          </w:tcPr>
          <w:p w14:paraId="5C5B4AA6">
            <w:pPr>
              <w:spacing w:before="0" w:after="0"/>
              <w:jc w:val="center"/>
            </w:pPr>
          </w:p>
        </w:tc>
        <w:tc>
          <w:tcPr>
            <w:tcW w:w="1076" w:type="dxa"/>
            <w:vMerge w:val="continue"/>
            <w:vAlign w:val="center"/>
          </w:tcPr>
          <w:p w14:paraId="5A805A03">
            <w:pPr>
              <w:spacing w:before="0" w:after="0"/>
              <w:jc w:val="center"/>
            </w:pPr>
          </w:p>
        </w:tc>
        <w:tc>
          <w:tcPr>
            <w:tcW w:w="4413" w:type="dxa"/>
            <w:tcBorders>
              <w:top w:val="single" w:color="auto" w:sz="4" w:space="0"/>
              <w:bottom w:val="single" w:color="auto" w:sz="4" w:space="0"/>
              <w:right w:val="single" w:color="auto" w:sz="4" w:space="0"/>
            </w:tcBorders>
            <w:vAlign w:val="center"/>
          </w:tcPr>
          <w:p w14:paraId="356F6547">
            <w:pPr>
              <w:spacing w:before="0" w:after="0"/>
              <w:jc w:val="left"/>
            </w:pPr>
            <w:r>
              <w:rPr>
                <w:rFonts w:ascii="仿宋_GB2312" w:hAnsi="仿宋_GB2312" w:eastAsia="仿宋_GB2312"/>
                <w:sz w:val="24"/>
              </w:rPr>
              <w:t>3.楔块表面磨损或变形，钢丝绳尾端出现滑移痕迹，楔形套不能可靠自锁。</w:t>
            </w:r>
          </w:p>
        </w:tc>
        <w:tc>
          <w:tcPr>
            <w:tcW w:w="1065" w:type="dxa"/>
            <w:tcBorders>
              <w:top w:val="single" w:color="auto" w:sz="4" w:space="0"/>
              <w:left w:val="single" w:color="auto" w:sz="4" w:space="0"/>
              <w:bottom w:val="single" w:color="auto" w:sz="4" w:space="0"/>
              <w:right w:val="single" w:color="auto" w:sz="4" w:space="0"/>
            </w:tcBorders>
            <w:vAlign w:val="center"/>
          </w:tcPr>
          <w:p w14:paraId="1269371D">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1034294E">
            <w:pPr>
              <w:spacing w:before="0" w:after="0"/>
              <w:jc w:val="left"/>
            </w:pPr>
            <w:r>
              <w:rPr>
                <w:rFonts w:ascii="仿宋_GB2312" w:hAnsi="仿宋_GB2312" w:eastAsia="仿宋_GB2312"/>
                <w:sz w:val="24"/>
              </w:rPr>
              <w:t>应立即停止使用，更换不合格楔块、楔套及受损绳端；按规定方向、配合尺寸和穿绳方式重装，并检查各绳受力均衡。</w:t>
            </w:r>
          </w:p>
        </w:tc>
      </w:tr>
      <w:tr w14:paraId="29AC2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555A5AAE">
            <w:pPr>
              <w:spacing w:before="0" w:after="0"/>
              <w:jc w:val="center"/>
            </w:pPr>
          </w:p>
        </w:tc>
        <w:tc>
          <w:tcPr>
            <w:tcW w:w="719" w:type="dxa"/>
            <w:vMerge w:val="continue"/>
            <w:vAlign w:val="center"/>
          </w:tcPr>
          <w:p w14:paraId="5D8F8EA9">
            <w:pPr>
              <w:spacing w:before="0" w:after="0"/>
              <w:jc w:val="center"/>
            </w:pPr>
          </w:p>
        </w:tc>
        <w:tc>
          <w:tcPr>
            <w:tcW w:w="1076" w:type="dxa"/>
            <w:vMerge w:val="continue"/>
            <w:vAlign w:val="center"/>
          </w:tcPr>
          <w:p w14:paraId="3783FC48">
            <w:pPr>
              <w:spacing w:before="0" w:after="0"/>
              <w:jc w:val="center"/>
            </w:pPr>
          </w:p>
        </w:tc>
        <w:tc>
          <w:tcPr>
            <w:tcW w:w="4413" w:type="dxa"/>
            <w:tcBorders>
              <w:top w:val="single" w:color="auto" w:sz="4" w:space="0"/>
              <w:bottom w:val="single" w:color="auto" w:sz="4" w:space="0"/>
              <w:right w:val="single" w:color="auto" w:sz="4" w:space="0"/>
            </w:tcBorders>
            <w:vAlign w:val="center"/>
          </w:tcPr>
          <w:p w14:paraId="31CBED3F">
            <w:pPr>
              <w:spacing w:before="0" w:after="0"/>
              <w:jc w:val="left"/>
            </w:pPr>
            <w:r>
              <w:rPr>
                <w:rFonts w:ascii="仿宋_GB2312" w:hAnsi="仿宋_GB2312" w:eastAsia="仿宋_GB2312"/>
                <w:sz w:val="24"/>
              </w:rPr>
              <w:t>4.楔形套装配方向错误，楔块未进入规定锁紧位置，运行振动后楔块可松动。</w:t>
            </w:r>
          </w:p>
        </w:tc>
        <w:tc>
          <w:tcPr>
            <w:tcW w:w="1065" w:type="dxa"/>
            <w:tcBorders>
              <w:top w:val="single" w:color="auto" w:sz="4" w:space="0"/>
              <w:left w:val="single" w:color="auto" w:sz="4" w:space="0"/>
              <w:bottom w:val="single" w:color="auto" w:sz="4" w:space="0"/>
              <w:right w:val="single" w:color="auto" w:sz="4" w:space="0"/>
            </w:tcBorders>
            <w:vAlign w:val="center"/>
          </w:tcPr>
          <w:p w14:paraId="2177D508">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5EA1686A">
            <w:pPr>
              <w:spacing w:before="0" w:after="0"/>
              <w:jc w:val="left"/>
            </w:pPr>
            <w:r>
              <w:rPr>
                <w:rFonts w:ascii="仿宋_GB2312" w:hAnsi="仿宋_GB2312" w:eastAsia="仿宋_GB2312"/>
                <w:sz w:val="24"/>
              </w:rPr>
              <w:t>应停止运行，按制造单位图样重新装配端接装置，必要时更换不匹配零件；复查楔块就位、尾端固定及防松状态。</w:t>
            </w:r>
          </w:p>
        </w:tc>
      </w:tr>
      <w:tr w14:paraId="7DEE1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7CD0BE43">
            <w:pPr>
              <w:spacing w:before="0" w:after="0"/>
              <w:jc w:val="center"/>
            </w:pPr>
          </w:p>
        </w:tc>
        <w:tc>
          <w:tcPr>
            <w:tcW w:w="719" w:type="dxa"/>
            <w:vMerge w:val="continue"/>
            <w:vAlign w:val="center"/>
          </w:tcPr>
          <w:p w14:paraId="223872D6">
            <w:pPr>
              <w:spacing w:before="0" w:after="0"/>
              <w:jc w:val="center"/>
            </w:pPr>
          </w:p>
        </w:tc>
        <w:tc>
          <w:tcPr>
            <w:tcW w:w="1076" w:type="dxa"/>
            <w:vMerge w:val="continue"/>
            <w:vAlign w:val="center"/>
          </w:tcPr>
          <w:p w14:paraId="570B2C6A">
            <w:pPr>
              <w:spacing w:before="0" w:after="0"/>
              <w:jc w:val="center"/>
            </w:pPr>
          </w:p>
        </w:tc>
        <w:tc>
          <w:tcPr>
            <w:tcW w:w="4413" w:type="dxa"/>
            <w:tcBorders>
              <w:top w:val="single" w:color="auto" w:sz="4" w:space="0"/>
              <w:bottom w:val="single" w:color="auto" w:sz="4" w:space="0"/>
              <w:right w:val="single" w:color="auto" w:sz="4" w:space="0"/>
            </w:tcBorders>
            <w:vAlign w:val="center"/>
          </w:tcPr>
          <w:p w14:paraId="35A545BE">
            <w:pPr>
              <w:spacing w:before="0" w:after="0"/>
              <w:jc w:val="left"/>
            </w:pPr>
            <w:r>
              <w:rPr>
                <w:rFonts w:ascii="仿宋_GB2312" w:hAnsi="仿宋_GB2312" w:eastAsia="仿宋_GB2312"/>
                <w:sz w:val="24"/>
              </w:rPr>
              <w:t>5.拉杆或锁紧螺母的螺纹滑牙、乱扣，螺母不能按规定行程旋合或可靠锁紧。</w:t>
            </w:r>
          </w:p>
        </w:tc>
        <w:tc>
          <w:tcPr>
            <w:tcW w:w="1065" w:type="dxa"/>
            <w:tcBorders>
              <w:top w:val="single" w:color="auto" w:sz="4" w:space="0"/>
              <w:left w:val="single" w:color="auto" w:sz="4" w:space="0"/>
              <w:bottom w:val="single" w:color="auto" w:sz="4" w:space="0"/>
              <w:right w:val="single" w:color="auto" w:sz="4" w:space="0"/>
            </w:tcBorders>
            <w:vAlign w:val="center"/>
          </w:tcPr>
          <w:p w14:paraId="610BD6AD">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74440782">
            <w:pPr>
              <w:spacing w:before="0" w:after="0"/>
              <w:jc w:val="left"/>
            </w:pPr>
            <w:r>
              <w:rPr>
                <w:rFonts w:ascii="仿宋_GB2312" w:hAnsi="仿宋_GB2312" w:eastAsia="仿宋_GB2312"/>
                <w:sz w:val="24"/>
              </w:rPr>
              <w:t>应更换螺纹失效的拉杆和螺母，禁止攻丝凑合或焊补修复；按制造单位要求检查有效旋合长度、紧固及防松措施。</w:t>
            </w:r>
          </w:p>
        </w:tc>
      </w:tr>
      <w:tr w14:paraId="0B98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251D8AA6">
            <w:pPr>
              <w:spacing w:before="0" w:after="0"/>
              <w:jc w:val="center"/>
            </w:pPr>
          </w:p>
        </w:tc>
        <w:tc>
          <w:tcPr>
            <w:tcW w:w="719" w:type="dxa"/>
            <w:vMerge w:val="continue"/>
            <w:vAlign w:val="center"/>
          </w:tcPr>
          <w:p w14:paraId="79AD2ACF">
            <w:pPr>
              <w:spacing w:before="0" w:after="0"/>
              <w:jc w:val="center"/>
            </w:pPr>
          </w:p>
        </w:tc>
        <w:tc>
          <w:tcPr>
            <w:tcW w:w="1076" w:type="dxa"/>
            <w:vMerge w:val="continue"/>
            <w:vAlign w:val="center"/>
          </w:tcPr>
          <w:p w14:paraId="4996E30C">
            <w:pPr>
              <w:spacing w:before="0" w:after="0"/>
              <w:jc w:val="center"/>
            </w:pPr>
          </w:p>
        </w:tc>
        <w:tc>
          <w:tcPr>
            <w:tcW w:w="4413" w:type="dxa"/>
            <w:tcBorders>
              <w:top w:val="single" w:color="auto" w:sz="4" w:space="0"/>
              <w:bottom w:val="single" w:color="auto" w:sz="4" w:space="0"/>
              <w:right w:val="single" w:color="auto" w:sz="4" w:space="0"/>
            </w:tcBorders>
            <w:vAlign w:val="center"/>
          </w:tcPr>
          <w:p w14:paraId="7C702568">
            <w:pPr>
              <w:spacing w:before="0" w:after="0"/>
              <w:jc w:val="left"/>
            </w:pPr>
            <w:r>
              <w:rPr>
                <w:rFonts w:ascii="仿宋_GB2312" w:hAnsi="仿宋_GB2312" w:eastAsia="仿宋_GB2312"/>
                <w:sz w:val="24"/>
              </w:rPr>
              <w:t>6.绳头组合的均载弹簧断裂、明显压并圈或发生永久缩短，多根悬挂绳张力明显不均。</w:t>
            </w:r>
          </w:p>
        </w:tc>
        <w:tc>
          <w:tcPr>
            <w:tcW w:w="1065" w:type="dxa"/>
            <w:tcBorders>
              <w:top w:val="single" w:color="auto" w:sz="4" w:space="0"/>
              <w:left w:val="single" w:color="auto" w:sz="4" w:space="0"/>
              <w:bottom w:val="single" w:color="auto" w:sz="4" w:space="0"/>
              <w:right w:val="single" w:color="auto" w:sz="4" w:space="0"/>
            </w:tcBorders>
            <w:vAlign w:val="center"/>
          </w:tcPr>
          <w:p w14:paraId="317B4F9D">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43216413">
            <w:pPr>
              <w:spacing w:before="0" w:after="0"/>
              <w:jc w:val="left"/>
            </w:pPr>
            <w:r>
              <w:rPr>
                <w:rFonts w:ascii="仿宋_GB2312" w:hAnsi="仿宋_GB2312" w:eastAsia="仿宋_GB2312"/>
                <w:sz w:val="24"/>
              </w:rPr>
              <w:t>应停止使用并更换失效弹簧及损坏附件；按制造单位要求调整弹簧压缩量和各绳张力，检查有无过载或异常行程。</w:t>
            </w:r>
          </w:p>
        </w:tc>
      </w:tr>
      <w:tr w14:paraId="2A18E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33E5479D">
            <w:pPr>
              <w:spacing w:before="0" w:after="0"/>
              <w:jc w:val="center"/>
            </w:pPr>
          </w:p>
        </w:tc>
        <w:tc>
          <w:tcPr>
            <w:tcW w:w="719" w:type="dxa"/>
            <w:vMerge w:val="continue"/>
            <w:vAlign w:val="center"/>
          </w:tcPr>
          <w:p w14:paraId="674DBCB2">
            <w:pPr>
              <w:spacing w:before="0" w:after="0"/>
              <w:jc w:val="center"/>
            </w:pPr>
          </w:p>
        </w:tc>
        <w:tc>
          <w:tcPr>
            <w:tcW w:w="1076" w:type="dxa"/>
            <w:vMerge w:val="continue"/>
            <w:vAlign w:val="center"/>
          </w:tcPr>
          <w:p w14:paraId="6DA5ECAB">
            <w:pPr>
              <w:spacing w:before="0" w:after="0"/>
              <w:jc w:val="center"/>
            </w:pPr>
          </w:p>
        </w:tc>
        <w:tc>
          <w:tcPr>
            <w:tcW w:w="4413" w:type="dxa"/>
            <w:tcBorders>
              <w:top w:val="single" w:color="auto" w:sz="4" w:space="0"/>
              <w:bottom w:val="single" w:color="auto" w:sz="4" w:space="0"/>
              <w:right w:val="single" w:color="auto" w:sz="4" w:space="0"/>
            </w:tcBorders>
            <w:vAlign w:val="center"/>
          </w:tcPr>
          <w:p w14:paraId="31B5B005">
            <w:pPr>
              <w:spacing w:before="0" w:after="0"/>
              <w:jc w:val="left"/>
            </w:pPr>
            <w:r>
              <w:rPr>
                <w:rFonts w:ascii="仿宋_GB2312" w:hAnsi="仿宋_GB2312" w:eastAsia="仿宋_GB2312"/>
                <w:sz w:val="24"/>
              </w:rPr>
              <w:t>7.锥套、拉杆或紧固部件严重锈蚀，存在深蚀坑、片状脱落或截面明显减薄。</w:t>
            </w:r>
          </w:p>
        </w:tc>
        <w:tc>
          <w:tcPr>
            <w:tcW w:w="1065" w:type="dxa"/>
            <w:tcBorders>
              <w:top w:val="single" w:color="auto" w:sz="4" w:space="0"/>
              <w:left w:val="single" w:color="auto" w:sz="4" w:space="0"/>
              <w:bottom w:val="single" w:color="auto" w:sz="4" w:space="0"/>
              <w:right w:val="single" w:color="auto" w:sz="4" w:space="0"/>
            </w:tcBorders>
            <w:vAlign w:val="center"/>
          </w:tcPr>
          <w:p w14:paraId="773A93CA">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78925C72">
            <w:pPr>
              <w:spacing w:before="0" w:after="0"/>
              <w:jc w:val="left"/>
            </w:pPr>
            <w:r>
              <w:rPr>
                <w:rFonts w:ascii="仿宋_GB2312" w:hAnsi="仿宋_GB2312" w:eastAsia="仿宋_GB2312"/>
                <w:sz w:val="24"/>
              </w:rPr>
              <w:t>应停止运行，更换严重腐蚀的承载端接件，检查相邻绳端和防松件；查明井道渗水、冷凝或化学腐蚀原因并消除。</w:t>
            </w:r>
          </w:p>
        </w:tc>
      </w:tr>
      <w:tr w14:paraId="6F06F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36E2BBAB">
            <w:pPr>
              <w:spacing w:before="0" w:after="0"/>
              <w:jc w:val="center"/>
            </w:pPr>
          </w:p>
        </w:tc>
        <w:tc>
          <w:tcPr>
            <w:tcW w:w="719" w:type="dxa"/>
            <w:vMerge w:val="continue"/>
            <w:vAlign w:val="center"/>
          </w:tcPr>
          <w:p w14:paraId="59A4ED5D">
            <w:pPr>
              <w:spacing w:before="0" w:after="0"/>
              <w:jc w:val="center"/>
            </w:pPr>
          </w:p>
        </w:tc>
        <w:tc>
          <w:tcPr>
            <w:tcW w:w="1076" w:type="dxa"/>
            <w:vMerge w:val="continue"/>
            <w:vAlign w:val="center"/>
          </w:tcPr>
          <w:p w14:paraId="719F9ABC">
            <w:pPr>
              <w:spacing w:before="0" w:after="0"/>
              <w:jc w:val="center"/>
            </w:pPr>
          </w:p>
        </w:tc>
        <w:tc>
          <w:tcPr>
            <w:tcW w:w="4413" w:type="dxa"/>
            <w:tcBorders>
              <w:top w:val="single" w:color="auto" w:sz="4" w:space="0"/>
              <w:bottom w:val="single" w:color="auto" w:sz="4" w:space="0"/>
              <w:right w:val="single" w:color="auto" w:sz="4" w:space="0"/>
            </w:tcBorders>
            <w:vAlign w:val="center"/>
          </w:tcPr>
          <w:p w14:paraId="6D67DFC1">
            <w:pPr>
              <w:spacing w:before="0" w:after="0"/>
              <w:jc w:val="left"/>
            </w:pPr>
            <w:r>
              <w:rPr>
                <w:rFonts w:ascii="仿宋_GB2312" w:hAnsi="仿宋_GB2312" w:eastAsia="仿宋_GB2312"/>
                <w:sz w:val="24"/>
              </w:rPr>
              <w:t>8.端接装置内复合材料弹性垫、衬套出现老化龟裂、硬化或局部剥落，受力后不能正常回弹。</w:t>
            </w:r>
          </w:p>
        </w:tc>
        <w:tc>
          <w:tcPr>
            <w:tcW w:w="1065" w:type="dxa"/>
            <w:tcBorders>
              <w:top w:val="single" w:color="auto" w:sz="4" w:space="0"/>
              <w:left w:val="single" w:color="auto" w:sz="4" w:space="0"/>
              <w:bottom w:val="single" w:color="auto" w:sz="4" w:space="0"/>
              <w:right w:val="single" w:color="auto" w:sz="4" w:space="0"/>
            </w:tcBorders>
            <w:vAlign w:val="center"/>
          </w:tcPr>
          <w:p w14:paraId="1BC04556">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2600B44E">
            <w:pPr>
              <w:spacing w:before="0" w:after="0"/>
              <w:jc w:val="left"/>
            </w:pPr>
            <w:r>
              <w:rPr>
                <w:rFonts w:ascii="仿宋_GB2312" w:hAnsi="仿宋_GB2312" w:eastAsia="仿宋_GB2312"/>
                <w:sz w:val="24"/>
              </w:rPr>
              <w:t>应按制造单位要求更换同规格弹性部件及受损配套件；检查环境温度、油污和不当清洗剂影响，复核安装与受力状态。</w:t>
            </w:r>
          </w:p>
        </w:tc>
      </w:tr>
      <w:tr w14:paraId="52773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3F93C748">
            <w:pPr>
              <w:spacing w:before="0" w:after="0"/>
              <w:jc w:val="center"/>
            </w:pPr>
          </w:p>
        </w:tc>
        <w:tc>
          <w:tcPr>
            <w:tcW w:w="719" w:type="dxa"/>
            <w:vMerge w:val="continue"/>
            <w:vAlign w:val="center"/>
          </w:tcPr>
          <w:p w14:paraId="60389D5E">
            <w:pPr>
              <w:spacing w:before="0" w:after="0"/>
              <w:jc w:val="center"/>
            </w:pPr>
          </w:p>
        </w:tc>
        <w:tc>
          <w:tcPr>
            <w:tcW w:w="1076" w:type="dxa"/>
            <w:vMerge w:val="continue"/>
            <w:vAlign w:val="center"/>
          </w:tcPr>
          <w:p w14:paraId="51900F61">
            <w:pPr>
              <w:spacing w:before="0" w:after="0"/>
              <w:jc w:val="center"/>
            </w:pPr>
          </w:p>
        </w:tc>
        <w:tc>
          <w:tcPr>
            <w:tcW w:w="4413" w:type="dxa"/>
            <w:tcBorders>
              <w:top w:val="single" w:color="auto" w:sz="4" w:space="0"/>
              <w:bottom w:val="single" w:color="auto" w:sz="4" w:space="0"/>
              <w:right w:val="single" w:color="auto" w:sz="4" w:space="0"/>
            </w:tcBorders>
            <w:vAlign w:val="center"/>
          </w:tcPr>
          <w:p w14:paraId="5CCEC0F3">
            <w:pPr>
              <w:spacing w:before="0" w:after="0"/>
              <w:jc w:val="left"/>
            </w:pPr>
            <w:r>
              <w:rPr>
                <w:rFonts w:ascii="仿宋_GB2312" w:hAnsi="仿宋_GB2312" w:eastAsia="仿宋_GB2312"/>
                <w:sz w:val="24"/>
              </w:rPr>
              <w:t>9.采用绳夹式等其他端部固定方式时，绳夹数量、安装方向或间距与制造单位规定不符。</w:t>
            </w:r>
          </w:p>
        </w:tc>
        <w:tc>
          <w:tcPr>
            <w:tcW w:w="1065" w:type="dxa"/>
            <w:tcBorders>
              <w:top w:val="single" w:color="auto" w:sz="4" w:space="0"/>
              <w:left w:val="single" w:color="auto" w:sz="4" w:space="0"/>
              <w:bottom w:val="single" w:color="auto" w:sz="4" w:space="0"/>
              <w:right w:val="single" w:color="auto" w:sz="4" w:space="0"/>
            </w:tcBorders>
            <w:vAlign w:val="center"/>
          </w:tcPr>
          <w:p w14:paraId="328724AE">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1750BD1A">
            <w:pPr>
              <w:spacing w:before="0" w:after="0"/>
              <w:jc w:val="left"/>
            </w:pPr>
            <w:r>
              <w:rPr>
                <w:rFonts w:ascii="仿宋_GB2312" w:hAnsi="仿宋_GB2312" w:eastAsia="仿宋_GB2312"/>
                <w:sz w:val="24"/>
              </w:rPr>
              <w:t>应停止使用并依制造单位认可的端部固定工艺重新制作；更换受夹伤绳段，核对夹具型号、数量、间距和紧固要求。</w:t>
            </w:r>
          </w:p>
        </w:tc>
      </w:tr>
      <w:tr w14:paraId="5587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30F5D3FF">
            <w:pPr>
              <w:spacing w:before="0" w:after="0"/>
              <w:jc w:val="center"/>
            </w:pPr>
          </w:p>
        </w:tc>
        <w:tc>
          <w:tcPr>
            <w:tcW w:w="719" w:type="dxa"/>
            <w:vMerge w:val="continue"/>
            <w:vAlign w:val="center"/>
          </w:tcPr>
          <w:p w14:paraId="7547DAD5">
            <w:pPr>
              <w:spacing w:before="0" w:after="0"/>
              <w:jc w:val="center"/>
            </w:pPr>
          </w:p>
        </w:tc>
        <w:tc>
          <w:tcPr>
            <w:tcW w:w="1076" w:type="dxa"/>
            <w:vMerge w:val="continue"/>
            <w:vAlign w:val="center"/>
          </w:tcPr>
          <w:p w14:paraId="27FBD768">
            <w:pPr>
              <w:spacing w:before="0" w:after="0"/>
              <w:jc w:val="center"/>
            </w:pPr>
          </w:p>
        </w:tc>
        <w:tc>
          <w:tcPr>
            <w:tcW w:w="4413" w:type="dxa"/>
            <w:tcBorders>
              <w:top w:val="single" w:color="auto" w:sz="4" w:space="0"/>
              <w:bottom w:val="single" w:color="auto" w:sz="4" w:space="0"/>
              <w:right w:val="single" w:color="auto" w:sz="4" w:space="0"/>
            </w:tcBorders>
            <w:vAlign w:val="center"/>
          </w:tcPr>
          <w:p w14:paraId="2E577C4E">
            <w:pPr>
              <w:spacing w:before="0" w:after="0"/>
              <w:jc w:val="left"/>
            </w:pPr>
            <w:r>
              <w:rPr>
                <w:rFonts w:ascii="仿宋_GB2312" w:hAnsi="仿宋_GB2312" w:eastAsia="仿宋_GB2312"/>
                <w:sz w:val="24"/>
              </w:rPr>
              <w:t>10.采用包覆带专用端接件时，固定压板缺失或擅自替换非原设计零件，带端存在移动痕迹。</w:t>
            </w:r>
          </w:p>
        </w:tc>
        <w:tc>
          <w:tcPr>
            <w:tcW w:w="1065" w:type="dxa"/>
            <w:tcBorders>
              <w:top w:val="single" w:color="auto" w:sz="4" w:space="0"/>
              <w:left w:val="single" w:color="auto" w:sz="4" w:space="0"/>
              <w:bottom w:val="single" w:color="auto" w:sz="4" w:space="0"/>
              <w:right w:val="single" w:color="auto" w:sz="4" w:space="0"/>
            </w:tcBorders>
            <w:vAlign w:val="center"/>
          </w:tcPr>
          <w:p w14:paraId="5D192E6C">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09EEABCF">
            <w:pPr>
              <w:spacing w:before="0" w:after="0"/>
              <w:jc w:val="left"/>
            </w:pPr>
            <w:r>
              <w:rPr>
                <w:rFonts w:ascii="仿宋_GB2312" w:hAnsi="仿宋_GB2312" w:eastAsia="仿宋_GB2312"/>
                <w:sz w:val="24"/>
              </w:rPr>
              <w:t>应停止使用，更换为制造单位认可的端接件并恢复完整压紧、锁止结构；核查包覆带端部损伤和张力，确认固定可靠。</w:t>
            </w:r>
          </w:p>
        </w:tc>
      </w:tr>
      <w:tr w14:paraId="5E40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60734A94">
            <w:pPr>
              <w:spacing w:before="0" w:after="0"/>
              <w:jc w:val="center"/>
              <w:rPr>
                <w:rFonts w:ascii="仿宋_GB2312" w:hAnsi="仿宋_GB2312" w:eastAsia="仿宋_GB2312"/>
                <w:sz w:val="18"/>
              </w:rPr>
            </w:pPr>
          </w:p>
        </w:tc>
        <w:tc>
          <w:tcPr>
            <w:tcW w:w="719" w:type="dxa"/>
            <w:vAlign w:val="center"/>
          </w:tcPr>
          <w:p w14:paraId="56BD7463">
            <w:pPr>
              <w:spacing w:before="0" w:after="0"/>
              <w:jc w:val="center"/>
            </w:pPr>
          </w:p>
        </w:tc>
        <w:tc>
          <w:tcPr>
            <w:tcW w:w="1076" w:type="dxa"/>
            <w:vAlign w:val="center"/>
          </w:tcPr>
          <w:p w14:paraId="67CAEF8F">
            <w:pPr>
              <w:spacing w:before="0" w:after="0"/>
              <w:jc w:val="center"/>
            </w:pPr>
          </w:p>
        </w:tc>
        <w:tc>
          <w:tcPr>
            <w:tcW w:w="4413" w:type="dxa"/>
            <w:tcBorders>
              <w:top w:val="single" w:color="auto" w:sz="4" w:space="0"/>
              <w:bottom w:val="single" w:color="auto" w:sz="4" w:space="0"/>
              <w:right w:val="single" w:color="auto" w:sz="4" w:space="0"/>
            </w:tcBorders>
            <w:vAlign w:val="center"/>
          </w:tcPr>
          <w:p w14:paraId="374729F0">
            <w:pPr>
              <w:spacing w:before="0" w:after="0"/>
              <w:jc w:val="left"/>
              <w:rPr>
                <w:rFonts w:hint="default" w:ascii="仿宋_GB2312" w:hAnsi="仿宋_GB2312" w:eastAsia="仿宋_GB2312"/>
                <w:sz w:val="24"/>
                <w:lang w:val="en-US" w:eastAsia="zh-CN"/>
              </w:rPr>
            </w:pPr>
            <w:r>
              <w:rPr>
                <w:rFonts w:hint="eastAsia" w:ascii="仿宋_GB2312" w:hAnsi="仿宋_GB2312" w:eastAsia="仿宋_GB2312"/>
                <w:sz w:val="24"/>
                <w:lang w:val="en-US" w:eastAsia="zh-CN"/>
              </w:rPr>
              <w:t>11.</w:t>
            </w:r>
            <w:r>
              <w:rPr>
                <w:rFonts w:hint="eastAsia" w:ascii="仿宋_GB2312" w:hAnsi="仿宋_GB2312" w:eastAsia="仿宋_GB2312"/>
                <w:sz w:val="24"/>
                <w:lang w:eastAsia="zh-CN"/>
              </w:rPr>
              <w:t>自锁楔形端接装置安全可靠，其锁紧螺母均安装有锁紧销；采用其他类型悬挂装置的，其端部固定符合制造单位的规定。</w:t>
            </w:r>
          </w:p>
        </w:tc>
        <w:tc>
          <w:tcPr>
            <w:tcW w:w="1065" w:type="dxa"/>
            <w:tcBorders>
              <w:top w:val="single" w:color="auto" w:sz="4" w:space="0"/>
              <w:left w:val="single" w:color="auto" w:sz="4" w:space="0"/>
              <w:bottom w:val="single" w:color="auto" w:sz="4" w:space="0"/>
              <w:right w:val="single" w:color="auto" w:sz="4" w:space="0"/>
            </w:tcBorders>
            <w:vAlign w:val="center"/>
          </w:tcPr>
          <w:p w14:paraId="2814BF17">
            <w:pPr>
              <w:spacing w:before="0" w:after="0"/>
              <w:jc w:val="center"/>
              <w:rPr>
                <w:rFonts w:ascii="仿宋_GB2312" w:hAnsi="仿宋_GB2312" w:eastAsia="仿宋_GB2312"/>
                <w:sz w:val="24"/>
              </w:rPr>
            </w:pPr>
            <w:r>
              <w:rPr>
                <w:rFonts w:ascii="仿宋_GB2312" w:hAnsi="仿宋_GB2312" w:eastAsia="仿宋_GB2312" w:cs="仿宋_GB2312"/>
                <w:sz w:val="24"/>
              </w:rPr>
              <w:t>Ⅲ类</w:t>
            </w:r>
          </w:p>
        </w:tc>
        <w:tc>
          <w:tcPr>
            <w:tcW w:w="2315" w:type="dxa"/>
            <w:tcBorders>
              <w:top w:val="single" w:color="auto" w:sz="4" w:space="0"/>
              <w:left w:val="single" w:color="auto" w:sz="4" w:space="0"/>
              <w:bottom w:val="single" w:color="auto" w:sz="4" w:space="0"/>
              <w:right w:val="single" w:color="auto" w:sz="4" w:space="0"/>
            </w:tcBorders>
            <w:vAlign w:val="center"/>
          </w:tcPr>
          <w:p w14:paraId="56267B44">
            <w:pPr>
              <w:spacing w:before="0" w:after="0"/>
              <w:jc w:val="left"/>
              <w:rPr>
                <w:rFonts w:ascii="仿宋_GB2312" w:hAnsi="仿宋_GB2312" w:eastAsia="仿宋_GB2312"/>
                <w:sz w:val="24"/>
              </w:rPr>
            </w:pPr>
            <w:r>
              <w:rPr>
                <w:rFonts w:ascii="仿宋_GB2312" w:hAnsi="仿宋_GB2312" w:eastAsia="仿宋_GB2312" w:cs="仿宋_GB2312"/>
                <w:sz w:val="24"/>
              </w:rPr>
              <w:t>不需要任何行动。</w:t>
            </w:r>
          </w:p>
        </w:tc>
      </w:tr>
      <w:tr w14:paraId="123E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64721431">
            <w:pPr>
              <w:spacing w:before="0" w:after="0"/>
              <w:jc w:val="center"/>
            </w:pPr>
            <w:r>
              <w:rPr>
                <w:rFonts w:ascii="仿宋_GB2312" w:hAnsi="仿宋_GB2312" w:eastAsia="仿宋_GB2312"/>
                <w:sz w:val="24"/>
              </w:rPr>
              <w:t>41</w:t>
            </w:r>
          </w:p>
        </w:tc>
        <w:tc>
          <w:tcPr>
            <w:tcW w:w="719" w:type="dxa"/>
            <w:vMerge w:val="restart"/>
            <w:vAlign w:val="center"/>
          </w:tcPr>
          <w:p w14:paraId="7F772DD4">
            <w:pPr>
              <w:spacing w:before="0" w:after="0"/>
              <w:jc w:val="center"/>
              <w:rPr>
                <w:rFonts w:hint="default" w:eastAsia="宋体"/>
                <w:lang w:val="en-US" w:eastAsia="zh-CN"/>
              </w:rPr>
            </w:pPr>
            <w:r>
              <w:rPr>
                <w:rFonts w:hint="eastAsia" w:ascii="仿宋_GB2312" w:hAnsi="仿宋_GB2312" w:eastAsia="仿宋_GB2312"/>
                <w:sz w:val="24"/>
                <w:lang w:val="en-US" w:eastAsia="zh-CN"/>
              </w:rPr>
              <w:t>13.7</w:t>
            </w:r>
          </w:p>
        </w:tc>
        <w:tc>
          <w:tcPr>
            <w:tcW w:w="1076" w:type="dxa"/>
            <w:vMerge w:val="restart"/>
            <w:vAlign w:val="center"/>
          </w:tcPr>
          <w:p w14:paraId="5066434F">
            <w:pPr>
              <w:spacing w:before="0" w:after="0"/>
              <w:jc w:val="center"/>
            </w:pPr>
            <w:r>
              <w:rPr>
                <w:rFonts w:ascii="仿宋_GB2312" w:hAnsi="仿宋_GB2312" w:eastAsia="仿宋_GB2312"/>
                <w:sz w:val="24"/>
              </w:rPr>
              <w:t>轿架</w:t>
            </w:r>
          </w:p>
        </w:tc>
        <w:tc>
          <w:tcPr>
            <w:tcW w:w="4413" w:type="dxa"/>
            <w:tcBorders>
              <w:top w:val="single" w:color="auto" w:sz="4" w:space="0"/>
              <w:bottom w:val="single" w:color="auto" w:sz="4" w:space="0"/>
              <w:right w:val="single" w:color="auto" w:sz="4" w:space="0"/>
            </w:tcBorders>
            <w:vAlign w:val="center"/>
          </w:tcPr>
          <w:p w14:paraId="5AEAB2FF">
            <w:pPr>
              <w:spacing w:before="0" w:after="0"/>
              <w:jc w:val="left"/>
            </w:pPr>
            <w:r>
              <w:rPr>
                <w:rFonts w:ascii="仿宋_GB2312" w:hAnsi="仿宋_GB2312" w:eastAsia="仿宋_GB2312"/>
                <w:sz w:val="24"/>
              </w:rPr>
              <w:t>1.轿架下梁明显下挠，测量轿底相对正常位置的倾斜超过5%，轿厢出现偏斜。</w:t>
            </w:r>
          </w:p>
        </w:tc>
        <w:tc>
          <w:tcPr>
            <w:tcW w:w="1065" w:type="dxa"/>
            <w:tcBorders>
              <w:top w:val="single" w:color="auto" w:sz="4" w:space="0"/>
              <w:left w:val="single" w:color="auto" w:sz="4" w:space="0"/>
              <w:bottom w:val="single" w:color="auto" w:sz="4" w:space="0"/>
              <w:right w:val="single" w:color="auto" w:sz="4" w:space="0"/>
            </w:tcBorders>
            <w:vAlign w:val="center"/>
          </w:tcPr>
          <w:p w14:paraId="3E2CD902">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3FB4E853">
            <w:pPr>
              <w:spacing w:before="0" w:after="0"/>
              <w:jc w:val="left"/>
            </w:pPr>
            <w:r>
              <w:rPr>
                <w:rFonts w:ascii="仿宋_GB2312" w:hAnsi="仿宋_GB2312" w:eastAsia="仿宋_GB2312"/>
                <w:sz w:val="24"/>
              </w:rPr>
              <w:t>应停止使用，查明轿架受力不均及梁体变形原因，按制造单位方案更换或修复受损构件；重新校正轿底并测量倾斜度。</w:t>
            </w:r>
          </w:p>
        </w:tc>
      </w:tr>
      <w:tr w14:paraId="60F74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2F1A469C">
            <w:pPr>
              <w:spacing w:before="0" w:after="0"/>
              <w:jc w:val="center"/>
            </w:pPr>
          </w:p>
        </w:tc>
        <w:tc>
          <w:tcPr>
            <w:tcW w:w="719" w:type="dxa"/>
            <w:vMerge w:val="continue"/>
            <w:vAlign w:val="center"/>
          </w:tcPr>
          <w:p w14:paraId="507E10DF">
            <w:pPr>
              <w:spacing w:before="0" w:after="0"/>
              <w:jc w:val="center"/>
            </w:pPr>
          </w:p>
        </w:tc>
        <w:tc>
          <w:tcPr>
            <w:tcW w:w="1076" w:type="dxa"/>
            <w:vMerge w:val="continue"/>
            <w:vAlign w:val="center"/>
          </w:tcPr>
          <w:p w14:paraId="651372BA">
            <w:pPr>
              <w:spacing w:before="0" w:after="0"/>
              <w:jc w:val="center"/>
            </w:pPr>
          </w:p>
        </w:tc>
        <w:tc>
          <w:tcPr>
            <w:tcW w:w="4413" w:type="dxa"/>
            <w:tcBorders>
              <w:top w:val="single" w:color="auto" w:sz="4" w:space="0"/>
              <w:bottom w:val="single" w:color="auto" w:sz="4" w:space="0"/>
              <w:right w:val="single" w:color="auto" w:sz="4" w:space="0"/>
            </w:tcBorders>
            <w:vAlign w:val="center"/>
          </w:tcPr>
          <w:p w14:paraId="19C65588">
            <w:pPr>
              <w:spacing w:before="0" w:after="0"/>
              <w:jc w:val="left"/>
            </w:pPr>
            <w:r>
              <w:rPr>
                <w:rFonts w:ascii="仿宋_GB2312" w:hAnsi="仿宋_GB2312" w:eastAsia="仿宋_GB2312"/>
                <w:sz w:val="24"/>
              </w:rPr>
              <w:t>2.轿架上梁扭曲使两侧导靴中心明显错位，轿厢运行中发生卡阻或严重偏磨。</w:t>
            </w:r>
          </w:p>
        </w:tc>
        <w:tc>
          <w:tcPr>
            <w:tcW w:w="1065" w:type="dxa"/>
            <w:tcBorders>
              <w:top w:val="single" w:color="auto" w:sz="4" w:space="0"/>
              <w:left w:val="single" w:color="auto" w:sz="4" w:space="0"/>
              <w:bottom w:val="single" w:color="auto" w:sz="4" w:space="0"/>
              <w:right w:val="single" w:color="auto" w:sz="4" w:space="0"/>
            </w:tcBorders>
            <w:vAlign w:val="center"/>
          </w:tcPr>
          <w:p w14:paraId="168A2B2A">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6F13AB9C">
            <w:pPr>
              <w:spacing w:before="0" w:after="0"/>
              <w:jc w:val="left"/>
            </w:pPr>
            <w:r>
              <w:rPr>
                <w:rFonts w:ascii="仿宋_GB2312" w:hAnsi="仿宋_GB2312" w:eastAsia="仿宋_GB2312"/>
                <w:sz w:val="24"/>
              </w:rPr>
              <w:t>应停止运行，更换或经制造单位确认修复变形上梁；校正轿架几何尺寸和导靴位置，完成全行程运行检查。</w:t>
            </w:r>
          </w:p>
        </w:tc>
      </w:tr>
      <w:tr w14:paraId="4640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6503F0F0">
            <w:pPr>
              <w:spacing w:before="0" w:after="0"/>
              <w:jc w:val="center"/>
            </w:pPr>
          </w:p>
        </w:tc>
        <w:tc>
          <w:tcPr>
            <w:tcW w:w="719" w:type="dxa"/>
            <w:vMerge w:val="continue"/>
            <w:vAlign w:val="center"/>
          </w:tcPr>
          <w:p w14:paraId="228D6201">
            <w:pPr>
              <w:spacing w:before="0" w:after="0"/>
              <w:jc w:val="center"/>
            </w:pPr>
          </w:p>
        </w:tc>
        <w:tc>
          <w:tcPr>
            <w:tcW w:w="1076" w:type="dxa"/>
            <w:vMerge w:val="continue"/>
            <w:vAlign w:val="center"/>
          </w:tcPr>
          <w:p w14:paraId="4FA5E4D8">
            <w:pPr>
              <w:spacing w:before="0" w:after="0"/>
              <w:jc w:val="center"/>
            </w:pPr>
          </w:p>
        </w:tc>
        <w:tc>
          <w:tcPr>
            <w:tcW w:w="4413" w:type="dxa"/>
            <w:tcBorders>
              <w:top w:val="single" w:color="auto" w:sz="4" w:space="0"/>
              <w:bottom w:val="single" w:color="auto" w:sz="4" w:space="0"/>
              <w:right w:val="single" w:color="auto" w:sz="4" w:space="0"/>
            </w:tcBorders>
            <w:vAlign w:val="center"/>
          </w:tcPr>
          <w:p w14:paraId="4941489B">
            <w:pPr>
              <w:spacing w:before="0" w:after="0"/>
              <w:jc w:val="left"/>
            </w:pPr>
            <w:r>
              <w:rPr>
                <w:rFonts w:ascii="仿宋_GB2312" w:hAnsi="仿宋_GB2312" w:eastAsia="仿宋_GB2312"/>
                <w:sz w:val="24"/>
              </w:rPr>
              <w:t>3.轿架立柱碰撞后弯曲，安全钳安装座偏移，安全钳与导轨间隙异常、不能保证同步制动。</w:t>
            </w:r>
          </w:p>
        </w:tc>
        <w:tc>
          <w:tcPr>
            <w:tcW w:w="1065" w:type="dxa"/>
            <w:tcBorders>
              <w:top w:val="single" w:color="auto" w:sz="4" w:space="0"/>
              <w:left w:val="single" w:color="auto" w:sz="4" w:space="0"/>
              <w:bottom w:val="single" w:color="auto" w:sz="4" w:space="0"/>
              <w:right w:val="single" w:color="auto" w:sz="4" w:space="0"/>
            </w:tcBorders>
            <w:vAlign w:val="center"/>
          </w:tcPr>
          <w:p w14:paraId="686835FC">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1F38CD36">
            <w:pPr>
              <w:spacing w:before="0" w:after="0"/>
              <w:jc w:val="left"/>
            </w:pPr>
            <w:r>
              <w:rPr>
                <w:rFonts w:ascii="仿宋_GB2312" w:hAnsi="仿宋_GB2312" w:eastAsia="仿宋_GB2312"/>
                <w:sz w:val="24"/>
              </w:rPr>
              <w:t>应停止使用，修复或更换变形立柱和安装座；重新调整安全钳位置和间隙，按规定验证安全钳功能。</w:t>
            </w:r>
          </w:p>
        </w:tc>
      </w:tr>
      <w:tr w14:paraId="500E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1842E3E4">
            <w:pPr>
              <w:spacing w:before="0" w:after="0"/>
              <w:jc w:val="center"/>
            </w:pPr>
          </w:p>
        </w:tc>
        <w:tc>
          <w:tcPr>
            <w:tcW w:w="719" w:type="dxa"/>
            <w:vMerge w:val="continue"/>
            <w:vAlign w:val="center"/>
          </w:tcPr>
          <w:p w14:paraId="66474E8B">
            <w:pPr>
              <w:spacing w:before="0" w:after="0"/>
              <w:jc w:val="center"/>
            </w:pPr>
          </w:p>
        </w:tc>
        <w:tc>
          <w:tcPr>
            <w:tcW w:w="1076" w:type="dxa"/>
            <w:vMerge w:val="continue"/>
            <w:vAlign w:val="center"/>
          </w:tcPr>
          <w:p w14:paraId="3D7E9AE8">
            <w:pPr>
              <w:spacing w:before="0" w:after="0"/>
              <w:jc w:val="center"/>
            </w:pPr>
          </w:p>
        </w:tc>
        <w:tc>
          <w:tcPr>
            <w:tcW w:w="4413" w:type="dxa"/>
            <w:tcBorders>
              <w:top w:val="single" w:color="auto" w:sz="4" w:space="0"/>
              <w:bottom w:val="single" w:color="auto" w:sz="4" w:space="0"/>
              <w:right w:val="single" w:color="auto" w:sz="4" w:space="0"/>
            </w:tcBorders>
            <w:vAlign w:val="center"/>
          </w:tcPr>
          <w:p w14:paraId="44D28AA4">
            <w:pPr>
              <w:spacing w:before="0" w:after="0"/>
              <w:jc w:val="left"/>
            </w:pPr>
            <w:r>
              <w:rPr>
                <w:rFonts w:ascii="仿宋_GB2312" w:hAnsi="仿宋_GB2312" w:eastAsia="仿宋_GB2312"/>
                <w:sz w:val="24"/>
              </w:rPr>
              <w:t>4.轿架下梁与立柱连接焊缝开裂、局部脱焊，载荷作用时连接部位出现相对位移。</w:t>
            </w:r>
          </w:p>
        </w:tc>
        <w:tc>
          <w:tcPr>
            <w:tcW w:w="1065" w:type="dxa"/>
            <w:tcBorders>
              <w:top w:val="single" w:color="auto" w:sz="4" w:space="0"/>
              <w:left w:val="single" w:color="auto" w:sz="4" w:space="0"/>
              <w:bottom w:val="single" w:color="auto" w:sz="4" w:space="0"/>
              <w:right w:val="single" w:color="auto" w:sz="4" w:space="0"/>
            </w:tcBorders>
            <w:vAlign w:val="center"/>
          </w:tcPr>
          <w:p w14:paraId="05A0CC7C">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3CA2D9F6">
            <w:pPr>
              <w:spacing w:before="0" w:after="0"/>
              <w:jc w:val="left"/>
            </w:pPr>
            <w:r>
              <w:rPr>
                <w:rFonts w:ascii="仿宋_GB2312" w:hAnsi="仿宋_GB2312" w:eastAsia="仿宋_GB2312"/>
                <w:sz w:val="24"/>
              </w:rPr>
              <w:t>应停止运行并卸除相关载荷，按制造单位认可的结构修复方案处理或更换构件；检查相邻焊缝和连接件，复核结构强度。</w:t>
            </w:r>
          </w:p>
        </w:tc>
      </w:tr>
      <w:tr w14:paraId="55F74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01CDAC1A">
            <w:pPr>
              <w:spacing w:before="0" w:after="0"/>
              <w:jc w:val="center"/>
            </w:pPr>
          </w:p>
        </w:tc>
        <w:tc>
          <w:tcPr>
            <w:tcW w:w="719" w:type="dxa"/>
            <w:vMerge w:val="continue"/>
            <w:vAlign w:val="center"/>
          </w:tcPr>
          <w:p w14:paraId="4B0AF4E5">
            <w:pPr>
              <w:spacing w:before="0" w:after="0"/>
              <w:jc w:val="center"/>
            </w:pPr>
          </w:p>
        </w:tc>
        <w:tc>
          <w:tcPr>
            <w:tcW w:w="1076" w:type="dxa"/>
            <w:vMerge w:val="continue"/>
            <w:vAlign w:val="center"/>
          </w:tcPr>
          <w:p w14:paraId="2517C1FD">
            <w:pPr>
              <w:spacing w:before="0" w:after="0"/>
              <w:jc w:val="center"/>
            </w:pPr>
          </w:p>
        </w:tc>
        <w:tc>
          <w:tcPr>
            <w:tcW w:w="4413" w:type="dxa"/>
            <w:tcBorders>
              <w:top w:val="single" w:color="auto" w:sz="4" w:space="0"/>
              <w:bottom w:val="single" w:color="auto" w:sz="4" w:space="0"/>
              <w:right w:val="single" w:color="auto" w:sz="4" w:space="0"/>
            </w:tcBorders>
            <w:vAlign w:val="center"/>
          </w:tcPr>
          <w:p w14:paraId="07B3821D">
            <w:pPr>
              <w:spacing w:before="0" w:after="0"/>
              <w:jc w:val="left"/>
            </w:pPr>
            <w:r>
              <w:rPr>
                <w:rFonts w:ascii="仿宋_GB2312" w:hAnsi="仿宋_GB2312" w:eastAsia="仿宋_GB2312"/>
                <w:sz w:val="24"/>
              </w:rPr>
              <w:t>5.轿架横向支撑或加强板出现贯穿裂纹，轿厢运行振动明显增大。</w:t>
            </w:r>
          </w:p>
        </w:tc>
        <w:tc>
          <w:tcPr>
            <w:tcW w:w="1065" w:type="dxa"/>
            <w:tcBorders>
              <w:top w:val="single" w:color="auto" w:sz="4" w:space="0"/>
              <w:left w:val="single" w:color="auto" w:sz="4" w:space="0"/>
              <w:bottom w:val="single" w:color="auto" w:sz="4" w:space="0"/>
              <w:right w:val="single" w:color="auto" w:sz="4" w:space="0"/>
            </w:tcBorders>
            <w:vAlign w:val="center"/>
          </w:tcPr>
          <w:p w14:paraId="59DBDF6B">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5D19C797">
            <w:pPr>
              <w:spacing w:before="0" w:after="0"/>
              <w:jc w:val="left"/>
            </w:pPr>
            <w:r>
              <w:rPr>
                <w:rFonts w:ascii="仿宋_GB2312" w:hAnsi="仿宋_GB2312" w:eastAsia="仿宋_GB2312"/>
                <w:sz w:val="24"/>
              </w:rPr>
              <w:t>应停止使用，检查裂纹范围及承力路径，按制造单位认可方案更换损坏支撑件或轿架组件，禁止未经验证的现场补焊。</w:t>
            </w:r>
          </w:p>
        </w:tc>
      </w:tr>
      <w:tr w14:paraId="7D6F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7978CCD2">
            <w:pPr>
              <w:spacing w:before="0" w:after="0"/>
              <w:jc w:val="center"/>
            </w:pPr>
          </w:p>
        </w:tc>
        <w:tc>
          <w:tcPr>
            <w:tcW w:w="719" w:type="dxa"/>
            <w:vMerge w:val="continue"/>
            <w:vAlign w:val="center"/>
          </w:tcPr>
          <w:p w14:paraId="2795E661">
            <w:pPr>
              <w:spacing w:before="0" w:after="0"/>
              <w:jc w:val="center"/>
            </w:pPr>
          </w:p>
        </w:tc>
        <w:tc>
          <w:tcPr>
            <w:tcW w:w="1076" w:type="dxa"/>
            <w:vMerge w:val="continue"/>
            <w:vAlign w:val="center"/>
          </w:tcPr>
          <w:p w14:paraId="244FB7E7">
            <w:pPr>
              <w:spacing w:before="0" w:after="0"/>
              <w:jc w:val="center"/>
            </w:pPr>
          </w:p>
        </w:tc>
        <w:tc>
          <w:tcPr>
            <w:tcW w:w="4413" w:type="dxa"/>
            <w:tcBorders>
              <w:top w:val="single" w:color="auto" w:sz="4" w:space="0"/>
              <w:bottom w:val="single" w:color="auto" w:sz="4" w:space="0"/>
              <w:right w:val="single" w:color="auto" w:sz="4" w:space="0"/>
            </w:tcBorders>
            <w:vAlign w:val="center"/>
          </w:tcPr>
          <w:p w14:paraId="1CC6EA48">
            <w:pPr>
              <w:spacing w:before="0" w:after="0"/>
              <w:jc w:val="left"/>
            </w:pPr>
            <w:r>
              <w:rPr>
                <w:rFonts w:ascii="仿宋_GB2312" w:hAnsi="仿宋_GB2312" w:eastAsia="仿宋_GB2312"/>
                <w:sz w:val="24"/>
              </w:rPr>
              <w:t>6.轿架主要受力立柱在积水区域严重腐蚀，测厚结果显示壁厚损失达到设计厚度的10%。</w:t>
            </w:r>
          </w:p>
        </w:tc>
        <w:tc>
          <w:tcPr>
            <w:tcW w:w="1065" w:type="dxa"/>
            <w:tcBorders>
              <w:top w:val="single" w:color="auto" w:sz="4" w:space="0"/>
              <w:left w:val="single" w:color="auto" w:sz="4" w:space="0"/>
              <w:bottom w:val="single" w:color="auto" w:sz="4" w:space="0"/>
              <w:right w:val="single" w:color="auto" w:sz="4" w:space="0"/>
            </w:tcBorders>
            <w:vAlign w:val="center"/>
          </w:tcPr>
          <w:p w14:paraId="4CF7FC64">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67F81107">
            <w:pPr>
              <w:spacing w:before="0" w:after="0"/>
              <w:jc w:val="left"/>
            </w:pPr>
            <w:r>
              <w:rPr>
                <w:rFonts w:ascii="仿宋_GB2312" w:hAnsi="仿宋_GB2312" w:eastAsia="仿宋_GB2312"/>
                <w:sz w:val="24"/>
              </w:rPr>
              <w:t>应停止运行，更换达到腐蚀限值的承力件或按制造单位方案更换轿架；排查井道渗水、积水和防腐失效原因。</w:t>
            </w:r>
          </w:p>
        </w:tc>
      </w:tr>
      <w:tr w14:paraId="443CE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60A5BD08">
            <w:pPr>
              <w:spacing w:before="0" w:after="0"/>
              <w:jc w:val="center"/>
            </w:pPr>
          </w:p>
        </w:tc>
        <w:tc>
          <w:tcPr>
            <w:tcW w:w="719" w:type="dxa"/>
            <w:vMerge w:val="continue"/>
            <w:vAlign w:val="center"/>
          </w:tcPr>
          <w:p w14:paraId="35538A23">
            <w:pPr>
              <w:spacing w:before="0" w:after="0"/>
              <w:jc w:val="center"/>
            </w:pPr>
          </w:p>
        </w:tc>
        <w:tc>
          <w:tcPr>
            <w:tcW w:w="1076" w:type="dxa"/>
            <w:vMerge w:val="continue"/>
            <w:vAlign w:val="center"/>
          </w:tcPr>
          <w:p w14:paraId="776408DD">
            <w:pPr>
              <w:spacing w:before="0" w:after="0"/>
              <w:jc w:val="center"/>
            </w:pPr>
          </w:p>
        </w:tc>
        <w:tc>
          <w:tcPr>
            <w:tcW w:w="4413" w:type="dxa"/>
            <w:tcBorders>
              <w:top w:val="single" w:color="auto" w:sz="4" w:space="0"/>
              <w:bottom w:val="single" w:color="auto" w:sz="4" w:space="0"/>
              <w:right w:val="single" w:color="auto" w:sz="4" w:space="0"/>
            </w:tcBorders>
            <w:vAlign w:val="center"/>
          </w:tcPr>
          <w:p w14:paraId="77B52C71">
            <w:pPr>
              <w:spacing w:before="0" w:after="0"/>
              <w:jc w:val="left"/>
            </w:pPr>
            <w:r>
              <w:rPr>
                <w:rFonts w:ascii="仿宋_GB2312" w:hAnsi="仿宋_GB2312" w:eastAsia="仿宋_GB2312"/>
                <w:sz w:val="24"/>
              </w:rPr>
              <w:t>7.轿架底梁局部点蚀并伴随层状剥落，多点测厚发现壁厚损失超过设计厚度的10%。</w:t>
            </w:r>
          </w:p>
        </w:tc>
        <w:tc>
          <w:tcPr>
            <w:tcW w:w="1065" w:type="dxa"/>
            <w:tcBorders>
              <w:top w:val="single" w:color="auto" w:sz="4" w:space="0"/>
              <w:left w:val="single" w:color="auto" w:sz="4" w:space="0"/>
              <w:bottom w:val="single" w:color="auto" w:sz="4" w:space="0"/>
              <w:right w:val="single" w:color="auto" w:sz="4" w:space="0"/>
            </w:tcBorders>
            <w:vAlign w:val="center"/>
          </w:tcPr>
          <w:p w14:paraId="11E6B632">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1E9A646E">
            <w:pPr>
              <w:spacing w:before="0" w:after="0"/>
              <w:jc w:val="left"/>
            </w:pPr>
            <w:r>
              <w:rPr>
                <w:rFonts w:ascii="仿宋_GB2312" w:hAnsi="仿宋_GB2312" w:eastAsia="仿宋_GB2312"/>
                <w:sz w:val="24"/>
              </w:rPr>
              <w:t>应停止使用，检查底梁完整截面及邻近连接部位，按制造单位认可方案更换损坏构件；恢复防腐并复测结构尺寸。</w:t>
            </w:r>
          </w:p>
        </w:tc>
      </w:tr>
      <w:tr w14:paraId="74D6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3F5ACCB5">
            <w:pPr>
              <w:spacing w:before="0" w:after="0"/>
              <w:jc w:val="center"/>
            </w:pPr>
            <w:r>
              <w:rPr>
                <w:rFonts w:ascii="仿宋_GB2312" w:hAnsi="仿宋_GB2312" w:eastAsia="仿宋_GB2312"/>
                <w:sz w:val="24"/>
              </w:rPr>
              <w:t>42</w:t>
            </w:r>
          </w:p>
        </w:tc>
        <w:tc>
          <w:tcPr>
            <w:tcW w:w="719" w:type="dxa"/>
            <w:vMerge w:val="restart"/>
            <w:vAlign w:val="center"/>
          </w:tcPr>
          <w:p w14:paraId="56F52ED4">
            <w:pPr>
              <w:spacing w:before="0" w:after="0"/>
              <w:jc w:val="center"/>
              <w:rPr>
                <w:rFonts w:hint="default" w:eastAsia="宋体"/>
                <w:lang w:val="en-US" w:eastAsia="zh-CN"/>
              </w:rPr>
            </w:pPr>
            <w:r>
              <w:rPr>
                <w:rFonts w:hint="eastAsia" w:ascii="仿宋_GB2312" w:hAnsi="仿宋_GB2312" w:eastAsia="仿宋_GB2312"/>
                <w:sz w:val="24"/>
                <w:lang w:val="en-US" w:eastAsia="zh-CN"/>
              </w:rPr>
              <w:t>13.8</w:t>
            </w:r>
          </w:p>
        </w:tc>
        <w:tc>
          <w:tcPr>
            <w:tcW w:w="1076" w:type="dxa"/>
            <w:vMerge w:val="restart"/>
            <w:vAlign w:val="center"/>
          </w:tcPr>
          <w:p w14:paraId="6AE94264">
            <w:pPr>
              <w:spacing w:before="0" w:after="0"/>
              <w:jc w:val="center"/>
            </w:pPr>
            <w:r>
              <w:rPr>
                <w:rFonts w:ascii="仿宋_GB2312" w:hAnsi="仿宋_GB2312" w:eastAsia="仿宋_GB2312"/>
                <w:sz w:val="24"/>
              </w:rPr>
              <w:t>轿壁、轿顶和轿底</w:t>
            </w:r>
          </w:p>
        </w:tc>
        <w:tc>
          <w:tcPr>
            <w:tcW w:w="4413" w:type="dxa"/>
            <w:tcBorders>
              <w:top w:val="single" w:color="auto" w:sz="4" w:space="0"/>
              <w:bottom w:val="single" w:color="auto" w:sz="4" w:space="0"/>
              <w:right w:val="single" w:color="auto" w:sz="4" w:space="0"/>
            </w:tcBorders>
            <w:vAlign w:val="center"/>
          </w:tcPr>
          <w:p w14:paraId="09B4F6B5">
            <w:pPr>
              <w:spacing w:before="0" w:after="0"/>
              <w:jc w:val="left"/>
            </w:pPr>
            <w:r>
              <w:rPr>
                <w:rFonts w:ascii="仿宋_GB2312" w:hAnsi="仿宋_GB2312" w:eastAsia="仿宋_GB2312"/>
                <w:sz w:val="24"/>
              </w:rPr>
              <w:t>1.轿壁下部受潮锈穿，形成直径</w:t>
            </w:r>
            <w:r>
              <w:rPr>
                <w:rFonts w:hint="eastAsia" w:ascii="仿宋_GB2312" w:hAnsi="仿宋_GB2312" w:eastAsia="仿宋_GB2312"/>
                <w:sz w:val="24"/>
                <w:lang w:val="en-US" w:eastAsia="zh-CN"/>
              </w:rPr>
              <w:t>大于10</w:t>
            </w:r>
            <w:r>
              <w:rPr>
                <w:rFonts w:ascii="仿宋_GB2312" w:hAnsi="仿宋_GB2312" w:eastAsia="仿宋_GB2312"/>
                <w:sz w:val="24"/>
              </w:rPr>
              <w:t>mm的贯通孔洞，乘客可接触破损锐边。</w:t>
            </w:r>
          </w:p>
        </w:tc>
        <w:tc>
          <w:tcPr>
            <w:tcW w:w="1065" w:type="dxa"/>
            <w:tcBorders>
              <w:top w:val="single" w:color="auto" w:sz="4" w:space="0"/>
              <w:left w:val="single" w:color="auto" w:sz="4" w:space="0"/>
              <w:bottom w:val="single" w:color="auto" w:sz="4" w:space="0"/>
              <w:right w:val="single" w:color="auto" w:sz="4" w:space="0"/>
            </w:tcBorders>
            <w:vAlign w:val="center"/>
          </w:tcPr>
          <w:p w14:paraId="53B05B0E">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67199C10">
            <w:pPr>
              <w:spacing w:before="0" w:after="0"/>
              <w:jc w:val="left"/>
            </w:pPr>
            <w:r>
              <w:rPr>
                <w:rFonts w:ascii="仿宋_GB2312" w:hAnsi="仿宋_GB2312" w:eastAsia="仿宋_GB2312"/>
                <w:sz w:val="24"/>
              </w:rPr>
              <w:t>应停止使用并更换穿孔轿壁板或按制造单位认可方案整体修复，去除锐边；消除渗水及腐蚀原因，检查其他轿壁。</w:t>
            </w:r>
          </w:p>
        </w:tc>
      </w:tr>
      <w:tr w14:paraId="5D67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1EB7E729">
            <w:pPr>
              <w:spacing w:before="0" w:after="0"/>
              <w:jc w:val="center"/>
            </w:pPr>
          </w:p>
        </w:tc>
        <w:tc>
          <w:tcPr>
            <w:tcW w:w="719" w:type="dxa"/>
            <w:vMerge w:val="continue"/>
            <w:vAlign w:val="center"/>
          </w:tcPr>
          <w:p w14:paraId="7A55762B">
            <w:pPr>
              <w:spacing w:before="0" w:after="0"/>
              <w:jc w:val="center"/>
            </w:pPr>
          </w:p>
        </w:tc>
        <w:tc>
          <w:tcPr>
            <w:tcW w:w="1076" w:type="dxa"/>
            <w:vMerge w:val="continue"/>
            <w:vAlign w:val="center"/>
          </w:tcPr>
          <w:p w14:paraId="593E00C2">
            <w:pPr>
              <w:spacing w:before="0" w:after="0"/>
              <w:jc w:val="center"/>
            </w:pPr>
          </w:p>
        </w:tc>
        <w:tc>
          <w:tcPr>
            <w:tcW w:w="4413" w:type="dxa"/>
            <w:tcBorders>
              <w:top w:val="single" w:color="auto" w:sz="4" w:space="0"/>
              <w:bottom w:val="single" w:color="auto" w:sz="4" w:space="0"/>
              <w:right w:val="single" w:color="auto" w:sz="4" w:space="0"/>
            </w:tcBorders>
            <w:vAlign w:val="center"/>
          </w:tcPr>
          <w:p w14:paraId="1CA42325">
            <w:pPr>
              <w:spacing w:before="0" w:after="0"/>
              <w:jc w:val="left"/>
            </w:pPr>
            <w:r>
              <w:rPr>
                <w:rFonts w:ascii="仿宋_GB2312" w:hAnsi="仿宋_GB2312" w:eastAsia="仿宋_GB2312"/>
                <w:sz w:val="24"/>
              </w:rPr>
              <w:t>2.轿顶板因长期渗水腐蚀形成直径大于10mm的穿孔，局部板材松软。</w:t>
            </w:r>
          </w:p>
        </w:tc>
        <w:tc>
          <w:tcPr>
            <w:tcW w:w="1065" w:type="dxa"/>
            <w:tcBorders>
              <w:top w:val="single" w:color="auto" w:sz="4" w:space="0"/>
              <w:left w:val="single" w:color="auto" w:sz="4" w:space="0"/>
              <w:bottom w:val="single" w:color="auto" w:sz="4" w:space="0"/>
              <w:right w:val="single" w:color="auto" w:sz="4" w:space="0"/>
            </w:tcBorders>
            <w:vAlign w:val="center"/>
          </w:tcPr>
          <w:p w14:paraId="2765F731">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44F0D7C9">
            <w:pPr>
              <w:spacing w:before="0" w:after="0"/>
              <w:jc w:val="left"/>
            </w:pPr>
            <w:r>
              <w:rPr>
                <w:rFonts w:ascii="仿宋_GB2312" w:hAnsi="仿宋_GB2312" w:eastAsia="仿宋_GB2312"/>
                <w:sz w:val="24"/>
              </w:rPr>
              <w:t>应停止相关作业及电梯运行，更换受损轿顶板并恢复原有强度和防护；排查顶部漏水及相邻加强构件损伤。</w:t>
            </w:r>
          </w:p>
        </w:tc>
      </w:tr>
      <w:tr w14:paraId="3AF1F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36D5514B">
            <w:pPr>
              <w:spacing w:before="0" w:after="0"/>
              <w:jc w:val="center"/>
            </w:pPr>
          </w:p>
        </w:tc>
        <w:tc>
          <w:tcPr>
            <w:tcW w:w="719" w:type="dxa"/>
            <w:vMerge w:val="continue"/>
            <w:vAlign w:val="center"/>
          </w:tcPr>
          <w:p w14:paraId="0A6F5D7C">
            <w:pPr>
              <w:spacing w:before="0" w:after="0"/>
              <w:jc w:val="center"/>
            </w:pPr>
          </w:p>
        </w:tc>
        <w:tc>
          <w:tcPr>
            <w:tcW w:w="1076" w:type="dxa"/>
            <w:vMerge w:val="continue"/>
            <w:vAlign w:val="center"/>
          </w:tcPr>
          <w:p w14:paraId="69964A47">
            <w:pPr>
              <w:spacing w:before="0" w:after="0"/>
              <w:jc w:val="center"/>
            </w:pPr>
          </w:p>
        </w:tc>
        <w:tc>
          <w:tcPr>
            <w:tcW w:w="4413" w:type="dxa"/>
            <w:tcBorders>
              <w:top w:val="single" w:color="auto" w:sz="4" w:space="0"/>
              <w:bottom w:val="single" w:color="auto" w:sz="4" w:space="0"/>
              <w:right w:val="single" w:color="auto" w:sz="4" w:space="0"/>
            </w:tcBorders>
            <w:vAlign w:val="center"/>
          </w:tcPr>
          <w:p w14:paraId="3CC3E5C3">
            <w:pPr>
              <w:spacing w:before="0" w:after="0"/>
              <w:jc w:val="left"/>
            </w:pPr>
            <w:r>
              <w:rPr>
                <w:rFonts w:ascii="仿宋_GB2312" w:hAnsi="仿宋_GB2312" w:eastAsia="仿宋_GB2312"/>
                <w:sz w:val="24"/>
              </w:rPr>
              <w:t>3.轿壁大面积鼓凸变形，背面加强筋与壁板连接点脱落，局部可明显晃动。</w:t>
            </w:r>
          </w:p>
        </w:tc>
        <w:tc>
          <w:tcPr>
            <w:tcW w:w="1065" w:type="dxa"/>
            <w:tcBorders>
              <w:top w:val="single" w:color="auto" w:sz="4" w:space="0"/>
              <w:left w:val="single" w:color="auto" w:sz="4" w:space="0"/>
              <w:bottom w:val="single" w:color="auto" w:sz="4" w:space="0"/>
              <w:right w:val="single" w:color="auto" w:sz="4" w:space="0"/>
            </w:tcBorders>
            <w:vAlign w:val="center"/>
          </w:tcPr>
          <w:p w14:paraId="00DC7954">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0DA7F27A">
            <w:pPr>
              <w:spacing w:before="0" w:after="0"/>
              <w:jc w:val="left"/>
            </w:pPr>
            <w:r>
              <w:rPr>
                <w:rFonts w:ascii="仿宋_GB2312" w:hAnsi="仿宋_GB2312" w:eastAsia="仿宋_GB2312"/>
                <w:sz w:val="24"/>
              </w:rPr>
              <w:t>应更换变形轿壁板及脱落加强筋，按原设计恢复固定连接；检查其他连接点，验证轿壁强度和固定可靠性。</w:t>
            </w:r>
          </w:p>
        </w:tc>
      </w:tr>
      <w:tr w14:paraId="432CD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08342EF4">
            <w:pPr>
              <w:spacing w:before="0" w:after="0"/>
              <w:jc w:val="center"/>
            </w:pPr>
          </w:p>
        </w:tc>
        <w:tc>
          <w:tcPr>
            <w:tcW w:w="719" w:type="dxa"/>
            <w:vMerge w:val="continue"/>
            <w:vAlign w:val="center"/>
          </w:tcPr>
          <w:p w14:paraId="38F1284C">
            <w:pPr>
              <w:spacing w:before="0" w:after="0"/>
              <w:jc w:val="center"/>
            </w:pPr>
          </w:p>
        </w:tc>
        <w:tc>
          <w:tcPr>
            <w:tcW w:w="1076" w:type="dxa"/>
            <w:vMerge w:val="continue"/>
            <w:vAlign w:val="center"/>
          </w:tcPr>
          <w:p w14:paraId="7FD41723">
            <w:pPr>
              <w:spacing w:before="0" w:after="0"/>
              <w:jc w:val="center"/>
            </w:pPr>
          </w:p>
        </w:tc>
        <w:tc>
          <w:tcPr>
            <w:tcW w:w="4413" w:type="dxa"/>
            <w:tcBorders>
              <w:top w:val="single" w:color="auto" w:sz="4" w:space="0"/>
              <w:bottom w:val="single" w:color="auto" w:sz="4" w:space="0"/>
              <w:right w:val="single" w:color="auto" w:sz="4" w:space="0"/>
            </w:tcBorders>
            <w:vAlign w:val="center"/>
          </w:tcPr>
          <w:p w14:paraId="4B2207E4">
            <w:pPr>
              <w:spacing w:before="0" w:after="0"/>
              <w:jc w:val="left"/>
            </w:pPr>
            <w:r>
              <w:rPr>
                <w:rFonts w:ascii="仿宋_GB2312" w:hAnsi="仿宋_GB2312" w:eastAsia="仿宋_GB2312"/>
                <w:sz w:val="24"/>
              </w:rPr>
              <w:t>4.轿顶受外力压弯，承力加强筋脱焊，人员检修踩踏时顶板明显下陷。</w:t>
            </w:r>
          </w:p>
        </w:tc>
        <w:tc>
          <w:tcPr>
            <w:tcW w:w="1065" w:type="dxa"/>
            <w:tcBorders>
              <w:top w:val="single" w:color="auto" w:sz="4" w:space="0"/>
              <w:left w:val="single" w:color="auto" w:sz="4" w:space="0"/>
              <w:bottom w:val="single" w:color="auto" w:sz="4" w:space="0"/>
              <w:right w:val="single" w:color="auto" w:sz="4" w:space="0"/>
            </w:tcBorders>
            <w:vAlign w:val="center"/>
          </w:tcPr>
          <w:p w14:paraId="7FF29753">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137E2D30">
            <w:pPr>
              <w:spacing w:before="0" w:after="0"/>
              <w:jc w:val="left"/>
            </w:pPr>
            <w:r>
              <w:rPr>
                <w:rFonts w:ascii="仿宋_GB2312" w:hAnsi="仿宋_GB2312" w:eastAsia="仿宋_GB2312"/>
                <w:sz w:val="24"/>
              </w:rPr>
              <w:t>应停止电梯使用和轿顶作业，采取防坠落防护；按制造单位方案更换轿顶受力板及加强件，验证承载与连接可靠。</w:t>
            </w:r>
          </w:p>
        </w:tc>
      </w:tr>
      <w:tr w14:paraId="3DA06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2E599CDF">
            <w:pPr>
              <w:spacing w:before="0" w:after="0"/>
              <w:jc w:val="center"/>
            </w:pPr>
          </w:p>
        </w:tc>
        <w:tc>
          <w:tcPr>
            <w:tcW w:w="719" w:type="dxa"/>
            <w:vMerge w:val="continue"/>
            <w:vAlign w:val="center"/>
          </w:tcPr>
          <w:p w14:paraId="17AD1926">
            <w:pPr>
              <w:spacing w:before="0" w:after="0"/>
              <w:jc w:val="center"/>
            </w:pPr>
          </w:p>
        </w:tc>
        <w:tc>
          <w:tcPr>
            <w:tcW w:w="1076" w:type="dxa"/>
            <w:vMerge w:val="continue"/>
            <w:vAlign w:val="center"/>
          </w:tcPr>
          <w:p w14:paraId="40DB2F35">
            <w:pPr>
              <w:spacing w:before="0" w:after="0"/>
              <w:jc w:val="center"/>
            </w:pPr>
          </w:p>
        </w:tc>
        <w:tc>
          <w:tcPr>
            <w:tcW w:w="4413" w:type="dxa"/>
            <w:tcBorders>
              <w:top w:val="single" w:color="auto" w:sz="4" w:space="0"/>
              <w:bottom w:val="single" w:color="auto" w:sz="4" w:space="0"/>
              <w:right w:val="single" w:color="auto" w:sz="4" w:space="0"/>
            </w:tcBorders>
            <w:vAlign w:val="center"/>
          </w:tcPr>
          <w:p w14:paraId="54AC05E1">
            <w:pPr>
              <w:spacing w:before="0" w:after="0"/>
              <w:jc w:val="left"/>
            </w:pPr>
            <w:r>
              <w:rPr>
                <w:rFonts w:ascii="仿宋_GB2312" w:hAnsi="仿宋_GB2312" w:eastAsia="仿宋_GB2312"/>
                <w:sz w:val="24"/>
              </w:rPr>
              <w:t>5.按规定条件进行轿壁强度核查时，300N静载作用后的永久变形大于1mm，不能满足规定要求。</w:t>
            </w:r>
          </w:p>
        </w:tc>
        <w:tc>
          <w:tcPr>
            <w:tcW w:w="1065" w:type="dxa"/>
            <w:tcBorders>
              <w:top w:val="single" w:color="auto" w:sz="4" w:space="0"/>
              <w:left w:val="single" w:color="auto" w:sz="4" w:space="0"/>
              <w:bottom w:val="single" w:color="auto" w:sz="4" w:space="0"/>
              <w:right w:val="single" w:color="auto" w:sz="4" w:space="0"/>
            </w:tcBorders>
            <w:vAlign w:val="center"/>
          </w:tcPr>
          <w:p w14:paraId="4CEAF26F">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4F12A04B">
            <w:pPr>
              <w:spacing w:before="0" w:after="0"/>
              <w:jc w:val="left"/>
            </w:pPr>
            <w:r>
              <w:rPr>
                <w:rFonts w:ascii="仿宋_GB2312" w:hAnsi="仿宋_GB2312" w:eastAsia="仿宋_GB2312"/>
                <w:sz w:val="24"/>
              </w:rPr>
              <w:t>应停止使用，核对轿壁结构、材料和固定方式；更换或按制造单位设计方案加强轿壁，由具备条件的人员按适用标准复验。</w:t>
            </w:r>
          </w:p>
        </w:tc>
      </w:tr>
      <w:tr w14:paraId="443D2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496339CC">
            <w:pPr>
              <w:spacing w:before="0" w:after="0"/>
              <w:jc w:val="center"/>
            </w:pPr>
          </w:p>
        </w:tc>
        <w:tc>
          <w:tcPr>
            <w:tcW w:w="719" w:type="dxa"/>
            <w:vMerge w:val="continue"/>
            <w:vAlign w:val="center"/>
          </w:tcPr>
          <w:p w14:paraId="76F9405D">
            <w:pPr>
              <w:spacing w:before="0" w:after="0"/>
              <w:jc w:val="center"/>
            </w:pPr>
          </w:p>
        </w:tc>
        <w:tc>
          <w:tcPr>
            <w:tcW w:w="1076" w:type="dxa"/>
            <w:vMerge w:val="continue"/>
            <w:vAlign w:val="center"/>
          </w:tcPr>
          <w:p w14:paraId="49D276FD">
            <w:pPr>
              <w:spacing w:before="0" w:after="0"/>
              <w:jc w:val="center"/>
            </w:pPr>
          </w:p>
        </w:tc>
        <w:tc>
          <w:tcPr>
            <w:tcW w:w="4413" w:type="dxa"/>
            <w:tcBorders>
              <w:top w:val="single" w:color="auto" w:sz="4" w:space="0"/>
              <w:bottom w:val="single" w:color="auto" w:sz="4" w:space="0"/>
              <w:right w:val="single" w:color="auto" w:sz="4" w:space="0"/>
            </w:tcBorders>
            <w:vAlign w:val="center"/>
          </w:tcPr>
          <w:p w14:paraId="6B3A0027">
            <w:pPr>
              <w:spacing w:before="0" w:after="0"/>
              <w:jc w:val="left"/>
            </w:pPr>
            <w:r>
              <w:rPr>
                <w:rFonts w:ascii="仿宋_GB2312" w:hAnsi="仿宋_GB2312" w:eastAsia="仿宋_GB2312"/>
                <w:sz w:val="24"/>
              </w:rPr>
              <w:t>6.按规定条件进行轿壁强度核查时，1000N静载作用后的永久变形大于1mm。</w:t>
            </w:r>
          </w:p>
        </w:tc>
        <w:tc>
          <w:tcPr>
            <w:tcW w:w="1065" w:type="dxa"/>
            <w:tcBorders>
              <w:top w:val="single" w:color="auto" w:sz="4" w:space="0"/>
              <w:left w:val="single" w:color="auto" w:sz="4" w:space="0"/>
              <w:bottom w:val="single" w:color="auto" w:sz="4" w:space="0"/>
              <w:right w:val="single" w:color="auto" w:sz="4" w:space="0"/>
            </w:tcBorders>
            <w:vAlign w:val="center"/>
          </w:tcPr>
          <w:p w14:paraId="3B39F9FD">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39BBF832">
            <w:pPr>
              <w:spacing w:before="0" w:after="0"/>
              <w:jc w:val="left"/>
            </w:pPr>
            <w:r>
              <w:rPr>
                <w:rFonts w:ascii="仿宋_GB2312" w:hAnsi="仿宋_GB2312" w:eastAsia="仿宋_GB2312"/>
                <w:sz w:val="24"/>
              </w:rPr>
              <w:t>应核查壁板厚度、加强筋与固定支座，按经确认的设计方案更换或加固；复验达到GB/T 7588.1—2020相关强度要求。</w:t>
            </w:r>
          </w:p>
        </w:tc>
      </w:tr>
      <w:tr w14:paraId="1E304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4678F7E1">
            <w:pPr>
              <w:spacing w:before="0" w:after="0"/>
              <w:jc w:val="center"/>
            </w:pPr>
          </w:p>
        </w:tc>
        <w:tc>
          <w:tcPr>
            <w:tcW w:w="719" w:type="dxa"/>
            <w:vMerge w:val="continue"/>
            <w:vAlign w:val="center"/>
          </w:tcPr>
          <w:p w14:paraId="2BBB702F">
            <w:pPr>
              <w:spacing w:before="0" w:after="0"/>
              <w:jc w:val="center"/>
            </w:pPr>
          </w:p>
        </w:tc>
        <w:tc>
          <w:tcPr>
            <w:tcW w:w="1076" w:type="dxa"/>
            <w:vMerge w:val="continue"/>
            <w:vAlign w:val="center"/>
          </w:tcPr>
          <w:p w14:paraId="3F40AD48">
            <w:pPr>
              <w:spacing w:before="0" w:after="0"/>
              <w:jc w:val="center"/>
            </w:pPr>
          </w:p>
        </w:tc>
        <w:tc>
          <w:tcPr>
            <w:tcW w:w="4413" w:type="dxa"/>
            <w:tcBorders>
              <w:top w:val="single" w:color="auto" w:sz="4" w:space="0"/>
              <w:bottom w:val="single" w:color="auto" w:sz="4" w:space="0"/>
              <w:right w:val="single" w:color="auto" w:sz="4" w:space="0"/>
            </w:tcBorders>
            <w:vAlign w:val="center"/>
          </w:tcPr>
          <w:p w14:paraId="0BD53FC5">
            <w:pPr>
              <w:spacing w:before="0" w:after="0"/>
              <w:jc w:val="left"/>
            </w:pPr>
            <w:r>
              <w:rPr>
                <w:rFonts w:ascii="仿宋_GB2312" w:hAnsi="仿宋_GB2312" w:eastAsia="仿宋_GB2312"/>
                <w:sz w:val="24"/>
              </w:rPr>
              <w:t>7.轿底承载板出现贯穿裂纹或锈蚀穿孔，载荷作用时局部下陷并有扩大趋势。</w:t>
            </w:r>
          </w:p>
        </w:tc>
        <w:tc>
          <w:tcPr>
            <w:tcW w:w="1065" w:type="dxa"/>
            <w:tcBorders>
              <w:top w:val="single" w:color="auto" w:sz="4" w:space="0"/>
              <w:left w:val="single" w:color="auto" w:sz="4" w:space="0"/>
              <w:bottom w:val="single" w:color="auto" w:sz="4" w:space="0"/>
              <w:right w:val="single" w:color="auto" w:sz="4" w:space="0"/>
            </w:tcBorders>
            <w:vAlign w:val="center"/>
          </w:tcPr>
          <w:p w14:paraId="13BCEF00">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58B56285">
            <w:pPr>
              <w:spacing w:before="0" w:after="0"/>
              <w:jc w:val="left"/>
            </w:pPr>
            <w:r>
              <w:rPr>
                <w:rFonts w:ascii="仿宋_GB2312" w:hAnsi="仿宋_GB2312" w:eastAsia="仿宋_GB2312"/>
                <w:sz w:val="24"/>
              </w:rPr>
              <w:t>应停止使用并禁止加载，按制造单位方案更换受损轿底及承力支撑件；复核轿底承载能力和与轿架连接可靠性。</w:t>
            </w:r>
          </w:p>
        </w:tc>
      </w:tr>
      <w:tr w14:paraId="59D60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467C989F">
            <w:pPr>
              <w:spacing w:before="0" w:after="0"/>
              <w:jc w:val="center"/>
            </w:pPr>
          </w:p>
        </w:tc>
        <w:tc>
          <w:tcPr>
            <w:tcW w:w="719" w:type="dxa"/>
            <w:vMerge w:val="continue"/>
            <w:vAlign w:val="center"/>
          </w:tcPr>
          <w:p w14:paraId="761240B6">
            <w:pPr>
              <w:spacing w:before="0" w:after="0"/>
              <w:jc w:val="center"/>
            </w:pPr>
          </w:p>
        </w:tc>
        <w:tc>
          <w:tcPr>
            <w:tcW w:w="1076" w:type="dxa"/>
            <w:vMerge w:val="continue"/>
            <w:vAlign w:val="center"/>
          </w:tcPr>
          <w:p w14:paraId="4059177E">
            <w:pPr>
              <w:spacing w:before="0" w:after="0"/>
              <w:jc w:val="center"/>
            </w:pPr>
          </w:p>
        </w:tc>
        <w:tc>
          <w:tcPr>
            <w:tcW w:w="4413" w:type="dxa"/>
            <w:tcBorders>
              <w:top w:val="single" w:color="auto" w:sz="4" w:space="0"/>
              <w:bottom w:val="single" w:color="auto" w:sz="4" w:space="0"/>
              <w:right w:val="single" w:color="auto" w:sz="4" w:space="0"/>
            </w:tcBorders>
            <w:vAlign w:val="center"/>
          </w:tcPr>
          <w:p w14:paraId="4CB121DC">
            <w:pPr>
              <w:spacing w:before="0" w:after="0"/>
              <w:jc w:val="left"/>
            </w:pPr>
            <w:r>
              <w:rPr>
                <w:rFonts w:ascii="仿宋_GB2312" w:hAnsi="仿宋_GB2312" w:eastAsia="仿宋_GB2312"/>
                <w:sz w:val="24"/>
              </w:rPr>
              <w:t>8.轿底板明显翘曲，轿底支承件变形或连接松脱，装载时轿底出现异常倾斜和异响。</w:t>
            </w:r>
          </w:p>
        </w:tc>
        <w:tc>
          <w:tcPr>
            <w:tcW w:w="1065" w:type="dxa"/>
            <w:tcBorders>
              <w:top w:val="single" w:color="auto" w:sz="4" w:space="0"/>
              <w:left w:val="single" w:color="auto" w:sz="4" w:space="0"/>
              <w:bottom w:val="single" w:color="auto" w:sz="4" w:space="0"/>
              <w:right w:val="single" w:color="auto" w:sz="4" w:space="0"/>
            </w:tcBorders>
            <w:vAlign w:val="center"/>
          </w:tcPr>
          <w:p w14:paraId="34E30FB1">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1944DB0E">
            <w:pPr>
              <w:spacing w:before="0" w:after="0"/>
              <w:jc w:val="left"/>
            </w:pPr>
            <w:r>
              <w:rPr>
                <w:rFonts w:ascii="仿宋_GB2312" w:hAnsi="仿宋_GB2312" w:eastAsia="仿宋_GB2312"/>
                <w:sz w:val="24"/>
              </w:rPr>
              <w:t>应停止使用，检查支承梁、底板及紧固件，按原设计更换变形件并恢复连接；核查轿底水平度及额定载荷下状态。</w:t>
            </w:r>
          </w:p>
        </w:tc>
      </w:tr>
      <w:tr w14:paraId="3AB9B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6CDA2E84">
            <w:pPr>
              <w:spacing w:before="0" w:after="0"/>
              <w:jc w:val="center"/>
            </w:pPr>
          </w:p>
        </w:tc>
        <w:tc>
          <w:tcPr>
            <w:tcW w:w="719" w:type="dxa"/>
            <w:vMerge w:val="continue"/>
            <w:vAlign w:val="center"/>
          </w:tcPr>
          <w:p w14:paraId="4504E09F">
            <w:pPr>
              <w:spacing w:before="0" w:after="0"/>
              <w:jc w:val="center"/>
            </w:pPr>
          </w:p>
        </w:tc>
        <w:tc>
          <w:tcPr>
            <w:tcW w:w="1076" w:type="dxa"/>
            <w:vMerge w:val="continue"/>
            <w:vAlign w:val="center"/>
          </w:tcPr>
          <w:p w14:paraId="45F79790">
            <w:pPr>
              <w:spacing w:before="0" w:after="0"/>
              <w:jc w:val="center"/>
            </w:pPr>
          </w:p>
        </w:tc>
        <w:tc>
          <w:tcPr>
            <w:tcW w:w="4413" w:type="dxa"/>
            <w:tcBorders>
              <w:top w:val="single" w:color="auto" w:sz="4" w:space="0"/>
              <w:bottom w:val="single" w:color="auto" w:sz="4" w:space="0"/>
              <w:right w:val="single" w:color="auto" w:sz="4" w:space="0"/>
            </w:tcBorders>
            <w:vAlign w:val="center"/>
          </w:tcPr>
          <w:p w14:paraId="7F0C23EF">
            <w:pPr>
              <w:spacing w:before="0" w:after="0"/>
              <w:jc w:val="left"/>
            </w:pPr>
            <w:r>
              <w:rPr>
                <w:rFonts w:ascii="仿宋_GB2312" w:hAnsi="仿宋_GB2312" w:eastAsia="仿宋_GB2312"/>
                <w:sz w:val="24"/>
              </w:rPr>
              <w:t>9.玻璃轿壁边缘出现向内延伸的裂纹，或玻璃轿顶可见放射状裂纹。</w:t>
            </w:r>
          </w:p>
        </w:tc>
        <w:tc>
          <w:tcPr>
            <w:tcW w:w="1065" w:type="dxa"/>
            <w:tcBorders>
              <w:top w:val="single" w:color="auto" w:sz="4" w:space="0"/>
              <w:left w:val="single" w:color="auto" w:sz="4" w:space="0"/>
              <w:bottom w:val="single" w:color="auto" w:sz="4" w:space="0"/>
              <w:right w:val="single" w:color="auto" w:sz="4" w:space="0"/>
            </w:tcBorders>
            <w:vAlign w:val="center"/>
          </w:tcPr>
          <w:p w14:paraId="750D8706">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6DBBC5AC">
            <w:pPr>
              <w:spacing w:before="0" w:after="0"/>
              <w:jc w:val="left"/>
            </w:pPr>
            <w:r>
              <w:rPr>
                <w:rFonts w:ascii="仿宋_GB2312" w:hAnsi="仿宋_GB2312" w:eastAsia="仿宋_GB2312"/>
                <w:sz w:val="24"/>
              </w:rPr>
              <w:t>应停止使用，设置防护避免触碰或落物；更换为符合原设计及标准要求的玻璃组件，检查夹持、边缘间隙和受力原因。</w:t>
            </w:r>
          </w:p>
        </w:tc>
      </w:tr>
      <w:tr w14:paraId="56B0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7CF39894">
            <w:pPr>
              <w:spacing w:before="0" w:after="0"/>
              <w:jc w:val="center"/>
            </w:pPr>
          </w:p>
        </w:tc>
        <w:tc>
          <w:tcPr>
            <w:tcW w:w="719" w:type="dxa"/>
            <w:vMerge w:val="continue"/>
            <w:vAlign w:val="center"/>
          </w:tcPr>
          <w:p w14:paraId="70859A4D">
            <w:pPr>
              <w:spacing w:before="0" w:after="0"/>
              <w:jc w:val="center"/>
            </w:pPr>
          </w:p>
        </w:tc>
        <w:tc>
          <w:tcPr>
            <w:tcW w:w="1076" w:type="dxa"/>
            <w:vMerge w:val="continue"/>
            <w:vAlign w:val="center"/>
          </w:tcPr>
          <w:p w14:paraId="390D480E">
            <w:pPr>
              <w:spacing w:before="0" w:after="0"/>
              <w:jc w:val="center"/>
            </w:pPr>
          </w:p>
        </w:tc>
        <w:tc>
          <w:tcPr>
            <w:tcW w:w="4413" w:type="dxa"/>
            <w:tcBorders>
              <w:top w:val="single" w:color="auto" w:sz="4" w:space="0"/>
              <w:bottom w:val="single" w:color="auto" w:sz="4" w:space="0"/>
              <w:right w:val="single" w:color="auto" w:sz="4" w:space="0"/>
            </w:tcBorders>
            <w:vAlign w:val="center"/>
          </w:tcPr>
          <w:p w14:paraId="26D7E0E1">
            <w:pPr>
              <w:spacing w:before="0" w:after="0"/>
              <w:jc w:val="left"/>
            </w:pPr>
            <w:r>
              <w:rPr>
                <w:rFonts w:ascii="仿宋_GB2312" w:hAnsi="仿宋_GB2312" w:eastAsia="仿宋_GB2312"/>
                <w:sz w:val="24"/>
              </w:rPr>
              <w:t>10.轿厢吊顶装饰板连接螺钉缺失、吊挂件断裂，运行振动时装饰板下垂摆动。</w:t>
            </w:r>
          </w:p>
        </w:tc>
        <w:tc>
          <w:tcPr>
            <w:tcW w:w="1065" w:type="dxa"/>
            <w:tcBorders>
              <w:top w:val="single" w:color="auto" w:sz="4" w:space="0"/>
              <w:left w:val="single" w:color="auto" w:sz="4" w:space="0"/>
              <w:bottom w:val="single" w:color="auto" w:sz="4" w:space="0"/>
              <w:right w:val="single" w:color="auto" w:sz="4" w:space="0"/>
            </w:tcBorders>
            <w:vAlign w:val="center"/>
          </w:tcPr>
          <w:p w14:paraId="2471C244">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62212BB0">
            <w:pPr>
              <w:spacing w:before="0" w:after="0"/>
              <w:jc w:val="left"/>
            </w:pPr>
            <w:r>
              <w:rPr>
                <w:rFonts w:ascii="仿宋_GB2312" w:hAnsi="仿宋_GB2312" w:eastAsia="仿宋_GB2312"/>
                <w:sz w:val="24"/>
              </w:rPr>
              <w:t>应停止使用，拆除有坠落危险的装饰件，按设计补装可靠吊挂、锁止和防松件；逐件检查固定后进行运行确认。</w:t>
            </w:r>
          </w:p>
        </w:tc>
      </w:tr>
      <w:tr w14:paraId="0452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4C59642E">
            <w:pPr>
              <w:spacing w:before="0" w:after="0"/>
              <w:jc w:val="center"/>
            </w:pPr>
            <w:r>
              <w:rPr>
                <w:rFonts w:ascii="仿宋_GB2312" w:hAnsi="仿宋_GB2312" w:eastAsia="仿宋_GB2312"/>
                <w:sz w:val="24"/>
              </w:rPr>
              <w:t>43</w:t>
            </w:r>
          </w:p>
        </w:tc>
        <w:tc>
          <w:tcPr>
            <w:tcW w:w="719" w:type="dxa"/>
            <w:vMerge w:val="restart"/>
            <w:vAlign w:val="center"/>
          </w:tcPr>
          <w:p w14:paraId="643A05E1">
            <w:pPr>
              <w:spacing w:before="0" w:after="0"/>
              <w:jc w:val="center"/>
            </w:pPr>
            <w:r>
              <w:rPr>
                <w:rFonts w:hint="eastAsia" w:ascii="仿宋_GB2312" w:hAnsi="仿宋_GB2312" w:eastAsia="仿宋_GB2312"/>
                <w:sz w:val="24"/>
                <w:lang w:eastAsia="zh-CN"/>
              </w:rPr>
              <w:t>14.2</w:t>
            </w:r>
          </w:p>
        </w:tc>
        <w:tc>
          <w:tcPr>
            <w:tcW w:w="1076" w:type="dxa"/>
            <w:vMerge w:val="restart"/>
            <w:vAlign w:val="center"/>
          </w:tcPr>
          <w:p w14:paraId="36C7041E">
            <w:pPr>
              <w:spacing w:before="0" w:after="0"/>
              <w:jc w:val="center"/>
            </w:pPr>
            <w:r>
              <w:rPr>
                <w:rFonts w:ascii="仿宋_GB2312" w:hAnsi="仿宋_GB2312" w:eastAsia="仿宋_GB2312"/>
                <w:sz w:val="24"/>
              </w:rPr>
              <w:t>缓冲器固定</w:t>
            </w:r>
          </w:p>
        </w:tc>
        <w:tc>
          <w:tcPr>
            <w:tcW w:w="4413" w:type="dxa"/>
            <w:tcBorders>
              <w:top w:val="single" w:color="auto" w:sz="4" w:space="0"/>
              <w:bottom w:val="single" w:color="auto" w:sz="4" w:space="0"/>
              <w:right w:val="single" w:color="auto" w:sz="4" w:space="0"/>
            </w:tcBorders>
            <w:vAlign w:val="center"/>
          </w:tcPr>
          <w:p w14:paraId="2D2E0FA0">
            <w:pPr>
              <w:spacing w:before="0" w:after="0"/>
              <w:jc w:val="left"/>
            </w:pPr>
            <w:r>
              <w:rPr>
                <w:rFonts w:ascii="仿宋_GB2312" w:hAnsi="仿宋_GB2312" w:eastAsia="仿宋_GB2312"/>
                <w:sz w:val="24"/>
              </w:rPr>
              <w:t>1.缓冲器底座固定螺栓缺失或螺母松退，手动检查底座存在明显晃动。</w:t>
            </w:r>
          </w:p>
        </w:tc>
        <w:tc>
          <w:tcPr>
            <w:tcW w:w="1065" w:type="dxa"/>
            <w:tcBorders>
              <w:top w:val="single" w:color="auto" w:sz="4" w:space="0"/>
              <w:left w:val="single" w:color="auto" w:sz="4" w:space="0"/>
              <w:bottom w:val="single" w:color="auto" w:sz="4" w:space="0"/>
              <w:right w:val="single" w:color="auto" w:sz="4" w:space="0"/>
            </w:tcBorders>
            <w:vAlign w:val="center"/>
          </w:tcPr>
          <w:p w14:paraId="71752BF9">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7E9E188A">
            <w:pPr>
              <w:spacing w:before="0" w:after="0"/>
              <w:jc w:val="left"/>
            </w:pPr>
            <w:r>
              <w:rPr>
                <w:rFonts w:ascii="仿宋_GB2312" w:hAnsi="仿宋_GB2312" w:eastAsia="仿宋_GB2312"/>
                <w:sz w:val="24"/>
              </w:rPr>
              <w:t>应停止使用，按制造单位要求补装匹配的锚固件及防松件并按规定紧固；检查底座孔位、基础强度和缓冲器垂直状态。</w:t>
            </w:r>
          </w:p>
        </w:tc>
      </w:tr>
      <w:tr w14:paraId="2C342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0CE37937">
            <w:pPr>
              <w:spacing w:before="0" w:after="0"/>
              <w:jc w:val="center"/>
            </w:pPr>
          </w:p>
        </w:tc>
        <w:tc>
          <w:tcPr>
            <w:tcW w:w="719" w:type="dxa"/>
            <w:vMerge w:val="continue"/>
            <w:vAlign w:val="center"/>
          </w:tcPr>
          <w:p w14:paraId="04B0B0E5">
            <w:pPr>
              <w:spacing w:before="0" w:after="0"/>
              <w:jc w:val="center"/>
            </w:pPr>
          </w:p>
        </w:tc>
        <w:tc>
          <w:tcPr>
            <w:tcW w:w="1076" w:type="dxa"/>
            <w:vMerge w:val="continue"/>
            <w:vAlign w:val="center"/>
          </w:tcPr>
          <w:p w14:paraId="4BC3CD74">
            <w:pPr>
              <w:spacing w:before="0" w:after="0"/>
              <w:jc w:val="center"/>
            </w:pPr>
          </w:p>
        </w:tc>
        <w:tc>
          <w:tcPr>
            <w:tcW w:w="4413" w:type="dxa"/>
            <w:tcBorders>
              <w:top w:val="single" w:color="auto" w:sz="4" w:space="0"/>
              <w:bottom w:val="single" w:color="auto" w:sz="4" w:space="0"/>
              <w:right w:val="single" w:color="auto" w:sz="4" w:space="0"/>
            </w:tcBorders>
            <w:vAlign w:val="center"/>
          </w:tcPr>
          <w:p w14:paraId="6144DA1A">
            <w:pPr>
              <w:spacing w:before="0" w:after="0"/>
              <w:jc w:val="left"/>
            </w:pPr>
            <w:r>
              <w:rPr>
                <w:rFonts w:ascii="仿宋_GB2312" w:hAnsi="仿宋_GB2312" w:eastAsia="仿宋_GB2312"/>
                <w:sz w:val="24"/>
              </w:rPr>
              <w:t>2.缓冲器安装底板焊缝出现开裂或连接板断裂，底座与支架之间发生位移。</w:t>
            </w:r>
          </w:p>
        </w:tc>
        <w:tc>
          <w:tcPr>
            <w:tcW w:w="1065" w:type="dxa"/>
            <w:tcBorders>
              <w:top w:val="single" w:color="auto" w:sz="4" w:space="0"/>
              <w:left w:val="single" w:color="auto" w:sz="4" w:space="0"/>
              <w:bottom w:val="single" w:color="auto" w:sz="4" w:space="0"/>
              <w:right w:val="single" w:color="auto" w:sz="4" w:space="0"/>
            </w:tcBorders>
            <w:vAlign w:val="center"/>
          </w:tcPr>
          <w:p w14:paraId="4565EF16">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5F7ED3C0">
            <w:pPr>
              <w:spacing w:before="0" w:after="0"/>
              <w:jc w:val="left"/>
            </w:pPr>
            <w:r>
              <w:rPr>
                <w:rFonts w:ascii="仿宋_GB2312" w:hAnsi="仿宋_GB2312" w:eastAsia="仿宋_GB2312"/>
                <w:sz w:val="24"/>
              </w:rPr>
              <w:t>应停止运行，更换损坏底板或按认可方案修复连接结构；检查基础及受力件，复核紧固、定位和承载可靠性。</w:t>
            </w:r>
          </w:p>
        </w:tc>
      </w:tr>
      <w:tr w14:paraId="6D5F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7EB6D3B3">
            <w:pPr>
              <w:spacing w:before="0" w:after="0"/>
              <w:jc w:val="center"/>
            </w:pPr>
          </w:p>
        </w:tc>
        <w:tc>
          <w:tcPr>
            <w:tcW w:w="719" w:type="dxa"/>
            <w:vMerge w:val="continue"/>
            <w:vAlign w:val="center"/>
          </w:tcPr>
          <w:p w14:paraId="1BE1B006">
            <w:pPr>
              <w:spacing w:before="0" w:after="0"/>
              <w:jc w:val="center"/>
            </w:pPr>
          </w:p>
        </w:tc>
        <w:tc>
          <w:tcPr>
            <w:tcW w:w="1076" w:type="dxa"/>
            <w:vMerge w:val="continue"/>
            <w:vAlign w:val="center"/>
          </w:tcPr>
          <w:p w14:paraId="14002695">
            <w:pPr>
              <w:spacing w:before="0" w:after="0"/>
              <w:jc w:val="center"/>
            </w:pPr>
          </w:p>
        </w:tc>
        <w:tc>
          <w:tcPr>
            <w:tcW w:w="4413" w:type="dxa"/>
            <w:tcBorders>
              <w:top w:val="single" w:color="auto" w:sz="4" w:space="0"/>
              <w:bottom w:val="single" w:color="auto" w:sz="4" w:space="0"/>
              <w:right w:val="single" w:color="auto" w:sz="4" w:space="0"/>
            </w:tcBorders>
            <w:vAlign w:val="center"/>
          </w:tcPr>
          <w:p w14:paraId="3810C8F3">
            <w:pPr>
              <w:spacing w:before="0" w:after="0"/>
              <w:jc w:val="left"/>
            </w:pPr>
            <w:r>
              <w:rPr>
                <w:rFonts w:ascii="仿宋_GB2312" w:hAnsi="仿宋_GB2312" w:eastAsia="仿宋_GB2312"/>
                <w:sz w:val="24"/>
              </w:rPr>
              <w:t>3.缓冲器本体明显倾斜，柱塞或受压中心与轿厢、对重撞板中心偏离。</w:t>
            </w:r>
          </w:p>
        </w:tc>
        <w:tc>
          <w:tcPr>
            <w:tcW w:w="1065" w:type="dxa"/>
            <w:tcBorders>
              <w:top w:val="single" w:color="auto" w:sz="4" w:space="0"/>
              <w:left w:val="single" w:color="auto" w:sz="4" w:space="0"/>
              <w:bottom w:val="single" w:color="auto" w:sz="4" w:space="0"/>
              <w:right w:val="single" w:color="auto" w:sz="4" w:space="0"/>
            </w:tcBorders>
            <w:vAlign w:val="center"/>
          </w:tcPr>
          <w:p w14:paraId="76241C84">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08917EE9">
            <w:pPr>
              <w:spacing w:before="0" w:after="0"/>
              <w:jc w:val="left"/>
            </w:pPr>
            <w:r>
              <w:rPr>
                <w:rFonts w:ascii="仿宋_GB2312" w:hAnsi="仿宋_GB2312" w:eastAsia="仿宋_GB2312"/>
                <w:sz w:val="24"/>
              </w:rPr>
              <w:t>应停止使用，查明支架变形或基础沉降原因，校正或更换安装件；按制造单位规定核对垂直度、撞击位置和安装高度。</w:t>
            </w:r>
          </w:p>
        </w:tc>
      </w:tr>
      <w:tr w14:paraId="06C7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1B4147B2">
            <w:pPr>
              <w:spacing w:before="0" w:after="0"/>
              <w:jc w:val="center"/>
            </w:pPr>
          </w:p>
        </w:tc>
        <w:tc>
          <w:tcPr>
            <w:tcW w:w="719" w:type="dxa"/>
            <w:vMerge w:val="continue"/>
            <w:vAlign w:val="center"/>
          </w:tcPr>
          <w:p w14:paraId="14916A6C">
            <w:pPr>
              <w:spacing w:before="0" w:after="0"/>
              <w:jc w:val="center"/>
            </w:pPr>
          </w:p>
        </w:tc>
        <w:tc>
          <w:tcPr>
            <w:tcW w:w="1076" w:type="dxa"/>
            <w:vMerge w:val="continue"/>
            <w:vAlign w:val="center"/>
          </w:tcPr>
          <w:p w14:paraId="1C00A2F5">
            <w:pPr>
              <w:spacing w:before="0" w:after="0"/>
              <w:jc w:val="center"/>
            </w:pPr>
          </w:p>
        </w:tc>
        <w:tc>
          <w:tcPr>
            <w:tcW w:w="4413" w:type="dxa"/>
            <w:tcBorders>
              <w:top w:val="single" w:color="auto" w:sz="4" w:space="0"/>
              <w:bottom w:val="single" w:color="auto" w:sz="4" w:space="0"/>
              <w:right w:val="single" w:color="auto" w:sz="4" w:space="0"/>
            </w:tcBorders>
            <w:vAlign w:val="center"/>
          </w:tcPr>
          <w:p w14:paraId="49F73E32">
            <w:pPr>
              <w:spacing w:before="0" w:after="0"/>
              <w:jc w:val="left"/>
            </w:pPr>
            <w:r>
              <w:rPr>
                <w:rFonts w:ascii="仿宋_GB2312" w:hAnsi="仿宋_GB2312" w:eastAsia="仿宋_GB2312"/>
                <w:sz w:val="24"/>
              </w:rPr>
              <w:t>4.缓冲器锚栓周围混凝土开裂、剥落，锚固件松动并存在被拔出的迹象。</w:t>
            </w:r>
          </w:p>
        </w:tc>
        <w:tc>
          <w:tcPr>
            <w:tcW w:w="1065" w:type="dxa"/>
            <w:tcBorders>
              <w:top w:val="single" w:color="auto" w:sz="4" w:space="0"/>
              <w:left w:val="single" w:color="auto" w:sz="4" w:space="0"/>
              <w:bottom w:val="single" w:color="auto" w:sz="4" w:space="0"/>
              <w:right w:val="single" w:color="auto" w:sz="4" w:space="0"/>
            </w:tcBorders>
            <w:vAlign w:val="center"/>
          </w:tcPr>
          <w:p w14:paraId="6B89E7F7">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0C73001E">
            <w:pPr>
              <w:spacing w:before="0" w:after="0"/>
              <w:jc w:val="left"/>
            </w:pPr>
            <w:r>
              <w:rPr>
                <w:rFonts w:ascii="仿宋_GB2312" w:hAnsi="仿宋_GB2312" w:eastAsia="仿宋_GB2312"/>
                <w:sz w:val="24"/>
              </w:rPr>
              <w:t>应停止运行，按结构设计及制造单位要求修复基础并重新可靠锚固，禁止直接在破损孔位重复紧固；验收后复查安装状态。</w:t>
            </w:r>
          </w:p>
        </w:tc>
      </w:tr>
      <w:tr w14:paraId="12219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06E82AE0">
            <w:pPr>
              <w:spacing w:before="0" w:after="0"/>
              <w:jc w:val="center"/>
            </w:pPr>
            <w:r>
              <w:rPr>
                <w:rFonts w:ascii="仿宋_GB2312" w:hAnsi="仿宋_GB2312" w:eastAsia="仿宋_GB2312"/>
                <w:sz w:val="24"/>
              </w:rPr>
              <w:t>44</w:t>
            </w:r>
          </w:p>
        </w:tc>
        <w:tc>
          <w:tcPr>
            <w:tcW w:w="719" w:type="dxa"/>
            <w:vMerge w:val="restart"/>
            <w:vAlign w:val="center"/>
          </w:tcPr>
          <w:p w14:paraId="1960FEFB">
            <w:pPr>
              <w:spacing w:before="0" w:after="0"/>
              <w:jc w:val="center"/>
              <w:rPr>
                <w:rFonts w:hint="default" w:eastAsia="宋体"/>
                <w:lang w:val="en-US" w:eastAsia="zh-CN"/>
              </w:rPr>
            </w:pPr>
            <w:r>
              <w:rPr>
                <w:rFonts w:hint="eastAsia" w:ascii="仿宋_GB2312" w:hAnsi="仿宋_GB2312" w:eastAsia="仿宋_GB2312"/>
                <w:sz w:val="24"/>
                <w:lang w:val="en-US" w:eastAsia="zh-CN"/>
              </w:rPr>
              <w:t>14.3</w:t>
            </w:r>
          </w:p>
        </w:tc>
        <w:tc>
          <w:tcPr>
            <w:tcW w:w="1076" w:type="dxa"/>
            <w:vMerge w:val="restart"/>
            <w:vAlign w:val="center"/>
          </w:tcPr>
          <w:p w14:paraId="6936E0CC">
            <w:pPr>
              <w:spacing w:before="0" w:after="0"/>
              <w:jc w:val="center"/>
            </w:pPr>
            <w:r>
              <w:rPr>
                <w:rFonts w:ascii="仿宋_GB2312" w:hAnsi="仿宋_GB2312" w:eastAsia="仿宋_GB2312"/>
                <w:sz w:val="24"/>
              </w:rPr>
              <w:t>线性缓冲器（弹簧缓冲器）</w:t>
            </w:r>
          </w:p>
        </w:tc>
        <w:tc>
          <w:tcPr>
            <w:tcW w:w="4413" w:type="dxa"/>
            <w:tcBorders>
              <w:top w:val="single" w:color="auto" w:sz="4" w:space="0"/>
              <w:bottom w:val="single" w:color="auto" w:sz="4" w:space="0"/>
              <w:right w:val="single" w:color="auto" w:sz="4" w:space="0"/>
            </w:tcBorders>
            <w:vAlign w:val="center"/>
          </w:tcPr>
          <w:p w14:paraId="1C54CD1A">
            <w:pPr>
              <w:spacing w:before="0" w:after="0"/>
              <w:jc w:val="left"/>
            </w:pPr>
            <w:r>
              <w:rPr>
                <w:rFonts w:ascii="仿宋_GB2312" w:hAnsi="仿宋_GB2312" w:eastAsia="仿宋_GB2312"/>
                <w:sz w:val="24"/>
              </w:rPr>
              <w:t>1.弹簧外圈出现大面积片状锈蚀及深蚀坑，局部线径明显减薄。</w:t>
            </w:r>
          </w:p>
        </w:tc>
        <w:tc>
          <w:tcPr>
            <w:tcW w:w="1065" w:type="dxa"/>
            <w:tcBorders>
              <w:top w:val="single" w:color="auto" w:sz="4" w:space="0"/>
              <w:left w:val="single" w:color="auto" w:sz="4" w:space="0"/>
              <w:bottom w:val="single" w:color="auto" w:sz="4" w:space="0"/>
              <w:right w:val="single" w:color="auto" w:sz="4" w:space="0"/>
            </w:tcBorders>
            <w:vAlign w:val="center"/>
          </w:tcPr>
          <w:p w14:paraId="2D1FB06A">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3F276028">
            <w:pPr>
              <w:spacing w:before="0" w:after="0"/>
              <w:jc w:val="left"/>
            </w:pPr>
            <w:r>
              <w:rPr>
                <w:rFonts w:ascii="仿宋_GB2312" w:hAnsi="仿宋_GB2312" w:eastAsia="仿宋_GB2312"/>
                <w:sz w:val="24"/>
              </w:rPr>
              <w:t>应停止使用并更换严重腐蚀弹簧，检查弹簧座和其他缓冲器；排除底坑积水、渗水并恢复规定防腐条件。</w:t>
            </w:r>
          </w:p>
        </w:tc>
      </w:tr>
      <w:tr w14:paraId="188B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1A3F0D07">
            <w:pPr>
              <w:spacing w:before="0" w:after="0"/>
              <w:jc w:val="center"/>
            </w:pPr>
          </w:p>
        </w:tc>
        <w:tc>
          <w:tcPr>
            <w:tcW w:w="719" w:type="dxa"/>
            <w:vMerge w:val="continue"/>
            <w:vAlign w:val="center"/>
          </w:tcPr>
          <w:p w14:paraId="1E31A4AA">
            <w:pPr>
              <w:spacing w:before="0" w:after="0"/>
              <w:jc w:val="center"/>
            </w:pPr>
          </w:p>
        </w:tc>
        <w:tc>
          <w:tcPr>
            <w:tcW w:w="1076" w:type="dxa"/>
            <w:vMerge w:val="continue"/>
            <w:vAlign w:val="center"/>
          </w:tcPr>
          <w:p w14:paraId="16862813">
            <w:pPr>
              <w:spacing w:before="0" w:after="0"/>
              <w:jc w:val="center"/>
            </w:pPr>
          </w:p>
        </w:tc>
        <w:tc>
          <w:tcPr>
            <w:tcW w:w="4413" w:type="dxa"/>
            <w:tcBorders>
              <w:top w:val="single" w:color="auto" w:sz="4" w:space="0"/>
              <w:bottom w:val="single" w:color="auto" w:sz="4" w:space="0"/>
              <w:right w:val="single" w:color="auto" w:sz="4" w:space="0"/>
            </w:tcBorders>
            <w:vAlign w:val="center"/>
          </w:tcPr>
          <w:p w14:paraId="7AEA8438">
            <w:pPr>
              <w:spacing w:before="0" w:after="0"/>
              <w:jc w:val="left"/>
            </w:pPr>
            <w:r>
              <w:rPr>
                <w:rFonts w:ascii="仿宋_GB2312" w:hAnsi="仿宋_GB2312" w:eastAsia="仿宋_GB2312"/>
                <w:sz w:val="24"/>
              </w:rPr>
              <w:t>2.弹簧某一圈出现可见裂纹，裂纹周围伴有锈斑或局部张开。</w:t>
            </w:r>
          </w:p>
        </w:tc>
        <w:tc>
          <w:tcPr>
            <w:tcW w:w="1065" w:type="dxa"/>
            <w:tcBorders>
              <w:top w:val="single" w:color="auto" w:sz="4" w:space="0"/>
              <w:left w:val="single" w:color="auto" w:sz="4" w:space="0"/>
              <w:bottom w:val="single" w:color="auto" w:sz="4" w:space="0"/>
              <w:right w:val="single" w:color="auto" w:sz="4" w:space="0"/>
            </w:tcBorders>
            <w:vAlign w:val="center"/>
          </w:tcPr>
          <w:p w14:paraId="31BFB3BF">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5F216737">
            <w:pPr>
              <w:spacing w:before="0" w:after="0"/>
              <w:jc w:val="left"/>
            </w:pPr>
            <w:r>
              <w:rPr>
                <w:rFonts w:ascii="仿宋_GB2312" w:hAnsi="仿宋_GB2312" w:eastAsia="仿宋_GB2312"/>
                <w:sz w:val="24"/>
              </w:rPr>
              <w:t>应停止运行，更换裂纹弹簧总成，不得焊接修补；检查偏载、导向和碰撞痕迹，确认装配尺寸符合制造单位要求。</w:t>
            </w:r>
          </w:p>
        </w:tc>
      </w:tr>
      <w:tr w14:paraId="7341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36DB14D2">
            <w:pPr>
              <w:spacing w:before="0" w:after="0"/>
              <w:jc w:val="center"/>
            </w:pPr>
          </w:p>
        </w:tc>
        <w:tc>
          <w:tcPr>
            <w:tcW w:w="719" w:type="dxa"/>
            <w:vMerge w:val="continue"/>
            <w:vAlign w:val="center"/>
          </w:tcPr>
          <w:p w14:paraId="3CBB490E">
            <w:pPr>
              <w:spacing w:before="0" w:after="0"/>
              <w:jc w:val="center"/>
            </w:pPr>
          </w:p>
        </w:tc>
        <w:tc>
          <w:tcPr>
            <w:tcW w:w="1076" w:type="dxa"/>
            <w:vMerge w:val="continue"/>
            <w:vAlign w:val="center"/>
          </w:tcPr>
          <w:p w14:paraId="39E8CFD3">
            <w:pPr>
              <w:spacing w:before="0" w:after="0"/>
              <w:jc w:val="center"/>
            </w:pPr>
          </w:p>
        </w:tc>
        <w:tc>
          <w:tcPr>
            <w:tcW w:w="4413" w:type="dxa"/>
            <w:tcBorders>
              <w:top w:val="single" w:color="auto" w:sz="4" w:space="0"/>
              <w:bottom w:val="single" w:color="auto" w:sz="4" w:space="0"/>
              <w:right w:val="single" w:color="auto" w:sz="4" w:space="0"/>
            </w:tcBorders>
            <w:vAlign w:val="center"/>
          </w:tcPr>
          <w:p w14:paraId="64838644">
            <w:pPr>
              <w:spacing w:before="0" w:after="0"/>
              <w:jc w:val="left"/>
            </w:pPr>
            <w:r>
              <w:rPr>
                <w:rFonts w:ascii="仿宋_GB2312" w:hAnsi="仿宋_GB2312" w:eastAsia="仿宋_GB2312"/>
                <w:sz w:val="24"/>
              </w:rPr>
              <w:t>3.弹簧缓冲器受压后不能恢复原高度，存在明显永久压缩变形。</w:t>
            </w:r>
          </w:p>
        </w:tc>
        <w:tc>
          <w:tcPr>
            <w:tcW w:w="1065" w:type="dxa"/>
            <w:tcBorders>
              <w:top w:val="single" w:color="auto" w:sz="4" w:space="0"/>
              <w:left w:val="single" w:color="auto" w:sz="4" w:space="0"/>
              <w:bottom w:val="single" w:color="auto" w:sz="4" w:space="0"/>
              <w:right w:val="single" w:color="auto" w:sz="4" w:space="0"/>
            </w:tcBorders>
            <w:vAlign w:val="center"/>
          </w:tcPr>
          <w:p w14:paraId="2E20A34B">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55D1050A">
            <w:pPr>
              <w:spacing w:before="0" w:after="0"/>
              <w:jc w:val="left"/>
            </w:pPr>
            <w:r>
              <w:rPr>
                <w:rFonts w:ascii="仿宋_GB2312" w:hAnsi="仿宋_GB2312" w:eastAsia="仿宋_GB2312"/>
                <w:sz w:val="24"/>
              </w:rPr>
              <w:t>应停止使用，更换发生塑性变形的弹簧缓冲器；检查实际碰撞、缓冲行程和撞板位置，按规定确认缓冲功能。</w:t>
            </w:r>
          </w:p>
        </w:tc>
      </w:tr>
      <w:tr w14:paraId="4971E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568BDECE">
            <w:pPr>
              <w:spacing w:before="0" w:after="0"/>
              <w:jc w:val="center"/>
            </w:pPr>
          </w:p>
        </w:tc>
        <w:tc>
          <w:tcPr>
            <w:tcW w:w="719" w:type="dxa"/>
            <w:vMerge w:val="continue"/>
            <w:vAlign w:val="center"/>
          </w:tcPr>
          <w:p w14:paraId="4F39E069">
            <w:pPr>
              <w:spacing w:before="0" w:after="0"/>
              <w:jc w:val="center"/>
            </w:pPr>
          </w:p>
        </w:tc>
        <w:tc>
          <w:tcPr>
            <w:tcW w:w="1076" w:type="dxa"/>
            <w:vMerge w:val="continue"/>
            <w:vAlign w:val="center"/>
          </w:tcPr>
          <w:p w14:paraId="76D37960">
            <w:pPr>
              <w:spacing w:before="0" w:after="0"/>
              <w:jc w:val="center"/>
            </w:pPr>
          </w:p>
        </w:tc>
        <w:tc>
          <w:tcPr>
            <w:tcW w:w="4413" w:type="dxa"/>
            <w:tcBorders>
              <w:top w:val="single" w:color="auto" w:sz="4" w:space="0"/>
              <w:bottom w:val="single" w:color="auto" w:sz="4" w:space="0"/>
              <w:right w:val="single" w:color="auto" w:sz="4" w:space="0"/>
            </w:tcBorders>
            <w:vAlign w:val="center"/>
          </w:tcPr>
          <w:p w14:paraId="378F7E8D">
            <w:pPr>
              <w:spacing w:before="0" w:after="0"/>
              <w:jc w:val="left"/>
            </w:pPr>
            <w:r>
              <w:rPr>
                <w:rFonts w:ascii="仿宋_GB2312" w:hAnsi="仿宋_GB2312" w:eastAsia="仿宋_GB2312"/>
                <w:sz w:val="24"/>
              </w:rPr>
              <w:t>4.缓冲器动作后弹簧座开裂或导向杆弯曲，弹簧压缩时发生偏斜、摩擦。</w:t>
            </w:r>
          </w:p>
        </w:tc>
        <w:tc>
          <w:tcPr>
            <w:tcW w:w="1065" w:type="dxa"/>
            <w:tcBorders>
              <w:top w:val="single" w:color="auto" w:sz="4" w:space="0"/>
              <w:left w:val="single" w:color="auto" w:sz="4" w:space="0"/>
              <w:bottom w:val="single" w:color="auto" w:sz="4" w:space="0"/>
              <w:right w:val="single" w:color="auto" w:sz="4" w:space="0"/>
            </w:tcBorders>
            <w:vAlign w:val="center"/>
          </w:tcPr>
          <w:p w14:paraId="1A6140F5">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050F321A">
            <w:pPr>
              <w:spacing w:before="0" w:after="0"/>
              <w:jc w:val="left"/>
            </w:pPr>
            <w:r>
              <w:rPr>
                <w:rFonts w:ascii="仿宋_GB2312" w:hAnsi="仿宋_GB2312" w:eastAsia="仿宋_GB2312"/>
                <w:sz w:val="24"/>
              </w:rPr>
              <w:t>应停止运行，更换受损弹簧座、导向件或整套缓冲器；检查撞击中心及基础固定，确认压缩与复位过程无卡阻。</w:t>
            </w:r>
          </w:p>
        </w:tc>
      </w:tr>
      <w:tr w14:paraId="1662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001C4F59">
            <w:pPr>
              <w:spacing w:before="0" w:after="0"/>
              <w:jc w:val="center"/>
            </w:pPr>
          </w:p>
        </w:tc>
        <w:tc>
          <w:tcPr>
            <w:tcW w:w="719" w:type="dxa"/>
            <w:vMerge w:val="continue"/>
            <w:vAlign w:val="center"/>
          </w:tcPr>
          <w:p w14:paraId="756550EA">
            <w:pPr>
              <w:spacing w:before="0" w:after="0"/>
              <w:jc w:val="center"/>
            </w:pPr>
          </w:p>
        </w:tc>
        <w:tc>
          <w:tcPr>
            <w:tcW w:w="1076" w:type="dxa"/>
            <w:vMerge w:val="continue"/>
            <w:vAlign w:val="center"/>
          </w:tcPr>
          <w:p w14:paraId="61EE43A5">
            <w:pPr>
              <w:spacing w:before="0" w:after="0"/>
              <w:jc w:val="center"/>
            </w:pPr>
          </w:p>
        </w:tc>
        <w:tc>
          <w:tcPr>
            <w:tcW w:w="4413" w:type="dxa"/>
            <w:tcBorders>
              <w:top w:val="single" w:color="auto" w:sz="4" w:space="0"/>
              <w:bottom w:val="single" w:color="auto" w:sz="4" w:space="0"/>
              <w:right w:val="single" w:color="auto" w:sz="4" w:space="0"/>
            </w:tcBorders>
            <w:vAlign w:val="center"/>
          </w:tcPr>
          <w:p w14:paraId="45C5569B">
            <w:pPr>
              <w:spacing w:before="0" w:after="0"/>
              <w:jc w:val="left"/>
            </w:pPr>
            <w:r>
              <w:rPr>
                <w:rFonts w:ascii="仿宋_GB2312" w:hAnsi="仿宋_GB2312" w:eastAsia="仿宋_GB2312"/>
                <w:sz w:val="24"/>
              </w:rPr>
              <w:t>5.弹簧中部多圈异常贴合或明显歪斜，剩余有效压缩行程不足。</w:t>
            </w:r>
          </w:p>
        </w:tc>
        <w:tc>
          <w:tcPr>
            <w:tcW w:w="1065" w:type="dxa"/>
            <w:tcBorders>
              <w:top w:val="single" w:color="auto" w:sz="4" w:space="0"/>
              <w:left w:val="single" w:color="auto" w:sz="4" w:space="0"/>
              <w:bottom w:val="single" w:color="auto" w:sz="4" w:space="0"/>
              <w:right w:val="single" w:color="auto" w:sz="4" w:space="0"/>
            </w:tcBorders>
            <w:vAlign w:val="center"/>
          </w:tcPr>
          <w:p w14:paraId="1603B678">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6E8773E6">
            <w:pPr>
              <w:spacing w:before="0" w:after="0"/>
              <w:jc w:val="left"/>
            </w:pPr>
            <w:r>
              <w:rPr>
                <w:rFonts w:ascii="仿宋_GB2312" w:hAnsi="仿宋_GB2312" w:eastAsia="仿宋_GB2312"/>
                <w:sz w:val="24"/>
              </w:rPr>
              <w:t>应停止使用，核查是否错用弹簧、超载冲击或安装高度错误；按原型号更换并复核自由高度、有效行程和安装位置。</w:t>
            </w:r>
          </w:p>
        </w:tc>
      </w:tr>
      <w:tr w14:paraId="415F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016EE9E7">
            <w:pPr>
              <w:spacing w:before="0" w:after="0"/>
              <w:jc w:val="center"/>
            </w:pPr>
            <w:r>
              <w:rPr>
                <w:rFonts w:ascii="仿宋_GB2312" w:hAnsi="仿宋_GB2312" w:eastAsia="仿宋_GB2312"/>
                <w:sz w:val="24"/>
              </w:rPr>
              <w:t>45</w:t>
            </w:r>
          </w:p>
        </w:tc>
        <w:tc>
          <w:tcPr>
            <w:tcW w:w="719" w:type="dxa"/>
            <w:vMerge w:val="restart"/>
            <w:vAlign w:val="center"/>
          </w:tcPr>
          <w:p w14:paraId="553EA09B">
            <w:pPr>
              <w:spacing w:before="0" w:after="0"/>
              <w:jc w:val="center"/>
              <w:rPr>
                <w:rFonts w:hint="default" w:eastAsia="宋体"/>
                <w:lang w:val="en-US" w:eastAsia="zh-CN"/>
              </w:rPr>
            </w:pPr>
            <w:r>
              <w:rPr>
                <w:rFonts w:hint="eastAsia" w:ascii="仿宋_GB2312" w:hAnsi="仿宋_GB2312" w:eastAsia="仿宋_GB2312"/>
                <w:sz w:val="24"/>
                <w:lang w:val="en-US" w:eastAsia="zh-CN"/>
              </w:rPr>
              <w:t>14.4</w:t>
            </w:r>
          </w:p>
        </w:tc>
        <w:tc>
          <w:tcPr>
            <w:tcW w:w="1076" w:type="dxa"/>
            <w:vMerge w:val="restart"/>
            <w:vAlign w:val="center"/>
          </w:tcPr>
          <w:p w14:paraId="3B572149">
            <w:pPr>
              <w:spacing w:before="0" w:after="0"/>
              <w:jc w:val="center"/>
            </w:pPr>
            <w:r>
              <w:rPr>
                <w:rFonts w:ascii="仿宋_GB2312" w:hAnsi="仿宋_GB2312" w:eastAsia="仿宋_GB2312"/>
                <w:sz w:val="24"/>
              </w:rPr>
              <w:t>非线性缓冲器</w:t>
            </w:r>
          </w:p>
        </w:tc>
        <w:tc>
          <w:tcPr>
            <w:tcW w:w="4413" w:type="dxa"/>
            <w:tcBorders>
              <w:top w:val="single" w:color="auto" w:sz="4" w:space="0"/>
              <w:bottom w:val="single" w:color="auto" w:sz="4" w:space="0"/>
              <w:right w:val="single" w:color="auto" w:sz="4" w:space="0"/>
            </w:tcBorders>
            <w:vAlign w:val="center"/>
          </w:tcPr>
          <w:p w14:paraId="15D17154">
            <w:pPr>
              <w:spacing w:before="0" w:after="0"/>
              <w:jc w:val="left"/>
            </w:pPr>
            <w:r>
              <w:rPr>
                <w:rFonts w:ascii="仿宋_GB2312" w:hAnsi="仿宋_GB2312" w:eastAsia="仿宋_GB2312"/>
                <w:sz w:val="24"/>
              </w:rPr>
              <w:t>1.聚氨酯缓冲器承压表面出现多条深裂纹，压缩时裂缝张开并延伸。</w:t>
            </w:r>
          </w:p>
        </w:tc>
        <w:tc>
          <w:tcPr>
            <w:tcW w:w="1065" w:type="dxa"/>
            <w:tcBorders>
              <w:top w:val="single" w:color="auto" w:sz="4" w:space="0"/>
              <w:left w:val="single" w:color="auto" w:sz="4" w:space="0"/>
              <w:bottom w:val="single" w:color="auto" w:sz="4" w:space="0"/>
              <w:right w:val="single" w:color="auto" w:sz="4" w:space="0"/>
            </w:tcBorders>
            <w:vAlign w:val="center"/>
          </w:tcPr>
          <w:p w14:paraId="49A041C7">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2F26D1E3">
            <w:pPr>
              <w:spacing w:before="0" w:after="0"/>
              <w:jc w:val="left"/>
            </w:pPr>
            <w:r>
              <w:rPr>
                <w:rFonts w:ascii="仿宋_GB2312" w:hAnsi="仿宋_GB2312" w:eastAsia="仿宋_GB2312"/>
                <w:sz w:val="24"/>
              </w:rPr>
              <w:t>应停止使用，更换开裂的非线性缓冲器；检查使用年限、环境温度、油污侵蚀及撞击偏心等原因。</w:t>
            </w:r>
          </w:p>
        </w:tc>
      </w:tr>
      <w:tr w14:paraId="3C1CA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244EC664">
            <w:pPr>
              <w:spacing w:before="0" w:after="0"/>
              <w:jc w:val="center"/>
            </w:pPr>
          </w:p>
        </w:tc>
        <w:tc>
          <w:tcPr>
            <w:tcW w:w="719" w:type="dxa"/>
            <w:vMerge w:val="continue"/>
            <w:vAlign w:val="center"/>
          </w:tcPr>
          <w:p w14:paraId="6EADE236">
            <w:pPr>
              <w:spacing w:before="0" w:after="0"/>
              <w:jc w:val="center"/>
            </w:pPr>
          </w:p>
        </w:tc>
        <w:tc>
          <w:tcPr>
            <w:tcW w:w="1076" w:type="dxa"/>
            <w:vMerge w:val="continue"/>
            <w:vAlign w:val="center"/>
          </w:tcPr>
          <w:p w14:paraId="7D72BA6E">
            <w:pPr>
              <w:spacing w:before="0" w:after="0"/>
              <w:jc w:val="center"/>
            </w:pPr>
          </w:p>
        </w:tc>
        <w:tc>
          <w:tcPr>
            <w:tcW w:w="4413" w:type="dxa"/>
            <w:tcBorders>
              <w:top w:val="single" w:color="auto" w:sz="4" w:space="0"/>
              <w:bottom w:val="single" w:color="auto" w:sz="4" w:space="0"/>
              <w:right w:val="single" w:color="auto" w:sz="4" w:space="0"/>
            </w:tcBorders>
            <w:vAlign w:val="center"/>
          </w:tcPr>
          <w:p w14:paraId="56F739DB">
            <w:pPr>
              <w:spacing w:before="0" w:after="0"/>
              <w:jc w:val="left"/>
            </w:pPr>
            <w:r>
              <w:rPr>
                <w:rFonts w:ascii="仿宋_GB2312" w:hAnsi="仿宋_GB2312" w:eastAsia="仿宋_GB2312"/>
                <w:sz w:val="24"/>
              </w:rPr>
              <w:t>2.橡胶缓冲器表层大面积龟裂、剥落，局部材料呈粉化或块状脱落。</w:t>
            </w:r>
          </w:p>
        </w:tc>
        <w:tc>
          <w:tcPr>
            <w:tcW w:w="1065" w:type="dxa"/>
            <w:tcBorders>
              <w:top w:val="single" w:color="auto" w:sz="4" w:space="0"/>
              <w:left w:val="single" w:color="auto" w:sz="4" w:space="0"/>
              <w:bottom w:val="single" w:color="auto" w:sz="4" w:space="0"/>
              <w:right w:val="single" w:color="auto" w:sz="4" w:space="0"/>
            </w:tcBorders>
            <w:vAlign w:val="center"/>
          </w:tcPr>
          <w:p w14:paraId="087F6858">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6165AAD9">
            <w:pPr>
              <w:spacing w:before="0" w:after="0"/>
              <w:jc w:val="left"/>
            </w:pPr>
            <w:r>
              <w:rPr>
                <w:rFonts w:ascii="仿宋_GB2312" w:hAnsi="仿宋_GB2312" w:eastAsia="仿宋_GB2312"/>
                <w:sz w:val="24"/>
              </w:rPr>
              <w:t>应更换发生老化剥落的缓冲器，清除脱落物；检查紫外线、油类及化学物质接触并采取符合产品要求的防护。</w:t>
            </w:r>
          </w:p>
        </w:tc>
      </w:tr>
      <w:tr w14:paraId="64389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14D6FD0E">
            <w:pPr>
              <w:spacing w:before="0" w:after="0"/>
              <w:jc w:val="center"/>
            </w:pPr>
          </w:p>
        </w:tc>
        <w:tc>
          <w:tcPr>
            <w:tcW w:w="719" w:type="dxa"/>
            <w:vMerge w:val="continue"/>
            <w:vAlign w:val="center"/>
          </w:tcPr>
          <w:p w14:paraId="4F3BD282">
            <w:pPr>
              <w:spacing w:before="0" w:after="0"/>
              <w:jc w:val="center"/>
            </w:pPr>
          </w:p>
        </w:tc>
        <w:tc>
          <w:tcPr>
            <w:tcW w:w="1076" w:type="dxa"/>
            <w:vMerge w:val="continue"/>
            <w:vAlign w:val="center"/>
          </w:tcPr>
          <w:p w14:paraId="7D8C5F91">
            <w:pPr>
              <w:spacing w:before="0" w:after="0"/>
              <w:jc w:val="center"/>
            </w:pPr>
          </w:p>
        </w:tc>
        <w:tc>
          <w:tcPr>
            <w:tcW w:w="4413" w:type="dxa"/>
            <w:tcBorders>
              <w:top w:val="single" w:color="auto" w:sz="4" w:space="0"/>
              <w:bottom w:val="single" w:color="auto" w:sz="4" w:space="0"/>
              <w:right w:val="single" w:color="auto" w:sz="4" w:space="0"/>
            </w:tcBorders>
            <w:vAlign w:val="center"/>
          </w:tcPr>
          <w:p w14:paraId="4E763160">
            <w:pPr>
              <w:spacing w:before="0" w:after="0"/>
              <w:jc w:val="left"/>
            </w:pPr>
            <w:r>
              <w:rPr>
                <w:rFonts w:ascii="仿宋_GB2312" w:hAnsi="仿宋_GB2312" w:eastAsia="仿宋_GB2312"/>
                <w:sz w:val="24"/>
              </w:rPr>
              <w:t>3.非金属缓冲器明显硬化、脆化，承压面已有裂口或边缘崩缺，不能正常变形吸能。</w:t>
            </w:r>
          </w:p>
        </w:tc>
        <w:tc>
          <w:tcPr>
            <w:tcW w:w="1065" w:type="dxa"/>
            <w:tcBorders>
              <w:top w:val="single" w:color="auto" w:sz="4" w:space="0"/>
              <w:left w:val="single" w:color="auto" w:sz="4" w:space="0"/>
              <w:bottom w:val="single" w:color="auto" w:sz="4" w:space="0"/>
              <w:right w:val="single" w:color="auto" w:sz="4" w:space="0"/>
            </w:tcBorders>
            <w:vAlign w:val="center"/>
          </w:tcPr>
          <w:p w14:paraId="514765E1">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4D3FA18A">
            <w:pPr>
              <w:spacing w:before="0" w:after="0"/>
              <w:jc w:val="left"/>
            </w:pPr>
            <w:r>
              <w:rPr>
                <w:rFonts w:ascii="仿宋_GB2312" w:hAnsi="仿宋_GB2312" w:eastAsia="仿宋_GB2312"/>
                <w:sz w:val="24"/>
              </w:rPr>
              <w:t>应停止运行，更换材料性能劣化的缓冲器；不得用涂胶、包扎等方法掩盖缺陷，复核产品型号与安装条件。</w:t>
            </w:r>
          </w:p>
        </w:tc>
      </w:tr>
      <w:tr w14:paraId="266F7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7745B030">
            <w:pPr>
              <w:spacing w:before="0" w:after="0"/>
              <w:jc w:val="center"/>
            </w:pPr>
          </w:p>
        </w:tc>
        <w:tc>
          <w:tcPr>
            <w:tcW w:w="719" w:type="dxa"/>
            <w:vMerge w:val="continue"/>
            <w:vAlign w:val="center"/>
          </w:tcPr>
          <w:p w14:paraId="3F68BEE0">
            <w:pPr>
              <w:spacing w:before="0" w:after="0"/>
              <w:jc w:val="center"/>
            </w:pPr>
          </w:p>
        </w:tc>
        <w:tc>
          <w:tcPr>
            <w:tcW w:w="1076" w:type="dxa"/>
            <w:vMerge w:val="continue"/>
            <w:vAlign w:val="center"/>
          </w:tcPr>
          <w:p w14:paraId="7E0C2EB3">
            <w:pPr>
              <w:spacing w:before="0" w:after="0"/>
              <w:jc w:val="center"/>
            </w:pPr>
          </w:p>
        </w:tc>
        <w:tc>
          <w:tcPr>
            <w:tcW w:w="4413" w:type="dxa"/>
            <w:tcBorders>
              <w:top w:val="single" w:color="auto" w:sz="4" w:space="0"/>
              <w:bottom w:val="single" w:color="auto" w:sz="4" w:space="0"/>
              <w:right w:val="single" w:color="auto" w:sz="4" w:space="0"/>
            </w:tcBorders>
            <w:vAlign w:val="center"/>
          </w:tcPr>
          <w:p w14:paraId="79E38DDC">
            <w:pPr>
              <w:spacing w:before="0" w:after="0"/>
              <w:jc w:val="left"/>
            </w:pPr>
            <w:r>
              <w:rPr>
                <w:rFonts w:ascii="仿宋_GB2312" w:hAnsi="仿宋_GB2312" w:eastAsia="仿宋_GB2312"/>
                <w:sz w:val="24"/>
              </w:rPr>
              <w:t>4.缓冲器受撞击后高度持续降低，出现不可恢复的压塌或明显侧向鼓包。</w:t>
            </w:r>
          </w:p>
        </w:tc>
        <w:tc>
          <w:tcPr>
            <w:tcW w:w="1065" w:type="dxa"/>
            <w:tcBorders>
              <w:top w:val="single" w:color="auto" w:sz="4" w:space="0"/>
              <w:left w:val="single" w:color="auto" w:sz="4" w:space="0"/>
              <w:bottom w:val="single" w:color="auto" w:sz="4" w:space="0"/>
              <w:right w:val="single" w:color="auto" w:sz="4" w:space="0"/>
            </w:tcBorders>
            <w:vAlign w:val="center"/>
          </w:tcPr>
          <w:p w14:paraId="490EB698">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3293958D">
            <w:pPr>
              <w:spacing w:before="0" w:after="0"/>
              <w:jc w:val="left"/>
            </w:pPr>
            <w:r>
              <w:rPr>
                <w:rFonts w:ascii="仿宋_GB2312" w:hAnsi="仿宋_GB2312" w:eastAsia="仿宋_GB2312"/>
                <w:sz w:val="24"/>
              </w:rPr>
              <w:t>应停止使用并更换永久变形的缓冲器，检查撞板位置、实际压缩行程及是否发生超速或偏载撞击。</w:t>
            </w:r>
          </w:p>
        </w:tc>
      </w:tr>
      <w:tr w14:paraId="2539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1CF6C537">
            <w:pPr>
              <w:spacing w:before="0" w:after="0"/>
              <w:jc w:val="center"/>
            </w:pPr>
          </w:p>
        </w:tc>
        <w:tc>
          <w:tcPr>
            <w:tcW w:w="719" w:type="dxa"/>
            <w:vMerge w:val="continue"/>
            <w:vAlign w:val="center"/>
          </w:tcPr>
          <w:p w14:paraId="72F97470">
            <w:pPr>
              <w:spacing w:before="0" w:after="0"/>
              <w:jc w:val="center"/>
            </w:pPr>
          </w:p>
        </w:tc>
        <w:tc>
          <w:tcPr>
            <w:tcW w:w="1076" w:type="dxa"/>
            <w:vMerge w:val="continue"/>
            <w:vAlign w:val="center"/>
          </w:tcPr>
          <w:p w14:paraId="37268E84">
            <w:pPr>
              <w:spacing w:before="0" w:after="0"/>
              <w:jc w:val="center"/>
            </w:pPr>
          </w:p>
        </w:tc>
        <w:tc>
          <w:tcPr>
            <w:tcW w:w="4413" w:type="dxa"/>
            <w:tcBorders>
              <w:top w:val="single" w:color="auto" w:sz="4" w:space="0"/>
              <w:bottom w:val="single" w:color="auto" w:sz="4" w:space="0"/>
              <w:right w:val="single" w:color="auto" w:sz="4" w:space="0"/>
            </w:tcBorders>
            <w:vAlign w:val="center"/>
          </w:tcPr>
          <w:p w14:paraId="04EB7914">
            <w:pPr>
              <w:spacing w:before="0" w:after="0"/>
              <w:jc w:val="left"/>
            </w:pPr>
            <w:r>
              <w:rPr>
                <w:rFonts w:ascii="仿宋_GB2312" w:hAnsi="仿宋_GB2312" w:eastAsia="仿宋_GB2312"/>
                <w:sz w:val="24"/>
              </w:rPr>
              <w:t>5.缓冲器动作后本体撕裂或局部掉块，原有受压面积减少、受力不均。</w:t>
            </w:r>
          </w:p>
        </w:tc>
        <w:tc>
          <w:tcPr>
            <w:tcW w:w="1065" w:type="dxa"/>
            <w:tcBorders>
              <w:top w:val="single" w:color="auto" w:sz="4" w:space="0"/>
              <w:left w:val="single" w:color="auto" w:sz="4" w:space="0"/>
              <w:bottom w:val="single" w:color="auto" w:sz="4" w:space="0"/>
              <w:right w:val="single" w:color="auto" w:sz="4" w:space="0"/>
            </w:tcBorders>
            <w:vAlign w:val="center"/>
          </w:tcPr>
          <w:p w14:paraId="0FACC957">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1FCF0D0C">
            <w:pPr>
              <w:spacing w:before="0" w:after="0"/>
              <w:jc w:val="left"/>
            </w:pPr>
            <w:r>
              <w:rPr>
                <w:rFonts w:ascii="仿宋_GB2312" w:hAnsi="仿宋_GB2312" w:eastAsia="仿宋_GB2312"/>
                <w:sz w:val="24"/>
              </w:rPr>
              <w:t>应停止使用，更换损坏的缓冲器并清理碎块；核查底座固定、撞板对中和相邻结构，确认配置满足原设计。</w:t>
            </w:r>
          </w:p>
        </w:tc>
      </w:tr>
      <w:tr w14:paraId="05CFA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restart"/>
            <w:tcBorders>
              <w:top w:val="single" w:color="auto" w:sz="4" w:space="0"/>
              <w:left w:val="single" w:color="auto" w:sz="4" w:space="0"/>
            </w:tcBorders>
            <w:vAlign w:val="center"/>
          </w:tcPr>
          <w:p w14:paraId="185D4794">
            <w:r>
              <w:rPr>
                <w:rFonts w:ascii="仿宋_GB2312" w:hAnsi="仿宋_GB2312" w:eastAsia="仿宋_GB2312"/>
                <w:sz w:val="24"/>
              </w:rPr>
              <w:t>46</w:t>
            </w:r>
          </w:p>
        </w:tc>
        <w:tc>
          <w:tcPr>
            <w:tcW w:w="719" w:type="dxa"/>
            <w:vMerge w:val="restart"/>
            <w:vAlign w:val="center"/>
          </w:tcPr>
          <w:p w14:paraId="5E16CF49">
            <w:pPr>
              <w:spacing w:before="0" w:after="0"/>
              <w:jc w:val="center"/>
              <w:rPr>
                <w:rFonts w:hint="default" w:eastAsia="宋体"/>
                <w:lang w:val="en-US" w:eastAsia="zh-CN"/>
              </w:rPr>
            </w:pPr>
            <w:r>
              <w:rPr>
                <w:rFonts w:hint="eastAsia" w:ascii="仿宋_GB2312" w:hAnsi="仿宋_GB2312" w:eastAsia="仿宋_GB2312"/>
                <w:sz w:val="24"/>
                <w:lang w:val="en-US" w:eastAsia="zh-CN"/>
              </w:rPr>
              <w:t>14.5</w:t>
            </w:r>
          </w:p>
        </w:tc>
        <w:tc>
          <w:tcPr>
            <w:tcW w:w="1076" w:type="dxa"/>
            <w:vMerge w:val="restart"/>
            <w:vAlign w:val="center"/>
          </w:tcPr>
          <w:p w14:paraId="4CCEDD4C">
            <w:pPr>
              <w:spacing w:before="0" w:after="0"/>
              <w:jc w:val="center"/>
            </w:pPr>
            <w:r>
              <w:rPr>
                <w:rFonts w:ascii="仿宋_GB2312" w:hAnsi="仿宋_GB2312" w:eastAsia="仿宋_GB2312"/>
                <w:sz w:val="24"/>
              </w:rPr>
              <w:t>耗能型缓冲器（液压缓冲器）</w:t>
            </w:r>
          </w:p>
        </w:tc>
        <w:tc>
          <w:tcPr>
            <w:tcW w:w="4413" w:type="dxa"/>
            <w:tcBorders>
              <w:top w:val="single" w:color="auto" w:sz="4" w:space="0"/>
              <w:bottom w:val="single" w:color="auto" w:sz="4" w:space="0"/>
              <w:right w:val="single" w:color="auto" w:sz="4" w:space="0"/>
            </w:tcBorders>
            <w:vAlign w:val="center"/>
          </w:tcPr>
          <w:p w14:paraId="32630BEC">
            <w:pPr>
              <w:spacing w:before="0" w:after="0"/>
              <w:jc w:val="left"/>
            </w:pPr>
            <w:r>
              <w:rPr>
                <w:rFonts w:ascii="仿宋_GB2312" w:hAnsi="仿宋_GB2312" w:eastAsia="仿宋_GB2312"/>
                <w:sz w:val="24"/>
              </w:rPr>
              <w:t>1.液压缓冲器油位低于制造单位规定标记，无法保证正常工作液面。</w:t>
            </w:r>
          </w:p>
        </w:tc>
        <w:tc>
          <w:tcPr>
            <w:tcW w:w="1065" w:type="dxa"/>
            <w:tcBorders>
              <w:top w:val="single" w:color="auto" w:sz="4" w:space="0"/>
              <w:left w:val="single" w:color="auto" w:sz="4" w:space="0"/>
              <w:bottom w:val="single" w:color="auto" w:sz="4" w:space="0"/>
              <w:right w:val="single" w:color="auto" w:sz="4" w:space="0"/>
            </w:tcBorders>
            <w:vAlign w:val="center"/>
          </w:tcPr>
          <w:p w14:paraId="078A5E79">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334A86AF">
            <w:pPr>
              <w:spacing w:before="0" w:after="0"/>
              <w:jc w:val="left"/>
            </w:pPr>
            <w:r>
              <w:rPr>
                <w:rFonts w:ascii="仿宋_GB2312" w:hAnsi="仿宋_GB2312" w:eastAsia="仿宋_GB2312"/>
                <w:sz w:val="24"/>
              </w:rPr>
              <w:t>应停止使用，检查是否存在漏油或错误灌注；排除故障后使用规定工作液补至标记，并按制造单位要求验证性能。</w:t>
            </w:r>
          </w:p>
        </w:tc>
      </w:tr>
      <w:tr w14:paraId="48BD7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0397A4AA"/>
        </w:tc>
        <w:tc>
          <w:tcPr>
            <w:tcW w:w="719" w:type="dxa"/>
            <w:vMerge w:val="continue"/>
            <w:vAlign w:val="center"/>
          </w:tcPr>
          <w:p w14:paraId="565FFDF5">
            <w:pPr>
              <w:spacing w:before="0" w:after="0"/>
              <w:jc w:val="center"/>
            </w:pPr>
          </w:p>
        </w:tc>
        <w:tc>
          <w:tcPr>
            <w:tcW w:w="1076" w:type="dxa"/>
            <w:vMerge w:val="continue"/>
            <w:vAlign w:val="center"/>
          </w:tcPr>
          <w:p w14:paraId="0734DCEF">
            <w:pPr>
              <w:spacing w:before="0" w:after="0"/>
              <w:jc w:val="center"/>
            </w:pPr>
          </w:p>
        </w:tc>
        <w:tc>
          <w:tcPr>
            <w:tcW w:w="4413" w:type="dxa"/>
            <w:tcBorders>
              <w:top w:val="single" w:color="auto" w:sz="4" w:space="0"/>
              <w:bottom w:val="single" w:color="auto" w:sz="4" w:space="0"/>
              <w:right w:val="single" w:color="auto" w:sz="4" w:space="0"/>
            </w:tcBorders>
            <w:vAlign w:val="center"/>
          </w:tcPr>
          <w:p w14:paraId="7E5E2475">
            <w:pPr>
              <w:spacing w:before="0" w:after="0"/>
              <w:jc w:val="left"/>
            </w:pPr>
            <w:r>
              <w:rPr>
                <w:rFonts w:ascii="仿宋_GB2312" w:hAnsi="仿宋_GB2312" w:eastAsia="仿宋_GB2312"/>
                <w:sz w:val="24"/>
              </w:rPr>
              <w:t>2.液位观察窗被油泥遮挡或液位检查装置损坏，现场不能判定真实工作液面。</w:t>
            </w:r>
          </w:p>
        </w:tc>
        <w:tc>
          <w:tcPr>
            <w:tcW w:w="1065" w:type="dxa"/>
            <w:tcBorders>
              <w:top w:val="single" w:color="auto" w:sz="4" w:space="0"/>
              <w:left w:val="single" w:color="auto" w:sz="4" w:space="0"/>
              <w:bottom w:val="single" w:color="auto" w:sz="4" w:space="0"/>
              <w:right w:val="single" w:color="auto" w:sz="4" w:space="0"/>
            </w:tcBorders>
            <w:vAlign w:val="center"/>
          </w:tcPr>
          <w:p w14:paraId="42EE14EE">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69B303CA">
            <w:pPr>
              <w:spacing w:before="0" w:after="0"/>
              <w:jc w:val="left"/>
            </w:pPr>
            <w:r>
              <w:rPr>
                <w:rFonts w:ascii="仿宋_GB2312" w:hAnsi="仿宋_GB2312" w:eastAsia="仿宋_GB2312"/>
                <w:sz w:val="24"/>
              </w:rPr>
              <w:t>应清理并修复或更换液位检查装置，按制造单位规定方法核对液位；发现油液不足或污染时同步查因处理。</w:t>
            </w:r>
          </w:p>
        </w:tc>
      </w:tr>
      <w:tr w14:paraId="7574C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4F43A400"/>
        </w:tc>
        <w:tc>
          <w:tcPr>
            <w:tcW w:w="719" w:type="dxa"/>
            <w:vMerge w:val="continue"/>
            <w:vAlign w:val="center"/>
          </w:tcPr>
          <w:p w14:paraId="610AA9FF">
            <w:pPr>
              <w:spacing w:before="0" w:after="0"/>
              <w:jc w:val="center"/>
            </w:pPr>
          </w:p>
        </w:tc>
        <w:tc>
          <w:tcPr>
            <w:tcW w:w="1076" w:type="dxa"/>
            <w:vMerge w:val="continue"/>
            <w:vAlign w:val="center"/>
          </w:tcPr>
          <w:p w14:paraId="25125749">
            <w:pPr>
              <w:spacing w:before="0" w:after="0"/>
              <w:jc w:val="center"/>
            </w:pPr>
          </w:p>
        </w:tc>
        <w:tc>
          <w:tcPr>
            <w:tcW w:w="4413" w:type="dxa"/>
            <w:tcBorders>
              <w:top w:val="single" w:color="auto" w:sz="4" w:space="0"/>
              <w:bottom w:val="single" w:color="auto" w:sz="4" w:space="0"/>
              <w:right w:val="single" w:color="auto" w:sz="4" w:space="0"/>
            </w:tcBorders>
            <w:vAlign w:val="center"/>
          </w:tcPr>
          <w:p w14:paraId="711F3999">
            <w:pPr>
              <w:spacing w:before="0" w:after="0"/>
              <w:jc w:val="left"/>
            </w:pPr>
            <w:r>
              <w:rPr>
                <w:rFonts w:ascii="仿宋_GB2312" w:hAnsi="仿宋_GB2312" w:eastAsia="仿宋_GB2312"/>
                <w:sz w:val="24"/>
              </w:rPr>
              <w:t>3.未安装验证柱塞复位的电气安全装置，或其安装位置不能可靠检测柱塞未复位状态。</w:t>
            </w:r>
          </w:p>
        </w:tc>
        <w:tc>
          <w:tcPr>
            <w:tcW w:w="1065" w:type="dxa"/>
            <w:tcBorders>
              <w:top w:val="single" w:color="auto" w:sz="4" w:space="0"/>
              <w:left w:val="single" w:color="auto" w:sz="4" w:space="0"/>
              <w:bottom w:val="single" w:color="auto" w:sz="4" w:space="0"/>
              <w:right w:val="single" w:color="auto" w:sz="4" w:space="0"/>
            </w:tcBorders>
            <w:vAlign w:val="center"/>
          </w:tcPr>
          <w:p w14:paraId="3474B973">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5ED123E6">
            <w:pPr>
              <w:spacing w:before="0" w:after="0"/>
              <w:jc w:val="left"/>
            </w:pPr>
            <w:r>
              <w:rPr>
                <w:rFonts w:ascii="仿宋_GB2312" w:hAnsi="仿宋_GB2312" w:eastAsia="仿宋_GB2312"/>
                <w:sz w:val="24"/>
              </w:rPr>
              <w:t>应停止使用，按原设计安装、调整符合要求的复位电气安全装置；验证柱塞未复位时电梯不能正常运行，严禁短接。</w:t>
            </w:r>
          </w:p>
        </w:tc>
      </w:tr>
      <w:tr w14:paraId="3F050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4F16CB92"/>
        </w:tc>
        <w:tc>
          <w:tcPr>
            <w:tcW w:w="719" w:type="dxa"/>
            <w:vMerge w:val="continue"/>
            <w:vAlign w:val="center"/>
          </w:tcPr>
          <w:p w14:paraId="16762367">
            <w:pPr>
              <w:spacing w:before="0" w:after="0"/>
              <w:jc w:val="center"/>
            </w:pPr>
          </w:p>
        </w:tc>
        <w:tc>
          <w:tcPr>
            <w:tcW w:w="1076" w:type="dxa"/>
            <w:vMerge w:val="continue"/>
            <w:vAlign w:val="center"/>
          </w:tcPr>
          <w:p w14:paraId="3DE67DEA">
            <w:pPr>
              <w:spacing w:before="0" w:after="0"/>
              <w:jc w:val="center"/>
            </w:pPr>
          </w:p>
        </w:tc>
        <w:tc>
          <w:tcPr>
            <w:tcW w:w="4413" w:type="dxa"/>
            <w:tcBorders>
              <w:top w:val="single" w:color="auto" w:sz="4" w:space="0"/>
              <w:bottom w:val="single" w:color="auto" w:sz="4" w:space="0"/>
              <w:right w:val="single" w:color="auto" w:sz="4" w:space="0"/>
            </w:tcBorders>
            <w:vAlign w:val="center"/>
          </w:tcPr>
          <w:p w14:paraId="3F7153FA">
            <w:pPr>
              <w:spacing w:before="0" w:after="0"/>
              <w:jc w:val="left"/>
            </w:pPr>
            <w:r>
              <w:rPr>
                <w:rFonts w:ascii="仿宋_GB2312" w:hAnsi="仿宋_GB2312" w:eastAsia="仿宋_GB2312"/>
                <w:sz w:val="24"/>
              </w:rPr>
              <w:t>4.柱塞复位电气安全开关接点被短接，缓冲器柱塞停留在压缩位置时电梯仍可启动。</w:t>
            </w:r>
          </w:p>
        </w:tc>
        <w:tc>
          <w:tcPr>
            <w:tcW w:w="1065" w:type="dxa"/>
            <w:tcBorders>
              <w:top w:val="single" w:color="auto" w:sz="4" w:space="0"/>
              <w:left w:val="single" w:color="auto" w:sz="4" w:space="0"/>
              <w:bottom w:val="single" w:color="auto" w:sz="4" w:space="0"/>
              <w:right w:val="single" w:color="auto" w:sz="4" w:space="0"/>
            </w:tcBorders>
            <w:vAlign w:val="center"/>
          </w:tcPr>
          <w:p w14:paraId="55C8D0E0">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2A70E5FD">
            <w:pPr>
              <w:spacing w:before="0" w:after="0"/>
              <w:jc w:val="left"/>
            </w:pPr>
            <w:r>
              <w:rPr>
                <w:rFonts w:ascii="仿宋_GB2312" w:hAnsi="仿宋_GB2312" w:eastAsia="仿宋_GB2312"/>
                <w:sz w:val="24"/>
              </w:rPr>
              <w:t>应立即停止运行，拆除短接并修复开关、线路和控制逻辑；按规定核验未复位保护动作及恢复条件。</w:t>
            </w:r>
          </w:p>
        </w:tc>
      </w:tr>
      <w:tr w14:paraId="5804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7D17F2AF"/>
        </w:tc>
        <w:tc>
          <w:tcPr>
            <w:tcW w:w="719" w:type="dxa"/>
            <w:vMerge w:val="continue"/>
            <w:vAlign w:val="center"/>
          </w:tcPr>
          <w:p w14:paraId="21A69565">
            <w:pPr>
              <w:spacing w:before="0" w:after="0"/>
              <w:jc w:val="center"/>
            </w:pPr>
          </w:p>
        </w:tc>
        <w:tc>
          <w:tcPr>
            <w:tcW w:w="1076" w:type="dxa"/>
            <w:vMerge w:val="continue"/>
            <w:vAlign w:val="center"/>
          </w:tcPr>
          <w:p w14:paraId="70FC3A06">
            <w:pPr>
              <w:spacing w:before="0" w:after="0"/>
              <w:jc w:val="center"/>
            </w:pPr>
          </w:p>
        </w:tc>
        <w:tc>
          <w:tcPr>
            <w:tcW w:w="4413" w:type="dxa"/>
            <w:tcBorders>
              <w:top w:val="single" w:color="auto" w:sz="4" w:space="0"/>
              <w:bottom w:val="single" w:color="auto" w:sz="4" w:space="0"/>
              <w:right w:val="single" w:color="auto" w:sz="4" w:space="0"/>
            </w:tcBorders>
            <w:vAlign w:val="center"/>
          </w:tcPr>
          <w:p w14:paraId="35D3A0F4">
            <w:pPr>
              <w:spacing w:before="0" w:after="0"/>
              <w:jc w:val="left"/>
            </w:pPr>
            <w:r>
              <w:rPr>
                <w:rFonts w:ascii="仿宋_GB2312" w:hAnsi="仿宋_GB2312" w:eastAsia="仿宋_GB2312"/>
                <w:sz w:val="24"/>
              </w:rPr>
              <w:t>5.液压缸筒或底部连接处出现裂纹，缸体承压完整性受损。</w:t>
            </w:r>
          </w:p>
        </w:tc>
        <w:tc>
          <w:tcPr>
            <w:tcW w:w="1065" w:type="dxa"/>
            <w:tcBorders>
              <w:top w:val="single" w:color="auto" w:sz="4" w:space="0"/>
              <w:left w:val="single" w:color="auto" w:sz="4" w:space="0"/>
              <w:bottom w:val="single" w:color="auto" w:sz="4" w:space="0"/>
              <w:right w:val="single" w:color="auto" w:sz="4" w:space="0"/>
            </w:tcBorders>
            <w:vAlign w:val="center"/>
          </w:tcPr>
          <w:p w14:paraId="77BCA7DA">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692C0796">
            <w:pPr>
              <w:spacing w:before="0" w:after="0"/>
              <w:jc w:val="left"/>
            </w:pPr>
            <w:r>
              <w:rPr>
                <w:rFonts w:ascii="仿宋_GB2312" w:hAnsi="仿宋_GB2312" w:eastAsia="仿宋_GB2312"/>
                <w:sz w:val="24"/>
              </w:rPr>
              <w:t>应停止使用，更换存在裂纹的缸体或缓冲器总成，不得擅自焊补承压壳体；检查撞击偏载及固定状态。</w:t>
            </w:r>
          </w:p>
        </w:tc>
      </w:tr>
      <w:tr w14:paraId="0745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3CA5AD02"/>
        </w:tc>
        <w:tc>
          <w:tcPr>
            <w:tcW w:w="719" w:type="dxa"/>
            <w:vMerge w:val="continue"/>
            <w:vAlign w:val="center"/>
          </w:tcPr>
          <w:p w14:paraId="40146B9D">
            <w:pPr>
              <w:spacing w:before="0" w:after="0"/>
              <w:jc w:val="center"/>
            </w:pPr>
          </w:p>
        </w:tc>
        <w:tc>
          <w:tcPr>
            <w:tcW w:w="1076" w:type="dxa"/>
            <w:vMerge w:val="continue"/>
            <w:vAlign w:val="center"/>
          </w:tcPr>
          <w:p w14:paraId="6F25C4E0">
            <w:pPr>
              <w:spacing w:before="0" w:after="0"/>
              <w:jc w:val="center"/>
            </w:pPr>
          </w:p>
        </w:tc>
        <w:tc>
          <w:tcPr>
            <w:tcW w:w="4413" w:type="dxa"/>
            <w:tcBorders>
              <w:top w:val="single" w:color="auto" w:sz="4" w:space="0"/>
              <w:bottom w:val="single" w:color="auto" w:sz="4" w:space="0"/>
              <w:right w:val="single" w:color="auto" w:sz="4" w:space="0"/>
            </w:tcBorders>
            <w:vAlign w:val="center"/>
          </w:tcPr>
          <w:p w14:paraId="182E4556">
            <w:pPr>
              <w:spacing w:before="0" w:after="0"/>
              <w:jc w:val="left"/>
            </w:pPr>
            <w:r>
              <w:rPr>
                <w:rFonts w:ascii="仿宋_GB2312" w:hAnsi="仿宋_GB2312" w:eastAsia="仿宋_GB2312"/>
                <w:sz w:val="24"/>
              </w:rPr>
              <w:t>6.缸体密封处持续渗漏，底座可见积油，液位在短期内降至最低允许位置以下。</w:t>
            </w:r>
          </w:p>
        </w:tc>
        <w:tc>
          <w:tcPr>
            <w:tcW w:w="1065" w:type="dxa"/>
            <w:tcBorders>
              <w:top w:val="single" w:color="auto" w:sz="4" w:space="0"/>
              <w:left w:val="single" w:color="auto" w:sz="4" w:space="0"/>
              <w:bottom w:val="single" w:color="auto" w:sz="4" w:space="0"/>
              <w:right w:val="single" w:color="auto" w:sz="4" w:space="0"/>
            </w:tcBorders>
            <w:vAlign w:val="center"/>
          </w:tcPr>
          <w:p w14:paraId="40098BE9">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2D363250">
            <w:pPr>
              <w:spacing w:before="0" w:after="0"/>
              <w:jc w:val="left"/>
            </w:pPr>
            <w:r>
              <w:rPr>
                <w:rFonts w:ascii="仿宋_GB2312" w:hAnsi="仿宋_GB2312" w:eastAsia="仿宋_GB2312"/>
                <w:sz w:val="24"/>
              </w:rPr>
              <w:t>应停止运行，更换失效密封或缓冲器总成并清除积油；查明磨损或偏心原因，补充指定工作液并复核液位和密封。</w:t>
            </w:r>
          </w:p>
        </w:tc>
      </w:tr>
      <w:tr w14:paraId="25120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72A2A8D1"/>
        </w:tc>
        <w:tc>
          <w:tcPr>
            <w:tcW w:w="719" w:type="dxa"/>
            <w:vMerge w:val="continue"/>
            <w:vAlign w:val="center"/>
          </w:tcPr>
          <w:p w14:paraId="673F3A46">
            <w:pPr>
              <w:spacing w:before="0" w:after="0"/>
              <w:jc w:val="center"/>
            </w:pPr>
          </w:p>
        </w:tc>
        <w:tc>
          <w:tcPr>
            <w:tcW w:w="1076" w:type="dxa"/>
            <w:vMerge w:val="continue"/>
            <w:vAlign w:val="center"/>
          </w:tcPr>
          <w:p w14:paraId="779FA623">
            <w:pPr>
              <w:spacing w:before="0" w:after="0"/>
              <w:jc w:val="center"/>
            </w:pPr>
          </w:p>
        </w:tc>
        <w:tc>
          <w:tcPr>
            <w:tcW w:w="4413" w:type="dxa"/>
            <w:tcBorders>
              <w:top w:val="single" w:color="auto" w:sz="4" w:space="0"/>
              <w:bottom w:val="single" w:color="auto" w:sz="4" w:space="0"/>
              <w:right w:val="single" w:color="auto" w:sz="4" w:space="0"/>
            </w:tcBorders>
            <w:vAlign w:val="center"/>
          </w:tcPr>
          <w:p w14:paraId="79E95EC2">
            <w:pPr>
              <w:spacing w:before="0" w:after="0"/>
              <w:jc w:val="left"/>
            </w:pPr>
            <w:r>
              <w:rPr>
                <w:rFonts w:ascii="仿宋_GB2312" w:hAnsi="仿宋_GB2312" w:eastAsia="仿宋_GB2312"/>
                <w:sz w:val="24"/>
              </w:rPr>
              <w:t>7.柱塞表面严重锈蚀或深点蚀，伸缩时出现卡滞并可能损坏密封。</w:t>
            </w:r>
          </w:p>
        </w:tc>
        <w:tc>
          <w:tcPr>
            <w:tcW w:w="1065" w:type="dxa"/>
            <w:tcBorders>
              <w:top w:val="single" w:color="auto" w:sz="4" w:space="0"/>
              <w:left w:val="single" w:color="auto" w:sz="4" w:space="0"/>
              <w:bottom w:val="single" w:color="auto" w:sz="4" w:space="0"/>
              <w:right w:val="single" w:color="auto" w:sz="4" w:space="0"/>
            </w:tcBorders>
            <w:vAlign w:val="center"/>
          </w:tcPr>
          <w:p w14:paraId="1AA67098">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2D8710E5">
            <w:pPr>
              <w:spacing w:before="0" w:after="0"/>
              <w:jc w:val="left"/>
            </w:pPr>
            <w:r>
              <w:rPr>
                <w:rFonts w:ascii="仿宋_GB2312" w:hAnsi="仿宋_GB2312" w:eastAsia="仿宋_GB2312"/>
                <w:sz w:val="24"/>
              </w:rPr>
              <w:t>应停止使用，按制造单位要求更换受损柱塞或缓冲器总成；处理底坑潮湿和防护失效，检查柱塞运动、密封及复位。</w:t>
            </w:r>
          </w:p>
        </w:tc>
      </w:tr>
      <w:tr w14:paraId="58001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4D29A4C2"/>
        </w:tc>
        <w:tc>
          <w:tcPr>
            <w:tcW w:w="719" w:type="dxa"/>
            <w:vMerge w:val="continue"/>
            <w:vAlign w:val="center"/>
          </w:tcPr>
          <w:p w14:paraId="591E93C1">
            <w:pPr>
              <w:spacing w:before="0" w:after="0"/>
              <w:jc w:val="center"/>
            </w:pPr>
          </w:p>
        </w:tc>
        <w:tc>
          <w:tcPr>
            <w:tcW w:w="1076" w:type="dxa"/>
            <w:vMerge w:val="continue"/>
            <w:vAlign w:val="center"/>
          </w:tcPr>
          <w:p w14:paraId="7AD6BA8E">
            <w:pPr>
              <w:spacing w:before="0" w:after="0"/>
              <w:jc w:val="center"/>
            </w:pPr>
          </w:p>
        </w:tc>
        <w:tc>
          <w:tcPr>
            <w:tcW w:w="4413" w:type="dxa"/>
            <w:tcBorders>
              <w:top w:val="single" w:color="auto" w:sz="4" w:space="0"/>
              <w:bottom w:val="single" w:color="auto" w:sz="4" w:space="0"/>
              <w:right w:val="single" w:color="auto" w:sz="4" w:space="0"/>
            </w:tcBorders>
            <w:vAlign w:val="center"/>
          </w:tcPr>
          <w:p w14:paraId="11AA698B">
            <w:pPr>
              <w:spacing w:before="0" w:after="0"/>
              <w:jc w:val="left"/>
            </w:pPr>
            <w:r>
              <w:rPr>
                <w:rFonts w:ascii="仿宋_GB2312" w:hAnsi="仿宋_GB2312" w:eastAsia="仿宋_GB2312"/>
                <w:sz w:val="24"/>
              </w:rPr>
              <w:t>8.柱塞复位弹簧折断或严重疲劳，卸载后柱塞长时间滞留在低位。</w:t>
            </w:r>
          </w:p>
        </w:tc>
        <w:tc>
          <w:tcPr>
            <w:tcW w:w="1065" w:type="dxa"/>
            <w:tcBorders>
              <w:top w:val="single" w:color="auto" w:sz="4" w:space="0"/>
              <w:left w:val="single" w:color="auto" w:sz="4" w:space="0"/>
              <w:bottom w:val="single" w:color="auto" w:sz="4" w:space="0"/>
              <w:right w:val="single" w:color="auto" w:sz="4" w:space="0"/>
            </w:tcBorders>
            <w:vAlign w:val="center"/>
          </w:tcPr>
          <w:p w14:paraId="74C513FA">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5FA71B84">
            <w:pPr>
              <w:spacing w:before="0" w:after="0"/>
              <w:jc w:val="left"/>
            </w:pPr>
            <w:r>
              <w:rPr>
                <w:rFonts w:ascii="仿宋_GB2312" w:hAnsi="仿宋_GB2312" w:eastAsia="仿宋_GB2312"/>
                <w:sz w:val="24"/>
              </w:rPr>
              <w:t>应停止使用并更换失效复位弹簧或相应总成；检查导向、油液及机械卡阻，按规定验证柱塞能够完全复位。</w:t>
            </w:r>
          </w:p>
        </w:tc>
      </w:tr>
      <w:tr w14:paraId="0795B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tcBorders>
            <w:vAlign w:val="center"/>
          </w:tcPr>
          <w:p w14:paraId="0F3A49C4"/>
        </w:tc>
        <w:tc>
          <w:tcPr>
            <w:tcW w:w="719" w:type="dxa"/>
            <w:vMerge w:val="continue"/>
            <w:vAlign w:val="center"/>
          </w:tcPr>
          <w:p w14:paraId="794E0573">
            <w:pPr>
              <w:spacing w:before="0" w:after="0"/>
              <w:jc w:val="center"/>
            </w:pPr>
          </w:p>
        </w:tc>
        <w:tc>
          <w:tcPr>
            <w:tcW w:w="1076" w:type="dxa"/>
            <w:vMerge w:val="continue"/>
            <w:vAlign w:val="center"/>
          </w:tcPr>
          <w:p w14:paraId="7AFBB384">
            <w:pPr>
              <w:spacing w:before="0" w:after="0"/>
              <w:jc w:val="center"/>
            </w:pPr>
          </w:p>
        </w:tc>
        <w:tc>
          <w:tcPr>
            <w:tcW w:w="4413" w:type="dxa"/>
            <w:tcBorders>
              <w:top w:val="single" w:color="auto" w:sz="4" w:space="0"/>
              <w:bottom w:val="single" w:color="auto" w:sz="4" w:space="0"/>
              <w:right w:val="single" w:color="auto" w:sz="4" w:space="0"/>
            </w:tcBorders>
            <w:vAlign w:val="center"/>
          </w:tcPr>
          <w:p w14:paraId="012EF59B">
            <w:pPr>
              <w:spacing w:before="0" w:after="0"/>
              <w:jc w:val="left"/>
            </w:pPr>
            <w:r>
              <w:rPr>
                <w:rFonts w:ascii="仿宋_GB2312" w:hAnsi="仿宋_GB2312" w:eastAsia="仿宋_GB2312"/>
                <w:sz w:val="24"/>
              </w:rPr>
              <w:t>9.按规定复位试验条件，弹簧或重力复位式液压缓冲器卸载120s后仍未完全复位。</w:t>
            </w:r>
          </w:p>
        </w:tc>
        <w:tc>
          <w:tcPr>
            <w:tcW w:w="1065" w:type="dxa"/>
            <w:tcBorders>
              <w:top w:val="single" w:color="auto" w:sz="4" w:space="0"/>
              <w:left w:val="single" w:color="auto" w:sz="4" w:space="0"/>
              <w:bottom w:val="single" w:color="auto" w:sz="4" w:space="0"/>
              <w:right w:val="single" w:color="auto" w:sz="4" w:space="0"/>
            </w:tcBorders>
            <w:vAlign w:val="center"/>
          </w:tcPr>
          <w:p w14:paraId="332B3371">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4A375EAD">
            <w:pPr>
              <w:spacing w:before="0" w:after="0"/>
              <w:jc w:val="left"/>
            </w:pPr>
            <w:r>
              <w:rPr>
                <w:rFonts w:ascii="仿宋_GB2312" w:hAnsi="仿宋_GB2312" w:eastAsia="仿宋_GB2312"/>
                <w:sz w:val="24"/>
              </w:rPr>
              <w:t>应停止运行，检查复位弹簧、柱塞摩擦、工作液及气阻，按制造单位要求修复或更换；按GB/T 7588.2—2020中5.5.3.1.6.2复验。</w:t>
            </w:r>
          </w:p>
        </w:tc>
      </w:tr>
      <w:tr w14:paraId="19FAE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789" w:type="dxa"/>
            <w:vMerge w:val="continue"/>
            <w:tcBorders>
              <w:left w:val="single" w:color="auto" w:sz="4" w:space="0"/>
              <w:bottom w:val="single" w:color="auto" w:sz="4" w:space="0"/>
            </w:tcBorders>
            <w:vAlign w:val="center"/>
          </w:tcPr>
          <w:p w14:paraId="1744ABC1"/>
        </w:tc>
        <w:tc>
          <w:tcPr>
            <w:tcW w:w="719" w:type="dxa"/>
            <w:vMerge w:val="continue"/>
            <w:vAlign w:val="center"/>
          </w:tcPr>
          <w:p w14:paraId="2ED97CE7">
            <w:pPr>
              <w:spacing w:before="0" w:after="0"/>
              <w:jc w:val="center"/>
            </w:pPr>
          </w:p>
        </w:tc>
        <w:tc>
          <w:tcPr>
            <w:tcW w:w="1076" w:type="dxa"/>
            <w:vMerge w:val="continue"/>
            <w:vAlign w:val="center"/>
          </w:tcPr>
          <w:p w14:paraId="5B928431">
            <w:pPr>
              <w:spacing w:before="0" w:after="0"/>
              <w:jc w:val="center"/>
            </w:pPr>
          </w:p>
        </w:tc>
        <w:tc>
          <w:tcPr>
            <w:tcW w:w="4413" w:type="dxa"/>
            <w:tcBorders>
              <w:top w:val="single" w:color="auto" w:sz="4" w:space="0"/>
              <w:bottom w:val="single" w:color="auto" w:sz="4" w:space="0"/>
              <w:right w:val="single" w:color="auto" w:sz="4" w:space="0"/>
            </w:tcBorders>
            <w:vAlign w:val="center"/>
          </w:tcPr>
          <w:p w14:paraId="18AA7A42">
            <w:pPr>
              <w:spacing w:before="0" w:after="0"/>
              <w:jc w:val="left"/>
            </w:pPr>
            <w:r>
              <w:rPr>
                <w:rFonts w:ascii="仿宋_GB2312" w:hAnsi="仿宋_GB2312" w:eastAsia="仿宋_GB2312"/>
                <w:sz w:val="24"/>
              </w:rPr>
              <w:t>10.缓冲器动作后柱塞弯曲、导向套损坏或底座永久变形，后续伸缩和复位受阻。</w:t>
            </w:r>
          </w:p>
        </w:tc>
        <w:tc>
          <w:tcPr>
            <w:tcW w:w="1065" w:type="dxa"/>
            <w:tcBorders>
              <w:top w:val="single" w:color="auto" w:sz="4" w:space="0"/>
              <w:left w:val="single" w:color="auto" w:sz="4" w:space="0"/>
              <w:bottom w:val="single" w:color="auto" w:sz="4" w:space="0"/>
              <w:right w:val="single" w:color="auto" w:sz="4" w:space="0"/>
            </w:tcBorders>
            <w:vAlign w:val="center"/>
          </w:tcPr>
          <w:p w14:paraId="38E3A7A6">
            <w:pPr>
              <w:spacing w:before="0" w:after="0"/>
              <w:jc w:val="center"/>
            </w:pPr>
            <w:r>
              <w:rPr>
                <w:rFonts w:ascii="仿宋_GB2312" w:hAnsi="仿宋_GB2312" w:eastAsia="仿宋_GB2312"/>
                <w:sz w:val="24"/>
              </w:rPr>
              <w:t>Ⅰ类</w:t>
            </w:r>
          </w:p>
        </w:tc>
        <w:tc>
          <w:tcPr>
            <w:tcW w:w="2315" w:type="dxa"/>
            <w:tcBorders>
              <w:top w:val="single" w:color="auto" w:sz="4" w:space="0"/>
              <w:left w:val="single" w:color="auto" w:sz="4" w:space="0"/>
              <w:bottom w:val="single" w:color="auto" w:sz="4" w:space="0"/>
              <w:right w:val="single" w:color="auto" w:sz="4" w:space="0"/>
            </w:tcBorders>
            <w:vAlign w:val="center"/>
          </w:tcPr>
          <w:p w14:paraId="6E491A99">
            <w:pPr>
              <w:spacing w:before="0" w:after="0"/>
              <w:jc w:val="left"/>
            </w:pPr>
            <w:r>
              <w:rPr>
                <w:rFonts w:ascii="仿宋_GB2312" w:hAnsi="仿宋_GB2312" w:eastAsia="仿宋_GB2312"/>
                <w:sz w:val="24"/>
              </w:rPr>
              <w:t>应停止使用，更换发生永久损伤的缓冲器及支架；检查撞击中心、基础和撞板，修复后确认液位、复位保护及缓冲功能。</w:t>
            </w:r>
          </w:p>
        </w:tc>
      </w:tr>
      <w:tr w14:paraId="122DB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blHeader/>
          <w:jc w:val="center"/>
        </w:trPr>
        <w:tc>
          <w:tcPr>
            <w:tcW w:w="789" w:type="dxa"/>
            <w:vAlign w:val="center"/>
          </w:tcPr>
          <w:p w14:paraId="0EE6DB39">
            <w:pPr>
              <w:jc w:val="center"/>
              <w:rPr>
                <w:rFonts w:ascii="仿宋_GB2312" w:eastAsia="仿宋_GB2312"/>
                <w:b/>
                <w:sz w:val="24"/>
              </w:rPr>
            </w:pPr>
            <w:r>
              <w:rPr>
                <w:rFonts w:hint="eastAsia" w:ascii="仿宋_GB2312" w:eastAsia="仿宋_GB2312" w:hAnsi="仿宋_GB2312"/>
                <w:b/>
                <w:sz w:val="24"/>
              </w:rPr>
              <w:t>序号</w:t>
            </w:r>
          </w:p>
        </w:tc>
        <w:tc>
          <w:tcPr>
            <w:tcW w:w="719" w:type="dxa"/>
            <w:vAlign w:val="center"/>
          </w:tcPr>
          <w:p w14:paraId="532E9BC5">
            <w:pPr>
              <w:jc w:val="center"/>
              <w:rPr>
                <w:rFonts w:ascii="仿宋_GB2312" w:eastAsia="仿宋_GB2312"/>
                <w:b/>
                <w:sz w:val="24"/>
              </w:rPr>
            </w:pPr>
            <w:r>
              <w:rPr>
                <w:rFonts w:hint="eastAsia" w:ascii="仿宋_GB2312" w:eastAsia="仿宋_GB2312"/>
                <w:b/>
                <w:sz w:val="24"/>
              </w:rPr>
              <w:t>项目编号</w:t>
            </w:r>
          </w:p>
        </w:tc>
        <w:tc>
          <w:tcPr>
            <w:tcW w:w="1076" w:type="dxa"/>
            <w:vAlign w:val="center"/>
          </w:tcPr>
          <w:p w14:paraId="45F7FAD5">
            <w:pPr>
              <w:jc w:val="center"/>
              <w:rPr>
                <w:rFonts w:hint="eastAsia" w:ascii="仿宋_GB2312" w:eastAsia="仿宋_GB2312"/>
                <w:b/>
                <w:sz w:val="24"/>
                <w:lang w:val="en-US" w:eastAsia="zh-CN"/>
              </w:rPr>
            </w:pPr>
            <w:r>
              <w:rPr>
                <w:rFonts w:hint="eastAsia" w:ascii="仿宋_GB2312" w:eastAsia="仿宋_GB2312"/>
                <w:b/>
                <w:sz w:val="24"/>
                <w:lang w:val="en-US" w:eastAsia="zh-CN"/>
              </w:rPr>
              <w:t>项目</w:t>
            </w:r>
          </w:p>
        </w:tc>
        <w:tc>
          <w:tcPr>
            <w:tcW w:w="4413" w:type="dxa"/>
            <w:vAlign w:val="center"/>
          </w:tcPr>
          <w:p w14:paraId="76EEF692">
            <w:pPr>
              <w:jc w:val="center"/>
              <w:rPr>
                <w:rFonts w:ascii="仿宋_GB2312" w:eastAsia="仿宋_GB2312"/>
                <w:b/>
                <w:sz w:val="24"/>
              </w:rPr>
            </w:pPr>
            <w:r>
              <w:rPr>
                <w:rFonts w:hint="eastAsia" w:ascii="仿宋_GB2312" w:eastAsia="仿宋_GB2312"/>
                <w:b/>
                <w:sz w:val="24"/>
              </w:rPr>
              <w:t>存在风险</w:t>
            </w:r>
          </w:p>
        </w:tc>
        <w:tc>
          <w:tcPr>
            <w:tcW w:w="1065" w:type="dxa"/>
            <w:vAlign w:val="center"/>
          </w:tcPr>
          <w:p w14:paraId="50802E39">
            <w:pPr>
              <w:jc w:val="center"/>
              <w:rPr>
                <w:rFonts w:ascii="仿宋_GB2312" w:eastAsia="仿宋_GB2312"/>
                <w:b/>
                <w:sz w:val="24"/>
              </w:rPr>
            </w:pPr>
            <w:r>
              <w:rPr>
                <w:rFonts w:hint="eastAsia" w:ascii="仿宋_GB2312" w:eastAsia="仿宋_GB2312"/>
                <w:b/>
                <w:sz w:val="24"/>
              </w:rPr>
              <w:t>风险类别</w:t>
            </w:r>
          </w:p>
        </w:tc>
        <w:tc>
          <w:tcPr>
            <w:tcW w:w="2315" w:type="dxa"/>
            <w:vAlign w:val="center"/>
          </w:tcPr>
          <w:p w14:paraId="1BBD63DB">
            <w:pPr>
              <w:jc w:val="center"/>
              <w:rPr>
                <w:rFonts w:ascii="仿宋_GB2312" w:eastAsia="仿宋_GB2312"/>
                <w:b/>
                <w:sz w:val="24"/>
              </w:rPr>
            </w:pPr>
            <w:r>
              <w:rPr>
                <w:rFonts w:hint="eastAsia" w:ascii="仿宋_GB2312" w:eastAsia="仿宋_GB2312"/>
                <w:b/>
                <w:sz w:val="24"/>
              </w:rPr>
              <w:t>降低风险措施</w:t>
            </w:r>
          </w:p>
        </w:tc>
      </w:tr>
      <w:tr w14:paraId="29D15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3063D18B">
            <w:r>
              <w:rPr>
                <w:rFonts w:ascii="仿宋_GB2312" w:hAnsi="仿宋_GB2312" w:eastAsia="仿宋_GB2312"/>
                <w:sz w:val="24"/>
              </w:rPr>
              <w:t>47</w:t>
            </w:r>
          </w:p>
        </w:tc>
        <w:tc>
          <w:tcPr>
            <w:tcW w:w="719" w:type="dxa"/>
            <w:vMerge w:val="restart"/>
            <w:vAlign w:val="center"/>
          </w:tcPr>
          <w:p w14:paraId="6887A3E4">
            <w:r>
              <w:rPr>
                <w:rFonts w:ascii="仿宋_GB2312" w:hAnsi="仿宋_GB2312" w:eastAsia="仿宋_GB2312"/>
                <w:sz w:val="21"/>
              </w:rPr>
              <w:t>14.9</w:t>
            </w:r>
          </w:p>
        </w:tc>
        <w:tc>
          <w:tcPr>
            <w:tcW w:w="1076" w:type="dxa"/>
            <w:vMerge w:val="restart"/>
            <w:vAlign w:val="center"/>
          </w:tcPr>
          <w:p w14:paraId="629351C7">
            <w:r>
              <w:rPr>
                <w:rFonts w:ascii="仿宋_GB2312" w:hAnsi="仿宋_GB2312" w:eastAsia="仿宋_GB2312"/>
                <w:sz w:val="21"/>
              </w:rPr>
              <w:t>底坑环境</w:t>
            </w:r>
          </w:p>
        </w:tc>
        <w:tc>
          <w:tcPr>
            <w:tcW w:w="4413" w:type="dxa"/>
            <w:vAlign w:val="center"/>
          </w:tcPr>
          <w:p w14:paraId="0262835A">
            <w:pPr>
              <w:spacing w:before="0" w:after="0" w:line="312" w:lineRule="auto"/>
            </w:pPr>
            <w:r>
              <w:rPr>
                <w:rFonts w:ascii="仿宋_GB2312" w:hAnsi="仿宋_GB2312" w:eastAsia="仿宋_GB2312"/>
                <w:sz w:val="21"/>
              </w:rPr>
              <w:t>1.底坑地面不平整，可能导致作业人员绊倒受伤。</w:t>
            </w:r>
          </w:p>
        </w:tc>
        <w:tc>
          <w:tcPr>
            <w:tcW w:w="1065" w:type="dxa"/>
            <w:vAlign w:val="center"/>
          </w:tcPr>
          <w:p w14:paraId="75CF121F">
            <w:pPr>
              <w:spacing w:before="0" w:after="0" w:line="312" w:lineRule="auto"/>
            </w:pPr>
            <w:r>
              <w:rPr>
                <w:rFonts w:ascii="仿宋_GB2312" w:hAnsi="仿宋_GB2312" w:eastAsia="仿宋_GB2312"/>
                <w:sz w:val="21"/>
              </w:rPr>
              <w:t>Ⅱ类</w:t>
            </w:r>
          </w:p>
        </w:tc>
        <w:tc>
          <w:tcPr>
            <w:tcW w:w="2315" w:type="dxa"/>
            <w:vAlign w:val="center"/>
          </w:tcPr>
          <w:p w14:paraId="0CB1AA4E">
            <w:pPr>
              <w:spacing w:before="0" w:after="0" w:line="312" w:lineRule="auto"/>
            </w:pPr>
            <w:r>
              <w:rPr>
                <w:rFonts w:ascii="仿宋_GB2312" w:hAnsi="仿宋_GB2312" w:eastAsia="仿宋_GB2312"/>
                <w:sz w:val="21"/>
              </w:rPr>
              <w:t>修整地面，消除局部高差，保持作业区域平整。</w:t>
            </w:r>
          </w:p>
        </w:tc>
      </w:tr>
      <w:tr w14:paraId="0124B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40688D7"/>
        </w:tc>
        <w:tc>
          <w:tcPr>
            <w:tcW w:w="719" w:type="dxa"/>
            <w:vMerge w:val="continue"/>
            <w:vAlign w:val="center"/>
          </w:tcPr>
          <w:p w14:paraId="45F27240"/>
        </w:tc>
        <w:tc>
          <w:tcPr>
            <w:tcW w:w="1076" w:type="dxa"/>
            <w:vMerge w:val="continue"/>
            <w:vAlign w:val="center"/>
          </w:tcPr>
          <w:p w14:paraId="388239EB"/>
        </w:tc>
        <w:tc>
          <w:tcPr>
            <w:tcW w:w="4413" w:type="dxa"/>
            <w:vAlign w:val="center"/>
          </w:tcPr>
          <w:p w14:paraId="3E4B20A0">
            <w:pPr>
              <w:spacing w:before="0" w:after="0" w:line="312" w:lineRule="auto"/>
            </w:pPr>
            <w:r>
              <w:rPr>
                <w:rFonts w:ascii="仿宋_GB2312" w:hAnsi="仿宋_GB2312" w:eastAsia="仿宋_GB2312"/>
                <w:sz w:val="21"/>
              </w:rPr>
              <w:t>2.底坑地面存在积水，可能导致作业人员滑倒受伤。</w:t>
            </w:r>
          </w:p>
        </w:tc>
        <w:tc>
          <w:tcPr>
            <w:tcW w:w="1065" w:type="dxa"/>
            <w:vAlign w:val="center"/>
          </w:tcPr>
          <w:p w14:paraId="27C75686">
            <w:pPr>
              <w:spacing w:before="0" w:after="0" w:line="312" w:lineRule="auto"/>
            </w:pPr>
            <w:r>
              <w:rPr>
                <w:rFonts w:ascii="仿宋_GB2312" w:hAnsi="仿宋_GB2312" w:eastAsia="仿宋_GB2312"/>
                <w:sz w:val="21"/>
              </w:rPr>
              <w:t>Ⅱ类</w:t>
            </w:r>
          </w:p>
        </w:tc>
        <w:tc>
          <w:tcPr>
            <w:tcW w:w="2315" w:type="dxa"/>
            <w:vAlign w:val="center"/>
          </w:tcPr>
          <w:p w14:paraId="40F35058">
            <w:pPr>
              <w:spacing w:before="0" w:after="0" w:line="312" w:lineRule="auto"/>
            </w:pPr>
            <w:r>
              <w:rPr>
                <w:rFonts w:ascii="仿宋_GB2312" w:hAnsi="仿宋_GB2312" w:eastAsia="仿宋_GB2312"/>
                <w:sz w:val="21"/>
              </w:rPr>
              <w:t>清除积水，治理渗漏水源，完善排水措施。</w:t>
            </w:r>
          </w:p>
        </w:tc>
      </w:tr>
      <w:tr w14:paraId="64837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04AC951"/>
        </w:tc>
        <w:tc>
          <w:tcPr>
            <w:tcW w:w="719" w:type="dxa"/>
            <w:vMerge w:val="continue"/>
            <w:vAlign w:val="center"/>
          </w:tcPr>
          <w:p w14:paraId="3A2B6113"/>
        </w:tc>
        <w:tc>
          <w:tcPr>
            <w:tcW w:w="1076" w:type="dxa"/>
            <w:vMerge w:val="continue"/>
            <w:vAlign w:val="center"/>
          </w:tcPr>
          <w:p w14:paraId="30CD0B07"/>
        </w:tc>
        <w:tc>
          <w:tcPr>
            <w:tcW w:w="4413" w:type="dxa"/>
            <w:vAlign w:val="center"/>
          </w:tcPr>
          <w:p w14:paraId="188C3DD6">
            <w:pPr>
              <w:spacing w:before="0" w:after="0" w:line="312" w:lineRule="auto"/>
            </w:pPr>
            <w:r>
              <w:rPr>
                <w:rFonts w:ascii="仿宋_GB2312" w:hAnsi="仿宋_GB2312" w:eastAsia="仿宋_GB2312"/>
                <w:sz w:val="21"/>
              </w:rPr>
              <w:t>3.底坑积水接触电气设备，可能导致绝缘性能下降，增加触电风险。</w:t>
            </w:r>
          </w:p>
        </w:tc>
        <w:tc>
          <w:tcPr>
            <w:tcW w:w="1065" w:type="dxa"/>
            <w:vAlign w:val="center"/>
          </w:tcPr>
          <w:p w14:paraId="468DAFC4">
            <w:pPr>
              <w:spacing w:before="0" w:after="0" w:line="312" w:lineRule="auto"/>
            </w:pPr>
            <w:r>
              <w:rPr>
                <w:rFonts w:ascii="仿宋_GB2312" w:hAnsi="仿宋_GB2312" w:eastAsia="仿宋_GB2312"/>
                <w:sz w:val="21"/>
              </w:rPr>
              <w:t>Ⅱ类</w:t>
            </w:r>
          </w:p>
        </w:tc>
        <w:tc>
          <w:tcPr>
            <w:tcW w:w="2315" w:type="dxa"/>
            <w:vAlign w:val="center"/>
          </w:tcPr>
          <w:p w14:paraId="73264284">
            <w:pPr>
              <w:spacing w:before="0" w:after="0" w:line="312" w:lineRule="auto"/>
            </w:pPr>
            <w:r>
              <w:rPr>
                <w:rFonts w:ascii="仿宋_GB2312" w:hAnsi="仿宋_GB2312" w:eastAsia="仿宋_GB2312"/>
                <w:sz w:val="21"/>
              </w:rPr>
              <w:t>排除积水，检查受潮电气设备，处理后复测绝缘。</w:t>
            </w:r>
          </w:p>
        </w:tc>
      </w:tr>
      <w:tr w14:paraId="25160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829CB6D"/>
        </w:tc>
        <w:tc>
          <w:tcPr>
            <w:tcW w:w="719" w:type="dxa"/>
            <w:vMerge w:val="continue"/>
            <w:vAlign w:val="center"/>
          </w:tcPr>
          <w:p w14:paraId="6E1A185F"/>
        </w:tc>
        <w:tc>
          <w:tcPr>
            <w:tcW w:w="1076" w:type="dxa"/>
            <w:vMerge w:val="continue"/>
            <w:vAlign w:val="center"/>
          </w:tcPr>
          <w:p w14:paraId="484B3BCF"/>
        </w:tc>
        <w:tc>
          <w:tcPr>
            <w:tcW w:w="4413" w:type="dxa"/>
            <w:vAlign w:val="center"/>
          </w:tcPr>
          <w:p w14:paraId="47BDBC7A">
            <w:pPr>
              <w:spacing w:before="0" w:after="0" w:line="312" w:lineRule="auto"/>
            </w:pPr>
            <w:r>
              <w:rPr>
                <w:rFonts w:ascii="仿宋_GB2312" w:hAnsi="仿宋_GB2312" w:eastAsia="仿宋_GB2312"/>
                <w:sz w:val="21"/>
              </w:rPr>
              <w:t>4.底坑地面存在油污，可能导致作业人员滑倒受伤。</w:t>
            </w:r>
          </w:p>
        </w:tc>
        <w:tc>
          <w:tcPr>
            <w:tcW w:w="1065" w:type="dxa"/>
            <w:vAlign w:val="center"/>
          </w:tcPr>
          <w:p w14:paraId="1379D272">
            <w:pPr>
              <w:spacing w:before="0" w:after="0" w:line="312" w:lineRule="auto"/>
            </w:pPr>
            <w:r>
              <w:rPr>
                <w:rFonts w:ascii="仿宋_GB2312" w:hAnsi="仿宋_GB2312" w:eastAsia="仿宋_GB2312"/>
                <w:sz w:val="21"/>
              </w:rPr>
              <w:t>Ⅱ类</w:t>
            </w:r>
          </w:p>
        </w:tc>
        <w:tc>
          <w:tcPr>
            <w:tcW w:w="2315" w:type="dxa"/>
            <w:vAlign w:val="center"/>
          </w:tcPr>
          <w:p w14:paraId="288CF7F0">
            <w:pPr>
              <w:spacing w:before="0" w:after="0" w:line="312" w:lineRule="auto"/>
            </w:pPr>
            <w:r>
              <w:rPr>
                <w:rFonts w:ascii="仿宋_GB2312" w:hAnsi="仿宋_GB2312" w:eastAsia="仿宋_GB2312"/>
                <w:sz w:val="21"/>
              </w:rPr>
              <w:t>清除地面油污，查明并修复漏油部位，定期清洁检查。</w:t>
            </w:r>
          </w:p>
        </w:tc>
      </w:tr>
      <w:tr w14:paraId="28B7F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B1C7F7C"/>
        </w:tc>
        <w:tc>
          <w:tcPr>
            <w:tcW w:w="719" w:type="dxa"/>
            <w:vMerge w:val="continue"/>
            <w:vAlign w:val="center"/>
          </w:tcPr>
          <w:p w14:paraId="00ECB579"/>
        </w:tc>
        <w:tc>
          <w:tcPr>
            <w:tcW w:w="1076" w:type="dxa"/>
            <w:vMerge w:val="continue"/>
            <w:vAlign w:val="center"/>
          </w:tcPr>
          <w:p w14:paraId="6BCD66E9"/>
        </w:tc>
        <w:tc>
          <w:tcPr>
            <w:tcW w:w="4413" w:type="dxa"/>
            <w:vAlign w:val="center"/>
          </w:tcPr>
          <w:p w14:paraId="2836D56B">
            <w:pPr>
              <w:spacing w:before="0" w:after="0" w:line="312" w:lineRule="auto"/>
            </w:pPr>
            <w:r>
              <w:rPr>
                <w:rFonts w:ascii="仿宋_GB2312" w:hAnsi="仿宋_GB2312" w:eastAsia="仿宋_GB2312"/>
                <w:sz w:val="21"/>
              </w:rPr>
              <w:t>5.底坑存在杂物，阻碍作业人员通行，可能导致绊倒受伤。</w:t>
            </w:r>
          </w:p>
        </w:tc>
        <w:tc>
          <w:tcPr>
            <w:tcW w:w="1065" w:type="dxa"/>
            <w:vAlign w:val="center"/>
          </w:tcPr>
          <w:p w14:paraId="620221B2">
            <w:pPr>
              <w:spacing w:before="0" w:after="0" w:line="312" w:lineRule="auto"/>
            </w:pPr>
            <w:r>
              <w:rPr>
                <w:rFonts w:ascii="仿宋_GB2312" w:hAnsi="仿宋_GB2312" w:eastAsia="仿宋_GB2312"/>
                <w:sz w:val="21"/>
              </w:rPr>
              <w:t>Ⅱ类</w:t>
            </w:r>
          </w:p>
        </w:tc>
        <w:tc>
          <w:tcPr>
            <w:tcW w:w="2315" w:type="dxa"/>
            <w:vAlign w:val="center"/>
          </w:tcPr>
          <w:p w14:paraId="297DC392">
            <w:pPr>
              <w:spacing w:before="0" w:after="0" w:line="312" w:lineRule="auto"/>
            </w:pPr>
            <w:r>
              <w:rPr>
                <w:rFonts w:ascii="仿宋_GB2312" w:hAnsi="仿宋_GB2312" w:eastAsia="仿宋_GB2312"/>
                <w:sz w:val="21"/>
              </w:rPr>
              <w:t>清除杂物，保持通行区域畅通，禁止堆放无关物品。</w:t>
            </w:r>
          </w:p>
        </w:tc>
      </w:tr>
      <w:tr w14:paraId="56B67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F7B20ED"/>
        </w:tc>
        <w:tc>
          <w:tcPr>
            <w:tcW w:w="719" w:type="dxa"/>
            <w:vMerge w:val="continue"/>
            <w:vAlign w:val="center"/>
          </w:tcPr>
          <w:p w14:paraId="035F4BD9"/>
        </w:tc>
        <w:tc>
          <w:tcPr>
            <w:tcW w:w="1076" w:type="dxa"/>
            <w:vMerge w:val="continue"/>
            <w:vAlign w:val="center"/>
          </w:tcPr>
          <w:p w14:paraId="7D593D4C"/>
        </w:tc>
        <w:tc>
          <w:tcPr>
            <w:tcW w:w="4413" w:type="dxa"/>
            <w:vAlign w:val="center"/>
          </w:tcPr>
          <w:p w14:paraId="35EF91FC">
            <w:pPr>
              <w:spacing w:before="0" w:after="0" w:line="312" w:lineRule="auto"/>
            </w:pPr>
            <w:r>
              <w:rPr>
                <w:rFonts w:ascii="仿宋_GB2312" w:hAnsi="仿宋_GB2312" w:eastAsia="仿宋_GB2312"/>
                <w:sz w:val="21"/>
              </w:rPr>
              <w:t>6.底坑照明缺失，作业人员难以辨识危险部位，可能造成误操作。</w:t>
            </w:r>
          </w:p>
        </w:tc>
        <w:tc>
          <w:tcPr>
            <w:tcW w:w="1065" w:type="dxa"/>
            <w:vAlign w:val="center"/>
          </w:tcPr>
          <w:p w14:paraId="23EF1918">
            <w:pPr>
              <w:spacing w:before="0" w:after="0" w:line="312" w:lineRule="auto"/>
            </w:pPr>
            <w:r>
              <w:rPr>
                <w:rFonts w:ascii="仿宋_GB2312" w:hAnsi="仿宋_GB2312" w:eastAsia="仿宋_GB2312"/>
                <w:sz w:val="21"/>
              </w:rPr>
              <w:t>Ⅱ类</w:t>
            </w:r>
          </w:p>
        </w:tc>
        <w:tc>
          <w:tcPr>
            <w:tcW w:w="2315" w:type="dxa"/>
            <w:vAlign w:val="center"/>
          </w:tcPr>
          <w:p w14:paraId="51A6315C">
            <w:pPr>
              <w:spacing w:before="0" w:after="0" w:line="312" w:lineRule="auto"/>
            </w:pPr>
            <w:r>
              <w:rPr>
                <w:rFonts w:ascii="仿宋_GB2312" w:hAnsi="仿宋_GB2312" w:eastAsia="仿宋_GB2312"/>
                <w:sz w:val="21"/>
              </w:rPr>
              <w:t>增设固定照明设施，确保作业区域有效照明。</w:t>
            </w:r>
          </w:p>
        </w:tc>
      </w:tr>
      <w:tr w14:paraId="2BAC8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099180C"/>
        </w:tc>
        <w:tc>
          <w:tcPr>
            <w:tcW w:w="719" w:type="dxa"/>
            <w:vMerge w:val="continue"/>
            <w:vAlign w:val="center"/>
          </w:tcPr>
          <w:p w14:paraId="383DFC06"/>
        </w:tc>
        <w:tc>
          <w:tcPr>
            <w:tcW w:w="1076" w:type="dxa"/>
            <w:vMerge w:val="continue"/>
            <w:vAlign w:val="center"/>
          </w:tcPr>
          <w:p w14:paraId="37505D31"/>
        </w:tc>
        <w:tc>
          <w:tcPr>
            <w:tcW w:w="4413" w:type="dxa"/>
            <w:vAlign w:val="center"/>
          </w:tcPr>
          <w:p w14:paraId="2153C236">
            <w:pPr>
              <w:spacing w:before="0" w:after="0" w:line="312" w:lineRule="auto"/>
            </w:pPr>
            <w:r>
              <w:rPr>
                <w:rFonts w:ascii="仿宋_GB2312" w:hAnsi="仿宋_GB2312" w:eastAsia="仿宋_GB2312"/>
                <w:sz w:val="21"/>
              </w:rPr>
              <w:t>7.底坑照明灯损坏，作业区域光线不足，可能导致人员碰撞受伤。</w:t>
            </w:r>
          </w:p>
        </w:tc>
        <w:tc>
          <w:tcPr>
            <w:tcW w:w="1065" w:type="dxa"/>
            <w:vAlign w:val="center"/>
          </w:tcPr>
          <w:p w14:paraId="33215558">
            <w:pPr>
              <w:spacing w:before="0" w:after="0" w:line="312" w:lineRule="auto"/>
            </w:pPr>
            <w:r>
              <w:rPr>
                <w:rFonts w:ascii="仿宋_GB2312" w:hAnsi="仿宋_GB2312" w:eastAsia="仿宋_GB2312"/>
                <w:sz w:val="21"/>
              </w:rPr>
              <w:t>Ⅱ类</w:t>
            </w:r>
          </w:p>
        </w:tc>
        <w:tc>
          <w:tcPr>
            <w:tcW w:w="2315" w:type="dxa"/>
            <w:vAlign w:val="center"/>
          </w:tcPr>
          <w:p w14:paraId="1867E73B">
            <w:pPr>
              <w:spacing w:before="0" w:after="0" w:line="312" w:lineRule="auto"/>
            </w:pPr>
            <w:r>
              <w:rPr>
                <w:rFonts w:ascii="仿宋_GB2312" w:hAnsi="仿宋_GB2312" w:eastAsia="仿宋_GB2312"/>
                <w:sz w:val="21"/>
              </w:rPr>
              <w:t>更换损坏照明灯，检查供电线路，验证照明功能。</w:t>
            </w:r>
          </w:p>
        </w:tc>
      </w:tr>
      <w:tr w14:paraId="1E7BB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1BD0F17"/>
        </w:tc>
        <w:tc>
          <w:tcPr>
            <w:tcW w:w="719" w:type="dxa"/>
            <w:vMerge w:val="continue"/>
            <w:vAlign w:val="center"/>
          </w:tcPr>
          <w:p w14:paraId="64F10562"/>
        </w:tc>
        <w:tc>
          <w:tcPr>
            <w:tcW w:w="1076" w:type="dxa"/>
            <w:vMerge w:val="continue"/>
            <w:vAlign w:val="center"/>
          </w:tcPr>
          <w:p w14:paraId="3D939F6B"/>
        </w:tc>
        <w:tc>
          <w:tcPr>
            <w:tcW w:w="4413" w:type="dxa"/>
            <w:vAlign w:val="center"/>
          </w:tcPr>
          <w:p w14:paraId="00B9A951">
            <w:pPr>
              <w:spacing w:before="0" w:after="0" w:line="312" w:lineRule="auto"/>
            </w:pPr>
            <w:r>
              <w:rPr>
                <w:rFonts w:ascii="仿宋_GB2312" w:hAnsi="仿宋_GB2312" w:eastAsia="仿宋_GB2312"/>
                <w:sz w:val="21"/>
              </w:rPr>
              <w:t>8.底坑存在照明暗区，影响作业人员</w:t>
            </w:r>
            <w:r>
              <w:rPr>
                <w:rFonts w:hint="eastAsia" w:ascii="仿宋_GB2312" w:hAnsi="仿宋_GB2312" w:eastAsia="仿宋_GB2312"/>
                <w:sz w:val="21"/>
                <w:lang w:val="en-US" w:eastAsia="zh-CN"/>
              </w:rPr>
              <w:t>视线</w:t>
            </w:r>
            <w:r>
              <w:rPr>
                <w:rFonts w:ascii="仿宋_GB2312" w:hAnsi="仿宋_GB2312" w:eastAsia="仿宋_GB2312"/>
                <w:sz w:val="21"/>
              </w:rPr>
              <w:t>。</w:t>
            </w:r>
          </w:p>
        </w:tc>
        <w:tc>
          <w:tcPr>
            <w:tcW w:w="1065" w:type="dxa"/>
            <w:vAlign w:val="center"/>
          </w:tcPr>
          <w:p w14:paraId="3C5B93D3">
            <w:pPr>
              <w:spacing w:before="0" w:after="0" w:line="312" w:lineRule="auto"/>
            </w:pPr>
            <w:r>
              <w:rPr>
                <w:rFonts w:ascii="仿宋_GB2312" w:hAnsi="仿宋_GB2312" w:eastAsia="仿宋_GB2312"/>
                <w:sz w:val="21"/>
              </w:rPr>
              <w:t>Ⅱ类</w:t>
            </w:r>
          </w:p>
        </w:tc>
        <w:tc>
          <w:tcPr>
            <w:tcW w:w="2315" w:type="dxa"/>
            <w:vAlign w:val="center"/>
          </w:tcPr>
          <w:p w14:paraId="716989C9">
            <w:pPr>
              <w:spacing w:before="0" w:after="0" w:line="312" w:lineRule="auto"/>
            </w:pPr>
            <w:r>
              <w:rPr>
                <w:rFonts w:ascii="仿宋_GB2312" w:hAnsi="仿宋_GB2312" w:eastAsia="仿宋_GB2312"/>
                <w:sz w:val="21"/>
              </w:rPr>
              <w:t>调整照明布置，补充暗区照明，检查照明效果。</w:t>
            </w:r>
          </w:p>
        </w:tc>
      </w:tr>
      <w:tr w14:paraId="0EDA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625EE1C"/>
        </w:tc>
        <w:tc>
          <w:tcPr>
            <w:tcW w:w="719" w:type="dxa"/>
            <w:vMerge w:val="continue"/>
            <w:vAlign w:val="center"/>
          </w:tcPr>
          <w:p w14:paraId="4D6B399D"/>
        </w:tc>
        <w:tc>
          <w:tcPr>
            <w:tcW w:w="1076" w:type="dxa"/>
            <w:vMerge w:val="continue"/>
            <w:vAlign w:val="center"/>
          </w:tcPr>
          <w:p w14:paraId="720C5FD4"/>
        </w:tc>
        <w:tc>
          <w:tcPr>
            <w:tcW w:w="4413" w:type="dxa"/>
            <w:vAlign w:val="center"/>
          </w:tcPr>
          <w:p w14:paraId="2C49C146">
            <w:pPr>
              <w:spacing w:before="0" w:after="0" w:line="312" w:lineRule="auto"/>
            </w:pPr>
            <w:r>
              <w:rPr>
                <w:rFonts w:ascii="仿宋_GB2312" w:hAnsi="仿宋_GB2312" w:eastAsia="仿宋_GB2312"/>
                <w:sz w:val="21"/>
              </w:rPr>
              <w:t>9.底坑爬梯缺失，人员进出底坑时缺少安全支撑，可能失足坠落。</w:t>
            </w:r>
          </w:p>
        </w:tc>
        <w:tc>
          <w:tcPr>
            <w:tcW w:w="1065" w:type="dxa"/>
            <w:vAlign w:val="center"/>
          </w:tcPr>
          <w:p w14:paraId="544DA0CD">
            <w:pPr>
              <w:spacing w:before="0" w:after="0" w:line="312" w:lineRule="auto"/>
            </w:pPr>
            <w:r>
              <w:rPr>
                <w:rFonts w:ascii="仿宋_GB2312" w:hAnsi="仿宋_GB2312" w:eastAsia="仿宋_GB2312"/>
                <w:sz w:val="21"/>
              </w:rPr>
              <w:t>Ⅱ类</w:t>
            </w:r>
          </w:p>
        </w:tc>
        <w:tc>
          <w:tcPr>
            <w:tcW w:w="2315" w:type="dxa"/>
            <w:vAlign w:val="center"/>
          </w:tcPr>
          <w:p w14:paraId="6450BFAC">
            <w:pPr>
              <w:spacing w:before="0" w:after="0" w:line="312" w:lineRule="auto"/>
            </w:pPr>
            <w:r>
              <w:rPr>
                <w:rFonts w:ascii="仿宋_GB2312" w:hAnsi="仿宋_GB2312" w:eastAsia="仿宋_GB2312"/>
                <w:sz w:val="21"/>
              </w:rPr>
              <w:t>根据底坑深度及进入方式，设置适用的爬梯并可靠固定。</w:t>
            </w:r>
          </w:p>
        </w:tc>
      </w:tr>
      <w:tr w14:paraId="470D1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692320E"/>
        </w:tc>
        <w:tc>
          <w:tcPr>
            <w:tcW w:w="719" w:type="dxa"/>
            <w:vMerge w:val="continue"/>
            <w:vAlign w:val="center"/>
          </w:tcPr>
          <w:p w14:paraId="2707B8F9"/>
        </w:tc>
        <w:tc>
          <w:tcPr>
            <w:tcW w:w="1076" w:type="dxa"/>
            <w:vMerge w:val="continue"/>
            <w:vAlign w:val="center"/>
          </w:tcPr>
          <w:p w14:paraId="7CB095C4"/>
        </w:tc>
        <w:tc>
          <w:tcPr>
            <w:tcW w:w="4413" w:type="dxa"/>
            <w:vAlign w:val="center"/>
          </w:tcPr>
          <w:p w14:paraId="072E07E9">
            <w:pPr>
              <w:spacing w:before="0" w:after="0" w:line="312" w:lineRule="auto"/>
            </w:pPr>
            <w:r>
              <w:rPr>
                <w:rFonts w:ascii="仿宋_GB2312" w:hAnsi="仿宋_GB2312" w:eastAsia="仿宋_GB2312"/>
                <w:sz w:val="21"/>
              </w:rPr>
              <w:t>10.底坑爬梯松动，使用时可能脱落，导致人员跌落受伤。</w:t>
            </w:r>
          </w:p>
        </w:tc>
        <w:tc>
          <w:tcPr>
            <w:tcW w:w="1065" w:type="dxa"/>
            <w:vAlign w:val="center"/>
          </w:tcPr>
          <w:p w14:paraId="1D9FBD3F">
            <w:pPr>
              <w:spacing w:before="0" w:after="0" w:line="312" w:lineRule="auto"/>
            </w:pPr>
            <w:r>
              <w:rPr>
                <w:rFonts w:ascii="仿宋_GB2312" w:hAnsi="仿宋_GB2312" w:eastAsia="仿宋_GB2312"/>
                <w:sz w:val="21"/>
              </w:rPr>
              <w:t>Ⅱ类</w:t>
            </w:r>
          </w:p>
        </w:tc>
        <w:tc>
          <w:tcPr>
            <w:tcW w:w="2315" w:type="dxa"/>
            <w:vAlign w:val="center"/>
          </w:tcPr>
          <w:p w14:paraId="3405E2D3">
            <w:pPr>
              <w:spacing w:before="0" w:after="0" w:line="312" w:lineRule="auto"/>
            </w:pPr>
            <w:r>
              <w:rPr>
                <w:rFonts w:ascii="仿宋_GB2312" w:hAnsi="仿宋_GB2312" w:eastAsia="仿宋_GB2312"/>
                <w:sz w:val="21"/>
              </w:rPr>
              <w:t>紧固爬梯，检查固定基体，验证安装牢固性。</w:t>
            </w:r>
          </w:p>
        </w:tc>
      </w:tr>
      <w:tr w14:paraId="520C5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979C047"/>
        </w:tc>
        <w:tc>
          <w:tcPr>
            <w:tcW w:w="719" w:type="dxa"/>
            <w:vMerge w:val="continue"/>
            <w:vAlign w:val="center"/>
          </w:tcPr>
          <w:p w14:paraId="190DDD2F"/>
        </w:tc>
        <w:tc>
          <w:tcPr>
            <w:tcW w:w="1076" w:type="dxa"/>
            <w:vMerge w:val="continue"/>
            <w:vAlign w:val="center"/>
          </w:tcPr>
          <w:p w14:paraId="066B689A"/>
        </w:tc>
        <w:tc>
          <w:tcPr>
            <w:tcW w:w="4413" w:type="dxa"/>
            <w:vAlign w:val="center"/>
          </w:tcPr>
          <w:p w14:paraId="04B4C8EF">
            <w:pPr>
              <w:spacing w:before="0" w:after="0" w:line="312" w:lineRule="auto"/>
            </w:pPr>
            <w:r>
              <w:rPr>
                <w:rFonts w:ascii="仿宋_GB2312" w:hAnsi="仿宋_GB2312" w:eastAsia="仿宋_GB2312"/>
                <w:sz w:val="21"/>
              </w:rPr>
              <w:t>11.底坑爬梯锈蚀，承载能力下降，可能导致人员跌落受伤。</w:t>
            </w:r>
          </w:p>
        </w:tc>
        <w:tc>
          <w:tcPr>
            <w:tcW w:w="1065" w:type="dxa"/>
            <w:vAlign w:val="center"/>
          </w:tcPr>
          <w:p w14:paraId="048AAD22">
            <w:pPr>
              <w:spacing w:before="0" w:after="0" w:line="312" w:lineRule="auto"/>
            </w:pPr>
            <w:r>
              <w:rPr>
                <w:rFonts w:ascii="仿宋_GB2312" w:hAnsi="仿宋_GB2312" w:eastAsia="仿宋_GB2312"/>
                <w:sz w:val="21"/>
              </w:rPr>
              <w:t>Ⅱ类</w:t>
            </w:r>
          </w:p>
        </w:tc>
        <w:tc>
          <w:tcPr>
            <w:tcW w:w="2315" w:type="dxa"/>
            <w:vAlign w:val="center"/>
          </w:tcPr>
          <w:p w14:paraId="4367043C">
            <w:pPr>
              <w:spacing w:before="0" w:after="0" w:line="312" w:lineRule="auto"/>
            </w:pPr>
            <w:r>
              <w:rPr>
                <w:rFonts w:ascii="仿宋_GB2312" w:hAnsi="仿宋_GB2312" w:eastAsia="仿宋_GB2312"/>
                <w:sz w:val="21"/>
              </w:rPr>
              <w:t>检查锈蚀程度，更换承载能力受损的爬梯，进行防腐处理。</w:t>
            </w:r>
          </w:p>
        </w:tc>
      </w:tr>
      <w:tr w14:paraId="275D2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796C67A"/>
        </w:tc>
        <w:tc>
          <w:tcPr>
            <w:tcW w:w="719" w:type="dxa"/>
            <w:vMerge w:val="continue"/>
            <w:vAlign w:val="center"/>
          </w:tcPr>
          <w:p w14:paraId="7D8567DC"/>
        </w:tc>
        <w:tc>
          <w:tcPr>
            <w:tcW w:w="1076" w:type="dxa"/>
            <w:vMerge w:val="continue"/>
            <w:vAlign w:val="center"/>
          </w:tcPr>
          <w:p w14:paraId="1865D068"/>
        </w:tc>
        <w:tc>
          <w:tcPr>
            <w:tcW w:w="4413" w:type="dxa"/>
            <w:vAlign w:val="center"/>
          </w:tcPr>
          <w:p w14:paraId="513AE973">
            <w:pPr>
              <w:spacing w:before="0" w:after="0" w:line="312" w:lineRule="auto"/>
            </w:pPr>
            <w:r>
              <w:rPr>
                <w:rFonts w:ascii="仿宋_GB2312" w:hAnsi="仿宋_GB2312" w:eastAsia="仿宋_GB2312"/>
                <w:sz w:val="21"/>
              </w:rPr>
              <w:t>12.底坑爬梯踏步损坏，可能导致人员踩空坠落。</w:t>
            </w:r>
          </w:p>
        </w:tc>
        <w:tc>
          <w:tcPr>
            <w:tcW w:w="1065" w:type="dxa"/>
            <w:vAlign w:val="center"/>
          </w:tcPr>
          <w:p w14:paraId="19E2C9C1">
            <w:pPr>
              <w:spacing w:before="0" w:after="0" w:line="312" w:lineRule="auto"/>
            </w:pPr>
            <w:r>
              <w:rPr>
                <w:rFonts w:ascii="仿宋_GB2312" w:hAnsi="仿宋_GB2312" w:eastAsia="仿宋_GB2312"/>
                <w:sz w:val="21"/>
              </w:rPr>
              <w:t>Ⅱ类</w:t>
            </w:r>
          </w:p>
        </w:tc>
        <w:tc>
          <w:tcPr>
            <w:tcW w:w="2315" w:type="dxa"/>
            <w:vAlign w:val="center"/>
          </w:tcPr>
          <w:p w14:paraId="66C7191B">
            <w:pPr>
              <w:spacing w:before="0" w:after="0" w:line="312" w:lineRule="auto"/>
            </w:pPr>
            <w:r>
              <w:rPr>
                <w:rFonts w:ascii="仿宋_GB2312" w:hAnsi="仿宋_GB2312" w:eastAsia="仿宋_GB2312"/>
                <w:sz w:val="21"/>
              </w:rPr>
              <w:t>更换损坏踏步，检查连接状态，验证承载可靠性。</w:t>
            </w:r>
          </w:p>
        </w:tc>
      </w:tr>
      <w:tr w14:paraId="545F8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DCB776C"/>
        </w:tc>
        <w:tc>
          <w:tcPr>
            <w:tcW w:w="719" w:type="dxa"/>
            <w:vMerge w:val="continue"/>
            <w:vAlign w:val="center"/>
          </w:tcPr>
          <w:p w14:paraId="7878EEFA"/>
        </w:tc>
        <w:tc>
          <w:tcPr>
            <w:tcW w:w="1076" w:type="dxa"/>
            <w:vMerge w:val="continue"/>
            <w:vAlign w:val="center"/>
          </w:tcPr>
          <w:p w14:paraId="2AECFB01"/>
        </w:tc>
        <w:tc>
          <w:tcPr>
            <w:tcW w:w="4413" w:type="dxa"/>
            <w:vAlign w:val="center"/>
          </w:tcPr>
          <w:p w14:paraId="2CCD23A7">
            <w:pPr>
              <w:spacing w:before="0" w:after="0" w:line="312" w:lineRule="auto"/>
            </w:pPr>
            <w:r>
              <w:rPr>
                <w:rFonts w:ascii="仿宋_GB2312" w:hAnsi="仿宋_GB2312" w:eastAsia="仿宋_GB2312"/>
                <w:sz w:val="21"/>
              </w:rPr>
              <w:t>13.底坑进入通道受阻，可能妨碍作业人员应急撤离。</w:t>
            </w:r>
          </w:p>
        </w:tc>
        <w:tc>
          <w:tcPr>
            <w:tcW w:w="1065" w:type="dxa"/>
            <w:vAlign w:val="center"/>
          </w:tcPr>
          <w:p w14:paraId="39A2CEE8">
            <w:pPr>
              <w:spacing w:before="0" w:after="0" w:line="312" w:lineRule="auto"/>
            </w:pPr>
            <w:r>
              <w:rPr>
                <w:rFonts w:ascii="仿宋_GB2312" w:hAnsi="仿宋_GB2312" w:eastAsia="仿宋_GB2312"/>
                <w:sz w:val="21"/>
              </w:rPr>
              <w:t>Ⅱ类</w:t>
            </w:r>
          </w:p>
        </w:tc>
        <w:tc>
          <w:tcPr>
            <w:tcW w:w="2315" w:type="dxa"/>
            <w:vAlign w:val="center"/>
          </w:tcPr>
          <w:p w14:paraId="141CFC03">
            <w:pPr>
              <w:spacing w:before="0" w:after="0" w:line="312" w:lineRule="auto"/>
            </w:pPr>
            <w:r>
              <w:rPr>
                <w:rFonts w:ascii="仿宋_GB2312" w:hAnsi="仿宋_GB2312" w:eastAsia="仿宋_GB2312"/>
                <w:sz w:val="21"/>
              </w:rPr>
              <w:t>清除通道障碍物，保持进入通道畅通。</w:t>
            </w:r>
          </w:p>
        </w:tc>
      </w:tr>
      <w:tr w14:paraId="46FEB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162988B"/>
        </w:tc>
        <w:tc>
          <w:tcPr>
            <w:tcW w:w="719" w:type="dxa"/>
            <w:vMerge w:val="continue"/>
            <w:vAlign w:val="center"/>
          </w:tcPr>
          <w:p w14:paraId="0BE12363"/>
        </w:tc>
        <w:tc>
          <w:tcPr>
            <w:tcW w:w="1076" w:type="dxa"/>
            <w:vMerge w:val="continue"/>
            <w:vAlign w:val="center"/>
          </w:tcPr>
          <w:p w14:paraId="6BD0C739"/>
        </w:tc>
        <w:tc>
          <w:tcPr>
            <w:tcW w:w="4413" w:type="dxa"/>
            <w:vAlign w:val="center"/>
          </w:tcPr>
          <w:p w14:paraId="4E0BD53C">
            <w:pPr>
              <w:spacing w:before="0" w:after="0" w:line="312" w:lineRule="auto"/>
            </w:pPr>
            <w:r>
              <w:rPr>
                <w:rFonts w:ascii="仿宋_GB2312" w:hAnsi="仿宋_GB2312" w:eastAsia="仿宋_GB2312"/>
                <w:sz w:val="21"/>
              </w:rPr>
              <w:t>14.底坑表面存在明显裂缝，可能影响设备固定部位的可靠性。</w:t>
            </w:r>
          </w:p>
        </w:tc>
        <w:tc>
          <w:tcPr>
            <w:tcW w:w="1065" w:type="dxa"/>
            <w:vAlign w:val="center"/>
          </w:tcPr>
          <w:p w14:paraId="4566B9CE">
            <w:pPr>
              <w:spacing w:before="0" w:after="0" w:line="312" w:lineRule="auto"/>
            </w:pPr>
            <w:r>
              <w:rPr>
                <w:rFonts w:ascii="仿宋_GB2312" w:hAnsi="仿宋_GB2312" w:eastAsia="仿宋_GB2312"/>
                <w:sz w:val="21"/>
              </w:rPr>
              <w:t>Ⅱ类</w:t>
            </w:r>
          </w:p>
        </w:tc>
        <w:tc>
          <w:tcPr>
            <w:tcW w:w="2315" w:type="dxa"/>
            <w:vAlign w:val="center"/>
          </w:tcPr>
          <w:p w14:paraId="76855996">
            <w:pPr>
              <w:spacing w:before="0" w:after="0" w:line="312" w:lineRule="auto"/>
            </w:pPr>
            <w:r>
              <w:rPr>
                <w:rFonts w:ascii="仿宋_GB2312" w:hAnsi="仿宋_GB2312" w:eastAsia="仿宋_GB2312"/>
                <w:sz w:val="21"/>
              </w:rPr>
              <w:t>查明裂缝性质，涉及结构安全时由专业单位评估修复，检查设备固定状态。</w:t>
            </w:r>
          </w:p>
        </w:tc>
      </w:tr>
      <w:tr w14:paraId="7AA93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9319E90"/>
        </w:tc>
        <w:tc>
          <w:tcPr>
            <w:tcW w:w="719" w:type="dxa"/>
            <w:vMerge w:val="continue"/>
            <w:vAlign w:val="center"/>
          </w:tcPr>
          <w:p w14:paraId="52813177"/>
        </w:tc>
        <w:tc>
          <w:tcPr>
            <w:tcW w:w="1076" w:type="dxa"/>
            <w:vMerge w:val="continue"/>
            <w:vAlign w:val="center"/>
          </w:tcPr>
          <w:p w14:paraId="671B8A3E"/>
        </w:tc>
        <w:tc>
          <w:tcPr>
            <w:tcW w:w="4413" w:type="dxa"/>
            <w:vAlign w:val="center"/>
          </w:tcPr>
          <w:p w14:paraId="7251F98C">
            <w:pPr>
              <w:spacing w:before="0" w:after="0" w:line="312" w:lineRule="auto"/>
            </w:pPr>
            <w:r>
              <w:rPr>
                <w:rFonts w:ascii="仿宋_GB2312" w:hAnsi="仿宋_GB2312" w:eastAsia="仿宋_GB2312"/>
                <w:sz w:val="21"/>
              </w:rPr>
              <w:t>15.底坑墙体表面剥落，脱落物可能砸伤作业人员。</w:t>
            </w:r>
          </w:p>
        </w:tc>
        <w:tc>
          <w:tcPr>
            <w:tcW w:w="1065" w:type="dxa"/>
            <w:vAlign w:val="center"/>
          </w:tcPr>
          <w:p w14:paraId="43957485">
            <w:pPr>
              <w:spacing w:before="0" w:after="0" w:line="312" w:lineRule="auto"/>
            </w:pPr>
            <w:r>
              <w:rPr>
                <w:rFonts w:ascii="仿宋_GB2312" w:hAnsi="仿宋_GB2312" w:eastAsia="仿宋_GB2312"/>
                <w:sz w:val="21"/>
              </w:rPr>
              <w:t>Ⅱ类</w:t>
            </w:r>
          </w:p>
        </w:tc>
        <w:tc>
          <w:tcPr>
            <w:tcW w:w="2315" w:type="dxa"/>
            <w:vAlign w:val="center"/>
          </w:tcPr>
          <w:p w14:paraId="3A399926">
            <w:pPr>
              <w:spacing w:before="0" w:after="0" w:line="312" w:lineRule="auto"/>
            </w:pPr>
            <w:r>
              <w:rPr>
                <w:rFonts w:ascii="仿宋_GB2312" w:hAnsi="仿宋_GB2312" w:eastAsia="仿宋_GB2312"/>
                <w:sz w:val="21"/>
              </w:rPr>
              <w:t>清除易脱落材料，修复墙体表面，治理剥落原因。</w:t>
            </w:r>
          </w:p>
        </w:tc>
      </w:tr>
      <w:tr w14:paraId="7B0E3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B859206"/>
        </w:tc>
        <w:tc>
          <w:tcPr>
            <w:tcW w:w="719" w:type="dxa"/>
            <w:vMerge w:val="continue"/>
            <w:vAlign w:val="center"/>
          </w:tcPr>
          <w:p w14:paraId="186E05FF"/>
        </w:tc>
        <w:tc>
          <w:tcPr>
            <w:tcW w:w="1076" w:type="dxa"/>
            <w:vMerge w:val="continue"/>
            <w:vAlign w:val="center"/>
          </w:tcPr>
          <w:p w14:paraId="0F234B2C"/>
        </w:tc>
        <w:tc>
          <w:tcPr>
            <w:tcW w:w="4413" w:type="dxa"/>
            <w:vAlign w:val="center"/>
          </w:tcPr>
          <w:p w14:paraId="3C30C88A">
            <w:pPr>
              <w:spacing w:before="0" w:after="0" w:line="312" w:lineRule="auto"/>
            </w:pPr>
            <w:r>
              <w:rPr>
                <w:rFonts w:ascii="仿宋_GB2312" w:hAnsi="仿宋_GB2312" w:eastAsia="仿宋_GB2312"/>
                <w:sz w:val="21"/>
              </w:rPr>
              <w:t>16.底坑墙体脱落物进入设备运行区域，可能妨碍设备正常动作。</w:t>
            </w:r>
          </w:p>
        </w:tc>
        <w:tc>
          <w:tcPr>
            <w:tcW w:w="1065" w:type="dxa"/>
            <w:vAlign w:val="center"/>
          </w:tcPr>
          <w:p w14:paraId="03449737">
            <w:pPr>
              <w:spacing w:before="0" w:after="0" w:line="312" w:lineRule="auto"/>
            </w:pPr>
            <w:r>
              <w:rPr>
                <w:rFonts w:ascii="仿宋_GB2312" w:hAnsi="仿宋_GB2312" w:eastAsia="仿宋_GB2312"/>
                <w:sz w:val="21"/>
              </w:rPr>
              <w:t>Ⅱ类</w:t>
            </w:r>
          </w:p>
        </w:tc>
        <w:tc>
          <w:tcPr>
            <w:tcW w:w="2315" w:type="dxa"/>
            <w:vAlign w:val="center"/>
          </w:tcPr>
          <w:p w14:paraId="6A281003">
            <w:pPr>
              <w:spacing w:before="0" w:after="0" w:line="312" w:lineRule="auto"/>
            </w:pPr>
            <w:r>
              <w:rPr>
                <w:rFonts w:ascii="仿宋_GB2312" w:hAnsi="仿宋_GB2312" w:eastAsia="仿宋_GB2312"/>
                <w:sz w:val="21"/>
              </w:rPr>
              <w:t>清除设备运行区域内脱落物，检查受影响设备，修复剥落墙面。</w:t>
            </w:r>
          </w:p>
        </w:tc>
      </w:tr>
      <w:tr w14:paraId="724D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54A031B"/>
        </w:tc>
        <w:tc>
          <w:tcPr>
            <w:tcW w:w="719" w:type="dxa"/>
            <w:vMerge w:val="continue"/>
            <w:vAlign w:val="center"/>
          </w:tcPr>
          <w:p w14:paraId="09026E61"/>
        </w:tc>
        <w:tc>
          <w:tcPr>
            <w:tcW w:w="1076" w:type="dxa"/>
            <w:vMerge w:val="continue"/>
            <w:vAlign w:val="center"/>
          </w:tcPr>
          <w:p w14:paraId="2845284D"/>
        </w:tc>
        <w:tc>
          <w:tcPr>
            <w:tcW w:w="4413" w:type="dxa"/>
            <w:vAlign w:val="center"/>
          </w:tcPr>
          <w:p w14:paraId="1B015744">
            <w:pPr>
              <w:spacing w:before="0" w:after="0" w:line="312" w:lineRule="auto"/>
            </w:pPr>
            <w:r>
              <w:rPr>
                <w:rFonts w:ascii="仿宋_GB2312" w:hAnsi="仿宋_GB2312" w:eastAsia="仿宋_GB2312"/>
                <w:sz w:val="21"/>
              </w:rPr>
              <w:t>17.底坑持续渗水，导致设备固定部位腐蚀，降低固定可靠性。</w:t>
            </w:r>
          </w:p>
        </w:tc>
        <w:tc>
          <w:tcPr>
            <w:tcW w:w="1065" w:type="dxa"/>
            <w:vAlign w:val="center"/>
          </w:tcPr>
          <w:p w14:paraId="08A5BF62">
            <w:pPr>
              <w:spacing w:before="0" w:after="0" w:line="312" w:lineRule="auto"/>
            </w:pPr>
            <w:r>
              <w:rPr>
                <w:rFonts w:ascii="仿宋_GB2312" w:hAnsi="仿宋_GB2312" w:eastAsia="仿宋_GB2312"/>
                <w:sz w:val="21"/>
              </w:rPr>
              <w:t>Ⅱ类</w:t>
            </w:r>
          </w:p>
        </w:tc>
        <w:tc>
          <w:tcPr>
            <w:tcW w:w="2315" w:type="dxa"/>
            <w:vAlign w:val="center"/>
          </w:tcPr>
          <w:p w14:paraId="7D9C0E78">
            <w:pPr>
              <w:spacing w:before="0" w:after="0" w:line="312" w:lineRule="auto"/>
            </w:pPr>
            <w:r>
              <w:rPr>
                <w:rFonts w:ascii="仿宋_GB2312" w:hAnsi="仿宋_GB2312" w:eastAsia="仿宋_GB2312"/>
                <w:sz w:val="21"/>
              </w:rPr>
              <w:t>治理渗水，处理腐蚀部位，检查设备固定状态。</w:t>
            </w:r>
          </w:p>
        </w:tc>
      </w:tr>
      <w:tr w14:paraId="42A12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7105A09"/>
        </w:tc>
        <w:tc>
          <w:tcPr>
            <w:tcW w:w="719" w:type="dxa"/>
            <w:vMerge w:val="continue"/>
            <w:vAlign w:val="center"/>
          </w:tcPr>
          <w:p w14:paraId="65043D01"/>
        </w:tc>
        <w:tc>
          <w:tcPr>
            <w:tcW w:w="1076" w:type="dxa"/>
            <w:vMerge w:val="continue"/>
            <w:vAlign w:val="center"/>
          </w:tcPr>
          <w:p w14:paraId="0656C4AB"/>
        </w:tc>
        <w:tc>
          <w:tcPr>
            <w:tcW w:w="4413" w:type="dxa"/>
            <w:vAlign w:val="center"/>
          </w:tcPr>
          <w:p w14:paraId="46EE15C1">
            <w:pPr>
              <w:spacing w:before="0" w:after="0" w:line="312" w:lineRule="auto"/>
            </w:pPr>
            <w:r>
              <w:rPr>
                <w:rFonts w:ascii="仿宋_GB2312" w:hAnsi="仿宋_GB2312" w:eastAsia="仿宋_GB2312"/>
                <w:sz w:val="21"/>
              </w:rPr>
              <w:t>18.底坑持续渗水，导致电气设施受潮，增加触电风险。</w:t>
            </w:r>
          </w:p>
        </w:tc>
        <w:tc>
          <w:tcPr>
            <w:tcW w:w="1065" w:type="dxa"/>
            <w:vAlign w:val="center"/>
          </w:tcPr>
          <w:p w14:paraId="3F38DC2A">
            <w:pPr>
              <w:spacing w:before="0" w:after="0" w:line="312" w:lineRule="auto"/>
            </w:pPr>
            <w:r>
              <w:rPr>
                <w:rFonts w:ascii="仿宋_GB2312" w:hAnsi="仿宋_GB2312" w:eastAsia="仿宋_GB2312"/>
                <w:sz w:val="21"/>
              </w:rPr>
              <w:t>Ⅱ类</w:t>
            </w:r>
          </w:p>
        </w:tc>
        <w:tc>
          <w:tcPr>
            <w:tcW w:w="2315" w:type="dxa"/>
            <w:vAlign w:val="center"/>
          </w:tcPr>
          <w:p w14:paraId="17FC42BF">
            <w:pPr>
              <w:spacing w:before="0" w:after="0" w:line="312" w:lineRule="auto"/>
            </w:pPr>
            <w:r>
              <w:rPr>
                <w:rFonts w:ascii="仿宋_GB2312" w:hAnsi="仿宋_GB2312" w:eastAsia="仿宋_GB2312"/>
                <w:sz w:val="21"/>
              </w:rPr>
              <w:t>治理渗水，检查受潮电气设施，处理后复测绝缘。</w:t>
            </w:r>
          </w:p>
        </w:tc>
      </w:tr>
      <w:tr w14:paraId="23B6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21A9203"/>
        </w:tc>
        <w:tc>
          <w:tcPr>
            <w:tcW w:w="719" w:type="dxa"/>
            <w:vMerge w:val="continue"/>
            <w:vAlign w:val="center"/>
          </w:tcPr>
          <w:p w14:paraId="4B42320D"/>
        </w:tc>
        <w:tc>
          <w:tcPr>
            <w:tcW w:w="1076" w:type="dxa"/>
            <w:vMerge w:val="continue"/>
            <w:vAlign w:val="center"/>
          </w:tcPr>
          <w:p w14:paraId="4D865DDF"/>
        </w:tc>
        <w:tc>
          <w:tcPr>
            <w:tcW w:w="4413" w:type="dxa"/>
            <w:vAlign w:val="center"/>
          </w:tcPr>
          <w:p w14:paraId="551AD8E4">
            <w:pPr>
              <w:spacing w:before="0" w:after="0" w:line="312" w:lineRule="auto"/>
              <w:rPr>
                <w:rFonts w:hint="default" w:ascii="仿宋_GB2312" w:hAnsi="仿宋_GB2312" w:eastAsia="仿宋_GB2312"/>
                <w:sz w:val="21"/>
                <w:lang w:val="en-US" w:eastAsia="zh-CN"/>
              </w:rPr>
            </w:pPr>
            <w:r>
              <w:rPr>
                <w:rFonts w:hint="eastAsia" w:ascii="仿宋_GB2312" w:hAnsi="仿宋_GB2312" w:eastAsia="仿宋_GB2312"/>
                <w:sz w:val="21"/>
                <w:lang w:val="en-US" w:eastAsia="zh-CN"/>
              </w:rPr>
              <w:t>19.底坑最大缓冲距离实测值与系统记录值不一致</w:t>
            </w:r>
          </w:p>
        </w:tc>
        <w:tc>
          <w:tcPr>
            <w:tcW w:w="1065" w:type="dxa"/>
            <w:vAlign w:val="center"/>
          </w:tcPr>
          <w:p w14:paraId="08DECD32">
            <w:pPr>
              <w:spacing w:before="0" w:after="0" w:line="312" w:lineRule="auto"/>
              <w:rPr>
                <w:rFonts w:ascii="仿宋_GB2312" w:hAnsi="仿宋_GB2312" w:eastAsia="仿宋_GB2312"/>
                <w:sz w:val="21"/>
              </w:rPr>
            </w:pPr>
            <w:r>
              <w:rPr>
                <w:rFonts w:ascii="仿宋_GB2312" w:hAnsi="仿宋_GB2312" w:eastAsia="仿宋_GB2312"/>
                <w:sz w:val="21"/>
              </w:rPr>
              <w:t>Ⅱ类</w:t>
            </w:r>
          </w:p>
        </w:tc>
        <w:tc>
          <w:tcPr>
            <w:tcW w:w="2315" w:type="dxa"/>
            <w:vAlign w:val="center"/>
          </w:tcPr>
          <w:p w14:paraId="316DBE24">
            <w:pPr>
              <w:spacing w:before="0" w:after="0" w:line="312" w:lineRule="auto"/>
              <w:rPr>
                <w:rFonts w:hint="default" w:ascii="仿宋_GB2312" w:hAnsi="仿宋_GB2312" w:eastAsia="仿宋_GB2312"/>
                <w:sz w:val="21"/>
                <w:lang w:val="en-US" w:eastAsia="zh-CN"/>
              </w:rPr>
            </w:pPr>
            <w:r>
              <w:rPr>
                <w:rFonts w:hint="eastAsia" w:ascii="仿宋_GB2312" w:hAnsi="仿宋_GB2312" w:eastAsia="仿宋_GB2312"/>
                <w:sz w:val="21"/>
                <w:lang w:val="en-US" w:eastAsia="zh-CN"/>
              </w:rPr>
              <w:t>重新测量并修正最大缓冲距离记录</w:t>
            </w:r>
          </w:p>
        </w:tc>
      </w:tr>
      <w:tr w14:paraId="78F9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67C1257"/>
        </w:tc>
        <w:tc>
          <w:tcPr>
            <w:tcW w:w="719" w:type="dxa"/>
            <w:vMerge w:val="continue"/>
            <w:vAlign w:val="center"/>
          </w:tcPr>
          <w:p w14:paraId="4873A0DC"/>
        </w:tc>
        <w:tc>
          <w:tcPr>
            <w:tcW w:w="1076" w:type="dxa"/>
            <w:vMerge w:val="continue"/>
            <w:vAlign w:val="center"/>
          </w:tcPr>
          <w:p w14:paraId="759891B2"/>
        </w:tc>
        <w:tc>
          <w:tcPr>
            <w:tcW w:w="4413" w:type="dxa"/>
            <w:vAlign w:val="center"/>
          </w:tcPr>
          <w:p w14:paraId="478475EB">
            <w:pPr>
              <w:spacing w:before="0" w:after="0" w:line="312" w:lineRule="auto"/>
            </w:pPr>
            <w:r>
              <w:rPr>
                <w:rFonts w:hint="eastAsia" w:ascii="仿宋_GB2312" w:hAnsi="仿宋_GB2312" w:eastAsia="仿宋_GB2312"/>
                <w:sz w:val="21"/>
                <w:lang w:val="en-US" w:eastAsia="zh-CN"/>
              </w:rPr>
              <w:t>20</w:t>
            </w:r>
            <w:r>
              <w:rPr>
                <w:rFonts w:ascii="仿宋_GB2312" w:hAnsi="仿宋_GB2312" w:eastAsia="仿宋_GB2312"/>
                <w:sz w:val="21"/>
              </w:rPr>
              <w:t>.底坑环境检查结果符合要求。</w:t>
            </w:r>
          </w:p>
        </w:tc>
        <w:tc>
          <w:tcPr>
            <w:tcW w:w="1065" w:type="dxa"/>
            <w:vAlign w:val="center"/>
          </w:tcPr>
          <w:p w14:paraId="36D24246">
            <w:pPr>
              <w:spacing w:before="0" w:after="0" w:line="312" w:lineRule="auto"/>
            </w:pPr>
            <w:r>
              <w:rPr>
                <w:rFonts w:ascii="仿宋_GB2312" w:hAnsi="仿宋_GB2312" w:eastAsia="仿宋_GB2312"/>
                <w:sz w:val="21"/>
              </w:rPr>
              <w:t>Ⅲ类</w:t>
            </w:r>
          </w:p>
        </w:tc>
        <w:tc>
          <w:tcPr>
            <w:tcW w:w="2315" w:type="dxa"/>
            <w:vAlign w:val="center"/>
          </w:tcPr>
          <w:p w14:paraId="0644822A">
            <w:pPr>
              <w:spacing w:before="0" w:after="0" w:line="312" w:lineRule="auto"/>
            </w:pPr>
            <w:r>
              <w:rPr>
                <w:rFonts w:ascii="仿宋_GB2312" w:hAnsi="仿宋_GB2312" w:eastAsia="仿宋_GB2312"/>
                <w:sz w:val="21"/>
              </w:rPr>
              <w:t>不用采取任何行动。</w:t>
            </w:r>
          </w:p>
        </w:tc>
      </w:tr>
      <w:tr w14:paraId="4EACE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748AC23E">
            <w:r>
              <w:rPr>
                <w:rFonts w:ascii="仿宋_GB2312" w:hAnsi="仿宋_GB2312" w:eastAsia="仿宋_GB2312"/>
                <w:sz w:val="24"/>
              </w:rPr>
              <w:t>48</w:t>
            </w:r>
          </w:p>
        </w:tc>
        <w:tc>
          <w:tcPr>
            <w:tcW w:w="719" w:type="dxa"/>
            <w:vMerge w:val="restart"/>
            <w:vAlign w:val="center"/>
          </w:tcPr>
          <w:p w14:paraId="77B13F72">
            <w:r>
              <w:rPr>
                <w:rFonts w:ascii="仿宋_GB2312" w:hAnsi="仿宋_GB2312" w:eastAsia="仿宋_GB2312"/>
                <w:sz w:val="21"/>
              </w:rPr>
              <w:t>16.1</w:t>
            </w:r>
          </w:p>
        </w:tc>
        <w:tc>
          <w:tcPr>
            <w:tcW w:w="1076" w:type="dxa"/>
            <w:vMerge w:val="restart"/>
            <w:vAlign w:val="center"/>
          </w:tcPr>
          <w:p w14:paraId="24C21E87">
            <w:r>
              <w:rPr>
                <w:rFonts w:ascii="仿宋_GB2312" w:hAnsi="仿宋_GB2312" w:eastAsia="仿宋_GB2312"/>
                <w:sz w:val="21"/>
              </w:rPr>
              <w:t>控制柜</w:t>
            </w:r>
          </w:p>
        </w:tc>
        <w:tc>
          <w:tcPr>
            <w:tcW w:w="4413" w:type="dxa"/>
            <w:vAlign w:val="center"/>
          </w:tcPr>
          <w:p w14:paraId="6B030047">
            <w:pPr>
              <w:spacing w:before="0" w:after="0" w:line="312" w:lineRule="auto"/>
            </w:pPr>
            <w:r>
              <w:rPr>
                <w:rFonts w:ascii="仿宋_GB2312" w:hAnsi="仿宋_GB2312" w:eastAsia="仿宋_GB2312"/>
                <w:sz w:val="21"/>
              </w:rPr>
              <w:t>1.控制柜柜体严重锈蚀，固定部位强度降低，可能导致元器件松脱。</w:t>
            </w:r>
          </w:p>
        </w:tc>
        <w:tc>
          <w:tcPr>
            <w:tcW w:w="1065" w:type="dxa"/>
            <w:vAlign w:val="center"/>
          </w:tcPr>
          <w:p w14:paraId="283312B3">
            <w:pPr>
              <w:spacing w:before="0" w:after="0" w:line="312" w:lineRule="auto"/>
            </w:pPr>
            <w:r>
              <w:rPr>
                <w:rFonts w:ascii="仿宋_GB2312" w:hAnsi="仿宋_GB2312" w:eastAsia="仿宋_GB2312"/>
                <w:sz w:val="21"/>
              </w:rPr>
              <w:t>Ⅰ类</w:t>
            </w:r>
          </w:p>
        </w:tc>
        <w:tc>
          <w:tcPr>
            <w:tcW w:w="2315" w:type="dxa"/>
            <w:vAlign w:val="center"/>
          </w:tcPr>
          <w:p w14:paraId="2EB6F063">
            <w:pPr>
              <w:spacing w:before="0" w:after="0" w:line="312" w:lineRule="auto"/>
            </w:pPr>
            <w:r>
              <w:rPr>
                <w:rFonts w:ascii="仿宋_GB2312" w:hAnsi="仿宋_GB2312" w:eastAsia="仿宋_GB2312"/>
                <w:sz w:val="21"/>
              </w:rPr>
              <w:t>更换严重锈蚀柜体，可靠固定元器件，治理受潮原因。</w:t>
            </w:r>
          </w:p>
        </w:tc>
      </w:tr>
      <w:tr w14:paraId="55938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156A3D9"/>
        </w:tc>
        <w:tc>
          <w:tcPr>
            <w:tcW w:w="719" w:type="dxa"/>
            <w:vMerge w:val="continue"/>
            <w:vAlign w:val="center"/>
          </w:tcPr>
          <w:p w14:paraId="75F813C8"/>
        </w:tc>
        <w:tc>
          <w:tcPr>
            <w:tcW w:w="1076" w:type="dxa"/>
            <w:vMerge w:val="continue"/>
            <w:vAlign w:val="center"/>
          </w:tcPr>
          <w:p w14:paraId="23F3C022"/>
        </w:tc>
        <w:tc>
          <w:tcPr>
            <w:tcW w:w="4413" w:type="dxa"/>
            <w:vAlign w:val="center"/>
          </w:tcPr>
          <w:p w14:paraId="562ED752">
            <w:pPr>
              <w:spacing w:before="0" w:after="0" w:line="312" w:lineRule="auto"/>
            </w:pPr>
            <w:r>
              <w:rPr>
                <w:rFonts w:ascii="仿宋_GB2312" w:hAnsi="仿宋_GB2312" w:eastAsia="仿宋_GB2312"/>
                <w:sz w:val="21"/>
              </w:rPr>
              <w:t>2.控制柜柜体变形，影响柜门关闭，可能使带电部位暴露。</w:t>
            </w:r>
          </w:p>
        </w:tc>
        <w:tc>
          <w:tcPr>
            <w:tcW w:w="1065" w:type="dxa"/>
            <w:vAlign w:val="center"/>
          </w:tcPr>
          <w:p w14:paraId="307DA52E">
            <w:pPr>
              <w:spacing w:before="0" w:after="0" w:line="312" w:lineRule="auto"/>
            </w:pPr>
            <w:r>
              <w:rPr>
                <w:rFonts w:ascii="仿宋_GB2312" w:hAnsi="仿宋_GB2312" w:eastAsia="仿宋_GB2312"/>
                <w:sz w:val="21"/>
              </w:rPr>
              <w:t>Ⅰ类</w:t>
            </w:r>
          </w:p>
        </w:tc>
        <w:tc>
          <w:tcPr>
            <w:tcW w:w="2315" w:type="dxa"/>
            <w:vAlign w:val="center"/>
          </w:tcPr>
          <w:p w14:paraId="36244923">
            <w:pPr>
              <w:spacing w:before="0" w:after="0" w:line="312" w:lineRule="auto"/>
            </w:pPr>
            <w:r>
              <w:rPr>
                <w:rFonts w:ascii="仿宋_GB2312" w:hAnsi="仿宋_GB2312" w:eastAsia="仿宋_GB2312"/>
                <w:sz w:val="21"/>
              </w:rPr>
              <w:t>修复变形柜体，恢复柜门正常关闭，检查防护状态。</w:t>
            </w:r>
          </w:p>
        </w:tc>
      </w:tr>
      <w:tr w14:paraId="13A2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9762D4C"/>
        </w:tc>
        <w:tc>
          <w:tcPr>
            <w:tcW w:w="719" w:type="dxa"/>
            <w:vMerge w:val="continue"/>
            <w:vAlign w:val="center"/>
          </w:tcPr>
          <w:p w14:paraId="18037166"/>
        </w:tc>
        <w:tc>
          <w:tcPr>
            <w:tcW w:w="1076" w:type="dxa"/>
            <w:vMerge w:val="continue"/>
            <w:vAlign w:val="center"/>
          </w:tcPr>
          <w:p w14:paraId="17C494CB"/>
        </w:tc>
        <w:tc>
          <w:tcPr>
            <w:tcW w:w="4413" w:type="dxa"/>
            <w:vAlign w:val="center"/>
          </w:tcPr>
          <w:p w14:paraId="4DE75D11">
            <w:pPr>
              <w:spacing w:before="0" w:after="0" w:line="312" w:lineRule="auto"/>
            </w:pPr>
            <w:r>
              <w:rPr>
                <w:rFonts w:ascii="仿宋_GB2312" w:hAnsi="仿宋_GB2312" w:eastAsia="仿宋_GB2312"/>
                <w:sz w:val="21"/>
              </w:rPr>
              <w:t>3.控制柜柜体变形，挤压柜内元器件，可能引起电气故障。</w:t>
            </w:r>
          </w:p>
        </w:tc>
        <w:tc>
          <w:tcPr>
            <w:tcW w:w="1065" w:type="dxa"/>
            <w:vAlign w:val="center"/>
          </w:tcPr>
          <w:p w14:paraId="75BB6A74">
            <w:pPr>
              <w:spacing w:before="0" w:after="0" w:line="312" w:lineRule="auto"/>
            </w:pPr>
            <w:r>
              <w:rPr>
                <w:rFonts w:ascii="仿宋_GB2312" w:hAnsi="仿宋_GB2312" w:eastAsia="仿宋_GB2312"/>
                <w:sz w:val="21"/>
              </w:rPr>
              <w:t>Ⅰ类</w:t>
            </w:r>
          </w:p>
        </w:tc>
        <w:tc>
          <w:tcPr>
            <w:tcW w:w="2315" w:type="dxa"/>
            <w:vAlign w:val="center"/>
          </w:tcPr>
          <w:p w14:paraId="143E44DB">
            <w:pPr>
              <w:spacing w:before="0" w:after="0" w:line="312" w:lineRule="auto"/>
            </w:pPr>
            <w:r>
              <w:rPr>
                <w:rFonts w:ascii="仿宋_GB2312" w:hAnsi="仿宋_GB2312" w:eastAsia="仿宋_GB2312"/>
                <w:sz w:val="21"/>
              </w:rPr>
              <w:t>恢复柜内安装空间，检查受挤压元件，更换受损部件。</w:t>
            </w:r>
          </w:p>
        </w:tc>
      </w:tr>
      <w:tr w14:paraId="4C910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AA907BB"/>
        </w:tc>
        <w:tc>
          <w:tcPr>
            <w:tcW w:w="719" w:type="dxa"/>
            <w:vMerge w:val="continue"/>
            <w:vAlign w:val="center"/>
          </w:tcPr>
          <w:p w14:paraId="39CCC9C9"/>
        </w:tc>
        <w:tc>
          <w:tcPr>
            <w:tcW w:w="1076" w:type="dxa"/>
            <w:vMerge w:val="continue"/>
            <w:vAlign w:val="center"/>
          </w:tcPr>
          <w:p w14:paraId="1D1E57F9"/>
        </w:tc>
        <w:tc>
          <w:tcPr>
            <w:tcW w:w="4413" w:type="dxa"/>
            <w:vAlign w:val="center"/>
          </w:tcPr>
          <w:p w14:paraId="1F0DC34E">
            <w:pPr>
              <w:spacing w:before="0" w:after="0" w:line="312" w:lineRule="auto"/>
            </w:pPr>
            <w:r>
              <w:rPr>
                <w:rFonts w:ascii="仿宋_GB2312" w:hAnsi="仿宋_GB2312" w:eastAsia="仿宋_GB2312"/>
                <w:sz w:val="21"/>
              </w:rPr>
              <w:t>4.控制柜柜体损坏，导致元器件无法可靠固定，增加电气故障风险。</w:t>
            </w:r>
          </w:p>
        </w:tc>
        <w:tc>
          <w:tcPr>
            <w:tcW w:w="1065" w:type="dxa"/>
            <w:vAlign w:val="center"/>
          </w:tcPr>
          <w:p w14:paraId="78612961">
            <w:pPr>
              <w:spacing w:before="0" w:after="0" w:line="312" w:lineRule="auto"/>
            </w:pPr>
            <w:r>
              <w:rPr>
                <w:rFonts w:ascii="仿宋_GB2312" w:hAnsi="仿宋_GB2312" w:eastAsia="仿宋_GB2312"/>
                <w:sz w:val="21"/>
              </w:rPr>
              <w:t>Ⅰ类</w:t>
            </w:r>
          </w:p>
        </w:tc>
        <w:tc>
          <w:tcPr>
            <w:tcW w:w="2315" w:type="dxa"/>
            <w:vAlign w:val="center"/>
          </w:tcPr>
          <w:p w14:paraId="3D969213">
            <w:pPr>
              <w:spacing w:before="0" w:after="0" w:line="312" w:lineRule="auto"/>
            </w:pPr>
            <w:r>
              <w:rPr>
                <w:rFonts w:ascii="仿宋_GB2312" w:hAnsi="仿宋_GB2312" w:eastAsia="仿宋_GB2312"/>
                <w:sz w:val="21"/>
              </w:rPr>
              <w:t>修复柜体，恢复安装板强度，重新可靠固定元器件。</w:t>
            </w:r>
          </w:p>
        </w:tc>
      </w:tr>
      <w:tr w14:paraId="007D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18D09F8"/>
        </w:tc>
        <w:tc>
          <w:tcPr>
            <w:tcW w:w="719" w:type="dxa"/>
            <w:vMerge w:val="continue"/>
            <w:vAlign w:val="center"/>
          </w:tcPr>
          <w:p w14:paraId="0C5ACEA0"/>
        </w:tc>
        <w:tc>
          <w:tcPr>
            <w:tcW w:w="1076" w:type="dxa"/>
            <w:vMerge w:val="continue"/>
            <w:vAlign w:val="center"/>
          </w:tcPr>
          <w:p w14:paraId="514EDF1F"/>
        </w:tc>
        <w:tc>
          <w:tcPr>
            <w:tcW w:w="4413" w:type="dxa"/>
            <w:vAlign w:val="center"/>
          </w:tcPr>
          <w:p w14:paraId="3FE1F75C">
            <w:pPr>
              <w:spacing w:before="0" w:after="0" w:line="312" w:lineRule="auto"/>
            </w:pPr>
            <w:r>
              <w:rPr>
                <w:rFonts w:ascii="仿宋_GB2312" w:hAnsi="仿宋_GB2312" w:eastAsia="仿宋_GB2312"/>
                <w:sz w:val="21"/>
              </w:rPr>
              <w:t>5.控制柜接触器失效，导致电梯不能正常运行。</w:t>
            </w:r>
          </w:p>
        </w:tc>
        <w:tc>
          <w:tcPr>
            <w:tcW w:w="1065" w:type="dxa"/>
            <w:vAlign w:val="center"/>
          </w:tcPr>
          <w:p w14:paraId="394B477D">
            <w:pPr>
              <w:spacing w:before="0" w:after="0" w:line="312" w:lineRule="auto"/>
            </w:pPr>
            <w:r>
              <w:rPr>
                <w:rFonts w:ascii="仿宋_GB2312" w:hAnsi="仿宋_GB2312" w:eastAsia="仿宋_GB2312"/>
                <w:sz w:val="21"/>
              </w:rPr>
              <w:t>Ⅰ类</w:t>
            </w:r>
          </w:p>
        </w:tc>
        <w:tc>
          <w:tcPr>
            <w:tcW w:w="2315" w:type="dxa"/>
            <w:vAlign w:val="center"/>
          </w:tcPr>
          <w:p w14:paraId="14717D90">
            <w:pPr>
              <w:spacing w:before="0" w:after="0" w:line="312" w:lineRule="auto"/>
            </w:pPr>
            <w:r>
              <w:rPr>
                <w:rFonts w:ascii="仿宋_GB2312" w:hAnsi="仿宋_GB2312" w:eastAsia="仿宋_GB2312"/>
                <w:sz w:val="21"/>
              </w:rPr>
              <w:t>核对接触器规格参数，采用经确认的更换方案，验证控制功能。</w:t>
            </w:r>
          </w:p>
        </w:tc>
      </w:tr>
      <w:tr w14:paraId="6B33E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01E2A18"/>
        </w:tc>
        <w:tc>
          <w:tcPr>
            <w:tcW w:w="719" w:type="dxa"/>
            <w:vMerge w:val="continue"/>
            <w:vAlign w:val="center"/>
          </w:tcPr>
          <w:p w14:paraId="149B825E"/>
        </w:tc>
        <w:tc>
          <w:tcPr>
            <w:tcW w:w="1076" w:type="dxa"/>
            <w:vMerge w:val="continue"/>
            <w:vAlign w:val="center"/>
          </w:tcPr>
          <w:p w14:paraId="54754E3B"/>
        </w:tc>
        <w:tc>
          <w:tcPr>
            <w:tcW w:w="4413" w:type="dxa"/>
            <w:vAlign w:val="center"/>
          </w:tcPr>
          <w:p w14:paraId="3EE2FA72">
            <w:pPr>
              <w:spacing w:before="0" w:after="0" w:line="312" w:lineRule="auto"/>
            </w:pPr>
            <w:r>
              <w:rPr>
                <w:rFonts w:ascii="仿宋_GB2312" w:hAnsi="仿宋_GB2312" w:eastAsia="仿宋_GB2312"/>
                <w:sz w:val="21"/>
              </w:rPr>
              <w:t>6.控制柜继电器失效，导致电梯不能正常运行。</w:t>
            </w:r>
          </w:p>
        </w:tc>
        <w:tc>
          <w:tcPr>
            <w:tcW w:w="1065" w:type="dxa"/>
            <w:vAlign w:val="center"/>
          </w:tcPr>
          <w:p w14:paraId="571B888E">
            <w:pPr>
              <w:spacing w:before="0" w:after="0" w:line="312" w:lineRule="auto"/>
            </w:pPr>
            <w:r>
              <w:rPr>
                <w:rFonts w:ascii="仿宋_GB2312" w:hAnsi="仿宋_GB2312" w:eastAsia="仿宋_GB2312"/>
                <w:sz w:val="21"/>
              </w:rPr>
              <w:t>Ⅰ类</w:t>
            </w:r>
          </w:p>
        </w:tc>
        <w:tc>
          <w:tcPr>
            <w:tcW w:w="2315" w:type="dxa"/>
            <w:vAlign w:val="center"/>
          </w:tcPr>
          <w:p w14:paraId="7C9FBC3F">
            <w:pPr>
              <w:spacing w:before="0" w:after="0" w:line="312" w:lineRule="auto"/>
            </w:pPr>
            <w:r>
              <w:rPr>
                <w:rFonts w:ascii="仿宋_GB2312" w:hAnsi="仿宋_GB2312" w:eastAsia="仿宋_GB2312"/>
                <w:sz w:val="21"/>
              </w:rPr>
              <w:t>核对继电器规格参数，采用经确认的更换方案，验证相关回路功能。</w:t>
            </w:r>
          </w:p>
        </w:tc>
      </w:tr>
      <w:tr w14:paraId="2160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850C358"/>
        </w:tc>
        <w:tc>
          <w:tcPr>
            <w:tcW w:w="719" w:type="dxa"/>
            <w:vMerge w:val="continue"/>
            <w:vAlign w:val="center"/>
          </w:tcPr>
          <w:p w14:paraId="5F09B238"/>
        </w:tc>
        <w:tc>
          <w:tcPr>
            <w:tcW w:w="1076" w:type="dxa"/>
            <w:vMerge w:val="continue"/>
            <w:vAlign w:val="center"/>
          </w:tcPr>
          <w:p w14:paraId="0EEA1BB0"/>
        </w:tc>
        <w:tc>
          <w:tcPr>
            <w:tcW w:w="4413" w:type="dxa"/>
            <w:vAlign w:val="center"/>
          </w:tcPr>
          <w:p w14:paraId="78165322">
            <w:pPr>
              <w:spacing w:before="0" w:after="0" w:line="312" w:lineRule="auto"/>
            </w:pPr>
            <w:r>
              <w:rPr>
                <w:rFonts w:ascii="仿宋_GB2312" w:hAnsi="仿宋_GB2312" w:eastAsia="仿宋_GB2312"/>
                <w:sz w:val="21"/>
              </w:rPr>
              <w:t>7.控制柜控制板失效，导致电梯不能正常运行。</w:t>
            </w:r>
          </w:p>
        </w:tc>
        <w:tc>
          <w:tcPr>
            <w:tcW w:w="1065" w:type="dxa"/>
            <w:vAlign w:val="center"/>
          </w:tcPr>
          <w:p w14:paraId="736D326D">
            <w:pPr>
              <w:spacing w:before="0" w:after="0" w:line="312" w:lineRule="auto"/>
            </w:pPr>
            <w:r>
              <w:rPr>
                <w:rFonts w:ascii="仿宋_GB2312" w:hAnsi="仿宋_GB2312" w:eastAsia="仿宋_GB2312"/>
                <w:sz w:val="21"/>
              </w:rPr>
              <w:t>Ⅰ类</w:t>
            </w:r>
          </w:p>
        </w:tc>
        <w:tc>
          <w:tcPr>
            <w:tcW w:w="2315" w:type="dxa"/>
            <w:vAlign w:val="center"/>
          </w:tcPr>
          <w:p w14:paraId="317FC112">
            <w:pPr>
              <w:spacing w:before="0" w:after="0" w:line="312" w:lineRule="auto"/>
            </w:pPr>
            <w:r>
              <w:rPr>
                <w:rFonts w:ascii="仿宋_GB2312" w:hAnsi="仿宋_GB2312" w:eastAsia="仿宋_GB2312"/>
                <w:sz w:val="21"/>
              </w:rPr>
              <w:t>采用经确认的控制板更换方案，核对配置，验证安全功能。</w:t>
            </w:r>
          </w:p>
        </w:tc>
      </w:tr>
      <w:tr w14:paraId="5BECF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B358CCB"/>
        </w:tc>
        <w:tc>
          <w:tcPr>
            <w:tcW w:w="719" w:type="dxa"/>
            <w:vMerge w:val="continue"/>
            <w:vAlign w:val="center"/>
          </w:tcPr>
          <w:p w14:paraId="77C7F7D7"/>
        </w:tc>
        <w:tc>
          <w:tcPr>
            <w:tcW w:w="1076" w:type="dxa"/>
            <w:vMerge w:val="continue"/>
            <w:vAlign w:val="center"/>
          </w:tcPr>
          <w:p w14:paraId="4F875575"/>
        </w:tc>
        <w:tc>
          <w:tcPr>
            <w:tcW w:w="4413" w:type="dxa"/>
            <w:vAlign w:val="center"/>
          </w:tcPr>
          <w:p w14:paraId="7D0B3762">
            <w:pPr>
              <w:spacing w:before="0" w:after="0" w:line="312" w:lineRule="auto"/>
            </w:pPr>
            <w:r>
              <w:rPr>
                <w:rFonts w:ascii="仿宋_GB2312" w:hAnsi="仿宋_GB2312" w:eastAsia="仿宋_GB2312"/>
                <w:sz w:val="21"/>
              </w:rPr>
              <w:t>8.失效电气元件无法更换为同规格参数元件，电梯不能恢复正常运行。</w:t>
            </w:r>
          </w:p>
        </w:tc>
        <w:tc>
          <w:tcPr>
            <w:tcW w:w="1065" w:type="dxa"/>
            <w:vAlign w:val="center"/>
          </w:tcPr>
          <w:p w14:paraId="0C7F1EEB">
            <w:pPr>
              <w:spacing w:before="0" w:after="0" w:line="312" w:lineRule="auto"/>
            </w:pPr>
            <w:r>
              <w:rPr>
                <w:rFonts w:ascii="仿宋_GB2312" w:hAnsi="仿宋_GB2312" w:eastAsia="仿宋_GB2312"/>
                <w:sz w:val="21"/>
              </w:rPr>
              <w:t>Ⅰ类</w:t>
            </w:r>
          </w:p>
        </w:tc>
        <w:tc>
          <w:tcPr>
            <w:tcW w:w="2315" w:type="dxa"/>
            <w:vAlign w:val="center"/>
          </w:tcPr>
          <w:p w14:paraId="43024453">
            <w:pPr>
              <w:spacing w:before="0" w:after="0" w:line="312" w:lineRule="auto"/>
            </w:pPr>
            <w:r>
              <w:rPr>
                <w:rFonts w:ascii="仿宋_GB2312" w:hAnsi="仿宋_GB2312" w:eastAsia="仿宋_GB2312"/>
                <w:sz w:val="21"/>
              </w:rPr>
              <w:t>由负责设备技术方案的单位确认替代方案，实施后验证运行功能。</w:t>
            </w:r>
          </w:p>
        </w:tc>
      </w:tr>
      <w:tr w14:paraId="33204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BCE631A"/>
        </w:tc>
        <w:tc>
          <w:tcPr>
            <w:tcW w:w="719" w:type="dxa"/>
            <w:vMerge w:val="continue"/>
            <w:vAlign w:val="center"/>
          </w:tcPr>
          <w:p w14:paraId="4BFE8D4B"/>
        </w:tc>
        <w:tc>
          <w:tcPr>
            <w:tcW w:w="1076" w:type="dxa"/>
            <w:vMerge w:val="continue"/>
            <w:vAlign w:val="center"/>
          </w:tcPr>
          <w:p w14:paraId="0DF1243E"/>
        </w:tc>
        <w:tc>
          <w:tcPr>
            <w:tcW w:w="4413" w:type="dxa"/>
            <w:vAlign w:val="center"/>
          </w:tcPr>
          <w:p w14:paraId="037B8927">
            <w:pPr>
              <w:spacing w:before="0" w:after="0" w:line="312" w:lineRule="auto"/>
            </w:pPr>
            <w:r>
              <w:rPr>
                <w:rFonts w:ascii="仿宋_GB2312" w:hAnsi="仿宋_GB2312" w:eastAsia="仿宋_GB2312"/>
                <w:sz w:val="21"/>
              </w:rPr>
              <w:t>9.更换替代电气元件后电梯仍不能正常运行，影响控制可靠性。</w:t>
            </w:r>
          </w:p>
        </w:tc>
        <w:tc>
          <w:tcPr>
            <w:tcW w:w="1065" w:type="dxa"/>
            <w:vAlign w:val="center"/>
          </w:tcPr>
          <w:p w14:paraId="1299349C">
            <w:pPr>
              <w:spacing w:before="0" w:after="0" w:line="312" w:lineRule="auto"/>
            </w:pPr>
            <w:r>
              <w:rPr>
                <w:rFonts w:ascii="仿宋_GB2312" w:hAnsi="仿宋_GB2312" w:eastAsia="仿宋_GB2312"/>
                <w:sz w:val="21"/>
              </w:rPr>
              <w:t>Ⅰ类</w:t>
            </w:r>
          </w:p>
        </w:tc>
        <w:tc>
          <w:tcPr>
            <w:tcW w:w="2315" w:type="dxa"/>
            <w:vAlign w:val="center"/>
          </w:tcPr>
          <w:p w14:paraId="02BE49AF">
            <w:pPr>
              <w:spacing w:before="0" w:after="0" w:line="312" w:lineRule="auto"/>
            </w:pPr>
            <w:r>
              <w:rPr>
                <w:rFonts w:ascii="仿宋_GB2312" w:hAnsi="仿宋_GB2312" w:eastAsia="仿宋_GB2312"/>
                <w:sz w:val="21"/>
              </w:rPr>
              <w:t>重新核查兼容性，修正替代方案，完成安全功能验证。</w:t>
            </w:r>
          </w:p>
        </w:tc>
      </w:tr>
      <w:tr w14:paraId="552E8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7E2FA63"/>
        </w:tc>
        <w:tc>
          <w:tcPr>
            <w:tcW w:w="719" w:type="dxa"/>
            <w:vMerge w:val="continue"/>
            <w:vAlign w:val="center"/>
          </w:tcPr>
          <w:p w14:paraId="6A759FB3"/>
        </w:tc>
        <w:tc>
          <w:tcPr>
            <w:tcW w:w="1076" w:type="dxa"/>
            <w:vMerge w:val="continue"/>
            <w:vAlign w:val="center"/>
          </w:tcPr>
          <w:p w14:paraId="74139875"/>
        </w:tc>
        <w:tc>
          <w:tcPr>
            <w:tcW w:w="4413" w:type="dxa"/>
            <w:vAlign w:val="center"/>
          </w:tcPr>
          <w:p w14:paraId="3BAAD690">
            <w:pPr>
              <w:spacing w:before="0" w:after="0" w:line="312" w:lineRule="auto"/>
            </w:pPr>
            <w:r>
              <w:rPr>
                <w:rFonts w:ascii="仿宋_GB2312" w:hAnsi="仿宋_GB2312" w:eastAsia="仿宋_GB2312"/>
                <w:sz w:val="21"/>
              </w:rPr>
              <w:t>10.替代电气元件额定参数不匹配，可能导致保护功能异常。</w:t>
            </w:r>
          </w:p>
        </w:tc>
        <w:tc>
          <w:tcPr>
            <w:tcW w:w="1065" w:type="dxa"/>
            <w:vAlign w:val="center"/>
          </w:tcPr>
          <w:p w14:paraId="5B262C71">
            <w:pPr>
              <w:spacing w:before="0" w:after="0" w:line="312" w:lineRule="auto"/>
            </w:pPr>
            <w:r>
              <w:rPr>
                <w:rFonts w:ascii="仿宋_GB2312" w:hAnsi="仿宋_GB2312" w:eastAsia="仿宋_GB2312"/>
                <w:sz w:val="21"/>
              </w:rPr>
              <w:t>Ⅰ类</w:t>
            </w:r>
          </w:p>
        </w:tc>
        <w:tc>
          <w:tcPr>
            <w:tcW w:w="2315" w:type="dxa"/>
            <w:vAlign w:val="center"/>
          </w:tcPr>
          <w:p w14:paraId="3473CB3D">
            <w:pPr>
              <w:spacing w:before="0" w:after="0" w:line="312" w:lineRule="auto"/>
            </w:pPr>
            <w:r>
              <w:rPr>
                <w:rFonts w:ascii="仿宋_GB2312" w:hAnsi="仿宋_GB2312" w:eastAsia="仿宋_GB2312"/>
                <w:sz w:val="21"/>
              </w:rPr>
              <w:t>核对额定参数，采用符合设计要求的元件，验证保护功能。</w:t>
            </w:r>
          </w:p>
        </w:tc>
      </w:tr>
      <w:tr w14:paraId="73FA3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A40DECD"/>
        </w:tc>
        <w:tc>
          <w:tcPr>
            <w:tcW w:w="719" w:type="dxa"/>
            <w:vMerge w:val="continue"/>
            <w:vAlign w:val="center"/>
          </w:tcPr>
          <w:p w14:paraId="724E86CF"/>
        </w:tc>
        <w:tc>
          <w:tcPr>
            <w:tcW w:w="1076" w:type="dxa"/>
            <w:vMerge w:val="continue"/>
            <w:vAlign w:val="center"/>
          </w:tcPr>
          <w:p w14:paraId="4693B0F0"/>
        </w:tc>
        <w:tc>
          <w:tcPr>
            <w:tcW w:w="4413" w:type="dxa"/>
            <w:vAlign w:val="center"/>
          </w:tcPr>
          <w:p w14:paraId="520C6B5D">
            <w:pPr>
              <w:spacing w:before="0" w:after="0" w:line="312" w:lineRule="auto"/>
            </w:pPr>
            <w:r>
              <w:rPr>
                <w:rFonts w:ascii="仿宋_GB2312" w:hAnsi="仿宋_GB2312" w:eastAsia="仿宋_GB2312"/>
                <w:sz w:val="21"/>
              </w:rPr>
              <w:t>11.替代电气元件控制逻辑不匹配，可能导致电梯误动作。</w:t>
            </w:r>
          </w:p>
        </w:tc>
        <w:tc>
          <w:tcPr>
            <w:tcW w:w="1065" w:type="dxa"/>
            <w:vAlign w:val="center"/>
          </w:tcPr>
          <w:p w14:paraId="71A02623">
            <w:pPr>
              <w:spacing w:before="0" w:after="0" w:line="312" w:lineRule="auto"/>
            </w:pPr>
            <w:r>
              <w:rPr>
                <w:rFonts w:ascii="仿宋_GB2312" w:hAnsi="仿宋_GB2312" w:eastAsia="仿宋_GB2312"/>
                <w:sz w:val="21"/>
              </w:rPr>
              <w:t>Ⅰ类</w:t>
            </w:r>
          </w:p>
        </w:tc>
        <w:tc>
          <w:tcPr>
            <w:tcW w:w="2315" w:type="dxa"/>
            <w:vAlign w:val="center"/>
          </w:tcPr>
          <w:p w14:paraId="58A3DBAA">
            <w:pPr>
              <w:spacing w:before="0" w:after="0" w:line="312" w:lineRule="auto"/>
            </w:pPr>
            <w:r>
              <w:rPr>
                <w:rFonts w:ascii="仿宋_GB2312" w:hAnsi="仿宋_GB2312" w:eastAsia="仿宋_GB2312"/>
                <w:sz w:val="21"/>
              </w:rPr>
              <w:t>核对控制接口，纠正逻辑不匹配问题，验证运行功能。</w:t>
            </w:r>
          </w:p>
        </w:tc>
      </w:tr>
      <w:tr w14:paraId="03D4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80A0506"/>
        </w:tc>
        <w:tc>
          <w:tcPr>
            <w:tcW w:w="719" w:type="dxa"/>
            <w:vMerge w:val="continue"/>
            <w:vAlign w:val="center"/>
          </w:tcPr>
          <w:p w14:paraId="4CE8DA64"/>
        </w:tc>
        <w:tc>
          <w:tcPr>
            <w:tcW w:w="1076" w:type="dxa"/>
            <w:vMerge w:val="continue"/>
            <w:vAlign w:val="center"/>
          </w:tcPr>
          <w:p w14:paraId="6656F2A9"/>
        </w:tc>
        <w:tc>
          <w:tcPr>
            <w:tcW w:w="4413" w:type="dxa"/>
            <w:vAlign w:val="center"/>
          </w:tcPr>
          <w:p w14:paraId="2CCE67C5">
            <w:pPr>
              <w:spacing w:before="0" w:after="0" w:line="312" w:lineRule="auto"/>
            </w:pPr>
            <w:r>
              <w:rPr>
                <w:rFonts w:ascii="仿宋_GB2312" w:hAnsi="仿宋_GB2312" w:eastAsia="仿宋_GB2312"/>
                <w:sz w:val="21"/>
              </w:rPr>
              <w:t>12.控制柜接线杂乱，可能造成检修误接线。</w:t>
            </w:r>
          </w:p>
        </w:tc>
        <w:tc>
          <w:tcPr>
            <w:tcW w:w="1065" w:type="dxa"/>
            <w:vAlign w:val="center"/>
          </w:tcPr>
          <w:p w14:paraId="0496867D">
            <w:pPr>
              <w:spacing w:before="0" w:after="0" w:line="312" w:lineRule="auto"/>
            </w:pPr>
            <w:r>
              <w:rPr>
                <w:rFonts w:ascii="仿宋_GB2312" w:hAnsi="仿宋_GB2312" w:eastAsia="仿宋_GB2312"/>
                <w:sz w:val="21"/>
              </w:rPr>
              <w:t>Ⅰ类</w:t>
            </w:r>
          </w:p>
        </w:tc>
        <w:tc>
          <w:tcPr>
            <w:tcW w:w="2315" w:type="dxa"/>
            <w:vAlign w:val="center"/>
          </w:tcPr>
          <w:p w14:paraId="3DEA6A04">
            <w:pPr>
              <w:spacing w:before="0" w:after="0" w:line="312" w:lineRule="auto"/>
            </w:pPr>
            <w:r>
              <w:rPr>
                <w:rFonts w:ascii="仿宋_GB2312" w:hAnsi="仿宋_GB2312" w:eastAsia="仿宋_GB2312"/>
                <w:sz w:val="21"/>
              </w:rPr>
              <w:t>整理布线，规范走线，复核回路连接。</w:t>
            </w:r>
          </w:p>
        </w:tc>
      </w:tr>
      <w:tr w14:paraId="4E28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6A21D0F"/>
        </w:tc>
        <w:tc>
          <w:tcPr>
            <w:tcW w:w="719" w:type="dxa"/>
            <w:vMerge w:val="continue"/>
            <w:vAlign w:val="center"/>
          </w:tcPr>
          <w:p w14:paraId="587D656E"/>
        </w:tc>
        <w:tc>
          <w:tcPr>
            <w:tcW w:w="1076" w:type="dxa"/>
            <w:vMerge w:val="continue"/>
            <w:vAlign w:val="center"/>
          </w:tcPr>
          <w:p w14:paraId="14FCA8F3"/>
        </w:tc>
        <w:tc>
          <w:tcPr>
            <w:tcW w:w="4413" w:type="dxa"/>
            <w:vAlign w:val="center"/>
          </w:tcPr>
          <w:p w14:paraId="60B412CE">
            <w:pPr>
              <w:spacing w:before="0" w:after="0" w:line="312" w:lineRule="auto"/>
            </w:pPr>
            <w:r>
              <w:rPr>
                <w:rFonts w:ascii="仿宋_GB2312" w:hAnsi="仿宋_GB2312" w:eastAsia="仿宋_GB2312"/>
                <w:sz w:val="21"/>
              </w:rPr>
              <w:t>13.控制柜线号缺失，可能造成检修误接线。</w:t>
            </w:r>
          </w:p>
        </w:tc>
        <w:tc>
          <w:tcPr>
            <w:tcW w:w="1065" w:type="dxa"/>
            <w:vAlign w:val="center"/>
          </w:tcPr>
          <w:p w14:paraId="67AB0FC5">
            <w:pPr>
              <w:spacing w:before="0" w:after="0" w:line="312" w:lineRule="auto"/>
            </w:pPr>
            <w:r>
              <w:rPr>
                <w:rFonts w:ascii="仿宋_GB2312" w:hAnsi="仿宋_GB2312" w:eastAsia="仿宋_GB2312"/>
                <w:sz w:val="21"/>
              </w:rPr>
              <w:t>Ⅰ类</w:t>
            </w:r>
          </w:p>
        </w:tc>
        <w:tc>
          <w:tcPr>
            <w:tcW w:w="2315" w:type="dxa"/>
            <w:vAlign w:val="center"/>
          </w:tcPr>
          <w:p w14:paraId="582A017C">
            <w:pPr>
              <w:spacing w:before="0" w:after="0" w:line="312" w:lineRule="auto"/>
            </w:pPr>
            <w:r>
              <w:rPr>
                <w:rFonts w:ascii="仿宋_GB2312" w:hAnsi="仿宋_GB2312" w:eastAsia="仿宋_GB2312"/>
                <w:sz w:val="21"/>
              </w:rPr>
              <w:t>按电气图补全线号，核对实际回路。</w:t>
            </w:r>
          </w:p>
        </w:tc>
      </w:tr>
      <w:tr w14:paraId="21D0E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68E4967"/>
        </w:tc>
        <w:tc>
          <w:tcPr>
            <w:tcW w:w="719" w:type="dxa"/>
            <w:vMerge w:val="continue"/>
            <w:vAlign w:val="center"/>
          </w:tcPr>
          <w:p w14:paraId="17524986"/>
        </w:tc>
        <w:tc>
          <w:tcPr>
            <w:tcW w:w="1076" w:type="dxa"/>
            <w:vMerge w:val="continue"/>
            <w:vAlign w:val="center"/>
          </w:tcPr>
          <w:p w14:paraId="6CF76908"/>
        </w:tc>
        <w:tc>
          <w:tcPr>
            <w:tcW w:w="4413" w:type="dxa"/>
            <w:vAlign w:val="center"/>
          </w:tcPr>
          <w:p w14:paraId="5ED5E0F3">
            <w:pPr>
              <w:spacing w:before="0" w:after="0" w:line="312" w:lineRule="auto"/>
            </w:pPr>
            <w:r>
              <w:rPr>
                <w:rFonts w:ascii="仿宋_GB2312" w:hAnsi="仿宋_GB2312" w:eastAsia="仿宋_GB2312"/>
                <w:sz w:val="21"/>
              </w:rPr>
              <w:t>14.控制柜实际接线与图纸不符，可能造成故障判断错误。</w:t>
            </w:r>
          </w:p>
        </w:tc>
        <w:tc>
          <w:tcPr>
            <w:tcW w:w="1065" w:type="dxa"/>
            <w:vAlign w:val="center"/>
          </w:tcPr>
          <w:p w14:paraId="4247D8F3">
            <w:pPr>
              <w:spacing w:before="0" w:after="0" w:line="312" w:lineRule="auto"/>
            </w:pPr>
            <w:r>
              <w:rPr>
                <w:rFonts w:ascii="仿宋_GB2312" w:hAnsi="仿宋_GB2312" w:eastAsia="仿宋_GB2312"/>
                <w:sz w:val="21"/>
              </w:rPr>
              <w:t>Ⅰ类</w:t>
            </w:r>
          </w:p>
        </w:tc>
        <w:tc>
          <w:tcPr>
            <w:tcW w:w="2315" w:type="dxa"/>
            <w:vAlign w:val="center"/>
          </w:tcPr>
          <w:p w14:paraId="187CCF45">
            <w:pPr>
              <w:spacing w:before="0" w:after="0" w:line="312" w:lineRule="auto"/>
            </w:pPr>
            <w:r>
              <w:rPr>
                <w:rFonts w:ascii="仿宋_GB2312" w:hAnsi="仿宋_GB2312" w:eastAsia="仿宋_GB2312"/>
                <w:sz w:val="21"/>
              </w:rPr>
              <w:t>核实实际回路，纠正错误接线，更新对应图纸。</w:t>
            </w:r>
          </w:p>
        </w:tc>
      </w:tr>
      <w:tr w14:paraId="3DC86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D975AE6"/>
        </w:tc>
        <w:tc>
          <w:tcPr>
            <w:tcW w:w="719" w:type="dxa"/>
            <w:vMerge w:val="continue"/>
            <w:vAlign w:val="center"/>
          </w:tcPr>
          <w:p w14:paraId="496ABD54"/>
        </w:tc>
        <w:tc>
          <w:tcPr>
            <w:tcW w:w="1076" w:type="dxa"/>
            <w:vMerge w:val="continue"/>
            <w:vAlign w:val="center"/>
          </w:tcPr>
          <w:p w14:paraId="4E21C044"/>
        </w:tc>
        <w:tc>
          <w:tcPr>
            <w:tcW w:w="4413" w:type="dxa"/>
            <w:vAlign w:val="center"/>
          </w:tcPr>
          <w:p w14:paraId="6C1B4C12">
            <w:pPr>
              <w:spacing w:before="0" w:after="0" w:line="312" w:lineRule="auto"/>
            </w:pPr>
            <w:r>
              <w:rPr>
                <w:rFonts w:ascii="仿宋_GB2312" w:hAnsi="仿宋_GB2312" w:eastAsia="仿宋_GB2312"/>
                <w:sz w:val="21"/>
              </w:rPr>
              <w:t>15.控制柜导线压接不牢，可能导致接触不良。</w:t>
            </w:r>
          </w:p>
        </w:tc>
        <w:tc>
          <w:tcPr>
            <w:tcW w:w="1065" w:type="dxa"/>
            <w:vAlign w:val="center"/>
          </w:tcPr>
          <w:p w14:paraId="46FFCEEF">
            <w:pPr>
              <w:spacing w:before="0" w:after="0" w:line="312" w:lineRule="auto"/>
            </w:pPr>
            <w:r>
              <w:rPr>
                <w:rFonts w:ascii="仿宋_GB2312" w:hAnsi="仿宋_GB2312" w:eastAsia="仿宋_GB2312"/>
                <w:sz w:val="21"/>
              </w:rPr>
              <w:t>Ⅰ类</w:t>
            </w:r>
          </w:p>
        </w:tc>
        <w:tc>
          <w:tcPr>
            <w:tcW w:w="2315" w:type="dxa"/>
            <w:vAlign w:val="center"/>
          </w:tcPr>
          <w:p w14:paraId="2A70223A">
            <w:pPr>
              <w:spacing w:before="0" w:after="0" w:line="312" w:lineRule="auto"/>
            </w:pPr>
            <w:r>
              <w:rPr>
                <w:rFonts w:ascii="仿宋_GB2312" w:hAnsi="仿宋_GB2312" w:eastAsia="仿宋_GB2312"/>
                <w:sz w:val="21"/>
              </w:rPr>
              <w:t>重新规范压接，检查连接牢固性，验证回路功能。</w:t>
            </w:r>
          </w:p>
        </w:tc>
      </w:tr>
      <w:tr w14:paraId="518B3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1ED32A8"/>
        </w:tc>
        <w:tc>
          <w:tcPr>
            <w:tcW w:w="719" w:type="dxa"/>
            <w:vMerge w:val="continue"/>
            <w:vAlign w:val="center"/>
          </w:tcPr>
          <w:p w14:paraId="0BE06869"/>
        </w:tc>
        <w:tc>
          <w:tcPr>
            <w:tcW w:w="1076" w:type="dxa"/>
            <w:vMerge w:val="continue"/>
            <w:vAlign w:val="center"/>
          </w:tcPr>
          <w:p w14:paraId="5DC52B55"/>
        </w:tc>
        <w:tc>
          <w:tcPr>
            <w:tcW w:w="4413" w:type="dxa"/>
            <w:vAlign w:val="center"/>
          </w:tcPr>
          <w:p w14:paraId="0CA8B474">
            <w:pPr>
              <w:spacing w:before="0" w:after="0" w:line="312" w:lineRule="auto"/>
            </w:pPr>
            <w:r>
              <w:rPr>
                <w:rFonts w:ascii="仿宋_GB2312" w:hAnsi="仿宋_GB2312" w:eastAsia="仿宋_GB2312"/>
                <w:sz w:val="21"/>
              </w:rPr>
              <w:t>16.控制柜端子烧蚀，可能导致局部过热</w:t>
            </w:r>
            <w:r>
              <w:rPr>
                <w:rFonts w:hint="eastAsia" w:ascii="仿宋_GB2312" w:hAnsi="仿宋_GB2312" w:eastAsia="仿宋_GB2312"/>
                <w:sz w:val="21"/>
                <w:lang w:val="en-US" w:eastAsia="zh-CN"/>
              </w:rPr>
              <w:t>与短路故障</w:t>
            </w:r>
            <w:r>
              <w:rPr>
                <w:rFonts w:ascii="仿宋_GB2312" w:hAnsi="仿宋_GB2312" w:eastAsia="仿宋_GB2312"/>
                <w:sz w:val="21"/>
              </w:rPr>
              <w:t>。</w:t>
            </w:r>
          </w:p>
        </w:tc>
        <w:tc>
          <w:tcPr>
            <w:tcW w:w="1065" w:type="dxa"/>
            <w:vAlign w:val="center"/>
          </w:tcPr>
          <w:p w14:paraId="429694B1">
            <w:pPr>
              <w:spacing w:before="0" w:after="0" w:line="312" w:lineRule="auto"/>
            </w:pPr>
            <w:r>
              <w:rPr>
                <w:rFonts w:ascii="仿宋_GB2312" w:hAnsi="仿宋_GB2312" w:eastAsia="仿宋_GB2312"/>
                <w:sz w:val="21"/>
              </w:rPr>
              <w:t>Ⅰ类</w:t>
            </w:r>
          </w:p>
        </w:tc>
        <w:tc>
          <w:tcPr>
            <w:tcW w:w="2315" w:type="dxa"/>
            <w:vAlign w:val="center"/>
          </w:tcPr>
          <w:p w14:paraId="76447482">
            <w:pPr>
              <w:spacing w:before="0" w:after="0" w:line="312" w:lineRule="auto"/>
            </w:pPr>
            <w:r>
              <w:rPr>
                <w:rFonts w:ascii="仿宋_GB2312" w:hAnsi="仿宋_GB2312" w:eastAsia="仿宋_GB2312"/>
                <w:sz w:val="21"/>
              </w:rPr>
              <w:t>更换烧蚀端子，查明过热原因，检查对应线路。</w:t>
            </w:r>
          </w:p>
        </w:tc>
      </w:tr>
      <w:tr w14:paraId="2B1F0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C62D71C"/>
        </w:tc>
        <w:tc>
          <w:tcPr>
            <w:tcW w:w="719" w:type="dxa"/>
            <w:vMerge w:val="continue"/>
            <w:vAlign w:val="center"/>
          </w:tcPr>
          <w:p w14:paraId="796BC83F"/>
        </w:tc>
        <w:tc>
          <w:tcPr>
            <w:tcW w:w="1076" w:type="dxa"/>
            <w:vMerge w:val="continue"/>
            <w:vAlign w:val="center"/>
          </w:tcPr>
          <w:p w14:paraId="18114596"/>
        </w:tc>
        <w:tc>
          <w:tcPr>
            <w:tcW w:w="4413" w:type="dxa"/>
            <w:vAlign w:val="center"/>
          </w:tcPr>
          <w:p w14:paraId="03965BEB">
            <w:pPr>
              <w:spacing w:before="0" w:after="0" w:line="312" w:lineRule="auto"/>
            </w:pPr>
            <w:r>
              <w:rPr>
                <w:rFonts w:ascii="仿宋_GB2312" w:hAnsi="仿宋_GB2312" w:eastAsia="仿宋_GB2312"/>
                <w:sz w:val="21"/>
              </w:rPr>
              <w:t>17.控制柜柜门缺失，带电部件可被触及，存在触电风险。</w:t>
            </w:r>
          </w:p>
        </w:tc>
        <w:tc>
          <w:tcPr>
            <w:tcW w:w="1065" w:type="dxa"/>
            <w:vAlign w:val="center"/>
          </w:tcPr>
          <w:p w14:paraId="73622597">
            <w:pPr>
              <w:spacing w:before="0" w:after="0" w:line="312" w:lineRule="auto"/>
            </w:pPr>
            <w:r>
              <w:rPr>
                <w:rFonts w:ascii="仿宋_GB2312" w:hAnsi="仿宋_GB2312" w:eastAsia="仿宋_GB2312"/>
                <w:sz w:val="21"/>
              </w:rPr>
              <w:t>Ⅰ类</w:t>
            </w:r>
          </w:p>
        </w:tc>
        <w:tc>
          <w:tcPr>
            <w:tcW w:w="2315" w:type="dxa"/>
            <w:vAlign w:val="center"/>
          </w:tcPr>
          <w:p w14:paraId="6849CA2E">
            <w:pPr>
              <w:spacing w:before="0" w:after="0" w:line="312" w:lineRule="auto"/>
            </w:pPr>
            <w:r>
              <w:rPr>
                <w:rFonts w:ascii="仿宋_GB2312" w:hAnsi="仿宋_GB2312" w:eastAsia="仿宋_GB2312"/>
                <w:sz w:val="21"/>
              </w:rPr>
              <w:t>补齐柜门，恢复规定防护等级。</w:t>
            </w:r>
          </w:p>
        </w:tc>
      </w:tr>
      <w:tr w14:paraId="73892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66F0ABE"/>
        </w:tc>
        <w:tc>
          <w:tcPr>
            <w:tcW w:w="719" w:type="dxa"/>
            <w:vMerge w:val="continue"/>
            <w:vAlign w:val="center"/>
          </w:tcPr>
          <w:p w14:paraId="70B8368A"/>
        </w:tc>
        <w:tc>
          <w:tcPr>
            <w:tcW w:w="1076" w:type="dxa"/>
            <w:vMerge w:val="continue"/>
            <w:vAlign w:val="center"/>
          </w:tcPr>
          <w:p w14:paraId="0B8997A7"/>
        </w:tc>
        <w:tc>
          <w:tcPr>
            <w:tcW w:w="4413" w:type="dxa"/>
            <w:vAlign w:val="center"/>
          </w:tcPr>
          <w:p w14:paraId="34DEE6AC">
            <w:pPr>
              <w:spacing w:before="0" w:after="0" w:line="312" w:lineRule="auto"/>
            </w:pPr>
            <w:r>
              <w:rPr>
                <w:rFonts w:ascii="仿宋_GB2312" w:hAnsi="仿宋_GB2312" w:eastAsia="仿宋_GB2312"/>
                <w:sz w:val="21"/>
              </w:rPr>
              <w:t>18.控制柜盖板缺失，带电部件可被触及，存在触电风险。</w:t>
            </w:r>
          </w:p>
        </w:tc>
        <w:tc>
          <w:tcPr>
            <w:tcW w:w="1065" w:type="dxa"/>
            <w:vAlign w:val="center"/>
          </w:tcPr>
          <w:p w14:paraId="41DF4AB1">
            <w:pPr>
              <w:spacing w:before="0" w:after="0" w:line="312" w:lineRule="auto"/>
            </w:pPr>
            <w:r>
              <w:rPr>
                <w:rFonts w:ascii="仿宋_GB2312" w:hAnsi="仿宋_GB2312" w:eastAsia="仿宋_GB2312"/>
                <w:sz w:val="21"/>
              </w:rPr>
              <w:t>Ⅰ类</w:t>
            </w:r>
          </w:p>
        </w:tc>
        <w:tc>
          <w:tcPr>
            <w:tcW w:w="2315" w:type="dxa"/>
            <w:vAlign w:val="center"/>
          </w:tcPr>
          <w:p w14:paraId="45A22BB5">
            <w:pPr>
              <w:spacing w:before="0" w:after="0" w:line="312" w:lineRule="auto"/>
            </w:pPr>
            <w:r>
              <w:rPr>
                <w:rFonts w:ascii="仿宋_GB2312" w:hAnsi="仿宋_GB2312" w:eastAsia="仿宋_GB2312"/>
                <w:sz w:val="21"/>
              </w:rPr>
              <w:t>补齐盖板，恢复规定防护等级。</w:t>
            </w:r>
          </w:p>
        </w:tc>
      </w:tr>
      <w:tr w14:paraId="45A3B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8DD17B3"/>
        </w:tc>
        <w:tc>
          <w:tcPr>
            <w:tcW w:w="719" w:type="dxa"/>
            <w:vMerge w:val="continue"/>
            <w:vAlign w:val="center"/>
          </w:tcPr>
          <w:p w14:paraId="79436FCD"/>
        </w:tc>
        <w:tc>
          <w:tcPr>
            <w:tcW w:w="1076" w:type="dxa"/>
            <w:vMerge w:val="continue"/>
            <w:vAlign w:val="center"/>
          </w:tcPr>
          <w:p w14:paraId="550516CE"/>
        </w:tc>
        <w:tc>
          <w:tcPr>
            <w:tcW w:w="4413" w:type="dxa"/>
            <w:vAlign w:val="center"/>
          </w:tcPr>
          <w:p w14:paraId="400719D2">
            <w:pPr>
              <w:spacing w:before="0" w:after="0" w:line="312" w:lineRule="auto"/>
            </w:pPr>
            <w:r>
              <w:rPr>
                <w:rFonts w:ascii="仿宋_GB2312" w:hAnsi="仿宋_GB2312" w:eastAsia="仿宋_GB2312"/>
                <w:sz w:val="21"/>
              </w:rPr>
              <w:t>19.控制柜无用途孔洞未封闭，防护等级不足，存在触电风险。</w:t>
            </w:r>
          </w:p>
        </w:tc>
        <w:tc>
          <w:tcPr>
            <w:tcW w:w="1065" w:type="dxa"/>
            <w:vAlign w:val="center"/>
          </w:tcPr>
          <w:p w14:paraId="56F96795">
            <w:pPr>
              <w:spacing w:before="0" w:after="0" w:line="312" w:lineRule="auto"/>
            </w:pPr>
            <w:r>
              <w:rPr>
                <w:rFonts w:ascii="仿宋_GB2312" w:hAnsi="仿宋_GB2312" w:eastAsia="仿宋_GB2312"/>
                <w:sz w:val="21"/>
              </w:rPr>
              <w:t>Ⅰ类</w:t>
            </w:r>
          </w:p>
        </w:tc>
        <w:tc>
          <w:tcPr>
            <w:tcW w:w="2315" w:type="dxa"/>
            <w:vAlign w:val="center"/>
          </w:tcPr>
          <w:p w14:paraId="4D8E9032">
            <w:pPr>
              <w:spacing w:before="0" w:after="0" w:line="312" w:lineRule="auto"/>
            </w:pPr>
            <w:r>
              <w:rPr>
                <w:rFonts w:ascii="仿宋_GB2312" w:hAnsi="仿宋_GB2312" w:eastAsia="仿宋_GB2312"/>
                <w:sz w:val="21"/>
              </w:rPr>
              <w:t>封闭无用途孔洞，检查防护等级。</w:t>
            </w:r>
          </w:p>
        </w:tc>
      </w:tr>
      <w:tr w14:paraId="5FF1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55176DE"/>
        </w:tc>
        <w:tc>
          <w:tcPr>
            <w:tcW w:w="719" w:type="dxa"/>
            <w:vMerge w:val="continue"/>
            <w:vAlign w:val="center"/>
          </w:tcPr>
          <w:p w14:paraId="0FB1F0DF"/>
        </w:tc>
        <w:tc>
          <w:tcPr>
            <w:tcW w:w="1076" w:type="dxa"/>
            <w:vMerge w:val="continue"/>
            <w:vAlign w:val="center"/>
          </w:tcPr>
          <w:p w14:paraId="1CDBFA1E"/>
        </w:tc>
        <w:tc>
          <w:tcPr>
            <w:tcW w:w="4413" w:type="dxa"/>
            <w:vAlign w:val="center"/>
          </w:tcPr>
          <w:p w14:paraId="20B08E7F">
            <w:pPr>
              <w:spacing w:before="0" w:after="0" w:line="312" w:lineRule="auto"/>
            </w:pPr>
            <w:r>
              <w:rPr>
                <w:rFonts w:ascii="仿宋_GB2312" w:hAnsi="仿宋_GB2312" w:eastAsia="仿宋_GB2312"/>
                <w:sz w:val="21"/>
              </w:rPr>
              <w:t>20.控制柜内积尘严重，可能影响电气元件正常工作。</w:t>
            </w:r>
          </w:p>
        </w:tc>
        <w:tc>
          <w:tcPr>
            <w:tcW w:w="1065" w:type="dxa"/>
            <w:vAlign w:val="center"/>
          </w:tcPr>
          <w:p w14:paraId="2F50F6E6">
            <w:pPr>
              <w:spacing w:before="0" w:after="0" w:line="312" w:lineRule="auto"/>
            </w:pPr>
            <w:r>
              <w:rPr>
                <w:rFonts w:ascii="仿宋_GB2312" w:hAnsi="仿宋_GB2312" w:eastAsia="仿宋_GB2312"/>
                <w:sz w:val="21"/>
              </w:rPr>
              <w:t>Ⅰ类</w:t>
            </w:r>
          </w:p>
        </w:tc>
        <w:tc>
          <w:tcPr>
            <w:tcW w:w="2315" w:type="dxa"/>
            <w:vAlign w:val="center"/>
          </w:tcPr>
          <w:p w14:paraId="36B062B8">
            <w:pPr>
              <w:spacing w:before="0" w:after="0" w:line="312" w:lineRule="auto"/>
            </w:pPr>
            <w:r>
              <w:rPr>
                <w:rFonts w:ascii="仿宋_GB2312" w:hAnsi="仿宋_GB2312" w:eastAsia="仿宋_GB2312"/>
                <w:sz w:val="21"/>
              </w:rPr>
              <w:t>清洁柜内积尘，检查元件状态，验证控制功能。</w:t>
            </w:r>
          </w:p>
        </w:tc>
      </w:tr>
      <w:tr w14:paraId="27C60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713A955"/>
        </w:tc>
        <w:tc>
          <w:tcPr>
            <w:tcW w:w="719" w:type="dxa"/>
            <w:vMerge w:val="continue"/>
            <w:vAlign w:val="center"/>
          </w:tcPr>
          <w:p w14:paraId="0BF7441A"/>
        </w:tc>
        <w:tc>
          <w:tcPr>
            <w:tcW w:w="1076" w:type="dxa"/>
            <w:vMerge w:val="continue"/>
            <w:vAlign w:val="center"/>
          </w:tcPr>
          <w:p w14:paraId="6E0C41AB"/>
        </w:tc>
        <w:tc>
          <w:tcPr>
            <w:tcW w:w="4413" w:type="dxa"/>
            <w:vAlign w:val="center"/>
          </w:tcPr>
          <w:p w14:paraId="1730074B">
            <w:pPr>
              <w:spacing w:before="0" w:after="0" w:line="312" w:lineRule="auto"/>
            </w:pPr>
            <w:r>
              <w:rPr>
                <w:rFonts w:ascii="仿宋_GB2312" w:hAnsi="仿宋_GB2312" w:eastAsia="仿宋_GB2312"/>
                <w:sz w:val="21"/>
              </w:rPr>
              <w:t>21.控制柜内受潮，绝缘性能下降，增加触电风险。</w:t>
            </w:r>
          </w:p>
        </w:tc>
        <w:tc>
          <w:tcPr>
            <w:tcW w:w="1065" w:type="dxa"/>
            <w:vAlign w:val="center"/>
          </w:tcPr>
          <w:p w14:paraId="00D055A4">
            <w:pPr>
              <w:spacing w:before="0" w:after="0" w:line="312" w:lineRule="auto"/>
            </w:pPr>
            <w:r>
              <w:rPr>
                <w:rFonts w:ascii="仿宋_GB2312" w:hAnsi="仿宋_GB2312" w:eastAsia="仿宋_GB2312"/>
                <w:sz w:val="21"/>
              </w:rPr>
              <w:t>Ⅰ类</w:t>
            </w:r>
          </w:p>
        </w:tc>
        <w:tc>
          <w:tcPr>
            <w:tcW w:w="2315" w:type="dxa"/>
            <w:vAlign w:val="center"/>
          </w:tcPr>
          <w:p w14:paraId="75681D22">
            <w:pPr>
              <w:spacing w:before="0" w:after="0" w:line="312" w:lineRule="auto"/>
            </w:pPr>
            <w:r>
              <w:rPr>
                <w:rFonts w:ascii="仿宋_GB2312" w:hAnsi="仿宋_GB2312" w:eastAsia="仿宋_GB2312"/>
                <w:sz w:val="21"/>
              </w:rPr>
              <w:t>治理受潮原因，处理受潮元件，复测绝缘。</w:t>
            </w:r>
          </w:p>
        </w:tc>
      </w:tr>
      <w:tr w14:paraId="7B25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1AD4317"/>
        </w:tc>
        <w:tc>
          <w:tcPr>
            <w:tcW w:w="719" w:type="dxa"/>
            <w:vMerge w:val="continue"/>
            <w:vAlign w:val="center"/>
          </w:tcPr>
          <w:p w14:paraId="509A8840"/>
        </w:tc>
        <w:tc>
          <w:tcPr>
            <w:tcW w:w="1076" w:type="dxa"/>
            <w:vMerge w:val="continue"/>
            <w:vAlign w:val="center"/>
          </w:tcPr>
          <w:p w14:paraId="5905CDCB"/>
        </w:tc>
        <w:tc>
          <w:tcPr>
            <w:tcW w:w="4413" w:type="dxa"/>
            <w:vAlign w:val="center"/>
          </w:tcPr>
          <w:p w14:paraId="50036BE0">
            <w:pPr>
              <w:spacing w:before="0" w:after="0" w:line="312" w:lineRule="auto"/>
            </w:pPr>
            <w:r>
              <w:rPr>
                <w:rFonts w:ascii="仿宋_GB2312" w:hAnsi="仿宋_GB2312" w:eastAsia="仿宋_GB2312"/>
                <w:sz w:val="21"/>
              </w:rPr>
              <w:t>2</w:t>
            </w:r>
            <w:r>
              <w:rPr>
                <w:rFonts w:hint="eastAsia" w:ascii="仿宋_GB2312" w:hAnsi="仿宋_GB2312" w:eastAsia="仿宋_GB2312"/>
                <w:sz w:val="21"/>
                <w:lang w:val="en-US" w:eastAsia="zh-CN"/>
              </w:rPr>
              <w:t>2</w:t>
            </w:r>
            <w:r>
              <w:rPr>
                <w:rFonts w:ascii="仿宋_GB2312" w:hAnsi="仿宋_GB2312" w:eastAsia="仿宋_GB2312"/>
                <w:sz w:val="21"/>
              </w:rPr>
              <w:t>.能量回馈装置元件失效，可能导致回馈功能异常。</w:t>
            </w:r>
          </w:p>
        </w:tc>
        <w:tc>
          <w:tcPr>
            <w:tcW w:w="1065" w:type="dxa"/>
            <w:vAlign w:val="center"/>
          </w:tcPr>
          <w:p w14:paraId="1074FC38">
            <w:pPr>
              <w:spacing w:before="0" w:after="0" w:line="312" w:lineRule="auto"/>
            </w:pPr>
            <w:r>
              <w:rPr>
                <w:rFonts w:ascii="仿宋_GB2312" w:hAnsi="仿宋_GB2312" w:eastAsia="仿宋_GB2312"/>
                <w:sz w:val="21"/>
              </w:rPr>
              <w:t>Ⅰ类</w:t>
            </w:r>
          </w:p>
        </w:tc>
        <w:tc>
          <w:tcPr>
            <w:tcW w:w="2315" w:type="dxa"/>
            <w:vAlign w:val="center"/>
          </w:tcPr>
          <w:p w14:paraId="129937B3">
            <w:pPr>
              <w:spacing w:before="0" w:after="0" w:line="312" w:lineRule="auto"/>
            </w:pPr>
            <w:r>
              <w:rPr>
                <w:rFonts w:ascii="仿宋_GB2312" w:hAnsi="仿宋_GB2312" w:eastAsia="仿宋_GB2312"/>
                <w:sz w:val="21"/>
              </w:rPr>
              <w:t>更换失效元件，验证该装置的控制功能。</w:t>
            </w:r>
          </w:p>
        </w:tc>
      </w:tr>
      <w:tr w14:paraId="6BB0F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35A99FA"/>
        </w:tc>
        <w:tc>
          <w:tcPr>
            <w:tcW w:w="719" w:type="dxa"/>
            <w:vMerge w:val="continue"/>
            <w:vAlign w:val="center"/>
          </w:tcPr>
          <w:p w14:paraId="5ECB408F"/>
        </w:tc>
        <w:tc>
          <w:tcPr>
            <w:tcW w:w="1076" w:type="dxa"/>
            <w:vMerge w:val="continue"/>
            <w:vAlign w:val="center"/>
          </w:tcPr>
          <w:p w14:paraId="6262BF24"/>
        </w:tc>
        <w:tc>
          <w:tcPr>
            <w:tcW w:w="4413" w:type="dxa"/>
            <w:vAlign w:val="center"/>
          </w:tcPr>
          <w:p w14:paraId="21BA07E6">
            <w:pPr>
              <w:spacing w:before="0" w:after="0" w:line="312" w:lineRule="auto"/>
            </w:pPr>
            <w:r>
              <w:rPr>
                <w:rFonts w:ascii="仿宋_GB2312" w:hAnsi="仿宋_GB2312" w:eastAsia="仿宋_GB2312"/>
                <w:sz w:val="21"/>
              </w:rPr>
              <w:t>2</w:t>
            </w:r>
            <w:r>
              <w:rPr>
                <w:rFonts w:hint="eastAsia" w:ascii="仿宋_GB2312" w:hAnsi="仿宋_GB2312" w:eastAsia="仿宋_GB2312"/>
                <w:sz w:val="21"/>
                <w:lang w:val="en-US" w:eastAsia="zh-CN"/>
              </w:rPr>
              <w:t>3</w:t>
            </w:r>
            <w:r>
              <w:rPr>
                <w:rFonts w:ascii="仿宋_GB2312" w:hAnsi="仿宋_GB2312" w:eastAsia="仿宋_GB2312"/>
                <w:sz w:val="21"/>
              </w:rPr>
              <w:t>.能量回馈装置接线异常，可能导致回馈功能异常。</w:t>
            </w:r>
          </w:p>
        </w:tc>
        <w:tc>
          <w:tcPr>
            <w:tcW w:w="1065" w:type="dxa"/>
            <w:vAlign w:val="center"/>
          </w:tcPr>
          <w:p w14:paraId="0A06C9A4">
            <w:pPr>
              <w:spacing w:before="0" w:after="0" w:line="312" w:lineRule="auto"/>
            </w:pPr>
            <w:r>
              <w:rPr>
                <w:rFonts w:ascii="仿宋_GB2312" w:hAnsi="仿宋_GB2312" w:eastAsia="仿宋_GB2312"/>
                <w:sz w:val="21"/>
              </w:rPr>
              <w:t>Ⅰ类</w:t>
            </w:r>
          </w:p>
        </w:tc>
        <w:tc>
          <w:tcPr>
            <w:tcW w:w="2315" w:type="dxa"/>
            <w:vAlign w:val="center"/>
          </w:tcPr>
          <w:p w14:paraId="7D3D43DA">
            <w:pPr>
              <w:spacing w:before="0" w:after="0" w:line="312" w:lineRule="auto"/>
            </w:pPr>
            <w:r>
              <w:rPr>
                <w:rFonts w:ascii="仿宋_GB2312" w:hAnsi="仿宋_GB2312" w:eastAsia="仿宋_GB2312"/>
                <w:sz w:val="21"/>
              </w:rPr>
              <w:t>核对该装置接线，纠正连接错误，验证控制功能。</w:t>
            </w:r>
          </w:p>
        </w:tc>
      </w:tr>
      <w:tr w14:paraId="26F1A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80820DB"/>
        </w:tc>
        <w:tc>
          <w:tcPr>
            <w:tcW w:w="719" w:type="dxa"/>
            <w:vMerge w:val="continue"/>
            <w:vAlign w:val="center"/>
          </w:tcPr>
          <w:p w14:paraId="020DBEF6"/>
        </w:tc>
        <w:tc>
          <w:tcPr>
            <w:tcW w:w="1076" w:type="dxa"/>
            <w:vMerge w:val="continue"/>
            <w:vAlign w:val="center"/>
          </w:tcPr>
          <w:p w14:paraId="132E8B06"/>
        </w:tc>
        <w:tc>
          <w:tcPr>
            <w:tcW w:w="4413" w:type="dxa"/>
            <w:vAlign w:val="center"/>
          </w:tcPr>
          <w:p w14:paraId="3B6058A7">
            <w:pPr>
              <w:spacing w:before="0" w:after="0" w:line="312" w:lineRule="auto"/>
            </w:pPr>
            <w:r>
              <w:rPr>
                <w:rFonts w:ascii="仿宋_GB2312" w:hAnsi="仿宋_GB2312" w:eastAsia="仿宋_GB2312"/>
                <w:sz w:val="21"/>
              </w:rPr>
              <w:t>2</w:t>
            </w:r>
            <w:r>
              <w:rPr>
                <w:rFonts w:hint="eastAsia" w:ascii="仿宋_GB2312" w:hAnsi="仿宋_GB2312" w:eastAsia="仿宋_GB2312"/>
                <w:sz w:val="21"/>
                <w:lang w:val="en-US" w:eastAsia="zh-CN"/>
              </w:rPr>
              <w:t>4</w:t>
            </w:r>
            <w:r>
              <w:rPr>
                <w:rFonts w:ascii="仿宋_GB2312" w:hAnsi="仿宋_GB2312" w:eastAsia="仿宋_GB2312"/>
                <w:sz w:val="21"/>
              </w:rPr>
              <w:t>.自动救援装置元件失效，可能导致自动救援失败。</w:t>
            </w:r>
          </w:p>
        </w:tc>
        <w:tc>
          <w:tcPr>
            <w:tcW w:w="1065" w:type="dxa"/>
            <w:vAlign w:val="center"/>
          </w:tcPr>
          <w:p w14:paraId="1DA122FC">
            <w:pPr>
              <w:spacing w:before="0" w:after="0" w:line="312" w:lineRule="auto"/>
            </w:pPr>
            <w:r>
              <w:rPr>
                <w:rFonts w:ascii="仿宋_GB2312" w:hAnsi="仿宋_GB2312" w:eastAsia="仿宋_GB2312"/>
                <w:sz w:val="21"/>
              </w:rPr>
              <w:t>Ⅰ类</w:t>
            </w:r>
          </w:p>
        </w:tc>
        <w:tc>
          <w:tcPr>
            <w:tcW w:w="2315" w:type="dxa"/>
            <w:vAlign w:val="center"/>
          </w:tcPr>
          <w:p w14:paraId="50D85C4D">
            <w:pPr>
              <w:spacing w:before="0" w:after="0" w:line="312" w:lineRule="auto"/>
            </w:pPr>
            <w:r>
              <w:rPr>
                <w:rFonts w:ascii="仿宋_GB2312" w:hAnsi="仿宋_GB2312" w:eastAsia="仿宋_GB2312"/>
                <w:sz w:val="21"/>
              </w:rPr>
              <w:t>更换失效元件，验证该装置的控制功能。</w:t>
            </w:r>
          </w:p>
        </w:tc>
      </w:tr>
      <w:tr w14:paraId="739D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AC8F03B"/>
        </w:tc>
        <w:tc>
          <w:tcPr>
            <w:tcW w:w="719" w:type="dxa"/>
            <w:vMerge w:val="continue"/>
            <w:vAlign w:val="center"/>
          </w:tcPr>
          <w:p w14:paraId="181AC6DB"/>
        </w:tc>
        <w:tc>
          <w:tcPr>
            <w:tcW w:w="1076" w:type="dxa"/>
            <w:vMerge w:val="continue"/>
            <w:vAlign w:val="center"/>
          </w:tcPr>
          <w:p w14:paraId="008BD651"/>
        </w:tc>
        <w:tc>
          <w:tcPr>
            <w:tcW w:w="4413" w:type="dxa"/>
            <w:vAlign w:val="center"/>
          </w:tcPr>
          <w:p w14:paraId="1262D163">
            <w:pPr>
              <w:spacing w:before="0" w:after="0" w:line="312" w:lineRule="auto"/>
            </w:pPr>
            <w:r>
              <w:rPr>
                <w:rFonts w:ascii="仿宋_GB2312" w:hAnsi="仿宋_GB2312" w:eastAsia="仿宋_GB2312"/>
                <w:sz w:val="21"/>
              </w:rPr>
              <w:t>2</w:t>
            </w:r>
            <w:r>
              <w:rPr>
                <w:rFonts w:hint="eastAsia" w:ascii="仿宋_GB2312" w:hAnsi="仿宋_GB2312" w:eastAsia="仿宋_GB2312"/>
                <w:sz w:val="21"/>
                <w:lang w:val="en-US" w:eastAsia="zh-CN"/>
              </w:rPr>
              <w:t>5</w:t>
            </w:r>
            <w:r>
              <w:rPr>
                <w:rFonts w:ascii="仿宋_GB2312" w:hAnsi="仿宋_GB2312" w:eastAsia="仿宋_GB2312"/>
                <w:sz w:val="21"/>
              </w:rPr>
              <w:t>.自动救援装置接线异常，可能导致自动救援失败。</w:t>
            </w:r>
          </w:p>
        </w:tc>
        <w:tc>
          <w:tcPr>
            <w:tcW w:w="1065" w:type="dxa"/>
            <w:vAlign w:val="center"/>
          </w:tcPr>
          <w:p w14:paraId="001A84AB">
            <w:pPr>
              <w:spacing w:before="0" w:after="0" w:line="312" w:lineRule="auto"/>
            </w:pPr>
            <w:r>
              <w:rPr>
                <w:rFonts w:ascii="仿宋_GB2312" w:hAnsi="仿宋_GB2312" w:eastAsia="仿宋_GB2312"/>
                <w:sz w:val="21"/>
              </w:rPr>
              <w:t>Ⅰ类</w:t>
            </w:r>
          </w:p>
        </w:tc>
        <w:tc>
          <w:tcPr>
            <w:tcW w:w="2315" w:type="dxa"/>
            <w:vAlign w:val="center"/>
          </w:tcPr>
          <w:p w14:paraId="1F8D381C">
            <w:pPr>
              <w:spacing w:before="0" w:after="0" w:line="312" w:lineRule="auto"/>
            </w:pPr>
            <w:r>
              <w:rPr>
                <w:rFonts w:ascii="仿宋_GB2312" w:hAnsi="仿宋_GB2312" w:eastAsia="仿宋_GB2312"/>
                <w:sz w:val="21"/>
              </w:rPr>
              <w:t>核对该装置接线，纠正连接错误，验证控制功能。</w:t>
            </w:r>
          </w:p>
        </w:tc>
      </w:tr>
      <w:tr w14:paraId="654E7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86946B3"/>
        </w:tc>
        <w:tc>
          <w:tcPr>
            <w:tcW w:w="719" w:type="dxa"/>
            <w:vMerge w:val="continue"/>
            <w:vAlign w:val="center"/>
          </w:tcPr>
          <w:p w14:paraId="3882DCED"/>
        </w:tc>
        <w:tc>
          <w:tcPr>
            <w:tcW w:w="1076" w:type="dxa"/>
            <w:vMerge w:val="continue"/>
            <w:vAlign w:val="center"/>
          </w:tcPr>
          <w:p w14:paraId="520D9C06"/>
        </w:tc>
        <w:tc>
          <w:tcPr>
            <w:tcW w:w="4413" w:type="dxa"/>
            <w:vAlign w:val="center"/>
          </w:tcPr>
          <w:p w14:paraId="72CD3509">
            <w:pPr>
              <w:spacing w:before="0" w:after="0" w:line="312" w:lineRule="auto"/>
            </w:pPr>
            <w:r>
              <w:rPr>
                <w:rFonts w:ascii="仿宋_GB2312" w:hAnsi="仿宋_GB2312" w:eastAsia="仿宋_GB2312"/>
                <w:sz w:val="21"/>
              </w:rPr>
              <w:t>2</w:t>
            </w:r>
            <w:r>
              <w:rPr>
                <w:rFonts w:hint="eastAsia" w:ascii="仿宋_GB2312" w:hAnsi="仿宋_GB2312" w:eastAsia="仿宋_GB2312"/>
                <w:sz w:val="21"/>
                <w:lang w:val="en-US" w:eastAsia="zh-CN"/>
              </w:rPr>
              <w:t>6</w:t>
            </w:r>
            <w:r>
              <w:rPr>
                <w:rFonts w:ascii="仿宋_GB2312" w:hAnsi="仿宋_GB2312" w:eastAsia="仿宋_GB2312"/>
                <w:sz w:val="21"/>
              </w:rPr>
              <w:t>.群控柜元件失效，可能导致群控运行异常。</w:t>
            </w:r>
          </w:p>
        </w:tc>
        <w:tc>
          <w:tcPr>
            <w:tcW w:w="1065" w:type="dxa"/>
            <w:vAlign w:val="center"/>
          </w:tcPr>
          <w:p w14:paraId="53C91C5E">
            <w:pPr>
              <w:spacing w:before="0" w:after="0" w:line="312" w:lineRule="auto"/>
            </w:pPr>
            <w:r>
              <w:rPr>
                <w:rFonts w:ascii="仿宋_GB2312" w:hAnsi="仿宋_GB2312" w:eastAsia="仿宋_GB2312"/>
                <w:sz w:val="21"/>
              </w:rPr>
              <w:t>Ⅰ类</w:t>
            </w:r>
          </w:p>
        </w:tc>
        <w:tc>
          <w:tcPr>
            <w:tcW w:w="2315" w:type="dxa"/>
            <w:vAlign w:val="center"/>
          </w:tcPr>
          <w:p w14:paraId="44B48B95">
            <w:pPr>
              <w:spacing w:before="0" w:after="0" w:line="312" w:lineRule="auto"/>
            </w:pPr>
            <w:r>
              <w:rPr>
                <w:rFonts w:ascii="仿宋_GB2312" w:hAnsi="仿宋_GB2312" w:eastAsia="仿宋_GB2312"/>
                <w:sz w:val="21"/>
              </w:rPr>
              <w:t>更换失效元件，验证该装置的控制功能。</w:t>
            </w:r>
          </w:p>
        </w:tc>
      </w:tr>
      <w:tr w14:paraId="1FCBB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FB8525A"/>
        </w:tc>
        <w:tc>
          <w:tcPr>
            <w:tcW w:w="719" w:type="dxa"/>
            <w:vMerge w:val="continue"/>
            <w:vAlign w:val="center"/>
          </w:tcPr>
          <w:p w14:paraId="7CBB2C82"/>
        </w:tc>
        <w:tc>
          <w:tcPr>
            <w:tcW w:w="1076" w:type="dxa"/>
            <w:vMerge w:val="continue"/>
            <w:vAlign w:val="center"/>
          </w:tcPr>
          <w:p w14:paraId="45A9F450"/>
        </w:tc>
        <w:tc>
          <w:tcPr>
            <w:tcW w:w="4413" w:type="dxa"/>
            <w:vAlign w:val="center"/>
          </w:tcPr>
          <w:p w14:paraId="2AAFC191">
            <w:pPr>
              <w:spacing w:before="0" w:after="0" w:line="312" w:lineRule="auto"/>
            </w:pPr>
            <w:r>
              <w:rPr>
                <w:rFonts w:ascii="仿宋_GB2312" w:hAnsi="仿宋_GB2312" w:eastAsia="仿宋_GB2312"/>
                <w:sz w:val="21"/>
              </w:rPr>
              <w:t>2</w:t>
            </w:r>
            <w:r>
              <w:rPr>
                <w:rFonts w:hint="eastAsia" w:ascii="仿宋_GB2312" w:hAnsi="仿宋_GB2312" w:eastAsia="仿宋_GB2312"/>
                <w:sz w:val="21"/>
                <w:lang w:val="en-US" w:eastAsia="zh-CN"/>
              </w:rPr>
              <w:t>7</w:t>
            </w:r>
            <w:r>
              <w:rPr>
                <w:rFonts w:ascii="仿宋_GB2312" w:hAnsi="仿宋_GB2312" w:eastAsia="仿宋_GB2312"/>
                <w:sz w:val="21"/>
              </w:rPr>
              <w:t>.群控柜接线异常，可能导致群控运行异常。</w:t>
            </w:r>
          </w:p>
        </w:tc>
        <w:tc>
          <w:tcPr>
            <w:tcW w:w="1065" w:type="dxa"/>
            <w:vAlign w:val="center"/>
          </w:tcPr>
          <w:p w14:paraId="464392A8">
            <w:pPr>
              <w:spacing w:before="0" w:after="0" w:line="312" w:lineRule="auto"/>
            </w:pPr>
            <w:r>
              <w:rPr>
                <w:rFonts w:ascii="仿宋_GB2312" w:hAnsi="仿宋_GB2312" w:eastAsia="仿宋_GB2312"/>
                <w:sz w:val="21"/>
              </w:rPr>
              <w:t>Ⅰ类</w:t>
            </w:r>
          </w:p>
        </w:tc>
        <w:tc>
          <w:tcPr>
            <w:tcW w:w="2315" w:type="dxa"/>
            <w:vAlign w:val="center"/>
          </w:tcPr>
          <w:p w14:paraId="3A95E367">
            <w:pPr>
              <w:spacing w:before="0" w:after="0" w:line="312" w:lineRule="auto"/>
            </w:pPr>
            <w:r>
              <w:rPr>
                <w:rFonts w:ascii="仿宋_GB2312" w:hAnsi="仿宋_GB2312" w:eastAsia="仿宋_GB2312"/>
                <w:sz w:val="21"/>
              </w:rPr>
              <w:t>核对该装置接线，纠正连接错误，验证控制功能。</w:t>
            </w:r>
          </w:p>
        </w:tc>
      </w:tr>
      <w:tr w14:paraId="1BD4C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E6F68A5"/>
        </w:tc>
        <w:tc>
          <w:tcPr>
            <w:tcW w:w="719" w:type="dxa"/>
            <w:vMerge w:val="continue"/>
            <w:vAlign w:val="center"/>
          </w:tcPr>
          <w:p w14:paraId="1D562CCE"/>
        </w:tc>
        <w:tc>
          <w:tcPr>
            <w:tcW w:w="1076" w:type="dxa"/>
            <w:vMerge w:val="continue"/>
            <w:vAlign w:val="center"/>
          </w:tcPr>
          <w:p w14:paraId="7F9FE01B"/>
        </w:tc>
        <w:tc>
          <w:tcPr>
            <w:tcW w:w="4413" w:type="dxa"/>
            <w:vAlign w:val="center"/>
          </w:tcPr>
          <w:p w14:paraId="71057AEC">
            <w:pPr>
              <w:spacing w:before="0" w:after="0" w:line="312" w:lineRule="auto"/>
            </w:pPr>
            <w:r>
              <w:rPr>
                <w:rFonts w:ascii="仿宋_GB2312" w:hAnsi="仿宋_GB2312" w:eastAsia="仿宋_GB2312"/>
                <w:sz w:val="21"/>
              </w:rPr>
              <w:t>2</w:t>
            </w:r>
            <w:r>
              <w:rPr>
                <w:rFonts w:hint="eastAsia" w:ascii="仿宋_GB2312" w:hAnsi="仿宋_GB2312" w:eastAsia="仿宋_GB2312"/>
                <w:sz w:val="21"/>
                <w:lang w:val="en-US" w:eastAsia="zh-CN"/>
              </w:rPr>
              <w:t>8</w:t>
            </w:r>
            <w:r>
              <w:rPr>
                <w:rFonts w:ascii="仿宋_GB2312" w:hAnsi="仿宋_GB2312" w:eastAsia="仿宋_GB2312"/>
                <w:sz w:val="21"/>
              </w:rPr>
              <w:t>.轿厢控制部分元件失效，可能导致轿厢控制异常。</w:t>
            </w:r>
          </w:p>
        </w:tc>
        <w:tc>
          <w:tcPr>
            <w:tcW w:w="1065" w:type="dxa"/>
            <w:vAlign w:val="center"/>
          </w:tcPr>
          <w:p w14:paraId="6831C9B9">
            <w:pPr>
              <w:spacing w:before="0" w:after="0" w:line="312" w:lineRule="auto"/>
            </w:pPr>
            <w:r>
              <w:rPr>
                <w:rFonts w:ascii="仿宋_GB2312" w:hAnsi="仿宋_GB2312" w:eastAsia="仿宋_GB2312"/>
                <w:sz w:val="21"/>
              </w:rPr>
              <w:t>Ⅰ类</w:t>
            </w:r>
          </w:p>
        </w:tc>
        <w:tc>
          <w:tcPr>
            <w:tcW w:w="2315" w:type="dxa"/>
            <w:vAlign w:val="center"/>
          </w:tcPr>
          <w:p w14:paraId="12C9354E">
            <w:pPr>
              <w:spacing w:before="0" w:after="0" w:line="312" w:lineRule="auto"/>
            </w:pPr>
            <w:r>
              <w:rPr>
                <w:rFonts w:ascii="仿宋_GB2312" w:hAnsi="仿宋_GB2312" w:eastAsia="仿宋_GB2312"/>
                <w:sz w:val="21"/>
              </w:rPr>
              <w:t>更换失效元件，验证该装置的控制功能。</w:t>
            </w:r>
          </w:p>
        </w:tc>
      </w:tr>
      <w:tr w14:paraId="6A480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4D1AB71"/>
        </w:tc>
        <w:tc>
          <w:tcPr>
            <w:tcW w:w="719" w:type="dxa"/>
            <w:vMerge w:val="continue"/>
            <w:vAlign w:val="center"/>
          </w:tcPr>
          <w:p w14:paraId="12307ED8"/>
        </w:tc>
        <w:tc>
          <w:tcPr>
            <w:tcW w:w="1076" w:type="dxa"/>
            <w:vMerge w:val="continue"/>
            <w:vAlign w:val="center"/>
          </w:tcPr>
          <w:p w14:paraId="2C174CAE"/>
        </w:tc>
        <w:tc>
          <w:tcPr>
            <w:tcW w:w="4413" w:type="dxa"/>
            <w:vAlign w:val="center"/>
          </w:tcPr>
          <w:p w14:paraId="749DBF9E">
            <w:pPr>
              <w:spacing w:before="0" w:after="0" w:line="312" w:lineRule="auto"/>
            </w:pPr>
            <w:r>
              <w:rPr>
                <w:rFonts w:hint="eastAsia" w:ascii="仿宋_GB2312" w:hAnsi="仿宋_GB2312" w:eastAsia="仿宋_GB2312"/>
                <w:sz w:val="21"/>
                <w:lang w:val="en-US" w:eastAsia="zh-CN"/>
              </w:rPr>
              <w:t>29</w:t>
            </w:r>
            <w:r>
              <w:rPr>
                <w:rFonts w:ascii="仿宋_GB2312" w:hAnsi="仿宋_GB2312" w:eastAsia="仿宋_GB2312"/>
                <w:sz w:val="21"/>
              </w:rPr>
              <w:t>.轿厢控制部分接线异常，可能导致轿厢控制异常。</w:t>
            </w:r>
          </w:p>
        </w:tc>
        <w:tc>
          <w:tcPr>
            <w:tcW w:w="1065" w:type="dxa"/>
            <w:vAlign w:val="center"/>
          </w:tcPr>
          <w:p w14:paraId="62A70546">
            <w:pPr>
              <w:spacing w:before="0" w:after="0" w:line="312" w:lineRule="auto"/>
            </w:pPr>
            <w:r>
              <w:rPr>
                <w:rFonts w:ascii="仿宋_GB2312" w:hAnsi="仿宋_GB2312" w:eastAsia="仿宋_GB2312"/>
                <w:sz w:val="21"/>
              </w:rPr>
              <w:t>Ⅰ类</w:t>
            </w:r>
          </w:p>
        </w:tc>
        <w:tc>
          <w:tcPr>
            <w:tcW w:w="2315" w:type="dxa"/>
            <w:vAlign w:val="center"/>
          </w:tcPr>
          <w:p w14:paraId="78972948">
            <w:pPr>
              <w:spacing w:before="0" w:after="0" w:line="312" w:lineRule="auto"/>
            </w:pPr>
            <w:r>
              <w:rPr>
                <w:rFonts w:ascii="仿宋_GB2312" w:hAnsi="仿宋_GB2312" w:eastAsia="仿宋_GB2312"/>
                <w:sz w:val="21"/>
              </w:rPr>
              <w:t>核对该装置接线，纠正连接错误，验证控制功能。</w:t>
            </w:r>
          </w:p>
        </w:tc>
      </w:tr>
      <w:tr w14:paraId="72CF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8DAED9E"/>
        </w:tc>
        <w:tc>
          <w:tcPr>
            <w:tcW w:w="719" w:type="dxa"/>
            <w:vMerge w:val="continue"/>
            <w:vAlign w:val="center"/>
          </w:tcPr>
          <w:p w14:paraId="434BE6D4"/>
        </w:tc>
        <w:tc>
          <w:tcPr>
            <w:tcW w:w="1076" w:type="dxa"/>
            <w:vMerge w:val="continue"/>
            <w:vAlign w:val="center"/>
          </w:tcPr>
          <w:p w14:paraId="0434A7DB"/>
        </w:tc>
        <w:tc>
          <w:tcPr>
            <w:tcW w:w="4413" w:type="dxa"/>
            <w:vAlign w:val="center"/>
          </w:tcPr>
          <w:p w14:paraId="45A7FB02">
            <w:pPr>
              <w:spacing w:before="0" w:after="0" w:line="312" w:lineRule="auto"/>
            </w:pPr>
            <w:r>
              <w:rPr>
                <w:rFonts w:ascii="仿宋_GB2312" w:hAnsi="仿宋_GB2312" w:eastAsia="仿宋_GB2312"/>
                <w:sz w:val="21"/>
              </w:rPr>
              <w:t>3</w:t>
            </w:r>
            <w:r>
              <w:rPr>
                <w:rFonts w:hint="eastAsia" w:ascii="仿宋_GB2312" w:hAnsi="仿宋_GB2312" w:eastAsia="仿宋_GB2312"/>
                <w:sz w:val="21"/>
                <w:lang w:val="en-US" w:eastAsia="zh-CN"/>
              </w:rPr>
              <w:t>0</w:t>
            </w:r>
            <w:r>
              <w:rPr>
                <w:rFonts w:ascii="仿宋_GB2312" w:hAnsi="仿宋_GB2312" w:eastAsia="仿宋_GB2312"/>
                <w:sz w:val="21"/>
              </w:rPr>
              <w:t>.控制柜端子标识缺失，维护人员难以准确辨识回路，可能造成误接线。</w:t>
            </w:r>
          </w:p>
        </w:tc>
        <w:tc>
          <w:tcPr>
            <w:tcW w:w="1065" w:type="dxa"/>
            <w:vAlign w:val="center"/>
          </w:tcPr>
          <w:p w14:paraId="5290D19E">
            <w:pPr>
              <w:spacing w:before="0" w:after="0" w:line="312" w:lineRule="auto"/>
            </w:pPr>
            <w:r>
              <w:rPr>
                <w:rFonts w:ascii="仿宋_GB2312" w:hAnsi="仿宋_GB2312" w:eastAsia="仿宋_GB2312"/>
                <w:sz w:val="21"/>
              </w:rPr>
              <w:t>Ⅰ类</w:t>
            </w:r>
          </w:p>
        </w:tc>
        <w:tc>
          <w:tcPr>
            <w:tcW w:w="2315" w:type="dxa"/>
            <w:vAlign w:val="center"/>
          </w:tcPr>
          <w:p w14:paraId="15E4951D">
            <w:pPr>
              <w:spacing w:before="0" w:after="0" w:line="312" w:lineRule="auto"/>
            </w:pPr>
            <w:r>
              <w:rPr>
                <w:rFonts w:ascii="仿宋_GB2312" w:hAnsi="仿宋_GB2312" w:eastAsia="仿宋_GB2312"/>
                <w:sz w:val="21"/>
              </w:rPr>
              <w:t>按电气图补全端子及线号标识，核对标识与实际回路一致。</w:t>
            </w:r>
          </w:p>
        </w:tc>
      </w:tr>
      <w:tr w14:paraId="4E9B7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0485B8B"/>
        </w:tc>
        <w:tc>
          <w:tcPr>
            <w:tcW w:w="719" w:type="dxa"/>
            <w:vMerge w:val="continue"/>
            <w:vAlign w:val="center"/>
          </w:tcPr>
          <w:p w14:paraId="03563005"/>
        </w:tc>
        <w:tc>
          <w:tcPr>
            <w:tcW w:w="1076" w:type="dxa"/>
            <w:vMerge w:val="continue"/>
            <w:vAlign w:val="center"/>
          </w:tcPr>
          <w:p w14:paraId="015BDD89"/>
        </w:tc>
        <w:tc>
          <w:tcPr>
            <w:tcW w:w="4413" w:type="dxa"/>
            <w:vAlign w:val="center"/>
          </w:tcPr>
          <w:p w14:paraId="59EF5C14">
            <w:pPr>
              <w:spacing w:before="0" w:after="0" w:line="312" w:lineRule="auto"/>
            </w:pPr>
            <w:r>
              <w:rPr>
                <w:rFonts w:ascii="仿宋_GB2312" w:hAnsi="仿宋_GB2312" w:eastAsia="仿宋_GB2312"/>
                <w:sz w:val="21"/>
              </w:rPr>
              <w:t>3</w:t>
            </w:r>
            <w:r>
              <w:rPr>
                <w:rFonts w:hint="eastAsia" w:ascii="仿宋_GB2312" w:hAnsi="仿宋_GB2312" w:eastAsia="仿宋_GB2312"/>
                <w:sz w:val="21"/>
                <w:lang w:val="en-US" w:eastAsia="zh-CN"/>
              </w:rPr>
              <w:t>1</w:t>
            </w:r>
            <w:r>
              <w:rPr>
                <w:rFonts w:ascii="仿宋_GB2312" w:hAnsi="仿宋_GB2312" w:eastAsia="仿宋_GB2312"/>
                <w:sz w:val="21"/>
              </w:rPr>
              <w:t>.控制柜接线柱松动，接触电阻增大，可能造成局部过热。</w:t>
            </w:r>
          </w:p>
        </w:tc>
        <w:tc>
          <w:tcPr>
            <w:tcW w:w="1065" w:type="dxa"/>
            <w:vAlign w:val="center"/>
          </w:tcPr>
          <w:p w14:paraId="0A7E233F">
            <w:pPr>
              <w:spacing w:before="0" w:after="0" w:line="312" w:lineRule="auto"/>
            </w:pPr>
            <w:r>
              <w:rPr>
                <w:rFonts w:ascii="仿宋_GB2312" w:hAnsi="仿宋_GB2312" w:eastAsia="仿宋_GB2312"/>
                <w:sz w:val="21"/>
              </w:rPr>
              <w:t>Ⅰ类</w:t>
            </w:r>
          </w:p>
        </w:tc>
        <w:tc>
          <w:tcPr>
            <w:tcW w:w="2315" w:type="dxa"/>
            <w:vAlign w:val="center"/>
          </w:tcPr>
          <w:p w14:paraId="746F7B84">
            <w:pPr>
              <w:spacing w:before="0" w:after="0" w:line="312" w:lineRule="auto"/>
            </w:pPr>
            <w:r>
              <w:rPr>
                <w:rFonts w:ascii="仿宋_GB2312" w:hAnsi="仿宋_GB2312" w:eastAsia="仿宋_GB2312"/>
                <w:sz w:val="21"/>
              </w:rPr>
              <w:t>紧固接线柱，检查压接状态，复查异常发热。</w:t>
            </w:r>
          </w:p>
        </w:tc>
      </w:tr>
      <w:tr w14:paraId="753D1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E7FE128"/>
        </w:tc>
        <w:tc>
          <w:tcPr>
            <w:tcW w:w="719" w:type="dxa"/>
            <w:vMerge w:val="continue"/>
            <w:vAlign w:val="center"/>
          </w:tcPr>
          <w:p w14:paraId="3752A601"/>
        </w:tc>
        <w:tc>
          <w:tcPr>
            <w:tcW w:w="1076" w:type="dxa"/>
            <w:vMerge w:val="continue"/>
            <w:vAlign w:val="center"/>
          </w:tcPr>
          <w:p w14:paraId="53609056"/>
        </w:tc>
        <w:tc>
          <w:tcPr>
            <w:tcW w:w="4413" w:type="dxa"/>
            <w:vAlign w:val="center"/>
          </w:tcPr>
          <w:p w14:paraId="1902B93F">
            <w:pPr>
              <w:spacing w:before="0" w:after="0" w:line="312" w:lineRule="auto"/>
              <w:rPr>
                <w:rFonts w:ascii="仿宋_GB2312" w:hAnsi="仿宋_GB2312" w:eastAsia="仿宋_GB2312"/>
                <w:color w:val="auto"/>
                <w:sz w:val="21"/>
              </w:rPr>
            </w:pPr>
            <w:r>
              <w:rPr>
                <w:rFonts w:hint="eastAsia" w:ascii="仿宋_GB2312" w:hAnsi="仿宋_GB2312" w:eastAsia="仿宋_GB2312"/>
                <w:color w:val="auto"/>
                <w:sz w:val="21"/>
                <w:lang w:val="en-US" w:eastAsia="zh-CN"/>
              </w:rPr>
              <w:t>3</w:t>
            </w:r>
            <w:r>
              <w:rPr>
                <w:rFonts w:ascii="仿宋_GB2312" w:hAnsi="仿宋_GB2312" w:eastAsia="仿宋_GB2312"/>
                <w:color w:val="auto"/>
                <w:sz w:val="21"/>
              </w:rPr>
              <w:t>2.控制柜散热通道堵塞，元件温升增加，可能造成控制故障。</w:t>
            </w:r>
          </w:p>
        </w:tc>
        <w:tc>
          <w:tcPr>
            <w:tcW w:w="1065" w:type="dxa"/>
            <w:vAlign w:val="center"/>
          </w:tcPr>
          <w:p w14:paraId="3B1012F8">
            <w:pPr>
              <w:spacing w:before="0" w:after="0" w:line="312" w:lineRule="auto"/>
              <w:rPr>
                <w:rFonts w:ascii="仿宋_GB2312" w:hAnsi="仿宋_GB2312" w:eastAsia="仿宋_GB2312"/>
                <w:color w:val="auto"/>
                <w:sz w:val="21"/>
              </w:rPr>
            </w:pPr>
            <w:r>
              <w:rPr>
                <w:rFonts w:hint="eastAsia" w:ascii="仿宋_GB2312" w:hAnsi="仿宋_GB2312" w:eastAsia="仿宋_GB2312"/>
                <w:color w:val="auto"/>
                <w:sz w:val="21"/>
                <w:lang w:val="en-US" w:eastAsia="zh-CN"/>
              </w:rPr>
              <w:t>Ⅱ</w:t>
            </w:r>
            <w:r>
              <w:rPr>
                <w:rFonts w:ascii="仿宋_GB2312" w:hAnsi="仿宋_GB2312" w:eastAsia="仿宋_GB2312"/>
                <w:color w:val="auto"/>
                <w:sz w:val="21"/>
              </w:rPr>
              <w:t>类</w:t>
            </w:r>
          </w:p>
        </w:tc>
        <w:tc>
          <w:tcPr>
            <w:tcW w:w="2315" w:type="dxa"/>
            <w:vAlign w:val="center"/>
          </w:tcPr>
          <w:p w14:paraId="2733EE5C">
            <w:pPr>
              <w:spacing w:before="0" w:after="0" w:line="312" w:lineRule="auto"/>
              <w:rPr>
                <w:rFonts w:ascii="仿宋_GB2312" w:hAnsi="仿宋_GB2312" w:eastAsia="仿宋_GB2312"/>
                <w:color w:val="auto"/>
                <w:sz w:val="21"/>
              </w:rPr>
            </w:pPr>
            <w:r>
              <w:rPr>
                <w:rFonts w:ascii="仿宋_GB2312" w:hAnsi="仿宋_GB2312" w:eastAsia="仿宋_GB2312"/>
                <w:color w:val="auto"/>
                <w:sz w:val="21"/>
              </w:rPr>
              <w:t>清理散热通道，检查散热装置，验证温升状态。</w:t>
            </w:r>
          </w:p>
        </w:tc>
      </w:tr>
      <w:tr w14:paraId="38C4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CBA807C"/>
        </w:tc>
        <w:tc>
          <w:tcPr>
            <w:tcW w:w="719" w:type="dxa"/>
            <w:vMerge w:val="continue"/>
            <w:vAlign w:val="center"/>
          </w:tcPr>
          <w:p w14:paraId="46E35635"/>
        </w:tc>
        <w:tc>
          <w:tcPr>
            <w:tcW w:w="1076" w:type="dxa"/>
            <w:vMerge w:val="continue"/>
            <w:vAlign w:val="center"/>
          </w:tcPr>
          <w:p w14:paraId="48F50486"/>
        </w:tc>
        <w:tc>
          <w:tcPr>
            <w:tcW w:w="4413" w:type="dxa"/>
            <w:vAlign w:val="center"/>
          </w:tcPr>
          <w:p w14:paraId="5030E626">
            <w:pPr>
              <w:spacing w:before="0" w:after="0" w:line="312" w:lineRule="auto"/>
            </w:pPr>
            <w:r>
              <w:rPr>
                <w:rFonts w:ascii="仿宋_GB2312" w:hAnsi="仿宋_GB2312" w:eastAsia="仿宋_GB2312"/>
                <w:sz w:val="21"/>
              </w:rPr>
              <w:t>33.控制柜检查结果符合要求。</w:t>
            </w:r>
          </w:p>
        </w:tc>
        <w:tc>
          <w:tcPr>
            <w:tcW w:w="1065" w:type="dxa"/>
            <w:vAlign w:val="center"/>
          </w:tcPr>
          <w:p w14:paraId="6B108E60">
            <w:pPr>
              <w:spacing w:before="0" w:after="0" w:line="312" w:lineRule="auto"/>
            </w:pPr>
            <w:r>
              <w:rPr>
                <w:rFonts w:ascii="仿宋_GB2312" w:hAnsi="仿宋_GB2312" w:eastAsia="仿宋_GB2312"/>
                <w:sz w:val="21"/>
              </w:rPr>
              <w:t>Ⅲ类</w:t>
            </w:r>
          </w:p>
        </w:tc>
        <w:tc>
          <w:tcPr>
            <w:tcW w:w="2315" w:type="dxa"/>
            <w:vAlign w:val="center"/>
          </w:tcPr>
          <w:p w14:paraId="4C35DF9E">
            <w:pPr>
              <w:spacing w:before="0" w:after="0" w:line="312" w:lineRule="auto"/>
            </w:pPr>
            <w:r>
              <w:rPr>
                <w:rFonts w:ascii="仿宋_GB2312" w:hAnsi="仿宋_GB2312" w:eastAsia="仿宋_GB2312"/>
                <w:sz w:val="21"/>
              </w:rPr>
              <w:t>不用采取任何行动。</w:t>
            </w:r>
          </w:p>
        </w:tc>
      </w:tr>
      <w:tr w14:paraId="78A83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52907E3F">
            <w:r>
              <w:rPr>
                <w:rFonts w:ascii="仿宋_GB2312" w:hAnsi="仿宋_GB2312" w:eastAsia="仿宋_GB2312"/>
                <w:sz w:val="24"/>
              </w:rPr>
              <w:t>49</w:t>
            </w:r>
          </w:p>
        </w:tc>
        <w:tc>
          <w:tcPr>
            <w:tcW w:w="719" w:type="dxa"/>
            <w:vMerge w:val="restart"/>
            <w:vAlign w:val="center"/>
          </w:tcPr>
          <w:p w14:paraId="1492E27C">
            <w:r>
              <w:rPr>
                <w:rFonts w:ascii="仿宋_GB2312" w:hAnsi="仿宋_GB2312" w:eastAsia="仿宋_GB2312"/>
                <w:sz w:val="21"/>
              </w:rPr>
              <w:t>16.6</w:t>
            </w:r>
          </w:p>
        </w:tc>
        <w:tc>
          <w:tcPr>
            <w:tcW w:w="1076" w:type="dxa"/>
            <w:vMerge w:val="restart"/>
            <w:vAlign w:val="center"/>
          </w:tcPr>
          <w:p w14:paraId="054CADFD">
            <w:r>
              <w:rPr>
                <w:rFonts w:ascii="仿宋_GB2312" w:hAnsi="仿宋_GB2312" w:eastAsia="仿宋_GB2312"/>
                <w:sz w:val="21"/>
              </w:rPr>
              <w:t>安全开关</w:t>
            </w:r>
          </w:p>
        </w:tc>
        <w:tc>
          <w:tcPr>
            <w:tcW w:w="4413" w:type="dxa"/>
            <w:vAlign w:val="center"/>
          </w:tcPr>
          <w:p w14:paraId="22595D50">
            <w:pPr>
              <w:spacing w:before="0" w:after="0" w:line="312" w:lineRule="auto"/>
            </w:pPr>
            <w:r>
              <w:rPr>
                <w:rFonts w:ascii="仿宋_GB2312" w:hAnsi="仿宋_GB2312" w:eastAsia="仿宋_GB2312"/>
                <w:sz w:val="21"/>
              </w:rPr>
              <w:t>1.安全开关外壳破损，防护失效，存在触电风险。</w:t>
            </w:r>
          </w:p>
        </w:tc>
        <w:tc>
          <w:tcPr>
            <w:tcW w:w="1065" w:type="dxa"/>
            <w:vAlign w:val="center"/>
          </w:tcPr>
          <w:p w14:paraId="40F2648B">
            <w:pPr>
              <w:spacing w:before="0" w:after="0" w:line="312" w:lineRule="auto"/>
            </w:pPr>
            <w:r>
              <w:rPr>
                <w:rFonts w:ascii="仿宋_GB2312" w:hAnsi="仿宋_GB2312" w:eastAsia="仿宋_GB2312"/>
                <w:sz w:val="21"/>
              </w:rPr>
              <w:t>Ⅱ类</w:t>
            </w:r>
          </w:p>
        </w:tc>
        <w:tc>
          <w:tcPr>
            <w:tcW w:w="2315" w:type="dxa"/>
            <w:vAlign w:val="center"/>
          </w:tcPr>
          <w:p w14:paraId="5C49A18A">
            <w:pPr>
              <w:spacing w:before="0" w:after="0" w:line="312" w:lineRule="auto"/>
            </w:pPr>
            <w:r>
              <w:rPr>
                <w:rFonts w:ascii="仿宋_GB2312" w:hAnsi="仿宋_GB2312" w:eastAsia="仿宋_GB2312"/>
                <w:sz w:val="21"/>
              </w:rPr>
              <w:t>更换破损开关，检查绝缘，验证动作功能。</w:t>
            </w:r>
          </w:p>
        </w:tc>
      </w:tr>
      <w:tr w14:paraId="25A87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B9ABB30"/>
        </w:tc>
        <w:tc>
          <w:tcPr>
            <w:tcW w:w="719" w:type="dxa"/>
            <w:vMerge w:val="continue"/>
            <w:vAlign w:val="center"/>
          </w:tcPr>
          <w:p w14:paraId="02248395"/>
        </w:tc>
        <w:tc>
          <w:tcPr>
            <w:tcW w:w="1076" w:type="dxa"/>
            <w:vMerge w:val="continue"/>
            <w:vAlign w:val="center"/>
          </w:tcPr>
          <w:p w14:paraId="70A49D64"/>
        </w:tc>
        <w:tc>
          <w:tcPr>
            <w:tcW w:w="4413" w:type="dxa"/>
            <w:vAlign w:val="center"/>
          </w:tcPr>
          <w:p w14:paraId="4348B687">
            <w:pPr>
              <w:spacing w:before="0" w:after="0" w:line="312" w:lineRule="auto"/>
            </w:pPr>
            <w:r>
              <w:rPr>
                <w:rFonts w:ascii="仿宋_GB2312" w:hAnsi="仿宋_GB2312" w:eastAsia="仿宋_GB2312"/>
                <w:sz w:val="21"/>
              </w:rPr>
              <w:t>2.安全开关带电部位外露，存在触电风险。</w:t>
            </w:r>
          </w:p>
        </w:tc>
        <w:tc>
          <w:tcPr>
            <w:tcW w:w="1065" w:type="dxa"/>
            <w:vAlign w:val="center"/>
          </w:tcPr>
          <w:p w14:paraId="73516A04">
            <w:pPr>
              <w:spacing w:before="0" w:after="0" w:line="312" w:lineRule="auto"/>
            </w:pPr>
            <w:r>
              <w:rPr>
                <w:rFonts w:ascii="仿宋_GB2312" w:hAnsi="仿宋_GB2312" w:eastAsia="仿宋_GB2312"/>
                <w:sz w:val="21"/>
              </w:rPr>
              <w:t>Ⅱ类</w:t>
            </w:r>
          </w:p>
        </w:tc>
        <w:tc>
          <w:tcPr>
            <w:tcW w:w="2315" w:type="dxa"/>
            <w:vAlign w:val="center"/>
          </w:tcPr>
          <w:p w14:paraId="75E68B04">
            <w:pPr>
              <w:spacing w:before="0" w:after="0" w:line="312" w:lineRule="auto"/>
            </w:pPr>
            <w:r>
              <w:rPr>
                <w:rFonts w:ascii="仿宋_GB2312" w:hAnsi="仿宋_GB2312" w:eastAsia="仿宋_GB2312"/>
                <w:sz w:val="21"/>
              </w:rPr>
              <w:t>恢复带电部位防护，检查绝缘，验证开关功能。</w:t>
            </w:r>
          </w:p>
        </w:tc>
      </w:tr>
      <w:tr w14:paraId="79F1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3135B8E"/>
        </w:tc>
        <w:tc>
          <w:tcPr>
            <w:tcW w:w="719" w:type="dxa"/>
            <w:vMerge w:val="continue"/>
            <w:vAlign w:val="center"/>
          </w:tcPr>
          <w:p w14:paraId="471BE1F8"/>
        </w:tc>
        <w:tc>
          <w:tcPr>
            <w:tcW w:w="1076" w:type="dxa"/>
            <w:vMerge w:val="continue"/>
            <w:vAlign w:val="center"/>
          </w:tcPr>
          <w:p w14:paraId="6FB45540"/>
        </w:tc>
        <w:tc>
          <w:tcPr>
            <w:tcW w:w="4413" w:type="dxa"/>
            <w:vAlign w:val="center"/>
          </w:tcPr>
          <w:p w14:paraId="27B975BE">
            <w:pPr>
              <w:spacing w:before="0" w:after="0" w:line="312" w:lineRule="auto"/>
            </w:pPr>
            <w:r>
              <w:rPr>
                <w:rFonts w:ascii="仿宋_GB2312" w:hAnsi="仿宋_GB2312" w:eastAsia="仿宋_GB2312"/>
                <w:sz w:val="21"/>
              </w:rPr>
              <w:t>3.安全开关触点严重锈蚀，可能造成接触不良，影响安全回路正常运行。</w:t>
            </w:r>
          </w:p>
        </w:tc>
        <w:tc>
          <w:tcPr>
            <w:tcW w:w="1065" w:type="dxa"/>
            <w:vAlign w:val="center"/>
          </w:tcPr>
          <w:p w14:paraId="369E7CD7">
            <w:pPr>
              <w:spacing w:before="0" w:after="0" w:line="312" w:lineRule="auto"/>
            </w:pPr>
            <w:r>
              <w:rPr>
                <w:rFonts w:ascii="仿宋_GB2312" w:hAnsi="仿宋_GB2312" w:eastAsia="仿宋_GB2312"/>
                <w:sz w:val="21"/>
              </w:rPr>
              <w:t>Ⅱ类</w:t>
            </w:r>
          </w:p>
        </w:tc>
        <w:tc>
          <w:tcPr>
            <w:tcW w:w="2315" w:type="dxa"/>
            <w:vAlign w:val="center"/>
          </w:tcPr>
          <w:p w14:paraId="2D7EBCFD">
            <w:pPr>
              <w:spacing w:before="0" w:after="0" w:line="312" w:lineRule="auto"/>
            </w:pPr>
            <w:r>
              <w:rPr>
                <w:rFonts w:ascii="仿宋_GB2312" w:hAnsi="仿宋_GB2312" w:eastAsia="仿宋_GB2312"/>
                <w:sz w:val="21"/>
              </w:rPr>
              <w:t>更换锈蚀安全开关，查明受潮原因，检查回路并验证动作功能。</w:t>
            </w:r>
          </w:p>
        </w:tc>
      </w:tr>
      <w:tr w14:paraId="6CB19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80E3719"/>
        </w:tc>
        <w:tc>
          <w:tcPr>
            <w:tcW w:w="719" w:type="dxa"/>
            <w:vMerge w:val="continue"/>
            <w:vAlign w:val="center"/>
          </w:tcPr>
          <w:p w14:paraId="73053FA3"/>
        </w:tc>
        <w:tc>
          <w:tcPr>
            <w:tcW w:w="1076" w:type="dxa"/>
            <w:vMerge w:val="continue"/>
            <w:vAlign w:val="center"/>
          </w:tcPr>
          <w:p w14:paraId="396873DE"/>
        </w:tc>
        <w:tc>
          <w:tcPr>
            <w:tcW w:w="4413" w:type="dxa"/>
            <w:vAlign w:val="center"/>
          </w:tcPr>
          <w:p w14:paraId="1617F9A3">
            <w:pPr>
              <w:spacing w:before="0" w:after="0" w:line="312" w:lineRule="auto"/>
            </w:pPr>
            <w:r>
              <w:rPr>
                <w:rFonts w:ascii="仿宋_GB2312" w:hAnsi="仿宋_GB2312" w:eastAsia="仿宋_GB2312"/>
                <w:sz w:val="21"/>
              </w:rPr>
              <w:t>4.安全开关触点严重烧灼，可能导致触点失效，影响安全回路可靠动作。</w:t>
            </w:r>
          </w:p>
        </w:tc>
        <w:tc>
          <w:tcPr>
            <w:tcW w:w="1065" w:type="dxa"/>
            <w:vAlign w:val="center"/>
          </w:tcPr>
          <w:p w14:paraId="60E0E5BA">
            <w:pPr>
              <w:spacing w:before="0" w:after="0" w:line="312" w:lineRule="auto"/>
            </w:pPr>
            <w:r>
              <w:rPr>
                <w:rFonts w:ascii="仿宋_GB2312" w:hAnsi="仿宋_GB2312" w:eastAsia="仿宋_GB2312"/>
                <w:sz w:val="21"/>
              </w:rPr>
              <w:t>Ⅱ类</w:t>
            </w:r>
          </w:p>
        </w:tc>
        <w:tc>
          <w:tcPr>
            <w:tcW w:w="2315" w:type="dxa"/>
            <w:vAlign w:val="center"/>
          </w:tcPr>
          <w:p w14:paraId="55045383">
            <w:pPr>
              <w:spacing w:before="0" w:after="0" w:line="312" w:lineRule="auto"/>
            </w:pPr>
            <w:r>
              <w:rPr>
                <w:rFonts w:ascii="仿宋_GB2312" w:hAnsi="仿宋_GB2312" w:eastAsia="仿宋_GB2312"/>
                <w:sz w:val="21"/>
              </w:rPr>
              <w:t>更换烧灼开关，排查异常电流及连接问题，验证安全回路功能。</w:t>
            </w:r>
          </w:p>
        </w:tc>
      </w:tr>
      <w:tr w14:paraId="7343A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BD7C0B8"/>
        </w:tc>
        <w:tc>
          <w:tcPr>
            <w:tcW w:w="719" w:type="dxa"/>
            <w:vMerge w:val="continue"/>
            <w:vAlign w:val="center"/>
          </w:tcPr>
          <w:p w14:paraId="2433C10A"/>
        </w:tc>
        <w:tc>
          <w:tcPr>
            <w:tcW w:w="1076" w:type="dxa"/>
            <w:vMerge w:val="continue"/>
            <w:vAlign w:val="center"/>
          </w:tcPr>
          <w:p w14:paraId="411FD60E"/>
        </w:tc>
        <w:tc>
          <w:tcPr>
            <w:tcW w:w="4413" w:type="dxa"/>
            <w:vAlign w:val="center"/>
          </w:tcPr>
          <w:p w14:paraId="200CB712">
            <w:pPr>
              <w:spacing w:before="0" w:after="0" w:line="312" w:lineRule="auto"/>
            </w:pPr>
            <w:r>
              <w:rPr>
                <w:rFonts w:ascii="仿宋_GB2312" w:hAnsi="仿宋_GB2312" w:eastAsia="仿宋_GB2312"/>
                <w:sz w:val="21"/>
              </w:rPr>
              <w:t>5.安全开关触点接触不良，可能造成安全状态信号不可靠。</w:t>
            </w:r>
          </w:p>
        </w:tc>
        <w:tc>
          <w:tcPr>
            <w:tcW w:w="1065" w:type="dxa"/>
            <w:vAlign w:val="center"/>
          </w:tcPr>
          <w:p w14:paraId="6FF694BD">
            <w:pPr>
              <w:spacing w:before="0" w:after="0" w:line="312" w:lineRule="auto"/>
            </w:pPr>
            <w:r>
              <w:rPr>
                <w:rFonts w:ascii="仿宋_GB2312" w:hAnsi="仿宋_GB2312" w:eastAsia="仿宋_GB2312"/>
                <w:sz w:val="21"/>
              </w:rPr>
              <w:t>Ⅱ类</w:t>
            </w:r>
          </w:p>
        </w:tc>
        <w:tc>
          <w:tcPr>
            <w:tcW w:w="2315" w:type="dxa"/>
            <w:vAlign w:val="center"/>
          </w:tcPr>
          <w:p w14:paraId="58B6A2FF">
            <w:pPr>
              <w:spacing w:before="0" w:after="0" w:line="312" w:lineRule="auto"/>
            </w:pPr>
            <w:r>
              <w:rPr>
                <w:rFonts w:ascii="仿宋_GB2312" w:hAnsi="仿宋_GB2312" w:eastAsia="仿宋_GB2312"/>
                <w:sz w:val="21"/>
              </w:rPr>
              <w:t>更换失效开关，检查接线，验证安全回路响应。</w:t>
            </w:r>
          </w:p>
        </w:tc>
      </w:tr>
      <w:tr w14:paraId="6B42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A784752"/>
        </w:tc>
        <w:tc>
          <w:tcPr>
            <w:tcW w:w="719" w:type="dxa"/>
            <w:vMerge w:val="continue"/>
            <w:vAlign w:val="center"/>
          </w:tcPr>
          <w:p w14:paraId="20E8FF55"/>
        </w:tc>
        <w:tc>
          <w:tcPr>
            <w:tcW w:w="1076" w:type="dxa"/>
            <w:vMerge w:val="continue"/>
            <w:vAlign w:val="center"/>
          </w:tcPr>
          <w:p w14:paraId="51EE1A63"/>
        </w:tc>
        <w:tc>
          <w:tcPr>
            <w:tcW w:w="4413" w:type="dxa"/>
            <w:vAlign w:val="center"/>
          </w:tcPr>
          <w:p w14:paraId="3289ACD8">
            <w:pPr>
              <w:spacing w:before="0" w:after="0" w:line="312" w:lineRule="auto"/>
            </w:pPr>
            <w:r>
              <w:rPr>
                <w:rFonts w:ascii="仿宋_GB2312" w:hAnsi="仿宋_GB2312" w:eastAsia="仿宋_GB2312"/>
                <w:sz w:val="21"/>
              </w:rPr>
              <w:t>6.触发机械装置松动，可能导致触发位置偏移，危险状态下安全开关不能可靠动作。</w:t>
            </w:r>
          </w:p>
        </w:tc>
        <w:tc>
          <w:tcPr>
            <w:tcW w:w="1065" w:type="dxa"/>
            <w:vAlign w:val="center"/>
          </w:tcPr>
          <w:p w14:paraId="3CDBCD8A">
            <w:pPr>
              <w:spacing w:before="0" w:after="0" w:line="312" w:lineRule="auto"/>
            </w:pPr>
            <w:r>
              <w:rPr>
                <w:rFonts w:ascii="仿宋_GB2312" w:hAnsi="仿宋_GB2312" w:eastAsia="仿宋_GB2312"/>
                <w:sz w:val="21"/>
              </w:rPr>
              <w:t>Ⅱ类</w:t>
            </w:r>
          </w:p>
        </w:tc>
        <w:tc>
          <w:tcPr>
            <w:tcW w:w="2315" w:type="dxa"/>
            <w:vAlign w:val="center"/>
          </w:tcPr>
          <w:p w14:paraId="6F2EA6D6">
            <w:pPr>
              <w:spacing w:before="0" w:after="0" w:line="312" w:lineRule="auto"/>
            </w:pPr>
            <w:r>
              <w:rPr>
                <w:rFonts w:ascii="仿宋_GB2312" w:hAnsi="仿宋_GB2312" w:eastAsia="仿宋_GB2312"/>
                <w:sz w:val="21"/>
              </w:rPr>
              <w:t>紧固触发机械装置及连接件，调整触发位置，验证实际触发条件下的可靠动作。</w:t>
            </w:r>
          </w:p>
        </w:tc>
      </w:tr>
      <w:tr w14:paraId="776FB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B4D7CB5"/>
        </w:tc>
        <w:tc>
          <w:tcPr>
            <w:tcW w:w="719" w:type="dxa"/>
            <w:vMerge w:val="continue"/>
            <w:vAlign w:val="center"/>
          </w:tcPr>
          <w:p w14:paraId="4E66C9E6"/>
        </w:tc>
        <w:tc>
          <w:tcPr>
            <w:tcW w:w="1076" w:type="dxa"/>
            <w:vMerge w:val="continue"/>
            <w:vAlign w:val="center"/>
          </w:tcPr>
          <w:p w14:paraId="63C326F6"/>
        </w:tc>
        <w:tc>
          <w:tcPr>
            <w:tcW w:w="4413" w:type="dxa"/>
            <w:vAlign w:val="center"/>
          </w:tcPr>
          <w:p w14:paraId="50B8CB2B">
            <w:pPr>
              <w:spacing w:before="0" w:after="0" w:line="312" w:lineRule="auto"/>
            </w:pPr>
            <w:r>
              <w:rPr>
                <w:rFonts w:ascii="仿宋_GB2312" w:hAnsi="仿宋_GB2312" w:eastAsia="仿宋_GB2312"/>
                <w:sz w:val="21"/>
              </w:rPr>
              <w:t>7.触发机械装置变形，触发行程不足，危险状态下安全开关不能有效触发。</w:t>
            </w:r>
          </w:p>
        </w:tc>
        <w:tc>
          <w:tcPr>
            <w:tcW w:w="1065" w:type="dxa"/>
            <w:vAlign w:val="center"/>
          </w:tcPr>
          <w:p w14:paraId="7D8990E5">
            <w:pPr>
              <w:spacing w:before="0" w:after="0" w:line="312" w:lineRule="auto"/>
            </w:pPr>
            <w:r>
              <w:rPr>
                <w:rFonts w:ascii="仿宋_GB2312" w:hAnsi="仿宋_GB2312" w:eastAsia="仿宋_GB2312"/>
                <w:sz w:val="21"/>
              </w:rPr>
              <w:t>Ⅱ类</w:t>
            </w:r>
          </w:p>
        </w:tc>
        <w:tc>
          <w:tcPr>
            <w:tcW w:w="2315" w:type="dxa"/>
            <w:vAlign w:val="center"/>
          </w:tcPr>
          <w:p w14:paraId="16BD1CC6">
            <w:pPr>
              <w:spacing w:before="0" w:after="0" w:line="312" w:lineRule="auto"/>
            </w:pPr>
            <w:r>
              <w:rPr>
                <w:rFonts w:ascii="仿宋_GB2312" w:hAnsi="仿宋_GB2312" w:eastAsia="仿宋_GB2312"/>
                <w:sz w:val="21"/>
              </w:rPr>
              <w:t>更换变形部件，调整触发行程，验证动作可靠性。</w:t>
            </w:r>
          </w:p>
        </w:tc>
      </w:tr>
      <w:tr w14:paraId="30068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FAC12E9"/>
        </w:tc>
        <w:tc>
          <w:tcPr>
            <w:tcW w:w="719" w:type="dxa"/>
            <w:vMerge w:val="continue"/>
            <w:vAlign w:val="center"/>
          </w:tcPr>
          <w:p w14:paraId="645E34CB"/>
        </w:tc>
        <w:tc>
          <w:tcPr>
            <w:tcW w:w="1076" w:type="dxa"/>
            <w:vMerge w:val="continue"/>
            <w:vAlign w:val="center"/>
          </w:tcPr>
          <w:p w14:paraId="71E14FC9"/>
        </w:tc>
        <w:tc>
          <w:tcPr>
            <w:tcW w:w="4413" w:type="dxa"/>
            <w:vAlign w:val="center"/>
          </w:tcPr>
          <w:p w14:paraId="291EF6BB">
            <w:pPr>
              <w:spacing w:before="0" w:after="0" w:line="312" w:lineRule="auto"/>
            </w:pPr>
            <w:r>
              <w:rPr>
                <w:rFonts w:ascii="仿宋_GB2312" w:hAnsi="仿宋_GB2312" w:eastAsia="仿宋_GB2312"/>
                <w:sz w:val="21"/>
              </w:rPr>
              <w:t>8.触发机械装置卡阻，可能导致机构无法运动到触发位置，危险状态下安全开关不能及时动作。</w:t>
            </w:r>
          </w:p>
        </w:tc>
        <w:tc>
          <w:tcPr>
            <w:tcW w:w="1065" w:type="dxa"/>
            <w:vAlign w:val="center"/>
          </w:tcPr>
          <w:p w14:paraId="192B10EC">
            <w:pPr>
              <w:spacing w:before="0" w:after="0" w:line="312" w:lineRule="auto"/>
            </w:pPr>
            <w:r>
              <w:rPr>
                <w:rFonts w:ascii="仿宋_GB2312" w:hAnsi="仿宋_GB2312" w:eastAsia="仿宋_GB2312"/>
                <w:sz w:val="21"/>
              </w:rPr>
              <w:t>Ⅱ类</w:t>
            </w:r>
          </w:p>
        </w:tc>
        <w:tc>
          <w:tcPr>
            <w:tcW w:w="2315" w:type="dxa"/>
            <w:vAlign w:val="center"/>
          </w:tcPr>
          <w:p w14:paraId="3652A518">
            <w:pPr>
              <w:spacing w:before="0" w:after="0" w:line="312" w:lineRule="auto"/>
            </w:pPr>
            <w:r>
              <w:rPr>
                <w:rFonts w:ascii="仿宋_GB2312" w:hAnsi="仿宋_GB2312" w:eastAsia="仿宋_GB2312"/>
                <w:sz w:val="21"/>
              </w:rPr>
              <w:t>排查并消除卡阻原因，修复或更换受损部件，验证机构运动灵活性及安全开关动作可靠性。</w:t>
            </w:r>
          </w:p>
        </w:tc>
      </w:tr>
      <w:tr w14:paraId="73FA2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93B43B3"/>
        </w:tc>
        <w:tc>
          <w:tcPr>
            <w:tcW w:w="719" w:type="dxa"/>
            <w:vMerge w:val="continue"/>
            <w:vAlign w:val="center"/>
          </w:tcPr>
          <w:p w14:paraId="7492761D"/>
        </w:tc>
        <w:tc>
          <w:tcPr>
            <w:tcW w:w="1076" w:type="dxa"/>
            <w:vMerge w:val="continue"/>
            <w:vAlign w:val="center"/>
          </w:tcPr>
          <w:p w14:paraId="78D27F1C"/>
        </w:tc>
        <w:tc>
          <w:tcPr>
            <w:tcW w:w="4413" w:type="dxa"/>
            <w:vAlign w:val="center"/>
          </w:tcPr>
          <w:p w14:paraId="450A09B1">
            <w:pPr>
              <w:spacing w:before="0" w:after="0" w:line="312" w:lineRule="auto"/>
            </w:pPr>
            <w:r>
              <w:rPr>
                <w:rFonts w:ascii="仿宋_GB2312" w:hAnsi="仿宋_GB2312" w:eastAsia="仿宋_GB2312"/>
                <w:sz w:val="21"/>
              </w:rPr>
              <w:t>9.驱动安全触点的结构失效，无法有效驱动安全触点断开，可能导致电梯在危险状态下继续运行。</w:t>
            </w:r>
          </w:p>
        </w:tc>
        <w:tc>
          <w:tcPr>
            <w:tcW w:w="1065" w:type="dxa"/>
            <w:vAlign w:val="center"/>
          </w:tcPr>
          <w:p w14:paraId="730C4AB3">
            <w:pPr>
              <w:spacing w:before="0" w:after="0" w:line="312" w:lineRule="auto"/>
            </w:pPr>
            <w:r>
              <w:rPr>
                <w:rFonts w:ascii="仿宋_GB2312" w:hAnsi="仿宋_GB2312" w:eastAsia="仿宋_GB2312"/>
                <w:sz w:val="21"/>
              </w:rPr>
              <w:t>Ⅱ类</w:t>
            </w:r>
          </w:p>
        </w:tc>
        <w:tc>
          <w:tcPr>
            <w:tcW w:w="2315" w:type="dxa"/>
            <w:vAlign w:val="center"/>
          </w:tcPr>
          <w:p w14:paraId="22221268">
            <w:pPr>
              <w:spacing w:before="0" w:after="0" w:line="312" w:lineRule="auto"/>
            </w:pPr>
            <w:r>
              <w:rPr>
                <w:rFonts w:ascii="仿宋_GB2312" w:hAnsi="仿宋_GB2312" w:eastAsia="仿宋_GB2312"/>
                <w:sz w:val="21"/>
              </w:rPr>
              <w:t>更换失效的驱动结构或开关，恢复有效动作，验证触点断开及安全回路响应。</w:t>
            </w:r>
          </w:p>
        </w:tc>
      </w:tr>
      <w:tr w14:paraId="48123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C45DC18"/>
        </w:tc>
        <w:tc>
          <w:tcPr>
            <w:tcW w:w="719" w:type="dxa"/>
            <w:vMerge w:val="continue"/>
            <w:vAlign w:val="center"/>
          </w:tcPr>
          <w:p w14:paraId="0E045E47"/>
        </w:tc>
        <w:tc>
          <w:tcPr>
            <w:tcW w:w="1076" w:type="dxa"/>
            <w:vMerge w:val="continue"/>
            <w:vAlign w:val="center"/>
          </w:tcPr>
          <w:p w14:paraId="1D61BFD3"/>
        </w:tc>
        <w:tc>
          <w:tcPr>
            <w:tcW w:w="4413" w:type="dxa"/>
            <w:vAlign w:val="center"/>
          </w:tcPr>
          <w:p w14:paraId="72263880">
            <w:pPr>
              <w:spacing w:before="0" w:after="0" w:line="312" w:lineRule="auto"/>
            </w:pPr>
            <w:r>
              <w:rPr>
                <w:rFonts w:ascii="仿宋_GB2312" w:hAnsi="仿宋_GB2312" w:eastAsia="仿宋_GB2312"/>
                <w:sz w:val="21"/>
              </w:rPr>
              <w:t>10.驱动安全触点的结构损坏，可能导致动作传递不到位，安全触点不能可靠断开。</w:t>
            </w:r>
          </w:p>
        </w:tc>
        <w:tc>
          <w:tcPr>
            <w:tcW w:w="1065" w:type="dxa"/>
            <w:vAlign w:val="center"/>
          </w:tcPr>
          <w:p w14:paraId="068048D5">
            <w:pPr>
              <w:spacing w:before="0" w:after="0" w:line="312" w:lineRule="auto"/>
            </w:pPr>
            <w:r>
              <w:rPr>
                <w:rFonts w:ascii="仿宋_GB2312" w:hAnsi="仿宋_GB2312" w:eastAsia="仿宋_GB2312"/>
                <w:sz w:val="21"/>
              </w:rPr>
              <w:t>Ⅱ类</w:t>
            </w:r>
          </w:p>
        </w:tc>
        <w:tc>
          <w:tcPr>
            <w:tcW w:w="2315" w:type="dxa"/>
            <w:vAlign w:val="center"/>
          </w:tcPr>
          <w:p w14:paraId="010A77E6">
            <w:pPr>
              <w:spacing w:before="0" w:after="0" w:line="312" w:lineRule="auto"/>
            </w:pPr>
            <w:r>
              <w:rPr>
                <w:rFonts w:ascii="仿宋_GB2312" w:hAnsi="仿宋_GB2312" w:eastAsia="仿宋_GB2312"/>
                <w:sz w:val="21"/>
              </w:rPr>
              <w:t>更换损坏的驱动结构或开关，确保符合设计要求，验证触点断开及安全回路响应。</w:t>
            </w:r>
          </w:p>
        </w:tc>
      </w:tr>
      <w:tr w14:paraId="4CB8B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AD27E35"/>
        </w:tc>
        <w:tc>
          <w:tcPr>
            <w:tcW w:w="719" w:type="dxa"/>
            <w:vMerge w:val="continue"/>
            <w:vAlign w:val="center"/>
          </w:tcPr>
          <w:p w14:paraId="20CB9DED"/>
        </w:tc>
        <w:tc>
          <w:tcPr>
            <w:tcW w:w="1076" w:type="dxa"/>
            <w:vMerge w:val="continue"/>
            <w:vAlign w:val="center"/>
          </w:tcPr>
          <w:p w14:paraId="2C3B2F08"/>
        </w:tc>
        <w:tc>
          <w:tcPr>
            <w:tcW w:w="4413" w:type="dxa"/>
            <w:vAlign w:val="center"/>
          </w:tcPr>
          <w:p w14:paraId="51DBA24B">
            <w:pPr>
              <w:spacing w:before="0" w:after="0" w:line="312" w:lineRule="auto"/>
            </w:pPr>
            <w:r>
              <w:rPr>
                <w:rFonts w:ascii="仿宋_GB2312" w:hAnsi="仿宋_GB2312" w:eastAsia="仿宋_GB2312"/>
                <w:sz w:val="21"/>
              </w:rPr>
              <w:t>11.触发机械装置失效，无法将触发动作有效传递至安全开关，可能导致危险状态不能被及时检测。</w:t>
            </w:r>
          </w:p>
        </w:tc>
        <w:tc>
          <w:tcPr>
            <w:tcW w:w="1065" w:type="dxa"/>
            <w:vAlign w:val="center"/>
          </w:tcPr>
          <w:p w14:paraId="1BD691E0">
            <w:pPr>
              <w:spacing w:before="0" w:after="0" w:line="312" w:lineRule="auto"/>
            </w:pPr>
            <w:r>
              <w:rPr>
                <w:rFonts w:ascii="仿宋_GB2312" w:hAnsi="仿宋_GB2312" w:eastAsia="仿宋_GB2312"/>
                <w:sz w:val="21"/>
              </w:rPr>
              <w:t>Ⅱ类</w:t>
            </w:r>
          </w:p>
        </w:tc>
        <w:tc>
          <w:tcPr>
            <w:tcW w:w="2315" w:type="dxa"/>
            <w:vAlign w:val="center"/>
          </w:tcPr>
          <w:p w14:paraId="50BF3BA9">
            <w:pPr>
              <w:spacing w:before="0" w:after="0" w:line="312" w:lineRule="auto"/>
            </w:pPr>
            <w:r>
              <w:rPr>
                <w:rFonts w:ascii="仿宋_GB2312" w:hAnsi="仿宋_GB2312" w:eastAsia="仿宋_GB2312"/>
                <w:sz w:val="21"/>
              </w:rPr>
              <w:t>更换失效部件或触发机构，恢复有效联动，验证实际触发条件下安全开关及相关安全回路的响应。</w:t>
            </w:r>
          </w:p>
        </w:tc>
      </w:tr>
      <w:tr w14:paraId="04DC1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7409E21"/>
        </w:tc>
        <w:tc>
          <w:tcPr>
            <w:tcW w:w="719" w:type="dxa"/>
            <w:vMerge w:val="continue"/>
            <w:vAlign w:val="center"/>
          </w:tcPr>
          <w:p w14:paraId="2E778779"/>
        </w:tc>
        <w:tc>
          <w:tcPr>
            <w:tcW w:w="1076" w:type="dxa"/>
            <w:vMerge w:val="continue"/>
            <w:vAlign w:val="center"/>
          </w:tcPr>
          <w:p w14:paraId="357F419C"/>
        </w:tc>
        <w:tc>
          <w:tcPr>
            <w:tcW w:w="4413" w:type="dxa"/>
            <w:vAlign w:val="center"/>
          </w:tcPr>
          <w:p w14:paraId="26F6024C">
            <w:pPr>
              <w:spacing w:before="0" w:after="0" w:line="312" w:lineRule="auto"/>
              <w:rPr>
                <w:rFonts w:ascii="仿宋_GB2312" w:hAnsi="仿宋_GB2312" w:eastAsia="仿宋_GB2312"/>
                <w:sz w:val="21"/>
              </w:rPr>
            </w:pPr>
            <w:r>
              <w:rPr>
                <w:rFonts w:ascii="仿宋_GB2312" w:hAnsi="仿宋_GB2312" w:eastAsia="仿宋_GB2312"/>
                <w:sz w:val="21"/>
              </w:rPr>
              <w:t>1</w:t>
            </w:r>
            <w:r>
              <w:rPr>
                <w:rFonts w:hint="eastAsia" w:ascii="仿宋_GB2312" w:hAnsi="仿宋_GB2312" w:eastAsia="仿宋_GB2312"/>
                <w:sz w:val="21"/>
                <w:lang w:val="en-US" w:eastAsia="zh-CN"/>
              </w:rPr>
              <w:t>2</w:t>
            </w:r>
            <w:r>
              <w:rPr>
                <w:rFonts w:ascii="仿宋_GB2312" w:hAnsi="仿宋_GB2312" w:eastAsia="仿宋_GB2312"/>
                <w:sz w:val="21"/>
              </w:rPr>
              <w:t>.安全开关安装位置偏移，机械触发不到位，危险状态下可能不能可靠动作。</w:t>
            </w:r>
          </w:p>
        </w:tc>
        <w:tc>
          <w:tcPr>
            <w:tcW w:w="1065" w:type="dxa"/>
            <w:vAlign w:val="center"/>
          </w:tcPr>
          <w:p w14:paraId="15D59412">
            <w:pPr>
              <w:spacing w:before="0" w:after="0" w:line="312" w:lineRule="auto"/>
              <w:rPr>
                <w:rFonts w:ascii="仿宋_GB2312" w:hAnsi="仿宋_GB2312" w:eastAsia="仿宋_GB2312"/>
                <w:sz w:val="21"/>
              </w:rPr>
            </w:pPr>
            <w:r>
              <w:rPr>
                <w:rFonts w:ascii="仿宋_GB2312" w:hAnsi="仿宋_GB2312" w:eastAsia="仿宋_GB2312"/>
                <w:sz w:val="21"/>
              </w:rPr>
              <w:t>Ⅱ类</w:t>
            </w:r>
          </w:p>
        </w:tc>
        <w:tc>
          <w:tcPr>
            <w:tcW w:w="2315" w:type="dxa"/>
            <w:vAlign w:val="center"/>
          </w:tcPr>
          <w:p w14:paraId="2DAF5881">
            <w:pPr>
              <w:spacing w:before="0" w:after="0" w:line="312" w:lineRule="auto"/>
              <w:rPr>
                <w:rFonts w:ascii="仿宋_GB2312" w:hAnsi="仿宋_GB2312" w:eastAsia="仿宋_GB2312"/>
                <w:sz w:val="21"/>
              </w:rPr>
            </w:pPr>
            <w:r>
              <w:rPr>
                <w:rFonts w:ascii="仿宋_GB2312" w:hAnsi="仿宋_GB2312" w:eastAsia="仿宋_GB2312"/>
                <w:sz w:val="21"/>
              </w:rPr>
              <w:t>重新可靠固定开关，调整触发位置及行程，验证实际触发功能。</w:t>
            </w:r>
          </w:p>
        </w:tc>
      </w:tr>
      <w:tr w14:paraId="5E824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25A6A3F"/>
        </w:tc>
        <w:tc>
          <w:tcPr>
            <w:tcW w:w="719" w:type="dxa"/>
            <w:vMerge w:val="continue"/>
            <w:vAlign w:val="center"/>
          </w:tcPr>
          <w:p w14:paraId="10344FAA"/>
        </w:tc>
        <w:tc>
          <w:tcPr>
            <w:tcW w:w="1076" w:type="dxa"/>
            <w:vMerge w:val="continue"/>
            <w:vAlign w:val="center"/>
          </w:tcPr>
          <w:p w14:paraId="262B0076"/>
        </w:tc>
        <w:tc>
          <w:tcPr>
            <w:tcW w:w="4413" w:type="dxa"/>
            <w:vAlign w:val="center"/>
          </w:tcPr>
          <w:p w14:paraId="37B8F315">
            <w:pPr>
              <w:spacing w:before="0" w:after="0" w:line="312" w:lineRule="auto"/>
            </w:pPr>
            <w:r>
              <w:rPr>
                <w:rFonts w:ascii="仿宋_GB2312" w:hAnsi="仿宋_GB2312" w:eastAsia="仿宋_GB2312"/>
                <w:sz w:val="21"/>
              </w:rPr>
              <w:t>1</w:t>
            </w:r>
            <w:r>
              <w:rPr>
                <w:rFonts w:hint="eastAsia" w:ascii="仿宋_GB2312" w:hAnsi="仿宋_GB2312" w:eastAsia="仿宋_GB2312"/>
                <w:sz w:val="21"/>
                <w:lang w:val="en-US" w:eastAsia="zh-CN"/>
              </w:rPr>
              <w:t>3</w:t>
            </w:r>
            <w:r>
              <w:rPr>
                <w:rFonts w:ascii="仿宋_GB2312" w:hAnsi="仿宋_GB2312" w:eastAsia="仿宋_GB2312"/>
                <w:sz w:val="21"/>
              </w:rPr>
              <w:t>.安全开关被短接，危险状态不能通过安全回路阻止运行。</w:t>
            </w:r>
          </w:p>
        </w:tc>
        <w:tc>
          <w:tcPr>
            <w:tcW w:w="1065" w:type="dxa"/>
            <w:vAlign w:val="center"/>
          </w:tcPr>
          <w:p w14:paraId="3711F1D8">
            <w:pPr>
              <w:spacing w:before="0" w:after="0" w:line="312" w:lineRule="auto"/>
            </w:pPr>
            <w:r>
              <w:rPr>
                <w:rFonts w:ascii="仿宋_GB2312" w:hAnsi="仿宋_GB2312" w:eastAsia="仿宋_GB2312"/>
                <w:sz w:val="21"/>
              </w:rPr>
              <w:t>Ⅰ类</w:t>
            </w:r>
          </w:p>
        </w:tc>
        <w:tc>
          <w:tcPr>
            <w:tcW w:w="2315" w:type="dxa"/>
            <w:vAlign w:val="center"/>
          </w:tcPr>
          <w:p w14:paraId="3845D4CD">
            <w:pPr>
              <w:spacing w:before="0" w:after="0" w:line="312" w:lineRule="auto"/>
            </w:pPr>
            <w:r>
              <w:rPr>
                <w:rFonts w:ascii="仿宋_GB2312" w:hAnsi="仿宋_GB2312" w:eastAsia="仿宋_GB2312"/>
                <w:sz w:val="21"/>
              </w:rPr>
              <w:t>停止相关危险运行，拆除违规短接，修复原故障并逐项验证安全开关，落实短接管理。</w:t>
            </w:r>
          </w:p>
        </w:tc>
      </w:tr>
      <w:tr w14:paraId="546D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3946556"/>
        </w:tc>
        <w:tc>
          <w:tcPr>
            <w:tcW w:w="719" w:type="dxa"/>
            <w:vMerge w:val="continue"/>
            <w:vAlign w:val="center"/>
          </w:tcPr>
          <w:p w14:paraId="227A1654"/>
        </w:tc>
        <w:tc>
          <w:tcPr>
            <w:tcW w:w="1076" w:type="dxa"/>
            <w:vMerge w:val="continue"/>
            <w:vAlign w:val="center"/>
          </w:tcPr>
          <w:p w14:paraId="1EC1B97C"/>
        </w:tc>
        <w:tc>
          <w:tcPr>
            <w:tcW w:w="4413" w:type="dxa"/>
            <w:vAlign w:val="center"/>
          </w:tcPr>
          <w:p w14:paraId="533E8F5A">
            <w:pPr>
              <w:spacing w:before="0" w:after="0" w:line="312" w:lineRule="auto"/>
            </w:pPr>
            <w:r>
              <w:rPr>
                <w:rFonts w:ascii="仿宋_GB2312" w:hAnsi="仿宋_GB2312" w:eastAsia="仿宋_GB2312"/>
                <w:sz w:val="21"/>
              </w:rPr>
              <w:t>14.安全开关检查结果符合要求。</w:t>
            </w:r>
          </w:p>
        </w:tc>
        <w:tc>
          <w:tcPr>
            <w:tcW w:w="1065" w:type="dxa"/>
            <w:vAlign w:val="center"/>
          </w:tcPr>
          <w:p w14:paraId="339515DC">
            <w:pPr>
              <w:spacing w:before="0" w:after="0" w:line="312" w:lineRule="auto"/>
            </w:pPr>
            <w:r>
              <w:rPr>
                <w:rFonts w:ascii="仿宋_GB2312" w:hAnsi="仿宋_GB2312" w:eastAsia="仿宋_GB2312"/>
                <w:sz w:val="21"/>
              </w:rPr>
              <w:t>Ⅲ类</w:t>
            </w:r>
          </w:p>
        </w:tc>
        <w:tc>
          <w:tcPr>
            <w:tcW w:w="2315" w:type="dxa"/>
            <w:vAlign w:val="center"/>
          </w:tcPr>
          <w:p w14:paraId="55B60F58">
            <w:pPr>
              <w:spacing w:before="0" w:after="0" w:line="312" w:lineRule="auto"/>
            </w:pPr>
            <w:r>
              <w:rPr>
                <w:rFonts w:ascii="仿宋_GB2312" w:hAnsi="仿宋_GB2312" w:eastAsia="仿宋_GB2312"/>
                <w:sz w:val="21"/>
              </w:rPr>
              <w:t>不用采取任何行动。</w:t>
            </w:r>
          </w:p>
        </w:tc>
      </w:tr>
      <w:tr w14:paraId="22545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7245AC42">
            <w:r>
              <w:rPr>
                <w:rFonts w:ascii="仿宋_GB2312" w:hAnsi="仿宋_GB2312" w:eastAsia="仿宋_GB2312"/>
                <w:sz w:val="24"/>
              </w:rPr>
              <w:t>50</w:t>
            </w:r>
          </w:p>
        </w:tc>
        <w:tc>
          <w:tcPr>
            <w:tcW w:w="719" w:type="dxa"/>
            <w:vMerge w:val="restart"/>
            <w:vAlign w:val="center"/>
          </w:tcPr>
          <w:p w14:paraId="78C125B4">
            <w:r>
              <w:rPr>
                <w:rFonts w:ascii="仿宋_GB2312" w:hAnsi="仿宋_GB2312" w:eastAsia="仿宋_GB2312"/>
                <w:sz w:val="21"/>
              </w:rPr>
              <w:t>16.8</w:t>
            </w:r>
          </w:p>
        </w:tc>
        <w:tc>
          <w:tcPr>
            <w:tcW w:w="1076" w:type="dxa"/>
            <w:vMerge w:val="restart"/>
            <w:vAlign w:val="center"/>
          </w:tcPr>
          <w:p w14:paraId="7F84E374">
            <w:r>
              <w:rPr>
                <w:rFonts w:ascii="仿宋_GB2312" w:hAnsi="仿宋_GB2312" w:eastAsia="仿宋_GB2312"/>
                <w:sz w:val="21"/>
              </w:rPr>
              <w:t>导线和电缆</w:t>
            </w:r>
          </w:p>
        </w:tc>
        <w:tc>
          <w:tcPr>
            <w:tcW w:w="4413" w:type="dxa"/>
            <w:vAlign w:val="center"/>
          </w:tcPr>
          <w:p w14:paraId="19A5A05A">
            <w:pPr>
              <w:spacing w:before="0" w:after="0" w:line="312" w:lineRule="auto"/>
            </w:pPr>
            <w:r>
              <w:rPr>
                <w:rFonts w:ascii="仿宋_GB2312" w:hAnsi="仿宋_GB2312" w:eastAsia="仿宋_GB2312"/>
                <w:sz w:val="21"/>
              </w:rPr>
              <w:t>1.电缆护套开裂，内部导线外露，可能进一步损伤绝缘。</w:t>
            </w:r>
          </w:p>
        </w:tc>
        <w:tc>
          <w:tcPr>
            <w:tcW w:w="1065" w:type="dxa"/>
            <w:vAlign w:val="center"/>
          </w:tcPr>
          <w:p w14:paraId="75BF70A4">
            <w:pPr>
              <w:spacing w:before="0" w:after="0" w:line="312" w:lineRule="auto"/>
            </w:pPr>
            <w:r>
              <w:rPr>
                <w:rFonts w:ascii="仿宋_GB2312" w:hAnsi="仿宋_GB2312" w:eastAsia="仿宋_GB2312"/>
                <w:sz w:val="21"/>
              </w:rPr>
              <w:t>Ⅱ类</w:t>
            </w:r>
          </w:p>
        </w:tc>
        <w:tc>
          <w:tcPr>
            <w:tcW w:w="2315" w:type="dxa"/>
            <w:vAlign w:val="center"/>
          </w:tcPr>
          <w:p w14:paraId="0D14D8FC">
            <w:pPr>
              <w:spacing w:before="0" w:after="0" w:line="312" w:lineRule="auto"/>
            </w:pPr>
            <w:r>
              <w:rPr>
                <w:rFonts w:ascii="仿宋_GB2312" w:hAnsi="仿宋_GB2312" w:eastAsia="仿宋_GB2312"/>
                <w:sz w:val="21"/>
              </w:rPr>
              <w:t>更换护套开裂电缆，检查同路径电缆。</w:t>
            </w:r>
          </w:p>
        </w:tc>
      </w:tr>
      <w:tr w14:paraId="3AA5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4165258"/>
        </w:tc>
        <w:tc>
          <w:tcPr>
            <w:tcW w:w="719" w:type="dxa"/>
            <w:vMerge w:val="continue"/>
            <w:vAlign w:val="center"/>
          </w:tcPr>
          <w:p w14:paraId="39AC29B4"/>
        </w:tc>
        <w:tc>
          <w:tcPr>
            <w:tcW w:w="1076" w:type="dxa"/>
            <w:vMerge w:val="continue"/>
            <w:vAlign w:val="center"/>
          </w:tcPr>
          <w:p w14:paraId="69D703F3"/>
        </w:tc>
        <w:tc>
          <w:tcPr>
            <w:tcW w:w="4413" w:type="dxa"/>
            <w:vAlign w:val="center"/>
          </w:tcPr>
          <w:p w14:paraId="2AEC5212">
            <w:pPr>
              <w:spacing w:before="0" w:after="0" w:line="312" w:lineRule="auto"/>
            </w:pPr>
            <w:r>
              <w:rPr>
                <w:rFonts w:ascii="仿宋_GB2312" w:hAnsi="仿宋_GB2312" w:eastAsia="仿宋_GB2312"/>
                <w:sz w:val="21"/>
              </w:rPr>
              <w:t>2.电缆护套磨损，内部导线失去保护，可能进一步损伤绝缘。</w:t>
            </w:r>
          </w:p>
        </w:tc>
        <w:tc>
          <w:tcPr>
            <w:tcW w:w="1065" w:type="dxa"/>
            <w:vAlign w:val="center"/>
          </w:tcPr>
          <w:p w14:paraId="51A0E815">
            <w:pPr>
              <w:spacing w:before="0" w:after="0" w:line="312" w:lineRule="auto"/>
            </w:pPr>
            <w:r>
              <w:rPr>
                <w:rFonts w:ascii="仿宋_GB2312" w:hAnsi="仿宋_GB2312" w:eastAsia="仿宋_GB2312"/>
                <w:sz w:val="21"/>
              </w:rPr>
              <w:t>Ⅱ类</w:t>
            </w:r>
          </w:p>
        </w:tc>
        <w:tc>
          <w:tcPr>
            <w:tcW w:w="2315" w:type="dxa"/>
            <w:vAlign w:val="center"/>
          </w:tcPr>
          <w:p w14:paraId="174D8C04">
            <w:pPr>
              <w:spacing w:before="0" w:after="0" w:line="312" w:lineRule="auto"/>
            </w:pPr>
            <w:r>
              <w:rPr>
                <w:rFonts w:ascii="仿宋_GB2312" w:hAnsi="仿宋_GB2312" w:eastAsia="仿宋_GB2312"/>
                <w:sz w:val="21"/>
              </w:rPr>
              <w:t>更换受损电缆，消除摩擦源，设置防磨保护。</w:t>
            </w:r>
          </w:p>
        </w:tc>
      </w:tr>
      <w:tr w14:paraId="4C993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C9B7A49"/>
        </w:tc>
        <w:tc>
          <w:tcPr>
            <w:tcW w:w="719" w:type="dxa"/>
            <w:vMerge w:val="continue"/>
            <w:vAlign w:val="center"/>
          </w:tcPr>
          <w:p w14:paraId="3DD924F6"/>
        </w:tc>
        <w:tc>
          <w:tcPr>
            <w:tcW w:w="1076" w:type="dxa"/>
            <w:vMerge w:val="continue"/>
            <w:vAlign w:val="center"/>
          </w:tcPr>
          <w:p w14:paraId="573FEAEE"/>
        </w:tc>
        <w:tc>
          <w:tcPr>
            <w:tcW w:w="4413" w:type="dxa"/>
            <w:vAlign w:val="center"/>
          </w:tcPr>
          <w:p w14:paraId="2D086F08">
            <w:pPr>
              <w:spacing w:before="0" w:after="0" w:line="312" w:lineRule="auto"/>
            </w:pPr>
            <w:r>
              <w:rPr>
                <w:rFonts w:ascii="仿宋_GB2312" w:hAnsi="仿宋_GB2312" w:eastAsia="仿宋_GB2312"/>
                <w:sz w:val="21"/>
              </w:rPr>
              <w:t>3.电缆护套脱落，内部导线失去保护，可能进一步损伤绝缘。</w:t>
            </w:r>
          </w:p>
        </w:tc>
        <w:tc>
          <w:tcPr>
            <w:tcW w:w="1065" w:type="dxa"/>
            <w:vAlign w:val="center"/>
          </w:tcPr>
          <w:p w14:paraId="75D0832D">
            <w:pPr>
              <w:spacing w:before="0" w:after="0" w:line="312" w:lineRule="auto"/>
            </w:pPr>
            <w:r>
              <w:rPr>
                <w:rFonts w:ascii="仿宋_GB2312" w:hAnsi="仿宋_GB2312" w:eastAsia="仿宋_GB2312"/>
                <w:sz w:val="21"/>
              </w:rPr>
              <w:t>Ⅱ类</w:t>
            </w:r>
          </w:p>
        </w:tc>
        <w:tc>
          <w:tcPr>
            <w:tcW w:w="2315" w:type="dxa"/>
            <w:vAlign w:val="center"/>
          </w:tcPr>
          <w:p w14:paraId="0D3FF587">
            <w:pPr>
              <w:spacing w:before="0" w:after="0" w:line="312" w:lineRule="auto"/>
            </w:pPr>
            <w:r>
              <w:rPr>
                <w:rFonts w:ascii="仿宋_GB2312" w:hAnsi="仿宋_GB2312" w:eastAsia="仿宋_GB2312"/>
                <w:sz w:val="21"/>
              </w:rPr>
              <w:t>更换受损电缆，完善固定，检查防护状态。</w:t>
            </w:r>
          </w:p>
        </w:tc>
      </w:tr>
      <w:tr w14:paraId="3E953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5FBA3A5"/>
        </w:tc>
        <w:tc>
          <w:tcPr>
            <w:tcW w:w="719" w:type="dxa"/>
            <w:vMerge w:val="continue"/>
            <w:vAlign w:val="center"/>
          </w:tcPr>
          <w:p w14:paraId="21643371"/>
        </w:tc>
        <w:tc>
          <w:tcPr>
            <w:tcW w:w="1076" w:type="dxa"/>
            <w:vMerge w:val="continue"/>
            <w:vAlign w:val="center"/>
          </w:tcPr>
          <w:p w14:paraId="7CC9313A"/>
        </w:tc>
        <w:tc>
          <w:tcPr>
            <w:tcW w:w="4413" w:type="dxa"/>
            <w:vAlign w:val="center"/>
          </w:tcPr>
          <w:p w14:paraId="203C417A">
            <w:pPr>
              <w:spacing w:before="0" w:after="0" w:line="312" w:lineRule="auto"/>
            </w:pPr>
            <w:r>
              <w:rPr>
                <w:rFonts w:ascii="仿宋_GB2312" w:hAnsi="仿宋_GB2312" w:eastAsia="仿宋_GB2312"/>
                <w:sz w:val="21"/>
              </w:rPr>
              <w:t>4.导线绝缘老化，绝缘性能下降，增加漏电风险。</w:t>
            </w:r>
          </w:p>
        </w:tc>
        <w:tc>
          <w:tcPr>
            <w:tcW w:w="1065" w:type="dxa"/>
            <w:vAlign w:val="center"/>
          </w:tcPr>
          <w:p w14:paraId="77039AF9">
            <w:pPr>
              <w:spacing w:before="0" w:after="0" w:line="312" w:lineRule="auto"/>
            </w:pPr>
            <w:r>
              <w:rPr>
                <w:rFonts w:ascii="仿宋_GB2312" w:hAnsi="仿宋_GB2312" w:eastAsia="仿宋_GB2312"/>
                <w:sz w:val="21"/>
              </w:rPr>
              <w:t>Ⅱ类</w:t>
            </w:r>
          </w:p>
        </w:tc>
        <w:tc>
          <w:tcPr>
            <w:tcW w:w="2315" w:type="dxa"/>
            <w:vAlign w:val="center"/>
          </w:tcPr>
          <w:p w14:paraId="0183E709">
            <w:pPr>
              <w:spacing w:before="0" w:after="0" w:line="312" w:lineRule="auto"/>
            </w:pPr>
            <w:r>
              <w:rPr>
                <w:rFonts w:ascii="仿宋_GB2312" w:hAnsi="仿宋_GB2312" w:eastAsia="仿宋_GB2312"/>
                <w:sz w:val="21"/>
              </w:rPr>
              <w:t>更换老化导线，检查使用环境，复测绝缘。</w:t>
            </w:r>
          </w:p>
        </w:tc>
      </w:tr>
      <w:tr w14:paraId="0026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37E64E3"/>
        </w:tc>
        <w:tc>
          <w:tcPr>
            <w:tcW w:w="719" w:type="dxa"/>
            <w:vMerge w:val="continue"/>
            <w:vAlign w:val="center"/>
          </w:tcPr>
          <w:p w14:paraId="6EA65CB0"/>
        </w:tc>
        <w:tc>
          <w:tcPr>
            <w:tcW w:w="1076" w:type="dxa"/>
            <w:vMerge w:val="continue"/>
            <w:vAlign w:val="center"/>
          </w:tcPr>
          <w:p w14:paraId="3F19762B"/>
        </w:tc>
        <w:tc>
          <w:tcPr>
            <w:tcW w:w="4413" w:type="dxa"/>
            <w:vAlign w:val="center"/>
          </w:tcPr>
          <w:p w14:paraId="6C76B85E">
            <w:pPr>
              <w:spacing w:before="0" w:after="0" w:line="312" w:lineRule="auto"/>
            </w:pPr>
            <w:r>
              <w:rPr>
                <w:rFonts w:ascii="仿宋_GB2312" w:hAnsi="仿宋_GB2312" w:eastAsia="仿宋_GB2312"/>
                <w:sz w:val="21"/>
              </w:rPr>
              <w:t>5.导线绝缘破损，导体防护失效，增加触电风险。</w:t>
            </w:r>
          </w:p>
        </w:tc>
        <w:tc>
          <w:tcPr>
            <w:tcW w:w="1065" w:type="dxa"/>
            <w:vAlign w:val="center"/>
          </w:tcPr>
          <w:p w14:paraId="4FBB425E">
            <w:pPr>
              <w:spacing w:before="0" w:after="0" w:line="312" w:lineRule="auto"/>
            </w:pPr>
            <w:r>
              <w:rPr>
                <w:rFonts w:ascii="仿宋_GB2312" w:hAnsi="仿宋_GB2312" w:eastAsia="仿宋_GB2312"/>
                <w:sz w:val="21"/>
              </w:rPr>
              <w:t>Ⅱ类</w:t>
            </w:r>
          </w:p>
        </w:tc>
        <w:tc>
          <w:tcPr>
            <w:tcW w:w="2315" w:type="dxa"/>
            <w:vAlign w:val="center"/>
          </w:tcPr>
          <w:p w14:paraId="79389F68">
            <w:pPr>
              <w:spacing w:before="0" w:after="0" w:line="312" w:lineRule="auto"/>
            </w:pPr>
            <w:r>
              <w:rPr>
                <w:rFonts w:ascii="仿宋_GB2312" w:hAnsi="仿宋_GB2312" w:eastAsia="仿宋_GB2312"/>
                <w:sz w:val="21"/>
              </w:rPr>
              <w:t>更换绝缘破损导线，消除损伤原因，复测绝缘。</w:t>
            </w:r>
          </w:p>
        </w:tc>
      </w:tr>
      <w:tr w14:paraId="27E2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A47576D"/>
        </w:tc>
        <w:tc>
          <w:tcPr>
            <w:tcW w:w="719" w:type="dxa"/>
            <w:vMerge w:val="continue"/>
            <w:vAlign w:val="center"/>
          </w:tcPr>
          <w:p w14:paraId="0A426C69"/>
        </w:tc>
        <w:tc>
          <w:tcPr>
            <w:tcW w:w="1076" w:type="dxa"/>
            <w:vMerge w:val="continue"/>
            <w:vAlign w:val="center"/>
          </w:tcPr>
          <w:p w14:paraId="78B686D4"/>
        </w:tc>
        <w:tc>
          <w:tcPr>
            <w:tcW w:w="4413" w:type="dxa"/>
            <w:vAlign w:val="center"/>
          </w:tcPr>
          <w:p w14:paraId="32275FBF">
            <w:pPr>
              <w:spacing w:before="0" w:after="0" w:line="312" w:lineRule="auto"/>
            </w:pPr>
            <w:r>
              <w:rPr>
                <w:rFonts w:ascii="仿宋_GB2312" w:hAnsi="仿宋_GB2312" w:eastAsia="仿宋_GB2312"/>
                <w:sz w:val="21"/>
              </w:rPr>
              <w:t>6.导线导体外露，人员可能接触带电部位，存在触电风险。</w:t>
            </w:r>
          </w:p>
        </w:tc>
        <w:tc>
          <w:tcPr>
            <w:tcW w:w="1065" w:type="dxa"/>
            <w:vAlign w:val="center"/>
          </w:tcPr>
          <w:p w14:paraId="2B4696C3">
            <w:pPr>
              <w:spacing w:before="0" w:after="0" w:line="312" w:lineRule="auto"/>
            </w:pPr>
            <w:r>
              <w:rPr>
                <w:rFonts w:ascii="仿宋_GB2312" w:hAnsi="仿宋_GB2312" w:eastAsia="仿宋_GB2312"/>
                <w:sz w:val="21"/>
              </w:rPr>
              <w:t>Ⅱ类</w:t>
            </w:r>
          </w:p>
        </w:tc>
        <w:tc>
          <w:tcPr>
            <w:tcW w:w="2315" w:type="dxa"/>
            <w:vAlign w:val="center"/>
          </w:tcPr>
          <w:p w14:paraId="48C153C5">
            <w:pPr>
              <w:spacing w:before="0" w:after="0" w:line="312" w:lineRule="auto"/>
            </w:pPr>
            <w:r>
              <w:rPr>
                <w:rFonts w:ascii="仿宋_GB2312" w:hAnsi="仿宋_GB2312" w:eastAsia="仿宋_GB2312"/>
                <w:sz w:val="21"/>
              </w:rPr>
              <w:t>更换导体外露线段，恢复绝缘防护，复测绝缘。</w:t>
            </w:r>
          </w:p>
        </w:tc>
      </w:tr>
      <w:tr w14:paraId="08CB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386DDD2"/>
        </w:tc>
        <w:tc>
          <w:tcPr>
            <w:tcW w:w="719" w:type="dxa"/>
            <w:vMerge w:val="continue"/>
            <w:vAlign w:val="center"/>
          </w:tcPr>
          <w:p w14:paraId="3CB0DB68"/>
        </w:tc>
        <w:tc>
          <w:tcPr>
            <w:tcW w:w="1076" w:type="dxa"/>
            <w:vMerge w:val="continue"/>
            <w:vAlign w:val="center"/>
          </w:tcPr>
          <w:p w14:paraId="439C9379"/>
        </w:tc>
        <w:tc>
          <w:tcPr>
            <w:tcW w:w="4413" w:type="dxa"/>
            <w:vAlign w:val="center"/>
          </w:tcPr>
          <w:p w14:paraId="6B1A06D4">
            <w:pPr>
              <w:spacing w:before="0" w:after="0" w:line="312" w:lineRule="auto"/>
            </w:pPr>
            <w:r>
              <w:rPr>
                <w:rFonts w:ascii="仿宋_GB2312" w:hAnsi="仿宋_GB2312" w:eastAsia="仿宋_GB2312"/>
                <w:sz w:val="21"/>
              </w:rPr>
              <w:t>7.线路绝缘电阻不符合要求，增加漏电风险。</w:t>
            </w:r>
          </w:p>
        </w:tc>
        <w:tc>
          <w:tcPr>
            <w:tcW w:w="1065" w:type="dxa"/>
            <w:vAlign w:val="center"/>
          </w:tcPr>
          <w:p w14:paraId="38660C99">
            <w:pPr>
              <w:spacing w:before="0" w:after="0" w:line="312" w:lineRule="auto"/>
            </w:pPr>
            <w:r>
              <w:rPr>
                <w:rFonts w:ascii="仿宋_GB2312" w:hAnsi="仿宋_GB2312" w:eastAsia="仿宋_GB2312"/>
                <w:sz w:val="21"/>
              </w:rPr>
              <w:t>Ⅱ类</w:t>
            </w:r>
          </w:p>
        </w:tc>
        <w:tc>
          <w:tcPr>
            <w:tcW w:w="2315" w:type="dxa"/>
            <w:vAlign w:val="center"/>
          </w:tcPr>
          <w:p w14:paraId="4694D1FD">
            <w:pPr>
              <w:spacing w:before="0" w:after="0" w:line="312" w:lineRule="auto"/>
            </w:pPr>
            <w:r>
              <w:rPr>
                <w:rFonts w:ascii="仿宋_GB2312" w:hAnsi="仿宋_GB2312" w:eastAsia="仿宋_GB2312"/>
                <w:sz w:val="21"/>
              </w:rPr>
              <w:t>排查绝缘薄弱部位，处理后复测绝缘电阻。</w:t>
            </w:r>
          </w:p>
        </w:tc>
      </w:tr>
      <w:tr w14:paraId="202A1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C299E38"/>
        </w:tc>
        <w:tc>
          <w:tcPr>
            <w:tcW w:w="719" w:type="dxa"/>
            <w:vMerge w:val="continue"/>
            <w:vAlign w:val="center"/>
          </w:tcPr>
          <w:p w14:paraId="5522D95E"/>
        </w:tc>
        <w:tc>
          <w:tcPr>
            <w:tcW w:w="1076" w:type="dxa"/>
            <w:vMerge w:val="continue"/>
            <w:vAlign w:val="center"/>
          </w:tcPr>
          <w:p w14:paraId="2E7036B2"/>
        </w:tc>
        <w:tc>
          <w:tcPr>
            <w:tcW w:w="4413" w:type="dxa"/>
            <w:vAlign w:val="center"/>
          </w:tcPr>
          <w:p w14:paraId="7FF20C84">
            <w:pPr>
              <w:spacing w:before="0" w:after="0" w:line="312" w:lineRule="auto"/>
            </w:pPr>
            <w:r>
              <w:rPr>
                <w:rFonts w:ascii="仿宋_GB2312" w:hAnsi="仿宋_GB2312" w:eastAsia="仿宋_GB2312"/>
                <w:sz w:val="21"/>
              </w:rPr>
              <w:t>8.供电导线断裂，造成供电中断，可能导致电梯停梯。</w:t>
            </w:r>
          </w:p>
        </w:tc>
        <w:tc>
          <w:tcPr>
            <w:tcW w:w="1065" w:type="dxa"/>
            <w:vAlign w:val="center"/>
          </w:tcPr>
          <w:p w14:paraId="1DA7943C">
            <w:pPr>
              <w:spacing w:before="0" w:after="0" w:line="312" w:lineRule="auto"/>
            </w:pPr>
            <w:r>
              <w:rPr>
                <w:rFonts w:ascii="仿宋_GB2312" w:hAnsi="仿宋_GB2312" w:eastAsia="仿宋_GB2312"/>
                <w:sz w:val="21"/>
              </w:rPr>
              <w:t>Ⅱ类</w:t>
            </w:r>
          </w:p>
        </w:tc>
        <w:tc>
          <w:tcPr>
            <w:tcW w:w="2315" w:type="dxa"/>
            <w:vAlign w:val="center"/>
          </w:tcPr>
          <w:p w14:paraId="1FAED898">
            <w:pPr>
              <w:spacing w:before="0" w:after="0" w:line="312" w:lineRule="auto"/>
            </w:pPr>
            <w:r>
              <w:rPr>
                <w:rFonts w:ascii="仿宋_GB2312" w:hAnsi="仿宋_GB2312" w:eastAsia="仿宋_GB2312"/>
                <w:sz w:val="21"/>
              </w:rPr>
              <w:t>更换断裂供电导线，消除受力原因，检查回路连续性。</w:t>
            </w:r>
          </w:p>
        </w:tc>
      </w:tr>
      <w:tr w14:paraId="52FA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D928CF9"/>
        </w:tc>
        <w:tc>
          <w:tcPr>
            <w:tcW w:w="719" w:type="dxa"/>
            <w:vMerge w:val="continue"/>
            <w:vAlign w:val="center"/>
          </w:tcPr>
          <w:p w14:paraId="58BD4465"/>
        </w:tc>
        <w:tc>
          <w:tcPr>
            <w:tcW w:w="1076" w:type="dxa"/>
            <w:vMerge w:val="continue"/>
            <w:vAlign w:val="center"/>
          </w:tcPr>
          <w:p w14:paraId="5E174CBD"/>
        </w:tc>
        <w:tc>
          <w:tcPr>
            <w:tcW w:w="4413" w:type="dxa"/>
            <w:vAlign w:val="center"/>
          </w:tcPr>
          <w:p w14:paraId="0F1B11ED">
            <w:pPr>
              <w:spacing w:before="0" w:after="0" w:line="312" w:lineRule="auto"/>
            </w:pPr>
            <w:r>
              <w:rPr>
                <w:rFonts w:ascii="仿宋_GB2312" w:hAnsi="仿宋_GB2312" w:eastAsia="仿宋_GB2312"/>
                <w:sz w:val="21"/>
              </w:rPr>
              <w:t>9.控制信号导线断裂，造成控制信号中断，可能导致电梯停梯。</w:t>
            </w:r>
          </w:p>
        </w:tc>
        <w:tc>
          <w:tcPr>
            <w:tcW w:w="1065" w:type="dxa"/>
            <w:vAlign w:val="center"/>
          </w:tcPr>
          <w:p w14:paraId="18DD33F6">
            <w:pPr>
              <w:spacing w:before="0" w:after="0" w:line="312" w:lineRule="auto"/>
            </w:pPr>
            <w:r>
              <w:rPr>
                <w:rFonts w:ascii="仿宋_GB2312" w:hAnsi="仿宋_GB2312" w:eastAsia="仿宋_GB2312"/>
                <w:sz w:val="21"/>
              </w:rPr>
              <w:t>Ⅱ类</w:t>
            </w:r>
          </w:p>
        </w:tc>
        <w:tc>
          <w:tcPr>
            <w:tcW w:w="2315" w:type="dxa"/>
            <w:vAlign w:val="center"/>
          </w:tcPr>
          <w:p w14:paraId="176819CE">
            <w:pPr>
              <w:spacing w:before="0" w:after="0" w:line="312" w:lineRule="auto"/>
            </w:pPr>
            <w:r>
              <w:rPr>
                <w:rFonts w:ascii="仿宋_GB2312" w:hAnsi="仿宋_GB2312" w:eastAsia="仿宋_GB2312"/>
                <w:sz w:val="21"/>
              </w:rPr>
              <w:t>更换断裂信号导线，检查固定状态，验证信号传输。</w:t>
            </w:r>
          </w:p>
        </w:tc>
      </w:tr>
      <w:tr w14:paraId="7A4D9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894C452"/>
        </w:tc>
        <w:tc>
          <w:tcPr>
            <w:tcW w:w="719" w:type="dxa"/>
            <w:vMerge w:val="continue"/>
            <w:vAlign w:val="center"/>
          </w:tcPr>
          <w:p w14:paraId="6074E51A"/>
        </w:tc>
        <w:tc>
          <w:tcPr>
            <w:tcW w:w="1076" w:type="dxa"/>
            <w:vMerge w:val="continue"/>
            <w:vAlign w:val="center"/>
          </w:tcPr>
          <w:p w14:paraId="0805F16C"/>
        </w:tc>
        <w:tc>
          <w:tcPr>
            <w:tcW w:w="4413" w:type="dxa"/>
            <w:vAlign w:val="center"/>
          </w:tcPr>
          <w:p w14:paraId="3E43AB1C">
            <w:pPr>
              <w:spacing w:before="0" w:after="0" w:line="312" w:lineRule="auto"/>
            </w:pPr>
            <w:r>
              <w:rPr>
                <w:rFonts w:ascii="仿宋_GB2312" w:hAnsi="仿宋_GB2312" w:eastAsia="仿宋_GB2312"/>
                <w:sz w:val="21"/>
              </w:rPr>
              <w:t>10.导线发生短路，可能造成电气元件损坏。</w:t>
            </w:r>
          </w:p>
        </w:tc>
        <w:tc>
          <w:tcPr>
            <w:tcW w:w="1065" w:type="dxa"/>
            <w:vAlign w:val="center"/>
          </w:tcPr>
          <w:p w14:paraId="0922EB8C">
            <w:pPr>
              <w:spacing w:before="0" w:after="0" w:line="312" w:lineRule="auto"/>
            </w:pPr>
            <w:r>
              <w:rPr>
                <w:rFonts w:ascii="仿宋_GB2312" w:hAnsi="仿宋_GB2312" w:eastAsia="仿宋_GB2312"/>
                <w:sz w:val="21"/>
              </w:rPr>
              <w:t>Ⅱ类</w:t>
            </w:r>
          </w:p>
        </w:tc>
        <w:tc>
          <w:tcPr>
            <w:tcW w:w="2315" w:type="dxa"/>
            <w:vAlign w:val="center"/>
          </w:tcPr>
          <w:p w14:paraId="44660C97">
            <w:pPr>
              <w:spacing w:before="0" w:after="0" w:line="312" w:lineRule="auto"/>
            </w:pPr>
            <w:r>
              <w:rPr>
                <w:rFonts w:ascii="仿宋_GB2312" w:hAnsi="仿宋_GB2312" w:eastAsia="仿宋_GB2312"/>
                <w:sz w:val="21"/>
              </w:rPr>
              <w:t>排查短路部位，更换受损线段，检查相关元件，复测绝缘。</w:t>
            </w:r>
          </w:p>
        </w:tc>
      </w:tr>
      <w:tr w14:paraId="1C37C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5E3E469"/>
        </w:tc>
        <w:tc>
          <w:tcPr>
            <w:tcW w:w="719" w:type="dxa"/>
            <w:vMerge w:val="continue"/>
            <w:vAlign w:val="center"/>
          </w:tcPr>
          <w:p w14:paraId="7A15338C"/>
        </w:tc>
        <w:tc>
          <w:tcPr>
            <w:tcW w:w="1076" w:type="dxa"/>
            <w:vMerge w:val="continue"/>
            <w:vAlign w:val="center"/>
          </w:tcPr>
          <w:p w14:paraId="079C3CCB"/>
        </w:tc>
        <w:tc>
          <w:tcPr>
            <w:tcW w:w="4413" w:type="dxa"/>
            <w:vAlign w:val="center"/>
          </w:tcPr>
          <w:p w14:paraId="29445625">
            <w:pPr>
              <w:spacing w:before="0" w:after="0" w:line="312" w:lineRule="auto"/>
            </w:pPr>
            <w:r>
              <w:rPr>
                <w:rFonts w:ascii="仿宋_GB2312" w:hAnsi="仿宋_GB2312" w:eastAsia="仿宋_GB2312"/>
                <w:sz w:val="21"/>
              </w:rPr>
              <w:t>11.随行电缆扭曲，可能导致内部导线损伤。</w:t>
            </w:r>
          </w:p>
        </w:tc>
        <w:tc>
          <w:tcPr>
            <w:tcW w:w="1065" w:type="dxa"/>
            <w:vAlign w:val="center"/>
          </w:tcPr>
          <w:p w14:paraId="0AD3C021">
            <w:pPr>
              <w:spacing w:before="0" w:after="0" w:line="312" w:lineRule="auto"/>
            </w:pPr>
            <w:r>
              <w:rPr>
                <w:rFonts w:ascii="仿宋_GB2312" w:hAnsi="仿宋_GB2312" w:eastAsia="仿宋_GB2312"/>
                <w:sz w:val="21"/>
              </w:rPr>
              <w:t>Ⅱ类</w:t>
            </w:r>
          </w:p>
        </w:tc>
        <w:tc>
          <w:tcPr>
            <w:tcW w:w="2315" w:type="dxa"/>
            <w:vAlign w:val="center"/>
          </w:tcPr>
          <w:p w14:paraId="0200EB54">
            <w:pPr>
              <w:spacing w:before="0" w:after="0" w:line="312" w:lineRule="auto"/>
            </w:pPr>
            <w:r>
              <w:rPr>
                <w:rFonts w:ascii="仿宋_GB2312" w:hAnsi="仿宋_GB2312" w:eastAsia="仿宋_GB2312"/>
                <w:sz w:val="21"/>
              </w:rPr>
              <w:t>调整悬挂状态，消除扭曲，检查全行程运行状态。</w:t>
            </w:r>
          </w:p>
        </w:tc>
      </w:tr>
      <w:tr w14:paraId="2D4D9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1CE5EC3"/>
        </w:tc>
        <w:tc>
          <w:tcPr>
            <w:tcW w:w="719" w:type="dxa"/>
            <w:vMerge w:val="continue"/>
            <w:vAlign w:val="center"/>
          </w:tcPr>
          <w:p w14:paraId="752BB9F3"/>
        </w:tc>
        <w:tc>
          <w:tcPr>
            <w:tcW w:w="1076" w:type="dxa"/>
            <w:vMerge w:val="continue"/>
            <w:vAlign w:val="center"/>
          </w:tcPr>
          <w:p w14:paraId="155F776F"/>
        </w:tc>
        <w:tc>
          <w:tcPr>
            <w:tcW w:w="4413" w:type="dxa"/>
            <w:vAlign w:val="center"/>
          </w:tcPr>
          <w:p w14:paraId="1355DC0C">
            <w:pPr>
              <w:spacing w:before="0" w:after="0" w:line="312" w:lineRule="auto"/>
            </w:pPr>
            <w:r>
              <w:rPr>
                <w:rFonts w:ascii="仿宋_GB2312" w:hAnsi="仿宋_GB2312" w:eastAsia="仿宋_GB2312"/>
                <w:sz w:val="21"/>
              </w:rPr>
              <w:t>12.随行电缆受到过度拉伸，可能导致导线断裂。</w:t>
            </w:r>
          </w:p>
        </w:tc>
        <w:tc>
          <w:tcPr>
            <w:tcW w:w="1065" w:type="dxa"/>
            <w:vAlign w:val="center"/>
          </w:tcPr>
          <w:p w14:paraId="4B30E5BF">
            <w:pPr>
              <w:spacing w:before="0" w:after="0" w:line="312" w:lineRule="auto"/>
            </w:pPr>
            <w:r>
              <w:rPr>
                <w:rFonts w:ascii="仿宋_GB2312" w:hAnsi="仿宋_GB2312" w:eastAsia="仿宋_GB2312"/>
                <w:sz w:val="21"/>
              </w:rPr>
              <w:t>Ⅱ类</w:t>
            </w:r>
          </w:p>
        </w:tc>
        <w:tc>
          <w:tcPr>
            <w:tcW w:w="2315" w:type="dxa"/>
            <w:vAlign w:val="center"/>
          </w:tcPr>
          <w:p w14:paraId="23B43FE0">
            <w:pPr>
              <w:spacing w:before="0" w:after="0" w:line="312" w:lineRule="auto"/>
            </w:pPr>
            <w:r>
              <w:rPr>
                <w:rFonts w:ascii="仿宋_GB2312" w:hAnsi="仿宋_GB2312" w:eastAsia="仿宋_GB2312"/>
                <w:sz w:val="21"/>
              </w:rPr>
              <w:t>调整悬挂长度，消除异常拉力，更换受损电缆。</w:t>
            </w:r>
          </w:p>
        </w:tc>
      </w:tr>
      <w:tr w14:paraId="5736E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AF9A1F1"/>
        </w:tc>
        <w:tc>
          <w:tcPr>
            <w:tcW w:w="719" w:type="dxa"/>
            <w:vMerge w:val="continue"/>
            <w:vAlign w:val="center"/>
          </w:tcPr>
          <w:p w14:paraId="1C638760"/>
        </w:tc>
        <w:tc>
          <w:tcPr>
            <w:tcW w:w="1076" w:type="dxa"/>
            <w:vMerge w:val="continue"/>
            <w:vAlign w:val="center"/>
          </w:tcPr>
          <w:p w14:paraId="4235CBBA"/>
        </w:tc>
        <w:tc>
          <w:tcPr>
            <w:tcW w:w="4413" w:type="dxa"/>
            <w:vAlign w:val="center"/>
          </w:tcPr>
          <w:p w14:paraId="1EEDC263">
            <w:pPr>
              <w:spacing w:before="0" w:after="0" w:line="312" w:lineRule="auto"/>
            </w:pPr>
            <w:r>
              <w:rPr>
                <w:rFonts w:ascii="仿宋_GB2312" w:hAnsi="仿宋_GB2312" w:eastAsia="仿宋_GB2312"/>
                <w:sz w:val="21"/>
              </w:rPr>
              <w:t>13.随行电缆与井道部件摩擦，可能导致护套破损。</w:t>
            </w:r>
          </w:p>
        </w:tc>
        <w:tc>
          <w:tcPr>
            <w:tcW w:w="1065" w:type="dxa"/>
            <w:vAlign w:val="center"/>
          </w:tcPr>
          <w:p w14:paraId="4867BA16">
            <w:pPr>
              <w:spacing w:before="0" w:after="0" w:line="312" w:lineRule="auto"/>
            </w:pPr>
            <w:r>
              <w:rPr>
                <w:rFonts w:ascii="仿宋_GB2312" w:hAnsi="仿宋_GB2312" w:eastAsia="仿宋_GB2312"/>
                <w:sz w:val="21"/>
              </w:rPr>
              <w:t>Ⅱ类</w:t>
            </w:r>
          </w:p>
        </w:tc>
        <w:tc>
          <w:tcPr>
            <w:tcW w:w="2315" w:type="dxa"/>
            <w:vAlign w:val="center"/>
          </w:tcPr>
          <w:p w14:paraId="0695708D">
            <w:pPr>
              <w:spacing w:before="0" w:after="0" w:line="312" w:lineRule="auto"/>
            </w:pPr>
            <w:r>
              <w:rPr>
                <w:rFonts w:ascii="仿宋_GB2312" w:hAnsi="仿宋_GB2312" w:eastAsia="仿宋_GB2312"/>
                <w:sz w:val="21"/>
              </w:rPr>
              <w:t>消除运行干涉，设置防磨保护，更换受损部分。</w:t>
            </w:r>
          </w:p>
        </w:tc>
      </w:tr>
      <w:tr w14:paraId="53290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C699B48"/>
        </w:tc>
        <w:tc>
          <w:tcPr>
            <w:tcW w:w="719" w:type="dxa"/>
            <w:vMerge w:val="continue"/>
            <w:vAlign w:val="center"/>
          </w:tcPr>
          <w:p w14:paraId="74E7DD16"/>
        </w:tc>
        <w:tc>
          <w:tcPr>
            <w:tcW w:w="1076" w:type="dxa"/>
            <w:vMerge w:val="continue"/>
            <w:vAlign w:val="center"/>
          </w:tcPr>
          <w:p w14:paraId="0B7F32E7"/>
        </w:tc>
        <w:tc>
          <w:tcPr>
            <w:tcW w:w="4413" w:type="dxa"/>
            <w:vAlign w:val="center"/>
          </w:tcPr>
          <w:p w14:paraId="4061E3E5">
            <w:pPr>
              <w:spacing w:before="0" w:after="0" w:line="312" w:lineRule="auto"/>
            </w:pPr>
            <w:r>
              <w:rPr>
                <w:rFonts w:ascii="仿宋_GB2312" w:hAnsi="仿宋_GB2312" w:eastAsia="仿宋_GB2312"/>
                <w:sz w:val="21"/>
              </w:rPr>
              <w:t>14.导线在金属孔口处护套破损，持续摩擦可能导致导体外露。</w:t>
            </w:r>
          </w:p>
        </w:tc>
        <w:tc>
          <w:tcPr>
            <w:tcW w:w="1065" w:type="dxa"/>
            <w:vAlign w:val="center"/>
          </w:tcPr>
          <w:p w14:paraId="583F2A81">
            <w:pPr>
              <w:spacing w:before="0" w:after="0" w:line="312" w:lineRule="auto"/>
            </w:pPr>
            <w:r>
              <w:rPr>
                <w:rFonts w:ascii="仿宋_GB2312" w:hAnsi="仿宋_GB2312" w:eastAsia="仿宋_GB2312"/>
                <w:sz w:val="21"/>
              </w:rPr>
              <w:t>Ⅱ类</w:t>
            </w:r>
          </w:p>
        </w:tc>
        <w:tc>
          <w:tcPr>
            <w:tcW w:w="2315" w:type="dxa"/>
            <w:vAlign w:val="center"/>
          </w:tcPr>
          <w:p w14:paraId="301B4726">
            <w:pPr>
              <w:spacing w:before="0" w:after="0" w:line="312" w:lineRule="auto"/>
            </w:pPr>
            <w:r>
              <w:rPr>
                <w:rFonts w:ascii="仿宋_GB2312" w:hAnsi="仿宋_GB2312" w:eastAsia="仿宋_GB2312"/>
                <w:sz w:val="21"/>
              </w:rPr>
              <w:t>更换受损线段，设置护口，可靠固定导线。</w:t>
            </w:r>
          </w:p>
        </w:tc>
      </w:tr>
      <w:tr w14:paraId="4171E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AAEAD36"/>
        </w:tc>
        <w:tc>
          <w:tcPr>
            <w:tcW w:w="719" w:type="dxa"/>
            <w:vMerge w:val="continue"/>
            <w:vAlign w:val="center"/>
          </w:tcPr>
          <w:p w14:paraId="6F91826B"/>
        </w:tc>
        <w:tc>
          <w:tcPr>
            <w:tcW w:w="1076" w:type="dxa"/>
            <w:vMerge w:val="continue"/>
            <w:vAlign w:val="center"/>
          </w:tcPr>
          <w:p w14:paraId="59872256"/>
        </w:tc>
        <w:tc>
          <w:tcPr>
            <w:tcW w:w="4413" w:type="dxa"/>
            <w:vAlign w:val="center"/>
          </w:tcPr>
          <w:p w14:paraId="394A99AD">
            <w:pPr>
              <w:spacing w:before="0" w:after="0" w:line="312" w:lineRule="auto"/>
            </w:pPr>
            <w:r>
              <w:rPr>
                <w:rFonts w:ascii="仿宋_GB2312" w:hAnsi="仿宋_GB2312" w:eastAsia="仿宋_GB2312"/>
                <w:sz w:val="21"/>
              </w:rPr>
              <w:t>15.导线和电缆检查结果符合要求。</w:t>
            </w:r>
          </w:p>
        </w:tc>
        <w:tc>
          <w:tcPr>
            <w:tcW w:w="1065" w:type="dxa"/>
            <w:vAlign w:val="center"/>
          </w:tcPr>
          <w:p w14:paraId="0F4B6828">
            <w:pPr>
              <w:spacing w:before="0" w:after="0" w:line="312" w:lineRule="auto"/>
            </w:pPr>
            <w:r>
              <w:rPr>
                <w:rFonts w:ascii="仿宋_GB2312" w:hAnsi="仿宋_GB2312" w:eastAsia="仿宋_GB2312"/>
                <w:sz w:val="21"/>
              </w:rPr>
              <w:t>Ⅲ类</w:t>
            </w:r>
          </w:p>
        </w:tc>
        <w:tc>
          <w:tcPr>
            <w:tcW w:w="2315" w:type="dxa"/>
            <w:vAlign w:val="center"/>
          </w:tcPr>
          <w:p w14:paraId="56D41BE7">
            <w:pPr>
              <w:spacing w:before="0" w:after="0" w:line="312" w:lineRule="auto"/>
            </w:pPr>
            <w:r>
              <w:rPr>
                <w:rFonts w:ascii="仿宋_GB2312" w:hAnsi="仿宋_GB2312" w:eastAsia="仿宋_GB2312"/>
                <w:sz w:val="21"/>
              </w:rPr>
              <w:t>不用采取任何行动。</w:t>
            </w:r>
          </w:p>
        </w:tc>
      </w:tr>
      <w:tr w14:paraId="79F8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129BC077">
            <w:r>
              <w:rPr>
                <w:rFonts w:ascii="仿宋_GB2312" w:hAnsi="仿宋_GB2312" w:eastAsia="仿宋_GB2312"/>
                <w:sz w:val="24"/>
              </w:rPr>
              <w:t>51</w:t>
            </w:r>
          </w:p>
        </w:tc>
        <w:tc>
          <w:tcPr>
            <w:tcW w:w="719" w:type="dxa"/>
            <w:vMerge w:val="restart"/>
            <w:vAlign w:val="center"/>
          </w:tcPr>
          <w:p w14:paraId="62469D98">
            <w:r>
              <w:rPr>
                <w:rFonts w:ascii="仿宋_GB2312" w:hAnsi="仿宋_GB2312" w:eastAsia="仿宋_GB2312"/>
                <w:sz w:val="21"/>
              </w:rPr>
              <w:t>16.11</w:t>
            </w:r>
          </w:p>
        </w:tc>
        <w:tc>
          <w:tcPr>
            <w:tcW w:w="1076" w:type="dxa"/>
            <w:vMerge w:val="restart"/>
            <w:vAlign w:val="center"/>
          </w:tcPr>
          <w:p w14:paraId="784D279D">
            <w:r>
              <w:rPr>
                <w:rFonts w:ascii="仿宋_GB2312" w:hAnsi="仿宋_GB2312" w:eastAsia="仿宋_GB2312"/>
                <w:sz w:val="21"/>
              </w:rPr>
              <w:t>层门和轿门旁路装置</w:t>
            </w:r>
          </w:p>
        </w:tc>
        <w:tc>
          <w:tcPr>
            <w:tcW w:w="4413" w:type="dxa"/>
            <w:vAlign w:val="center"/>
          </w:tcPr>
          <w:p w14:paraId="04E7A195">
            <w:pPr>
              <w:spacing w:before="0" w:after="0" w:line="312" w:lineRule="auto"/>
            </w:pPr>
            <w:r>
              <w:rPr>
                <w:rFonts w:ascii="仿宋_GB2312" w:hAnsi="仿宋_GB2312" w:eastAsia="仿宋_GB2312"/>
                <w:sz w:val="21"/>
              </w:rPr>
              <w:t>1.未设置符合要求的旁路装置，检修时采用临时短接，可能造成门锁保护被不受控地绕过。</w:t>
            </w:r>
          </w:p>
        </w:tc>
        <w:tc>
          <w:tcPr>
            <w:tcW w:w="1065" w:type="dxa"/>
            <w:vAlign w:val="center"/>
          </w:tcPr>
          <w:p w14:paraId="153B9D3F">
            <w:pPr>
              <w:spacing w:before="0" w:after="0" w:line="312" w:lineRule="auto"/>
            </w:pPr>
            <w:r>
              <w:rPr>
                <w:rFonts w:ascii="仿宋_GB2312" w:hAnsi="仿宋_GB2312" w:eastAsia="仿宋_GB2312"/>
                <w:sz w:val="21"/>
              </w:rPr>
              <w:t>Ⅰ类</w:t>
            </w:r>
          </w:p>
        </w:tc>
        <w:tc>
          <w:tcPr>
            <w:tcW w:w="2315" w:type="dxa"/>
            <w:vAlign w:val="center"/>
          </w:tcPr>
          <w:p w14:paraId="23E72671">
            <w:pPr>
              <w:spacing w:before="0" w:after="0" w:line="312" w:lineRule="auto"/>
            </w:pPr>
            <w:r>
              <w:rPr>
                <w:rFonts w:ascii="仿宋_GB2312" w:hAnsi="仿宋_GB2312" w:eastAsia="仿宋_GB2312"/>
                <w:sz w:val="21"/>
              </w:rPr>
              <w:t>按适用设计要求设置或整改专用旁路装置，禁止以临时短接替代，验证各工作状态。</w:t>
            </w:r>
          </w:p>
        </w:tc>
      </w:tr>
      <w:tr w14:paraId="69CC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84BEA08"/>
        </w:tc>
        <w:tc>
          <w:tcPr>
            <w:tcW w:w="719" w:type="dxa"/>
            <w:vMerge w:val="continue"/>
            <w:vAlign w:val="center"/>
          </w:tcPr>
          <w:p w14:paraId="20B6D207"/>
        </w:tc>
        <w:tc>
          <w:tcPr>
            <w:tcW w:w="1076" w:type="dxa"/>
            <w:vMerge w:val="continue"/>
            <w:vAlign w:val="center"/>
          </w:tcPr>
          <w:p w14:paraId="3B7B9C1B"/>
        </w:tc>
        <w:tc>
          <w:tcPr>
            <w:tcW w:w="4413" w:type="dxa"/>
            <w:vAlign w:val="center"/>
          </w:tcPr>
          <w:p w14:paraId="715C3847">
            <w:pPr>
              <w:spacing w:before="0" w:after="0" w:line="312" w:lineRule="auto"/>
            </w:pPr>
            <w:r>
              <w:rPr>
                <w:rFonts w:ascii="仿宋_GB2312" w:hAnsi="仿宋_GB2312" w:eastAsia="仿宋_GB2312"/>
                <w:sz w:val="21"/>
              </w:rPr>
              <w:t>2.旁路选择功能异常，可能导致误选旁路状态。</w:t>
            </w:r>
          </w:p>
        </w:tc>
        <w:tc>
          <w:tcPr>
            <w:tcW w:w="1065" w:type="dxa"/>
            <w:vAlign w:val="center"/>
          </w:tcPr>
          <w:p w14:paraId="7062BD7C">
            <w:pPr>
              <w:spacing w:before="0" w:after="0" w:line="312" w:lineRule="auto"/>
            </w:pPr>
            <w:r>
              <w:rPr>
                <w:rFonts w:ascii="仿宋_GB2312" w:hAnsi="仿宋_GB2312" w:eastAsia="仿宋_GB2312"/>
                <w:sz w:val="21"/>
              </w:rPr>
              <w:t>Ⅰ类</w:t>
            </w:r>
          </w:p>
        </w:tc>
        <w:tc>
          <w:tcPr>
            <w:tcW w:w="2315" w:type="dxa"/>
            <w:vAlign w:val="center"/>
          </w:tcPr>
          <w:p w14:paraId="13423115">
            <w:pPr>
              <w:spacing w:before="0" w:after="0" w:line="312" w:lineRule="auto"/>
            </w:pPr>
            <w:r>
              <w:rPr>
                <w:rFonts w:ascii="仿宋_GB2312" w:hAnsi="仿宋_GB2312" w:eastAsia="仿宋_GB2312"/>
                <w:sz w:val="21"/>
              </w:rPr>
              <w:t>修复选择装置，验证切换功能。</w:t>
            </w:r>
          </w:p>
        </w:tc>
      </w:tr>
      <w:tr w14:paraId="26722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9023819"/>
        </w:tc>
        <w:tc>
          <w:tcPr>
            <w:tcW w:w="719" w:type="dxa"/>
            <w:vMerge w:val="continue"/>
            <w:vAlign w:val="center"/>
          </w:tcPr>
          <w:p w14:paraId="21C0DB1F"/>
        </w:tc>
        <w:tc>
          <w:tcPr>
            <w:tcW w:w="1076" w:type="dxa"/>
            <w:vMerge w:val="continue"/>
            <w:vAlign w:val="center"/>
          </w:tcPr>
          <w:p w14:paraId="3A256F84"/>
        </w:tc>
        <w:tc>
          <w:tcPr>
            <w:tcW w:w="4413" w:type="dxa"/>
            <w:vAlign w:val="center"/>
          </w:tcPr>
          <w:p w14:paraId="4AB46DFD">
            <w:pPr>
              <w:spacing w:before="0" w:after="0" w:line="312" w:lineRule="auto"/>
            </w:pPr>
            <w:r>
              <w:rPr>
                <w:rFonts w:ascii="仿宋_GB2312" w:hAnsi="仿宋_GB2312" w:eastAsia="仿宋_GB2312"/>
                <w:sz w:val="21"/>
              </w:rPr>
              <w:t>3.旁路状态指示不清，可能导致人员误判门回路状态。</w:t>
            </w:r>
          </w:p>
        </w:tc>
        <w:tc>
          <w:tcPr>
            <w:tcW w:w="1065" w:type="dxa"/>
            <w:vAlign w:val="center"/>
          </w:tcPr>
          <w:p w14:paraId="04DB2605">
            <w:pPr>
              <w:spacing w:before="0" w:after="0" w:line="312" w:lineRule="auto"/>
            </w:pPr>
            <w:r>
              <w:rPr>
                <w:rFonts w:ascii="仿宋_GB2312" w:hAnsi="仿宋_GB2312" w:eastAsia="仿宋_GB2312"/>
                <w:sz w:val="21"/>
              </w:rPr>
              <w:t>Ⅰ类</w:t>
            </w:r>
          </w:p>
        </w:tc>
        <w:tc>
          <w:tcPr>
            <w:tcW w:w="2315" w:type="dxa"/>
            <w:vAlign w:val="center"/>
          </w:tcPr>
          <w:p w14:paraId="3786BFF9">
            <w:pPr>
              <w:spacing w:before="0" w:after="0" w:line="312" w:lineRule="auto"/>
            </w:pPr>
            <w:r>
              <w:rPr>
                <w:rFonts w:ascii="仿宋_GB2312" w:hAnsi="仿宋_GB2312" w:eastAsia="仿宋_GB2312"/>
                <w:sz w:val="21"/>
              </w:rPr>
              <w:t>修复状态指示，验证指示与实际状态一致。</w:t>
            </w:r>
          </w:p>
        </w:tc>
      </w:tr>
      <w:tr w14:paraId="3D8AE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8F6C39E"/>
        </w:tc>
        <w:tc>
          <w:tcPr>
            <w:tcW w:w="719" w:type="dxa"/>
            <w:vMerge w:val="continue"/>
            <w:vAlign w:val="center"/>
          </w:tcPr>
          <w:p w14:paraId="3BCE17F7"/>
        </w:tc>
        <w:tc>
          <w:tcPr>
            <w:tcW w:w="1076" w:type="dxa"/>
            <w:vMerge w:val="continue"/>
            <w:vAlign w:val="center"/>
          </w:tcPr>
          <w:p w14:paraId="52C17FB8"/>
        </w:tc>
        <w:tc>
          <w:tcPr>
            <w:tcW w:w="4413" w:type="dxa"/>
            <w:vAlign w:val="center"/>
          </w:tcPr>
          <w:p w14:paraId="490D3899">
            <w:pPr>
              <w:spacing w:before="0" w:after="0" w:line="312" w:lineRule="auto"/>
            </w:pPr>
            <w:r>
              <w:rPr>
                <w:rFonts w:ascii="仿宋_GB2312" w:hAnsi="仿宋_GB2312" w:eastAsia="仿宋_GB2312"/>
                <w:sz w:val="21"/>
              </w:rPr>
              <w:t>4.旁路装置标识不清，可能导致误操作。</w:t>
            </w:r>
          </w:p>
        </w:tc>
        <w:tc>
          <w:tcPr>
            <w:tcW w:w="1065" w:type="dxa"/>
            <w:vAlign w:val="center"/>
          </w:tcPr>
          <w:p w14:paraId="384B6331">
            <w:pPr>
              <w:spacing w:before="0" w:after="0" w:line="312" w:lineRule="auto"/>
            </w:pPr>
            <w:r>
              <w:rPr>
                <w:rFonts w:ascii="仿宋_GB2312" w:hAnsi="仿宋_GB2312" w:eastAsia="仿宋_GB2312"/>
                <w:sz w:val="21"/>
              </w:rPr>
              <w:t>Ⅰ类</w:t>
            </w:r>
          </w:p>
        </w:tc>
        <w:tc>
          <w:tcPr>
            <w:tcW w:w="2315" w:type="dxa"/>
            <w:vAlign w:val="center"/>
          </w:tcPr>
          <w:p w14:paraId="15CA5614">
            <w:pPr>
              <w:spacing w:before="0" w:after="0" w:line="312" w:lineRule="auto"/>
            </w:pPr>
            <w:r>
              <w:rPr>
                <w:rFonts w:ascii="仿宋_GB2312" w:hAnsi="仿宋_GB2312" w:eastAsia="仿宋_GB2312"/>
                <w:sz w:val="21"/>
              </w:rPr>
              <w:t>补全操作标识，核对操作说明。</w:t>
            </w:r>
          </w:p>
        </w:tc>
      </w:tr>
      <w:tr w14:paraId="2D34A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E1C973D"/>
        </w:tc>
        <w:tc>
          <w:tcPr>
            <w:tcW w:w="719" w:type="dxa"/>
            <w:vMerge w:val="continue"/>
            <w:vAlign w:val="center"/>
          </w:tcPr>
          <w:p w14:paraId="4F364FD8"/>
        </w:tc>
        <w:tc>
          <w:tcPr>
            <w:tcW w:w="1076" w:type="dxa"/>
            <w:vMerge w:val="continue"/>
            <w:vAlign w:val="center"/>
          </w:tcPr>
          <w:p w14:paraId="76483517"/>
        </w:tc>
        <w:tc>
          <w:tcPr>
            <w:tcW w:w="4413" w:type="dxa"/>
            <w:vAlign w:val="center"/>
          </w:tcPr>
          <w:p w14:paraId="1F21D39D">
            <w:pPr>
              <w:spacing w:before="0" w:after="0" w:line="312" w:lineRule="auto"/>
            </w:pPr>
            <w:r>
              <w:rPr>
                <w:rFonts w:ascii="仿宋_GB2312" w:hAnsi="仿宋_GB2312" w:eastAsia="仿宋_GB2312"/>
                <w:sz w:val="21"/>
              </w:rPr>
              <w:t>5.旁路状态下运行限制失效，可能导致电梯异常运行。</w:t>
            </w:r>
          </w:p>
        </w:tc>
        <w:tc>
          <w:tcPr>
            <w:tcW w:w="1065" w:type="dxa"/>
            <w:vAlign w:val="center"/>
          </w:tcPr>
          <w:p w14:paraId="3A6DD598">
            <w:pPr>
              <w:spacing w:before="0" w:after="0" w:line="312" w:lineRule="auto"/>
            </w:pPr>
            <w:r>
              <w:rPr>
                <w:rFonts w:ascii="仿宋_GB2312" w:hAnsi="仿宋_GB2312" w:eastAsia="仿宋_GB2312"/>
                <w:sz w:val="21"/>
              </w:rPr>
              <w:t>Ⅰ类</w:t>
            </w:r>
          </w:p>
        </w:tc>
        <w:tc>
          <w:tcPr>
            <w:tcW w:w="2315" w:type="dxa"/>
            <w:vAlign w:val="center"/>
          </w:tcPr>
          <w:p w14:paraId="7327F48A">
            <w:pPr>
              <w:spacing w:before="0" w:after="0" w:line="312" w:lineRule="auto"/>
            </w:pPr>
            <w:r>
              <w:rPr>
                <w:rFonts w:ascii="仿宋_GB2312" w:hAnsi="仿宋_GB2312" w:eastAsia="仿宋_GB2312"/>
                <w:sz w:val="21"/>
              </w:rPr>
              <w:t>整改旁路运行控制，验证规定运行限制。</w:t>
            </w:r>
          </w:p>
        </w:tc>
      </w:tr>
      <w:tr w14:paraId="286B0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6B9A420"/>
        </w:tc>
        <w:tc>
          <w:tcPr>
            <w:tcW w:w="719" w:type="dxa"/>
            <w:vMerge w:val="continue"/>
            <w:vAlign w:val="center"/>
          </w:tcPr>
          <w:p w14:paraId="067BC138"/>
        </w:tc>
        <w:tc>
          <w:tcPr>
            <w:tcW w:w="1076" w:type="dxa"/>
            <w:vMerge w:val="continue"/>
            <w:vAlign w:val="center"/>
          </w:tcPr>
          <w:p w14:paraId="4E26D432"/>
        </w:tc>
        <w:tc>
          <w:tcPr>
            <w:tcW w:w="4413" w:type="dxa"/>
            <w:vAlign w:val="center"/>
          </w:tcPr>
          <w:p w14:paraId="2EA21CA6">
            <w:pPr>
              <w:spacing w:before="0" w:after="0" w:line="312" w:lineRule="auto"/>
            </w:pPr>
            <w:r>
              <w:rPr>
                <w:rFonts w:ascii="仿宋_GB2312" w:hAnsi="仿宋_GB2312" w:eastAsia="仿宋_GB2312"/>
                <w:sz w:val="21"/>
              </w:rPr>
              <w:t>6.旁路状态下警示功能失效，人员不能及时识别旁路运行。</w:t>
            </w:r>
          </w:p>
        </w:tc>
        <w:tc>
          <w:tcPr>
            <w:tcW w:w="1065" w:type="dxa"/>
            <w:vAlign w:val="center"/>
          </w:tcPr>
          <w:p w14:paraId="3A8CAACA">
            <w:pPr>
              <w:spacing w:before="0" w:after="0" w:line="312" w:lineRule="auto"/>
            </w:pPr>
            <w:r>
              <w:rPr>
                <w:rFonts w:ascii="仿宋_GB2312" w:hAnsi="仿宋_GB2312" w:eastAsia="仿宋_GB2312"/>
                <w:sz w:val="21"/>
              </w:rPr>
              <w:t>Ⅰ类</w:t>
            </w:r>
          </w:p>
        </w:tc>
        <w:tc>
          <w:tcPr>
            <w:tcW w:w="2315" w:type="dxa"/>
            <w:vAlign w:val="center"/>
          </w:tcPr>
          <w:p w14:paraId="3CCB3670">
            <w:pPr>
              <w:spacing w:before="0" w:after="0" w:line="312" w:lineRule="auto"/>
            </w:pPr>
            <w:r>
              <w:rPr>
                <w:rFonts w:ascii="仿宋_GB2312" w:hAnsi="仿宋_GB2312" w:eastAsia="仿宋_GB2312"/>
                <w:sz w:val="21"/>
              </w:rPr>
              <w:t>修复警示功能，验证旁路运行时警示有效。</w:t>
            </w:r>
          </w:p>
        </w:tc>
      </w:tr>
      <w:tr w14:paraId="4C42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D76385E"/>
        </w:tc>
        <w:tc>
          <w:tcPr>
            <w:tcW w:w="719" w:type="dxa"/>
            <w:vMerge w:val="continue"/>
            <w:vAlign w:val="center"/>
          </w:tcPr>
          <w:p w14:paraId="14FD6894"/>
        </w:tc>
        <w:tc>
          <w:tcPr>
            <w:tcW w:w="1076" w:type="dxa"/>
            <w:vMerge w:val="continue"/>
            <w:vAlign w:val="center"/>
          </w:tcPr>
          <w:p w14:paraId="1A0CAA66"/>
        </w:tc>
        <w:tc>
          <w:tcPr>
            <w:tcW w:w="4413" w:type="dxa"/>
            <w:vAlign w:val="center"/>
          </w:tcPr>
          <w:p w14:paraId="003D5660">
            <w:pPr>
              <w:spacing w:before="0" w:after="0" w:line="312" w:lineRule="auto"/>
            </w:pPr>
            <w:r>
              <w:rPr>
                <w:rFonts w:ascii="仿宋_GB2312" w:hAnsi="仿宋_GB2312" w:eastAsia="仿宋_GB2312"/>
                <w:sz w:val="21"/>
              </w:rPr>
              <w:t>7.旁路状态下相关联锁失效，可能导致门未闭锁时异常运行。</w:t>
            </w:r>
          </w:p>
        </w:tc>
        <w:tc>
          <w:tcPr>
            <w:tcW w:w="1065" w:type="dxa"/>
            <w:vAlign w:val="center"/>
          </w:tcPr>
          <w:p w14:paraId="205DEBCD">
            <w:pPr>
              <w:spacing w:before="0" w:after="0" w:line="312" w:lineRule="auto"/>
            </w:pPr>
            <w:r>
              <w:rPr>
                <w:rFonts w:ascii="仿宋_GB2312" w:hAnsi="仿宋_GB2312" w:eastAsia="仿宋_GB2312"/>
                <w:sz w:val="21"/>
              </w:rPr>
              <w:t>Ⅰ类</w:t>
            </w:r>
          </w:p>
        </w:tc>
        <w:tc>
          <w:tcPr>
            <w:tcW w:w="2315" w:type="dxa"/>
            <w:vAlign w:val="center"/>
          </w:tcPr>
          <w:p w14:paraId="45A9029D">
            <w:pPr>
              <w:spacing w:before="0" w:after="0" w:line="312" w:lineRule="auto"/>
            </w:pPr>
            <w:r>
              <w:rPr>
                <w:rFonts w:ascii="仿宋_GB2312" w:hAnsi="仿宋_GB2312" w:eastAsia="仿宋_GB2312"/>
                <w:sz w:val="21"/>
              </w:rPr>
              <w:t>修复联锁回路，验证旁路状态下安全联锁。</w:t>
            </w:r>
          </w:p>
        </w:tc>
      </w:tr>
      <w:tr w14:paraId="1BCAF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E39D83B"/>
        </w:tc>
        <w:tc>
          <w:tcPr>
            <w:tcW w:w="719" w:type="dxa"/>
            <w:vMerge w:val="continue"/>
            <w:vAlign w:val="center"/>
          </w:tcPr>
          <w:p w14:paraId="1704A393"/>
        </w:tc>
        <w:tc>
          <w:tcPr>
            <w:tcW w:w="1076" w:type="dxa"/>
            <w:vMerge w:val="continue"/>
            <w:vAlign w:val="center"/>
          </w:tcPr>
          <w:p w14:paraId="739B35A3"/>
        </w:tc>
        <w:tc>
          <w:tcPr>
            <w:tcW w:w="4413" w:type="dxa"/>
            <w:vAlign w:val="center"/>
          </w:tcPr>
          <w:p w14:paraId="43F4CCC1">
            <w:pPr>
              <w:spacing w:before="0" w:after="0" w:line="312" w:lineRule="auto"/>
            </w:pPr>
            <w:r>
              <w:rPr>
                <w:rFonts w:ascii="仿宋_GB2312" w:hAnsi="仿宋_GB2312" w:eastAsia="仿宋_GB2312"/>
                <w:sz w:val="21"/>
              </w:rPr>
              <w:t>8.旁路装置接线错误，退出旁路后门回路保护未恢复。</w:t>
            </w:r>
          </w:p>
        </w:tc>
        <w:tc>
          <w:tcPr>
            <w:tcW w:w="1065" w:type="dxa"/>
            <w:vAlign w:val="center"/>
          </w:tcPr>
          <w:p w14:paraId="79B272E0">
            <w:pPr>
              <w:spacing w:before="0" w:after="0" w:line="312" w:lineRule="auto"/>
            </w:pPr>
            <w:r>
              <w:rPr>
                <w:rFonts w:ascii="仿宋_GB2312" w:hAnsi="仿宋_GB2312" w:eastAsia="仿宋_GB2312"/>
                <w:sz w:val="21"/>
              </w:rPr>
              <w:t>Ⅰ类</w:t>
            </w:r>
          </w:p>
        </w:tc>
        <w:tc>
          <w:tcPr>
            <w:tcW w:w="2315" w:type="dxa"/>
            <w:vAlign w:val="center"/>
          </w:tcPr>
          <w:p w14:paraId="63A0C2B9">
            <w:pPr>
              <w:spacing w:before="0" w:after="0" w:line="312" w:lineRule="auto"/>
            </w:pPr>
            <w:r>
              <w:rPr>
                <w:rFonts w:ascii="仿宋_GB2312" w:hAnsi="仿宋_GB2312" w:eastAsia="仿宋_GB2312"/>
                <w:sz w:val="21"/>
              </w:rPr>
              <w:t>纠正接线错误，验证退出旁路后的门回路保护。</w:t>
            </w:r>
          </w:p>
        </w:tc>
      </w:tr>
      <w:tr w14:paraId="5235D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155DA04"/>
        </w:tc>
        <w:tc>
          <w:tcPr>
            <w:tcW w:w="719" w:type="dxa"/>
            <w:vMerge w:val="continue"/>
            <w:vAlign w:val="center"/>
          </w:tcPr>
          <w:p w14:paraId="1EDE81B2"/>
        </w:tc>
        <w:tc>
          <w:tcPr>
            <w:tcW w:w="1076" w:type="dxa"/>
            <w:vMerge w:val="continue"/>
            <w:vAlign w:val="center"/>
          </w:tcPr>
          <w:p w14:paraId="4E243284"/>
        </w:tc>
        <w:tc>
          <w:tcPr>
            <w:tcW w:w="4413" w:type="dxa"/>
            <w:vAlign w:val="center"/>
          </w:tcPr>
          <w:p w14:paraId="0AC79F13">
            <w:pPr>
              <w:spacing w:before="0" w:after="0" w:line="312" w:lineRule="auto"/>
            </w:pPr>
            <w:r>
              <w:rPr>
                <w:rFonts w:ascii="仿宋_GB2312" w:hAnsi="仿宋_GB2312" w:eastAsia="仿宋_GB2312"/>
                <w:sz w:val="21"/>
              </w:rPr>
              <w:t>9.旁路装置开关失效，退出旁路后门回路保护未恢复。</w:t>
            </w:r>
          </w:p>
        </w:tc>
        <w:tc>
          <w:tcPr>
            <w:tcW w:w="1065" w:type="dxa"/>
            <w:vAlign w:val="center"/>
          </w:tcPr>
          <w:p w14:paraId="2CC3877D">
            <w:pPr>
              <w:spacing w:before="0" w:after="0" w:line="312" w:lineRule="auto"/>
            </w:pPr>
            <w:r>
              <w:rPr>
                <w:rFonts w:ascii="仿宋_GB2312" w:hAnsi="仿宋_GB2312" w:eastAsia="仿宋_GB2312"/>
                <w:sz w:val="21"/>
              </w:rPr>
              <w:t>Ⅰ类</w:t>
            </w:r>
          </w:p>
        </w:tc>
        <w:tc>
          <w:tcPr>
            <w:tcW w:w="2315" w:type="dxa"/>
            <w:vAlign w:val="center"/>
          </w:tcPr>
          <w:p w14:paraId="4092FCCE">
            <w:pPr>
              <w:spacing w:before="0" w:after="0" w:line="312" w:lineRule="auto"/>
            </w:pPr>
            <w:r>
              <w:rPr>
                <w:rFonts w:ascii="仿宋_GB2312" w:hAnsi="仿宋_GB2312" w:eastAsia="仿宋_GB2312"/>
                <w:sz w:val="21"/>
              </w:rPr>
              <w:t>更换失效开关，验证切换功能，检查门回路保护。</w:t>
            </w:r>
          </w:p>
        </w:tc>
      </w:tr>
      <w:tr w14:paraId="4F6C3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F74952E"/>
        </w:tc>
        <w:tc>
          <w:tcPr>
            <w:tcW w:w="719" w:type="dxa"/>
            <w:vMerge w:val="continue"/>
            <w:vAlign w:val="center"/>
          </w:tcPr>
          <w:p w14:paraId="434D41FE"/>
        </w:tc>
        <w:tc>
          <w:tcPr>
            <w:tcW w:w="1076" w:type="dxa"/>
            <w:vMerge w:val="continue"/>
            <w:vAlign w:val="center"/>
          </w:tcPr>
          <w:p w14:paraId="781B18CC"/>
        </w:tc>
        <w:tc>
          <w:tcPr>
            <w:tcW w:w="4413" w:type="dxa"/>
            <w:vAlign w:val="center"/>
          </w:tcPr>
          <w:p w14:paraId="649EB83B">
            <w:pPr>
              <w:spacing w:before="0" w:after="0" w:line="312" w:lineRule="auto"/>
            </w:pPr>
            <w:r>
              <w:rPr>
                <w:rFonts w:ascii="仿宋_GB2312" w:hAnsi="仿宋_GB2312" w:eastAsia="仿宋_GB2312"/>
                <w:sz w:val="21"/>
              </w:rPr>
              <w:t>10.层门旁路装置长期处于旁路状态，层门回路保护持续失效。</w:t>
            </w:r>
          </w:p>
        </w:tc>
        <w:tc>
          <w:tcPr>
            <w:tcW w:w="1065" w:type="dxa"/>
            <w:vAlign w:val="center"/>
          </w:tcPr>
          <w:p w14:paraId="15B0E965">
            <w:pPr>
              <w:spacing w:before="0" w:after="0" w:line="312" w:lineRule="auto"/>
            </w:pPr>
            <w:r>
              <w:rPr>
                <w:rFonts w:ascii="仿宋_GB2312" w:hAnsi="仿宋_GB2312" w:eastAsia="仿宋_GB2312"/>
                <w:sz w:val="21"/>
              </w:rPr>
              <w:t>Ⅰ类</w:t>
            </w:r>
          </w:p>
        </w:tc>
        <w:tc>
          <w:tcPr>
            <w:tcW w:w="2315" w:type="dxa"/>
            <w:vAlign w:val="center"/>
          </w:tcPr>
          <w:p w14:paraId="7517901B">
            <w:pPr>
              <w:spacing w:before="0" w:after="0" w:line="312" w:lineRule="auto"/>
            </w:pPr>
            <w:r>
              <w:rPr>
                <w:rFonts w:ascii="仿宋_GB2312" w:hAnsi="仿宋_GB2312" w:eastAsia="仿宋_GB2312"/>
                <w:sz w:val="21"/>
              </w:rPr>
              <w:t>修复原故障，退出层门旁路，验证层门回路保护。</w:t>
            </w:r>
          </w:p>
        </w:tc>
      </w:tr>
      <w:tr w14:paraId="38413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67E59CD"/>
        </w:tc>
        <w:tc>
          <w:tcPr>
            <w:tcW w:w="719" w:type="dxa"/>
            <w:vMerge w:val="continue"/>
            <w:vAlign w:val="center"/>
          </w:tcPr>
          <w:p w14:paraId="4FCAC392"/>
        </w:tc>
        <w:tc>
          <w:tcPr>
            <w:tcW w:w="1076" w:type="dxa"/>
            <w:vMerge w:val="continue"/>
            <w:vAlign w:val="center"/>
          </w:tcPr>
          <w:p w14:paraId="489FFB3A"/>
        </w:tc>
        <w:tc>
          <w:tcPr>
            <w:tcW w:w="4413" w:type="dxa"/>
            <w:vAlign w:val="center"/>
          </w:tcPr>
          <w:p w14:paraId="16B0F5A2">
            <w:pPr>
              <w:spacing w:before="0" w:after="0" w:line="312" w:lineRule="auto"/>
            </w:pPr>
            <w:r>
              <w:rPr>
                <w:rFonts w:ascii="仿宋_GB2312" w:hAnsi="仿宋_GB2312" w:eastAsia="仿宋_GB2312"/>
                <w:sz w:val="21"/>
              </w:rPr>
              <w:t>11.轿门旁路装置长期处于旁路状态，轿门回路保护持续失效。</w:t>
            </w:r>
          </w:p>
        </w:tc>
        <w:tc>
          <w:tcPr>
            <w:tcW w:w="1065" w:type="dxa"/>
            <w:vAlign w:val="center"/>
          </w:tcPr>
          <w:p w14:paraId="724E2B35">
            <w:pPr>
              <w:spacing w:before="0" w:after="0" w:line="312" w:lineRule="auto"/>
            </w:pPr>
            <w:r>
              <w:rPr>
                <w:rFonts w:ascii="仿宋_GB2312" w:hAnsi="仿宋_GB2312" w:eastAsia="仿宋_GB2312"/>
                <w:sz w:val="21"/>
              </w:rPr>
              <w:t>Ⅰ类</w:t>
            </w:r>
          </w:p>
        </w:tc>
        <w:tc>
          <w:tcPr>
            <w:tcW w:w="2315" w:type="dxa"/>
            <w:vAlign w:val="center"/>
          </w:tcPr>
          <w:p w14:paraId="4F4AB15E">
            <w:pPr>
              <w:spacing w:before="0" w:after="0" w:line="312" w:lineRule="auto"/>
            </w:pPr>
            <w:r>
              <w:rPr>
                <w:rFonts w:ascii="仿宋_GB2312" w:hAnsi="仿宋_GB2312" w:eastAsia="仿宋_GB2312"/>
                <w:sz w:val="21"/>
              </w:rPr>
              <w:t>修复原故障，退出轿门旁路，验证轿门回路保护。</w:t>
            </w:r>
          </w:p>
        </w:tc>
      </w:tr>
      <w:tr w14:paraId="384C4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1D7D54B"/>
        </w:tc>
        <w:tc>
          <w:tcPr>
            <w:tcW w:w="719" w:type="dxa"/>
            <w:vMerge w:val="continue"/>
            <w:vAlign w:val="center"/>
          </w:tcPr>
          <w:p w14:paraId="06E08BFD"/>
        </w:tc>
        <w:tc>
          <w:tcPr>
            <w:tcW w:w="1076" w:type="dxa"/>
            <w:vMerge w:val="continue"/>
            <w:vAlign w:val="center"/>
          </w:tcPr>
          <w:p w14:paraId="5D379155"/>
        </w:tc>
        <w:tc>
          <w:tcPr>
            <w:tcW w:w="4413" w:type="dxa"/>
            <w:vAlign w:val="center"/>
          </w:tcPr>
          <w:p w14:paraId="373724CF">
            <w:pPr>
              <w:spacing w:before="0" w:after="0" w:line="312" w:lineRule="auto"/>
            </w:pPr>
            <w:r>
              <w:rPr>
                <w:rFonts w:ascii="仿宋_GB2312" w:hAnsi="仿宋_GB2312" w:eastAsia="仿宋_GB2312"/>
                <w:sz w:val="21"/>
              </w:rPr>
              <w:t>12.层门和轿门旁路装置检查结果符合要求。</w:t>
            </w:r>
          </w:p>
        </w:tc>
        <w:tc>
          <w:tcPr>
            <w:tcW w:w="1065" w:type="dxa"/>
            <w:vAlign w:val="center"/>
          </w:tcPr>
          <w:p w14:paraId="17EB930E">
            <w:pPr>
              <w:spacing w:before="0" w:after="0" w:line="312" w:lineRule="auto"/>
            </w:pPr>
            <w:r>
              <w:rPr>
                <w:rFonts w:ascii="仿宋_GB2312" w:hAnsi="仿宋_GB2312" w:eastAsia="仿宋_GB2312"/>
                <w:sz w:val="21"/>
              </w:rPr>
              <w:t>Ⅲ类</w:t>
            </w:r>
          </w:p>
        </w:tc>
        <w:tc>
          <w:tcPr>
            <w:tcW w:w="2315" w:type="dxa"/>
            <w:vAlign w:val="center"/>
          </w:tcPr>
          <w:p w14:paraId="6D848B6B">
            <w:pPr>
              <w:spacing w:before="0" w:after="0" w:line="312" w:lineRule="auto"/>
            </w:pPr>
            <w:r>
              <w:rPr>
                <w:rFonts w:ascii="仿宋_GB2312" w:hAnsi="仿宋_GB2312" w:eastAsia="仿宋_GB2312"/>
                <w:sz w:val="21"/>
              </w:rPr>
              <w:t>不用采取任何行动。</w:t>
            </w:r>
          </w:p>
        </w:tc>
      </w:tr>
      <w:tr w14:paraId="1738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79ABEC19">
            <w:r>
              <w:rPr>
                <w:rFonts w:ascii="仿宋_GB2312" w:hAnsi="仿宋_GB2312" w:eastAsia="仿宋_GB2312"/>
                <w:sz w:val="24"/>
              </w:rPr>
              <w:t>52</w:t>
            </w:r>
          </w:p>
        </w:tc>
        <w:tc>
          <w:tcPr>
            <w:tcW w:w="719" w:type="dxa"/>
            <w:vMerge w:val="restart"/>
            <w:vAlign w:val="center"/>
          </w:tcPr>
          <w:p w14:paraId="7D756E11">
            <w:r>
              <w:rPr>
                <w:rFonts w:ascii="仿宋_GB2312" w:hAnsi="仿宋_GB2312" w:eastAsia="仿宋_GB2312"/>
                <w:sz w:val="21"/>
              </w:rPr>
              <w:t>16.12</w:t>
            </w:r>
          </w:p>
        </w:tc>
        <w:tc>
          <w:tcPr>
            <w:tcW w:w="1076" w:type="dxa"/>
            <w:vMerge w:val="restart"/>
            <w:vAlign w:val="center"/>
          </w:tcPr>
          <w:p w14:paraId="596855D6">
            <w:r>
              <w:rPr>
                <w:rFonts w:ascii="仿宋_GB2312" w:hAnsi="仿宋_GB2312" w:eastAsia="仿宋_GB2312"/>
                <w:sz w:val="21"/>
              </w:rPr>
              <w:t>门回路监测功能</w:t>
            </w:r>
          </w:p>
        </w:tc>
        <w:tc>
          <w:tcPr>
            <w:tcW w:w="4413" w:type="dxa"/>
            <w:vAlign w:val="center"/>
          </w:tcPr>
          <w:p w14:paraId="0C0E70E4">
            <w:pPr>
              <w:spacing w:before="0" w:after="0" w:line="312" w:lineRule="auto"/>
            </w:pPr>
            <w:r>
              <w:rPr>
                <w:rFonts w:ascii="仿宋_GB2312" w:hAnsi="仿宋_GB2312" w:eastAsia="仿宋_GB2312"/>
                <w:sz w:val="21"/>
              </w:rPr>
              <w:t>1.未具备门回路监测功能，门触点故障时仍可正常运行，存在开门运行风险。</w:t>
            </w:r>
          </w:p>
        </w:tc>
        <w:tc>
          <w:tcPr>
            <w:tcW w:w="1065" w:type="dxa"/>
            <w:vAlign w:val="center"/>
          </w:tcPr>
          <w:p w14:paraId="274A171A">
            <w:pPr>
              <w:spacing w:before="0" w:after="0" w:line="312" w:lineRule="auto"/>
            </w:pPr>
            <w:r>
              <w:rPr>
                <w:rFonts w:ascii="仿宋_GB2312" w:hAnsi="仿宋_GB2312" w:eastAsia="仿宋_GB2312"/>
                <w:sz w:val="21"/>
              </w:rPr>
              <w:t>Ⅰ类</w:t>
            </w:r>
          </w:p>
        </w:tc>
        <w:tc>
          <w:tcPr>
            <w:tcW w:w="2315" w:type="dxa"/>
            <w:vAlign w:val="center"/>
          </w:tcPr>
          <w:p w14:paraId="41EDEC21">
            <w:pPr>
              <w:spacing w:before="0" w:after="0" w:line="312" w:lineRule="auto"/>
            </w:pPr>
            <w:r>
              <w:rPr>
                <w:rFonts w:ascii="仿宋_GB2312" w:hAnsi="仿宋_GB2312" w:eastAsia="仿宋_GB2312"/>
                <w:sz w:val="21"/>
              </w:rPr>
              <w:t>按适用设计要求完善监测功能，由具备相应能力的单位实施，验证故障时阻止正常运行。</w:t>
            </w:r>
          </w:p>
        </w:tc>
      </w:tr>
      <w:tr w14:paraId="65363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686BE3D"/>
        </w:tc>
        <w:tc>
          <w:tcPr>
            <w:tcW w:w="719" w:type="dxa"/>
            <w:vMerge w:val="continue"/>
            <w:vAlign w:val="center"/>
          </w:tcPr>
          <w:p w14:paraId="6DA8875C"/>
        </w:tc>
        <w:tc>
          <w:tcPr>
            <w:tcW w:w="1076" w:type="dxa"/>
            <w:vMerge w:val="continue"/>
            <w:vAlign w:val="center"/>
          </w:tcPr>
          <w:p w14:paraId="1246FB66"/>
        </w:tc>
        <w:tc>
          <w:tcPr>
            <w:tcW w:w="4413" w:type="dxa"/>
            <w:vAlign w:val="center"/>
          </w:tcPr>
          <w:p w14:paraId="1707D53D">
            <w:pPr>
              <w:spacing w:before="0" w:after="0" w:line="312" w:lineRule="auto"/>
            </w:pPr>
            <w:r>
              <w:rPr>
                <w:rFonts w:ascii="仿宋_GB2312" w:hAnsi="仿宋_GB2312" w:eastAsia="仿宋_GB2312"/>
                <w:sz w:val="21"/>
              </w:rPr>
              <w:t>2.门锁触点粘连未被监测识别，可能在门未闭锁时启动。</w:t>
            </w:r>
          </w:p>
        </w:tc>
        <w:tc>
          <w:tcPr>
            <w:tcW w:w="1065" w:type="dxa"/>
            <w:vAlign w:val="center"/>
          </w:tcPr>
          <w:p w14:paraId="4B39E97F">
            <w:pPr>
              <w:spacing w:before="0" w:after="0" w:line="312" w:lineRule="auto"/>
            </w:pPr>
            <w:r>
              <w:rPr>
                <w:rFonts w:ascii="仿宋_GB2312" w:hAnsi="仿宋_GB2312" w:eastAsia="仿宋_GB2312"/>
                <w:sz w:val="21"/>
              </w:rPr>
              <w:t>Ⅰ类</w:t>
            </w:r>
          </w:p>
        </w:tc>
        <w:tc>
          <w:tcPr>
            <w:tcW w:w="2315" w:type="dxa"/>
            <w:vAlign w:val="center"/>
          </w:tcPr>
          <w:p w14:paraId="4AB17996">
            <w:pPr>
              <w:spacing w:before="0" w:after="0" w:line="312" w:lineRule="auto"/>
            </w:pPr>
            <w:r>
              <w:rPr>
                <w:rFonts w:ascii="仿宋_GB2312" w:hAnsi="仿宋_GB2312" w:eastAsia="仿宋_GB2312"/>
                <w:sz w:val="21"/>
              </w:rPr>
              <w:t>更换粘连触点，检查监测功能，验证故障时禁止启动。</w:t>
            </w:r>
          </w:p>
        </w:tc>
      </w:tr>
      <w:tr w14:paraId="2401D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00C49F7"/>
        </w:tc>
        <w:tc>
          <w:tcPr>
            <w:tcW w:w="719" w:type="dxa"/>
            <w:vMerge w:val="continue"/>
            <w:vAlign w:val="center"/>
          </w:tcPr>
          <w:p w14:paraId="0A0F90F4"/>
        </w:tc>
        <w:tc>
          <w:tcPr>
            <w:tcW w:w="1076" w:type="dxa"/>
            <w:vMerge w:val="continue"/>
            <w:vAlign w:val="center"/>
          </w:tcPr>
          <w:p w14:paraId="65EF6289"/>
        </w:tc>
        <w:tc>
          <w:tcPr>
            <w:tcW w:w="4413" w:type="dxa"/>
            <w:vAlign w:val="center"/>
          </w:tcPr>
          <w:p w14:paraId="70ABE811">
            <w:pPr>
              <w:spacing w:before="0" w:after="0" w:line="312" w:lineRule="auto"/>
            </w:pPr>
            <w:r>
              <w:rPr>
                <w:rFonts w:ascii="仿宋_GB2312" w:hAnsi="仿宋_GB2312" w:eastAsia="仿宋_GB2312"/>
                <w:sz w:val="21"/>
              </w:rPr>
              <w:t>3.门锁触点被短接未被监测识别，可能在门未闭锁时启动。</w:t>
            </w:r>
          </w:p>
        </w:tc>
        <w:tc>
          <w:tcPr>
            <w:tcW w:w="1065" w:type="dxa"/>
            <w:vAlign w:val="center"/>
          </w:tcPr>
          <w:p w14:paraId="537F9913">
            <w:pPr>
              <w:spacing w:before="0" w:after="0" w:line="312" w:lineRule="auto"/>
            </w:pPr>
            <w:r>
              <w:rPr>
                <w:rFonts w:ascii="仿宋_GB2312" w:hAnsi="仿宋_GB2312" w:eastAsia="仿宋_GB2312"/>
                <w:sz w:val="21"/>
              </w:rPr>
              <w:t>Ⅰ类</w:t>
            </w:r>
          </w:p>
        </w:tc>
        <w:tc>
          <w:tcPr>
            <w:tcW w:w="2315" w:type="dxa"/>
            <w:vAlign w:val="center"/>
          </w:tcPr>
          <w:p w14:paraId="1CD11B80">
            <w:pPr>
              <w:spacing w:before="0" w:after="0" w:line="312" w:lineRule="auto"/>
            </w:pPr>
            <w:r>
              <w:rPr>
                <w:rFonts w:ascii="仿宋_GB2312" w:hAnsi="仿宋_GB2312" w:eastAsia="仿宋_GB2312"/>
                <w:sz w:val="21"/>
              </w:rPr>
              <w:t>拆除违规短接，恢复监测功能，验证故障时禁止启动。</w:t>
            </w:r>
          </w:p>
        </w:tc>
      </w:tr>
      <w:tr w14:paraId="2A552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84526CD"/>
        </w:tc>
        <w:tc>
          <w:tcPr>
            <w:tcW w:w="719" w:type="dxa"/>
            <w:vMerge w:val="continue"/>
            <w:vAlign w:val="center"/>
          </w:tcPr>
          <w:p w14:paraId="4AE8A166"/>
        </w:tc>
        <w:tc>
          <w:tcPr>
            <w:tcW w:w="1076" w:type="dxa"/>
            <w:vMerge w:val="continue"/>
            <w:vAlign w:val="center"/>
          </w:tcPr>
          <w:p w14:paraId="74D7B2B4"/>
        </w:tc>
        <w:tc>
          <w:tcPr>
            <w:tcW w:w="4413" w:type="dxa"/>
            <w:vAlign w:val="center"/>
          </w:tcPr>
          <w:p w14:paraId="0F0203BA">
            <w:pPr>
              <w:spacing w:before="0" w:after="0" w:line="312" w:lineRule="auto"/>
            </w:pPr>
            <w:r>
              <w:rPr>
                <w:rFonts w:ascii="仿宋_GB2312" w:hAnsi="仿宋_GB2312" w:eastAsia="仿宋_GB2312"/>
                <w:sz w:val="21"/>
              </w:rPr>
              <w:t>4.门回路监测参数错误，不能有效识别门触点故障。</w:t>
            </w:r>
          </w:p>
        </w:tc>
        <w:tc>
          <w:tcPr>
            <w:tcW w:w="1065" w:type="dxa"/>
            <w:vAlign w:val="center"/>
          </w:tcPr>
          <w:p w14:paraId="0E9CC260">
            <w:pPr>
              <w:spacing w:before="0" w:after="0" w:line="312" w:lineRule="auto"/>
            </w:pPr>
            <w:r>
              <w:rPr>
                <w:rFonts w:ascii="仿宋_GB2312" w:hAnsi="仿宋_GB2312" w:eastAsia="仿宋_GB2312"/>
                <w:sz w:val="21"/>
              </w:rPr>
              <w:t>Ⅰ类</w:t>
            </w:r>
          </w:p>
        </w:tc>
        <w:tc>
          <w:tcPr>
            <w:tcW w:w="2315" w:type="dxa"/>
            <w:vAlign w:val="center"/>
          </w:tcPr>
          <w:p w14:paraId="5A121035">
            <w:pPr>
              <w:spacing w:before="0" w:after="0" w:line="312" w:lineRule="auto"/>
            </w:pPr>
            <w:r>
              <w:rPr>
                <w:rFonts w:ascii="仿宋_GB2312" w:hAnsi="仿宋_GB2312" w:eastAsia="仿宋_GB2312"/>
                <w:sz w:val="21"/>
              </w:rPr>
              <w:t>核对监测参数，按设计配置，验证故障识别功能。</w:t>
            </w:r>
          </w:p>
        </w:tc>
      </w:tr>
      <w:tr w14:paraId="496E6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0B38E4F"/>
        </w:tc>
        <w:tc>
          <w:tcPr>
            <w:tcW w:w="719" w:type="dxa"/>
            <w:vMerge w:val="continue"/>
            <w:vAlign w:val="center"/>
          </w:tcPr>
          <w:p w14:paraId="7AFFB236"/>
        </w:tc>
        <w:tc>
          <w:tcPr>
            <w:tcW w:w="1076" w:type="dxa"/>
            <w:vMerge w:val="continue"/>
            <w:vAlign w:val="center"/>
          </w:tcPr>
          <w:p w14:paraId="6C20A8E8"/>
        </w:tc>
        <w:tc>
          <w:tcPr>
            <w:tcW w:w="4413" w:type="dxa"/>
            <w:vAlign w:val="center"/>
          </w:tcPr>
          <w:p w14:paraId="6FFCDEDD">
            <w:pPr>
              <w:spacing w:before="0" w:after="0" w:line="312" w:lineRule="auto"/>
            </w:pPr>
            <w:r>
              <w:rPr>
                <w:rFonts w:ascii="仿宋_GB2312" w:hAnsi="仿宋_GB2312" w:eastAsia="仿宋_GB2312"/>
                <w:sz w:val="21"/>
              </w:rPr>
              <w:t>5.门回路监测接线错误，不能有效识别门触点故障。</w:t>
            </w:r>
          </w:p>
        </w:tc>
        <w:tc>
          <w:tcPr>
            <w:tcW w:w="1065" w:type="dxa"/>
            <w:vAlign w:val="center"/>
          </w:tcPr>
          <w:p w14:paraId="588705EC">
            <w:pPr>
              <w:spacing w:before="0" w:after="0" w:line="312" w:lineRule="auto"/>
            </w:pPr>
            <w:r>
              <w:rPr>
                <w:rFonts w:ascii="仿宋_GB2312" w:hAnsi="仿宋_GB2312" w:eastAsia="仿宋_GB2312"/>
                <w:sz w:val="21"/>
              </w:rPr>
              <w:t>Ⅰ类</w:t>
            </w:r>
          </w:p>
        </w:tc>
        <w:tc>
          <w:tcPr>
            <w:tcW w:w="2315" w:type="dxa"/>
            <w:vAlign w:val="center"/>
          </w:tcPr>
          <w:p w14:paraId="1E7B794B">
            <w:pPr>
              <w:spacing w:before="0" w:after="0" w:line="312" w:lineRule="auto"/>
            </w:pPr>
            <w:r>
              <w:rPr>
                <w:rFonts w:ascii="仿宋_GB2312" w:hAnsi="仿宋_GB2312" w:eastAsia="仿宋_GB2312"/>
                <w:sz w:val="21"/>
              </w:rPr>
              <w:t>纠正监测接线，验证故障时禁止正常运行。</w:t>
            </w:r>
          </w:p>
        </w:tc>
      </w:tr>
      <w:tr w14:paraId="56916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8331B03"/>
        </w:tc>
        <w:tc>
          <w:tcPr>
            <w:tcW w:w="719" w:type="dxa"/>
            <w:vMerge w:val="continue"/>
            <w:vAlign w:val="center"/>
          </w:tcPr>
          <w:p w14:paraId="07F7F007"/>
        </w:tc>
        <w:tc>
          <w:tcPr>
            <w:tcW w:w="1076" w:type="dxa"/>
            <w:vMerge w:val="continue"/>
            <w:vAlign w:val="center"/>
          </w:tcPr>
          <w:p w14:paraId="4D7CB18A"/>
        </w:tc>
        <w:tc>
          <w:tcPr>
            <w:tcW w:w="4413" w:type="dxa"/>
            <w:vAlign w:val="center"/>
          </w:tcPr>
          <w:p w14:paraId="09BA40AC">
            <w:pPr>
              <w:spacing w:before="0" w:after="0" w:line="312" w:lineRule="auto"/>
            </w:pPr>
            <w:r>
              <w:rPr>
                <w:rFonts w:ascii="仿宋_GB2312" w:hAnsi="仿宋_GB2312" w:eastAsia="仿宋_GB2312"/>
                <w:sz w:val="21"/>
              </w:rPr>
              <w:t>6.门回路监测</w:t>
            </w:r>
            <w:r>
              <w:rPr>
                <w:rFonts w:hint="eastAsia" w:ascii="仿宋_GB2312" w:hAnsi="仿宋_GB2312" w:eastAsia="仿宋_GB2312"/>
                <w:sz w:val="21"/>
                <w:lang w:val="en-US" w:eastAsia="zh-CN"/>
              </w:rPr>
              <w:t>显示有</w:t>
            </w:r>
            <w:r>
              <w:rPr>
                <w:rFonts w:ascii="仿宋_GB2312" w:hAnsi="仿宋_GB2312" w:eastAsia="仿宋_GB2312"/>
                <w:sz w:val="21"/>
              </w:rPr>
              <w:t>误，不能有效识别门触点故障。</w:t>
            </w:r>
          </w:p>
        </w:tc>
        <w:tc>
          <w:tcPr>
            <w:tcW w:w="1065" w:type="dxa"/>
            <w:vAlign w:val="center"/>
          </w:tcPr>
          <w:p w14:paraId="5E43F635">
            <w:pPr>
              <w:spacing w:before="0" w:after="0" w:line="312" w:lineRule="auto"/>
            </w:pPr>
            <w:r>
              <w:rPr>
                <w:rFonts w:ascii="仿宋_GB2312" w:hAnsi="仿宋_GB2312" w:eastAsia="仿宋_GB2312"/>
                <w:sz w:val="21"/>
              </w:rPr>
              <w:t>Ⅰ类</w:t>
            </w:r>
          </w:p>
        </w:tc>
        <w:tc>
          <w:tcPr>
            <w:tcW w:w="2315" w:type="dxa"/>
            <w:vAlign w:val="center"/>
          </w:tcPr>
          <w:p w14:paraId="3771190B">
            <w:pPr>
              <w:spacing w:before="0" w:after="0" w:line="312" w:lineRule="auto"/>
            </w:pPr>
            <w:r>
              <w:rPr>
                <w:rFonts w:ascii="仿宋_GB2312" w:hAnsi="仿宋_GB2312" w:eastAsia="仿宋_GB2312"/>
                <w:sz w:val="21"/>
              </w:rPr>
              <w:t>修正软件</w:t>
            </w:r>
            <w:r>
              <w:rPr>
                <w:rFonts w:hint="eastAsia" w:ascii="仿宋_GB2312" w:hAnsi="仿宋_GB2312" w:eastAsia="仿宋_GB2312"/>
                <w:sz w:val="21"/>
                <w:lang w:val="en-US" w:eastAsia="zh-CN"/>
              </w:rPr>
              <w:t>与硬件</w:t>
            </w:r>
            <w:r>
              <w:rPr>
                <w:rFonts w:ascii="仿宋_GB2312" w:hAnsi="仿宋_GB2312" w:eastAsia="仿宋_GB2312"/>
                <w:sz w:val="21"/>
              </w:rPr>
              <w:t>配置，验证故障时禁止正常运行。</w:t>
            </w:r>
          </w:p>
        </w:tc>
      </w:tr>
      <w:tr w14:paraId="347C4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C9EC9F2"/>
        </w:tc>
        <w:tc>
          <w:tcPr>
            <w:tcW w:w="719" w:type="dxa"/>
            <w:vMerge w:val="continue"/>
            <w:vAlign w:val="center"/>
          </w:tcPr>
          <w:p w14:paraId="09CB4462"/>
        </w:tc>
        <w:tc>
          <w:tcPr>
            <w:tcW w:w="1076" w:type="dxa"/>
            <w:vMerge w:val="continue"/>
            <w:vAlign w:val="center"/>
          </w:tcPr>
          <w:p w14:paraId="46462AF1"/>
        </w:tc>
        <w:tc>
          <w:tcPr>
            <w:tcW w:w="4413" w:type="dxa"/>
            <w:vAlign w:val="center"/>
          </w:tcPr>
          <w:p w14:paraId="4770FAF7">
            <w:pPr>
              <w:spacing w:before="0" w:after="0" w:line="312" w:lineRule="auto"/>
            </w:pPr>
            <w:r>
              <w:rPr>
                <w:rFonts w:ascii="仿宋_GB2312" w:hAnsi="仿宋_GB2312" w:eastAsia="仿宋_GB2312"/>
                <w:sz w:val="21"/>
              </w:rPr>
              <w:t>7.故障发生后未有效锁定异常运行状态，复位后故障仍存在却可正常启动。</w:t>
            </w:r>
          </w:p>
        </w:tc>
        <w:tc>
          <w:tcPr>
            <w:tcW w:w="1065" w:type="dxa"/>
            <w:vAlign w:val="center"/>
          </w:tcPr>
          <w:p w14:paraId="67A27A4A">
            <w:pPr>
              <w:spacing w:before="0" w:after="0" w:line="312" w:lineRule="auto"/>
            </w:pPr>
            <w:r>
              <w:rPr>
                <w:rFonts w:ascii="仿宋_GB2312" w:hAnsi="仿宋_GB2312" w:eastAsia="仿宋_GB2312"/>
                <w:sz w:val="21"/>
              </w:rPr>
              <w:t>Ⅰ类</w:t>
            </w:r>
          </w:p>
        </w:tc>
        <w:tc>
          <w:tcPr>
            <w:tcW w:w="2315" w:type="dxa"/>
            <w:vAlign w:val="center"/>
          </w:tcPr>
          <w:p w14:paraId="7D4FA63C">
            <w:pPr>
              <w:spacing w:before="0" w:after="0" w:line="312" w:lineRule="auto"/>
            </w:pPr>
            <w:r>
              <w:rPr>
                <w:rFonts w:ascii="仿宋_GB2312" w:hAnsi="仿宋_GB2312" w:eastAsia="仿宋_GB2312"/>
                <w:sz w:val="21"/>
              </w:rPr>
              <w:t>修复故障处理和复位逻辑，确认故障消除后方可恢复正常服务，记录验证结果。</w:t>
            </w:r>
          </w:p>
        </w:tc>
      </w:tr>
      <w:tr w14:paraId="59C82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38A6BDF"/>
        </w:tc>
        <w:tc>
          <w:tcPr>
            <w:tcW w:w="719" w:type="dxa"/>
            <w:vMerge w:val="continue"/>
            <w:vAlign w:val="center"/>
          </w:tcPr>
          <w:p w14:paraId="18D1FC2E"/>
        </w:tc>
        <w:tc>
          <w:tcPr>
            <w:tcW w:w="1076" w:type="dxa"/>
            <w:vMerge w:val="continue"/>
            <w:vAlign w:val="center"/>
          </w:tcPr>
          <w:p w14:paraId="15415EA3"/>
        </w:tc>
        <w:tc>
          <w:tcPr>
            <w:tcW w:w="4413" w:type="dxa"/>
            <w:vAlign w:val="center"/>
          </w:tcPr>
          <w:p w14:paraId="67618C14">
            <w:pPr>
              <w:spacing w:before="0" w:after="0" w:line="312" w:lineRule="auto"/>
            </w:pPr>
            <w:r>
              <w:rPr>
                <w:rFonts w:ascii="仿宋_GB2312" w:hAnsi="仿宋_GB2312" w:eastAsia="仿宋_GB2312"/>
                <w:sz w:val="21"/>
              </w:rPr>
              <w:t>8.门回路监测被人为屏蔽，门触点故障时不能有效阻止正常运行。</w:t>
            </w:r>
          </w:p>
        </w:tc>
        <w:tc>
          <w:tcPr>
            <w:tcW w:w="1065" w:type="dxa"/>
            <w:vAlign w:val="center"/>
          </w:tcPr>
          <w:p w14:paraId="26A4C399">
            <w:pPr>
              <w:spacing w:before="0" w:after="0" w:line="312" w:lineRule="auto"/>
            </w:pPr>
            <w:r>
              <w:rPr>
                <w:rFonts w:ascii="仿宋_GB2312" w:hAnsi="仿宋_GB2312" w:eastAsia="仿宋_GB2312"/>
                <w:sz w:val="21"/>
              </w:rPr>
              <w:t>Ⅰ类</w:t>
            </w:r>
          </w:p>
        </w:tc>
        <w:tc>
          <w:tcPr>
            <w:tcW w:w="2315" w:type="dxa"/>
            <w:vAlign w:val="center"/>
          </w:tcPr>
          <w:p w14:paraId="5EC0A54C">
            <w:pPr>
              <w:spacing w:before="0" w:after="0" w:line="312" w:lineRule="auto"/>
            </w:pPr>
            <w:r>
              <w:rPr>
                <w:rFonts w:ascii="仿宋_GB2312" w:hAnsi="仿宋_GB2312" w:eastAsia="仿宋_GB2312"/>
                <w:sz w:val="21"/>
              </w:rPr>
              <w:t>恢复监测功能，排查屏蔽原因，按规定故障条件验证禁止正常运行。</w:t>
            </w:r>
          </w:p>
        </w:tc>
      </w:tr>
      <w:tr w14:paraId="34264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27D993F"/>
        </w:tc>
        <w:tc>
          <w:tcPr>
            <w:tcW w:w="719" w:type="dxa"/>
            <w:vMerge w:val="continue"/>
            <w:vAlign w:val="center"/>
          </w:tcPr>
          <w:p w14:paraId="675E1458"/>
        </w:tc>
        <w:tc>
          <w:tcPr>
            <w:tcW w:w="1076" w:type="dxa"/>
            <w:vMerge w:val="continue"/>
            <w:vAlign w:val="center"/>
          </w:tcPr>
          <w:p w14:paraId="7B12D56E"/>
        </w:tc>
        <w:tc>
          <w:tcPr>
            <w:tcW w:w="4413" w:type="dxa"/>
            <w:vAlign w:val="center"/>
          </w:tcPr>
          <w:p w14:paraId="33A025AA">
            <w:pPr>
              <w:spacing w:before="0" w:after="0" w:line="312" w:lineRule="auto"/>
            </w:pPr>
            <w:r>
              <w:rPr>
                <w:rFonts w:ascii="仿宋_GB2312" w:hAnsi="仿宋_GB2312" w:eastAsia="仿宋_GB2312"/>
                <w:sz w:val="21"/>
              </w:rPr>
              <w:t>9.门回路监测功能检查结果符合要求。</w:t>
            </w:r>
          </w:p>
        </w:tc>
        <w:tc>
          <w:tcPr>
            <w:tcW w:w="1065" w:type="dxa"/>
            <w:vAlign w:val="center"/>
          </w:tcPr>
          <w:p w14:paraId="20A0AAEF">
            <w:pPr>
              <w:spacing w:before="0" w:after="0" w:line="312" w:lineRule="auto"/>
            </w:pPr>
            <w:r>
              <w:rPr>
                <w:rFonts w:ascii="仿宋_GB2312" w:hAnsi="仿宋_GB2312" w:eastAsia="仿宋_GB2312"/>
                <w:sz w:val="21"/>
              </w:rPr>
              <w:t>Ⅲ类</w:t>
            </w:r>
          </w:p>
        </w:tc>
        <w:tc>
          <w:tcPr>
            <w:tcW w:w="2315" w:type="dxa"/>
            <w:vAlign w:val="center"/>
          </w:tcPr>
          <w:p w14:paraId="7D527D35">
            <w:pPr>
              <w:spacing w:before="0" w:after="0" w:line="312" w:lineRule="auto"/>
            </w:pPr>
            <w:r>
              <w:rPr>
                <w:rFonts w:ascii="仿宋_GB2312" w:hAnsi="仿宋_GB2312" w:eastAsia="仿宋_GB2312"/>
                <w:sz w:val="21"/>
              </w:rPr>
              <w:t>不用采取任何行动。</w:t>
            </w:r>
          </w:p>
        </w:tc>
      </w:tr>
      <w:tr w14:paraId="443A1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5B4FA3B2">
            <w:r>
              <w:rPr>
                <w:rFonts w:ascii="仿宋_GB2312" w:hAnsi="仿宋_GB2312" w:eastAsia="仿宋_GB2312"/>
                <w:sz w:val="24"/>
              </w:rPr>
              <w:t>53</w:t>
            </w:r>
          </w:p>
        </w:tc>
        <w:tc>
          <w:tcPr>
            <w:tcW w:w="719" w:type="dxa"/>
            <w:vMerge w:val="restart"/>
            <w:vAlign w:val="center"/>
          </w:tcPr>
          <w:p w14:paraId="53A312EB">
            <w:r>
              <w:rPr>
                <w:rFonts w:ascii="仿宋_GB2312" w:hAnsi="仿宋_GB2312" w:eastAsia="仿宋_GB2312"/>
                <w:sz w:val="21"/>
              </w:rPr>
              <w:t>17.1</w:t>
            </w:r>
          </w:p>
        </w:tc>
        <w:tc>
          <w:tcPr>
            <w:tcW w:w="1076" w:type="dxa"/>
            <w:vMerge w:val="restart"/>
            <w:vAlign w:val="center"/>
          </w:tcPr>
          <w:p w14:paraId="74CE61BE">
            <w:r>
              <w:rPr>
                <w:rFonts w:ascii="仿宋_GB2312" w:hAnsi="仿宋_GB2312" w:eastAsia="仿宋_GB2312"/>
                <w:sz w:val="21"/>
              </w:rPr>
              <w:t>平衡系数试验</w:t>
            </w:r>
          </w:p>
        </w:tc>
        <w:tc>
          <w:tcPr>
            <w:tcW w:w="4413" w:type="dxa"/>
            <w:vAlign w:val="center"/>
          </w:tcPr>
          <w:p w14:paraId="510D45B9">
            <w:pPr>
              <w:spacing w:before="0" w:after="0" w:line="312" w:lineRule="auto"/>
            </w:pPr>
            <w:r>
              <w:rPr>
                <w:rFonts w:ascii="仿宋_GB2312" w:hAnsi="仿宋_GB2312" w:eastAsia="仿宋_GB2312"/>
                <w:sz w:val="21"/>
              </w:rPr>
              <w:t>1.实测平衡系数偏离适用设计要求，可能增加驱动负荷。</w:t>
            </w:r>
          </w:p>
        </w:tc>
        <w:tc>
          <w:tcPr>
            <w:tcW w:w="1065" w:type="dxa"/>
            <w:vAlign w:val="center"/>
          </w:tcPr>
          <w:p w14:paraId="07EC0D75">
            <w:pPr>
              <w:spacing w:before="0" w:after="0" w:line="312" w:lineRule="auto"/>
            </w:pPr>
            <w:r>
              <w:rPr>
                <w:rFonts w:ascii="仿宋_GB2312" w:hAnsi="仿宋_GB2312" w:eastAsia="仿宋_GB2312"/>
                <w:sz w:val="21"/>
              </w:rPr>
              <w:t>Ⅰ类</w:t>
            </w:r>
          </w:p>
        </w:tc>
        <w:tc>
          <w:tcPr>
            <w:tcW w:w="2315" w:type="dxa"/>
            <w:vAlign w:val="center"/>
          </w:tcPr>
          <w:p w14:paraId="15FA8C41">
            <w:pPr>
              <w:spacing w:before="0" w:after="0" w:line="312" w:lineRule="auto"/>
            </w:pPr>
            <w:r>
              <w:rPr>
                <w:rFonts w:ascii="仿宋_GB2312" w:hAnsi="仿宋_GB2312" w:eastAsia="仿宋_GB2312"/>
                <w:sz w:val="21"/>
              </w:rPr>
              <w:t>核对适用设计值，调整对重配置，复测平衡系数。</w:t>
            </w:r>
          </w:p>
        </w:tc>
      </w:tr>
      <w:tr w14:paraId="4E53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B508BD9"/>
        </w:tc>
        <w:tc>
          <w:tcPr>
            <w:tcW w:w="719" w:type="dxa"/>
            <w:vMerge w:val="continue"/>
            <w:vAlign w:val="center"/>
          </w:tcPr>
          <w:p w14:paraId="246921AF"/>
        </w:tc>
        <w:tc>
          <w:tcPr>
            <w:tcW w:w="1076" w:type="dxa"/>
            <w:vMerge w:val="continue"/>
            <w:vAlign w:val="center"/>
          </w:tcPr>
          <w:p w14:paraId="2A5DA950"/>
        </w:tc>
        <w:tc>
          <w:tcPr>
            <w:tcW w:w="4413" w:type="dxa"/>
            <w:vAlign w:val="center"/>
          </w:tcPr>
          <w:p w14:paraId="2D569690">
            <w:pPr>
              <w:spacing w:before="0" w:after="0" w:line="312" w:lineRule="auto"/>
            </w:pPr>
            <w:r>
              <w:rPr>
                <w:rFonts w:ascii="仿宋_GB2312" w:hAnsi="仿宋_GB2312" w:eastAsia="仿宋_GB2312"/>
                <w:sz w:val="21"/>
              </w:rPr>
              <w:t>2.轿厢装修增重后平衡系数不符合要求，可能增加驱动负荷。</w:t>
            </w:r>
          </w:p>
        </w:tc>
        <w:tc>
          <w:tcPr>
            <w:tcW w:w="1065" w:type="dxa"/>
            <w:vAlign w:val="center"/>
          </w:tcPr>
          <w:p w14:paraId="1B11E756">
            <w:pPr>
              <w:spacing w:before="0" w:after="0" w:line="312" w:lineRule="auto"/>
            </w:pPr>
            <w:r>
              <w:rPr>
                <w:rFonts w:ascii="仿宋_GB2312" w:hAnsi="仿宋_GB2312" w:eastAsia="仿宋_GB2312"/>
                <w:sz w:val="21"/>
              </w:rPr>
              <w:t>Ⅰ类</w:t>
            </w:r>
          </w:p>
        </w:tc>
        <w:tc>
          <w:tcPr>
            <w:tcW w:w="2315" w:type="dxa"/>
            <w:vAlign w:val="center"/>
          </w:tcPr>
          <w:p w14:paraId="6960AF80">
            <w:pPr>
              <w:spacing w:before="0" w:after="0" w:line="312" w:lineRule="auto"/>
            </w:pPr>
            <w:r>
              <w:rPr>
                <w:rFonts w:ascii="仿宋_GB2312" w:hAnsi="仿宋_GB2312" w:eastAsia="仿宋_GB2312"/>
                <w:sz w:val="21"/>
              </w:rPr>
              <w:t>核实装修增重，调整对重配置，复测平衡系数。</w:t>
            </w:r>
          </w:p>
        </w:tc>
      </w:tr>
      <w:tr w14:paraId="6883A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237E522"/>
        </w:tc>
        <w:tc>
          <w:tcPr>
            <w:tcW w:w="719" w:type="dxa"/>
            <w:vMerge w:val="continue"/>
            <w:vAlign w:val="center"/>
          </w:tcPr>
          <w:p w14:paraId="1C80CDC7"/>
        </w:tc>
        <w:tc>
          <w:tcPr>
            <w:tcW w:w="1076" w:type="dxa"/>
            <w:vMerge w:val="continue"/>
            <w:vAlign w:val="center"/>
          </w:tcPr>
          <w:p w14:paraId="05ECA51B"/>
        </w:tc>
        <w:tc>
          <w:tcPr>
            <w:tcW w:w="4413" w:type="dxa"/>
            <w:vAlign w:val="center"/>
          </w:tcPr>
          <w:p w14:paraId="47B6A907">
            <w:pPr>
              <w:spacing w:before="0" w:after="0" w:line="312" w:lineRule="auto"/>
            </w:pPr>
            <w:r>
              <w:rPr>
                <w:rFonts w:ascii="仿宋_GB2312" w:hAnsi="仿宋_GB2312" w:eastAsia="仿宋_GB2312"/>
                <w:sz w:val="21"/>
              </w:rPr>
              <w:t>3.轿厢增设设备后平衡系数不符合要求，可能增加驱动负荷。</w:t>
            </w:r>
          </w:p>
        </w:tc>
        <w:tc>
          <w:tcPr>
            <w:tcW w:w="1065" w:type="dxa"/>
            <w:vAlign w:val="center"/>
          </w:tcPr>
          <w:p w14:paraId="59588534">
            <w:pPr>
              <w:spacing w:before="0" w:after="0" w:line="312" w:lineRule="auto"/>
            </w:pPr>
            <w:r>
              <w:rPr>
                <w:rFonts w:ascii="仿宋_GB2312" w:hAnsi="仿宋_GB2312" w:eastAsia="仿宋_GB2312"/>
                <w:sz w:val="21"/>
              </w:rPr>
              <w:t>Ⅰ类</w:t>
            </w:r>
          </w:p>
        </w:tc>
        <w:tc>
          <w:tcPr>
            <w:tcW w:w="2315" w:type="dxa"/>
            <w:vAlign w:val="center"/>
          </w:tcPr>
          <w:p w14:paraId="09C1386F">
            <w:pPr>
              <w:spacing w:before="0" w:after="0" w:line="312" w:lineRule="auto"/>
            </w:pPr>
            <w:r>
              <w:rPr>
                <w:rFonts w:ascii="仿宋_GB2312" w:hAnsi="仿宋_GB2312" w:eastAsia="仿宋_GB2312"/>
                <w:sz w:val="21"/>
              </w:rPr>
              <w:t>核实新增设备质量，调整对重配置，复测平衡系数。</w:t>
            </w:r>
          </w:p>
        </w:tc>
      </w:tr>
      <w:tr w14:paraId="20AD3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7EE51AE"/>
        </w:tc>
        <w:tc>
          <w:tcPr>
            <w:tcW w:w="719" w:type="dxa"/>
            <w:vMerge w:val="continue"/>
            <w:vAlign w:val="center"/>
          </w:tcPr>
          <w:p w14:paraId="5D1F2C0C"/>
        </w:tc>
        <w:tc>
          <w:tcPr>
            <w:tcW w:w="1076" w:type="dxa"/>
            <w:vMerge w:val="continue"/>
            <w:vAlign w:val="center"/>
          </w:tcPr>
          <w:p w14:paraId="4112D867"/>
        </w:tc>
        <w:tc>
          <w:tcPr>
            <w:tcW w:w="4413" w:type="dxa"/>
            <w:vAlign w:val="center"/>
          </w:tcPr>
          <w:p w14:paraId="3CB51F6B">
            <w:pPr>
              <w:spacing w:before="0" w:after="0" w:line="312" w:lineRule="auto"/>
            </w:pPr>
            <w:r>
              <w:rPr>
                <w:rFonts w:ascii="仿宋_GB2312" w:hAnsi="仿宋_GB2312" w:eastAsia="仿宋_GB2312"/>
                <w:sz w:val="21"/>
              </w:rPr>
              <w:t>4.对重块缺失导致平衡系数偏离要求，可能增加驱动负荷。</w:t>
            </w:r>
          </w:p>
        </w:tc>
        <w:tc>
          <w:tcPr>
            <w:tcW w:w="1065" w:type="dxa"/>
            <w:vAlign w:val="center"/>
          </w:tcPr>
          <w:p w14:paraId="0E4941FA">
            <w:pPr>
              <w:spacing w:before="0" w:after="0" w:line="312" w:lineRule="auto"/>
            </w:pPr>
            <w:r>
              <w:rPr>
                <w:rFonts w:ascii="仿宋_GB2312" w:hAnsi="仿宋_GB2312" w:eastAsia="仿宋_GB2312"/>
                <w:sz w:val="21"/>
              </w:rPr>
              <w:t>Ⅰ类</w:t>
            </w:r>
          </w:p>
        </w:tc>
        <w:tc>
          <w:tcPr>
            <w:tcW w:w="2315" w:type="dxa"/>
            <w:vAlign w:val="center"/>
          </w:tcPr>
          <w:p w14:paraId="3692EE85">
            <w:pPr>
              <w:spacing w:before="0" w:after="0" w:line="312" w:lineRule="auto"/>
            </w:pPr>
            <w:r>
              <w:rPr>
                <w:rFonts w:ascii="仿宋_GB2312" w:hAnsi="仿宋_GB2312" w:eastAsia="仿宋_GB2312"/>
                <w:sz w:val="21"/>
              </w:rPr>
              <w:t>恢复设计规定的对重配置，可靠固定，复测平衡系数。</w:t>
            </w:r>
          </w:p>
        </w:tc>
      </w:tr>
      <w:tr w14:paraId="7EB2C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9378FE6"/>
        </w:tc>
        <w:tc>
          <w:tcPr>
            <w:tcW w:w="719" w:type="dxa"/>
            <w:vMerge w:val="continue"/>
            <w:vAlign w:val="center"/>
          </w:tcPr>
          <w:p w14:paraId="75A47B5A"/>
        </w:tc>
        <w:tc>
          <w:tcPr>
            <w:tcW w:w="1076" w:type="dxa"/>
            <w:vMerge w:val="continue"/>
            <w:vAlign w:val="center"/>
          </w:tcPr>
          <w:p w14:paraId="1E815096"/>
        </w:tc>
        <w:tc>
          <w:tcPr>
            <w:tcW w:w="4413" w:type="dxa"/>
            <w:vAlign w:val="center"/>
          </w:tcPr>
          <w:p w14:paraId="4CD17036">
            <w:pPr>
              <w:spacing w:before="0" w:after="0" w:line="312" w:lineRule="auto"/>
            </w:pPr>
            <w:r>
              <w:rPr>
                <w:rFonts w:ascii="仿宋_GB2312" w:hAnsi="仿宋_GB2312" w:eastAsia="仿宋_GB2312"/>
                <w:sz w:val="21"/>
              </w:rPr>
              <w:t>5.对重块错配导致平衡系数偏离要求，可能增加驱动负荷。</w:t>
            </w:r>
          </w:p>
        </w:tc>
        <w:tc>
          <w:tcPr>
            <w:tcW w:w="1065" w:type="dxa"/>
            <w:vAlign w:val="center"/>
          </w:tcPr>
          <w:p w14:paraId="07C1999C">
            <w:pPr>
              <w:spacing w:before="0" w:after="0" w:line="312" w:lineRule="auto"/>
            </w:pPr>
            <w:r>
              <w:rPr>
                <w:rFonts w:ascii="仿宋_GB2312" w:hAnsi="仿宋_GB2312" w:eastAsia="仿宋_GB2312"/>
                <w:sz w:val="21"/>
              </w:rPr>
              <w:t>Ⅰ类</w:t>
            </w:r>
          </w:p>
        </w:tc>
        <w:tc>
          <w:tcPr>
            <w:tcW w:w="2315" w:type="dxa"/>
            <w:vAlign w:val="center"/>
          </w:tcPr>
          <w:p w14:paraId="1650FFF7">
            <w:pPr>
              <w:spacing w:before="0" w:after="0" w:line="312" w:lineRule="auto"/>
            </w:pPr>
            <w:r>
              <w:rPr>
                <w:rFonts w:ascii="仿宋_GB2312" w:hAnsi="仿宋_GB2312" w:eastAsia="仿宋_GB2312"/>
                <w:sz w:val="21"/>
              </w:rPr>
              <w:t>纠正对重块配置，复测平衡系数。</w:t>
            </w:r>
          </w:p>
        </w:tc>
      </w:tr>
      <w:tr w14:paraId="63157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287F5DF"/>
        </w:tc>
        <w:tc>
          <w:tcPr>
            <w:tcW w:w="719" w:type="dxa"/>
            <w:vMerge w:val="continue"/>
            <w:vAlign w:val="center"/>
          </w:tcPr>
          <w:p w14:paraId="0A72EB67"/>
        </w:tc>
        <w:tc>
          <w:tcPr>
            <w:tcW w:w="1076" w:type="dxa"/>
            <w:vMerge w:val="continue"/>
            <w:vAlign w:val="center"/>
          </w:tcPr>
          <w:p w14:paraId="7061D99D"/>
        </w:tc>
        <w:tc>
          <w:tcPr>
            <w:tcW w:w="4413" w:type="dxa"/>
            <w:vAlign w:val="center"/>
          </w:tcPr>
          <w:p w14:paraId="44939C2D">
            <w:pPr>
              <w:spacing w:before="0" w:after="0" w:line="312" w:lineRule="auto"/>
            </w:pPr>
            <w:r>
              <w:rPr>
                <w:rFonts w:ascii="仿宋_GB2312" w:hAnsi="仿宋_GB2312" w:eastAsia="仿宋_GB2312"/>
                <w:sz w:val="21"/>
              </w:rPr>
              <w:t>6.更换对重块后质量不符，平衡系数偏离要求，可能增加驱动负荷。</w:t>
            </w:r>
          </w:p>
        </w:tc>
        <w:tc>
          <w:tcPr>
            <w:tcW w:w="1065" w:type="dxa"/>
            <w:vAlign w:val="center"/>
          </w:tcPr>
          <w:p w14:paraId="60BFBBBD">
            <w:pPr>
              <w:spacing w:before="0" w:after="0" w:line="312" w:lineRule="auto"/>
            </w:pPr>
            <w:r>
              <w:rPr>
                <w:rFonts w:ascii="仿宋_GB2312" w:hAnsi="仿宋_GB2312" w:eastAsia="仿宋_GB2312"/>
                <w:sz w:val="21"/>
              </w:rPr>
              <w:t>Ⅰ类</w:t>
            </w:r>
          </w:p>
        </w:tc>
        <w:tc>
          <w:tcPr>
            <w:tcW w:w="2315" w:type="dxa"/>
            <w:vAlign w:val="center"/>
          </w:tcPr>
          <w:p w14:paraId="37F0296D">
            <w:pPr>
              <w:spacing w:before="0" w:after="0" w:line="312" w:lineRule="auto"/>
            </w:pPr>
            <w:r>
              <w:rPr>
                <w:rFonts w:ascii="仿宋_GB2312" w:hAnsi="仿宋_GB2312" w:eastAsia="仿宋_GB2312"/>
                <w:sz w:val="21"/>
              </w:rPr>
              <w:t>核实对重块质量，恢复规定配置，复测平衡系数。</w:t>
            </w:r>
          </w:p>
        </w:tc>
      </w:tr>
      <w:tr w14:paraId="485EB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7960788"/>
        </w:tc>
        <w:tc>
          <w:tcPr>
            <w:tcW w:w="719" w:type="dxa"/>
            <w:vMerge w:val="continue"/>
            <w:vAlign w:val="center"/>
          </w:tcPr>
          <w:p w14:paraId="788CD636"/>
        </w:tc>
        <w:tc>
          <w:tcPr>
            <w:tcW w:w="1076" w:type="dxa"/>
            <w:vMerge w:val="continue"/>
            <w:vAlign w:val="center"/>
          </w:tcPr>
          <w:p w14:paraId="56C38154"/>
        </w:tc>
        <w:tc>
          <w:tcPr>
            <w:tcW w:w="4413" w:type="dxa"/>
            <w:vAlign w:val="center"/>
          </w:tcPr>
          <w:p w14:paraId="7492C347">
            <w:pPr>
              <w:spacing w:before="0" w:after="0" w:line="312" w:lineRule="auto"/>
            </w:pPr>
            <w:r>
              <w:rPr>
                <w:rFonts w:ascii="仿宋_GB2312" w:hAnsi="仿宋_GB2312" w:eastAsia="仿宋_GB2312"/>
                <w:sz w:val="21"/>
              </w:rPr>
              <w:t>7.轿厢自重记录与实际不一致，可能遗漏平衡系数异常。</w:t>
            </w:r>
          </w:p>
        </w:tc>
        <w:tc>
          <w:tcPr>
            <w:tcW w:w="1065" w:type="dxa"/>
            <w:vAlign w:val="center"/>
          </w:tcPr>
          <w:p w14:paraId="235F9524">
            <w:pPr>
              <w:spacing w:before="0" w:after="0" w:line="312" w:lineRule="auto"/>
            </w:pPr>
            <w:r>
              <w:rPr>
                <w:rFonts w:ascii="仿宋_GB2312" w:hAnsi="仿宋_GB2312" w:eastAsia="仿宋_GB2312"/>
                <w:sz w:val="21"/>
              </w:rPr>
              <w:t>Ⅰ类</w:t>
            </w:r>
          </w:p>
        </w:tc>
        <w:tc>
          <w:tcPr>
            <w:tcW w:w="2315" w:type="dxa"/>
            <w:vAlign w:val="center"/>
          </w:tcPr>
          <w:p w14:paraId="3F474370">
            <w:pPr>
              <w:spacing w:before="0" w:after="0" w:line="312" w:lineRule="auto"/>
            </w:pPr>
            <w:r>
              <w:rPr>
                <w:rFonts w:ascii="仿宋_GB2312" w:hAnsi="仿宋_GB2312" w:eastAsia="仿宋_GB2312"/>
                <w:sz w:val="21"/>
              </w:rPr>
              <w:t>核实轿厢实际质量，更新记录，复测平衡系数。</w:t>
            </w:r>
          </w:p>
        </w:tc>
      </w:tr>
      <w:tr w14:paraId="5C3ED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2F54C41"/>
        </w:tc>
        <w:tc>
          <w:tcPr>
            <w:tcW w:w="719" w:type="dxa"/>
            <w:vMerge w:val="continue"/>
            <w:vAlign w:val="center"/>
          </w:tcPr>
          <w:p w14:paraId="5A366335"/>
        </w:tc>
        <w:tc>
          <w:tcPr>
            <w:tcW w:w="1076" w:type="dxa"/>
            <w:vMerge w:val="continue"/>
            <w:vAlign w:val="center"/>
          </w:tcPr>
          <w:p w14:paraId="2C171882"/>
        </w:tc>
        <w:tc>
          <w:tcPr>
            <w:tcW w:w="4413" w:type="dxa"/>
            <w:vAlign w:val="center"/>
          </w:tcPr>
          <w:p w14:paraId="42EFC10B">
            <w:pPr>
              <w:spacing w:before="0" w:after="0" w:line="312" w:lineRule="auto"/>
            </w:pPr>
            <w:r>
              <w:rPr>
                <w:rFonts w:ascii="仿宋_GB2312" w:hAnsi="仿宋_GB2312" w:eastAsia="仿宋_GB2312"/>
                <w:sz w:val="21"/>
              </w:rPr>
              <w:t>8.对重质量记录与实际不一致，可能遗漏平衡系数异常。</w:t>
            </w:r>
          </w:p>
        </w:tc>
        <w:tc>
          <w:tcPr>
            <w:tcW w:w="1065" w:type="dxa"/>
            <w:vAlign w:val="center"/>
          </w:tcPr>
          <w:p w14:paraId="6CDAA128">
            <w:pPr>
              <w:spacing w:before="0" w:after="0" w:line="312" w:lineRule="auto"/>
            </w:pPr>
            <w:r>
              <w:rPr>
                <w:rFonts w:ascii="仿宋_GB2312" w:hAnsi="仿宋_GB2312" w:eastAsia="仿宋_GB2312"/>
                <w:sz w:val="21"/>
              </w:rPr>
              <w:t>Ⅰ类</w:t>
            </w:r>
          </w:p>
        </w:tc>
        <w:tc>
          <w:tcPr>
            <w:tcW w:w="2315" w:type="dxa"/>
            <w:vAlign w:val="center"/>
          </w:tcPr>
          <w:p w14:paraId="522323E5">
            <w:pPr>
              <w:spacing w:before="0" w:after="0" w:line="312" w:lineRule="auto"/>
            </w:pPr>
            <w:r>
              <w:rPr>
                <w:rFonts w:ascii="仿宋_GB2312" w:hAnsi="仿宋_GB2312" w:eastAsia="仿宋_GB2312"/>
                <w:sz w:val="21"/>
              </w:rPr>
              <w:t>核实对重实际质量，更新记录，复测平衡系数。</w:t>
            </w:r>
          </w:p>
        </w:tc>
      </w:tr>
      <w:tr w14:paraId="1526F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7498737"/>
        </w:tc>
        <w:tc>
          <w:tcPr>
            <w:tcW w:w="719" w:type="dxa"/>
            <w:vMerge w:val="continue"/>
            <w:vAlign w:val="center"/>
          </w:tcPr>
          <w:p w14:paraId="483A7B8A"/>
        </w:tc>
        <w:tc>
          <w:tcPr>
            <w:tcW w:w="1076" w:type="dxa"/>
            <w:vMerge w:val="continue"/>
            <w:vAlign w:val="center"/>
          </w:tcPr>
          <w:p w14:paraId="52A4244A"/>
        </w:tc>
        <w:tc>
          <w:tcPr>
            <w:tcW w:w="4413" w:type="dxa"/>
            <w:vAlign w:val="center"/>
          </w:tcPr>
          <w:p w14:paraId="278AC90D">
            <w:pPr>
              <w:spacing w:before="0" w:after="0" w:line="312" w:lineRule="auto"/>
            </w:pPr>
            <w:r>
              <w:rPr>
                <w:rFonts w:ascii="仿宋_GB2312" w:hAnsi="仿宋_GB2312" w:eastAsia="仿宋_GB2312"/>
                <w:sz w:val="21"/>
              </w:rPr>
              <w:t>9.平衡系数试验检查结果符合要求。</w:t>
            </w:r>
          </w:p>
        </w:tc>
        <w:tc>
          <w:tcPr>
            <w:tcW w:w="1065" w:type="dxa"/>
            <w:vAlign w:val="center"/>
          </w:tcPr>
          <w:p w14:paraId="47C41943">
            <w:pPr>
              <w:spacing w:before="0" w:after="0" w:line="312" w:lineRule="auto"/>
            </w:pPr>
            <w:r>
              <w:rPr>
                <w:rFonts w:ascii="仿宋_GB2312" w:hAnsi="仿宋_GB2312" w:eastAsia="仿宋_GB2312"/>
                <w:sz w:val="21"/>
              </w:rPr>
              <w:t>Ⅲ类</w:t>
            </w:r>
          </w:p>
        </w:tc>
        <w:tc>
          <w:tcPr>
            <w:tcW w:w="2315" w:type="dxa"/>
            <w:vAlign w:val="center"/>
          </w:tcPr>
          <w:p w14:paraId="27C0A4FD">
            <w:pPr>
              <w:spacing w:before="0" w:after="0" w:line="312" w:lineRule="auto"/>
            </w:pPr>
            <w:r>
              <w:rPr>
                <w:rFonts w:ascii="仿宋_GB2312" w:hAnsi="仿宋_GB2312" w:eastAsia="仿宋_GB2312"/>
                <w:sz w:val="21"/>
              </w:rPr>
              <w:t>不用采取任何行动。</w:t>
            </w:r>
          </w:p>
        </w:tc>
      </w:tr>
      <w:tr w14:paraId="3863C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1303A1C5">
            <w:r>
              <w:rPr>
                <w:rFonts w:ascii="仿宋_GB2312" w:hAnsi="仿宋_GB2312" w:eastAsia="仿宋_GB2312"/>
                <w:sz w:val="24"/>
              </w:rPr>
              <w:t>54</w:t>
            </w:r>
          </w:p>
        </w:tc>
        <w:tc>
          <w:tcPr>
            <w:tcW w:w="719" w:type="dxa"/>
            <w:vMerge w:val="restart"/>
            <w:vAlign w:val="center"/>
          </w:tcPr>
          <w:p w14:paraId="7774EE27">
            <w:r>
              <w:rPr>
                <w:rFonts w:ascii="仿宋_GB2312" w:hAnsi="仿宋_GB2312" w:eastAsia="仿宋_GB2312"/>
                <w:sz w:val="21"/>
              </w:rPr>
              <w:t>17.2</w:t>
            </w:r>
          </w:p>
        </w:tc>
        <w:tc>
          <w:tcPr>
            <w:tcW w:w="1076" w:type="dxa"/>
            <w:vMerge w:val="restart"/>
            <w:vAlign w:val="center"/>
          </w:tcPr>
          <w:p w14:paraId="6D194AE0">
            <w:r>
              <w:rPr>
                <w:rFonts w:ascii="仿宋_GB2312" w:hAnsi="仿宋_GB2312" w:eastAsia="仿宋_GB2312"/>
                <w:sz w:val="21"/>
              </w:rPr>
              <w:t>轿厢上行超速保护装置试验</w:t>
            </w:r>
          </w:p>
        </w:tc>
        <w:tc>
          <w:tcPr>
            <w:tcW w:w="4413" w:type="dxa"/>
            <w:vAlign w:val="center"/>
          </w:tcPr>
          <w:p w14:paraId="72D0276E">
            <w:pPr>
              <w:spacing w:before="0" w:after="0" w:line="312" w:lineRule="auto"/>
            </w:pPr>
            <w:r>
              <w:rPr>
                <w:rFonts w:ascii="仿宋_GB2312" w:hAnsi="仿宋_GB2312" w:eastAsia="仿宋_GB2312"/>
                <w:sz w:val="21"/>
              </w:rPr>
              <w:t>1.上行超速保护装置未动作，不能限制失控速度。</w:t>
            </w:r>
          </w:p>
        </w:tc>
        <w:tc>
          <w:tcPr>
            <w:tcW w:w="1065" w:type="dxa"/>
            <w:vAlign w:val="center"/>
          </w:tcPr>
          <w:p w14:paraId="214E8E01">
            <w:pPr>
              <w:spacing w:before="0" w:after="0" w:line="312" w:lineRule="auto"/>
            </w:pPr>
            <w:r>
              <w:rPr>
                <w:rFonts w:ascii="仿宋_GB2312" w:hAnsi="仿宋_GB2312" w:eastAsia="仿宋_GB2312"/>
                <w:sz w:val="21"/>
              </w:rPr>
              <w:t>Ⅰ类</w:t>
            </w:r>
          </w:p>
        </w:tc>
        <w:tc>
          <w:tcPr>
            <w:tcW w:w="2315" w:type="dxa"/>
            <w:vAlign w:val="center"/>
          </w:tcPr>
          <w:p w14:paraId="3C18A085">
            <w:pPr>
              <w:spacing w:before="0" w:after="0" w:line="312" w:lineRule="auto"/>
            </w:pPr>
            <w:r>
              <w:rPr>
                <w:rFonts w:ascii="仿宋_GB2312" w:hAnsi="仿宋_GB2312" w:eastAsia="仿宋_GB2312"/>
                <w:sz w:val="21"/>
              </w:rPr>
              <w:t>停止使用，修复保护装置，复试确认动作可靠。</w:t>
            </w:r>
          </w:p>
        </w:tc>
      </w:tr>
      <w:tr w14:paraId="18698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86F9347"/>
        </w:tc>
        <w:tc>
          <w:tcPr>
            <w:tcW w:w="719" w:type="dxa"/>
            <w:vMerge w:val="continue"/>
            <w:vAlign w:val="center"/>
          </w:tcPr>
          <w:p w14:paraId="266D892C"/>
        </w:tc>
        <w:tc>
          <w:tcPr>
            <w:tcW w:w="1076" w:type="dxa"/>
            <w:vMerge w:val="continue"/>
            <w:vAlign w:val="center"/>
          </w:tcPr>
          <w:p w14:paraId="43AC3BBF"/>
        </w:tc>
        <w:tc>
          <w:tcPr>
            <w:tcW w:w="4413" w:type="dxa"/>
            <w:vAlign w:val="center"/>
          </w:tcPr>
          <w:p w14:paraId="4FFECD04">
            <w:pPr>
              <w:spacing w:before="0" w:after="0" w:line="312" w:lineRule="auto"/>
            </w:pPr>
            <w:r>
              <w:rPr>
                <w:rFonts w:ascii="仿宋_GB2312" w:hAnsi="仿宋_GB2312" w:eastAsia="仿宋_GB2312"/>
                <w:sz w:val="21"/>
              </w:rPr>
              <w:t>2.上行超速保护装置动作迟滞，不能及时限制失控速度。</w:t>
            </w:r>
          </w:p>
        </w:tc>
        <w:tc>
          <w:tcPr>
            <w:tcW w:w="1065" w:type="dxa"/>
            <w:vAlign w:val="center"/>
          </w:tcPr>
          <w:p w14:paraId="08B07B8E">
            <w:pPr>
              <w:spacing w:before="0" w:after="0" w:line="312" w:lineRule="auto"/>
            </w:pPr>
            <w:r>
              <w:rPr>
                <w:rFonts w:ascii="仿宋_GB2312" w:hAnsi="仿宋_GB2312" w:eastAsia="仿宋_GB2312"/>
                <w:sz w:val="21"/>
              </w:rPr>
              <w:t>Ⅰ类</w:t>
            </w:r>
          </w:p>
        </w:tc>
        <w:tc>
          <w:tcPr>
            <w:tcW w:w="2315" w:type="dxa"/>
            <w:vAlign w:val="center"/>
          </w:tcPr>
          <w:p w14:paraId="6287C504">
            <w:pPr>
              <w:spacing w:before="0" w:after="0" w:line="312" w:lineRule="auto"/>
            </w:pPr>
            <w:r>
              <w:rPr>
                <w:rFonts w:ascii="仿宋_GB2312" w:hAnsi="仿宋_GB2312" w:eastAsia="仿宋_GB2312"/>
                <w:sz w:val="21"/>
              </w:rPr>
              <w:t>停止使用，排查响应迟滞原因，修复后复试。</w:t>
            </w:r>
          </w:p>
        </w:tc>
      </w:tr>
      <w:tr w14:paraId="672BB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5019C9B"/>
        </w:tc>
        <w:tc>
          <w:tcPr>
            <w:tcW w:w="719" w:type="dxa"/>
            <w:vMerge w:val="continue"/>
            <w:vAlign w:val="center"/>
          </w:tcPr>
          <w:p w14:paraId="42A2707C"/>
        </w:tc>
        <w:tc>
          <w:tcPr>
            <w:tcW w:w="1076" w:type="dxa"/>
            <w:vMerge w:val="continue"/>
            <w:vAlign w:val="center"/>
          </w:tcPr>
          <w:p w14:paraId="65E6CC20"/>
        </w:tc>
        <w:tc>
          <w:tcPr>
            <w:tcW w:w="4413" w:type="dxa"/>
            <w:vAlign w:val="center"/>
          </w:tcPr>
          <w:p w14:paraId="752FD090">
            <w:pPr>
              <w:spacing w:before="0" w:after="0" w:line="312" w:lineRule="auto"/>
            </w:pPr>
            <w:r>
              <w:rPr>
                <w:rFonts w:ascii="仿宋_GB2312" w:hAnsi="仿宋_GB2312" w:eastAsia="仿宋_GB2312"/>
                <w:sz w:val="21"/>
              </w:rPr>
              <w:t>3.采用制停方式的上行超速保护装置不能制停轿厢，存在冲顶风险。</w:t>
            </w:r>
          </w:p>
        </w:tc>
        <w:tc>
          <w:tcPr>
            <w:tcW w:w="1065" w:type="dxa"/>
            <w:vAlign w:val="center"/>
          </w:tcPr>
          <w:p w14:paraId="6AEFC715">
            <w:pPr>
              <w:spacing w:before="0" w:after="0" w:line="312" w:lineRule="auto"/>
            </w:pPr>
            <w:r>
              <w:rPr>
                <w:rFonts w:ascii="仿宋_GB2312" w:hAnsi="仿宋_GB2312" w:eastAsia="仿宋_GB2312"/>
                <w:sz w:val="21"/>
              </w:rPr>
              <w:t>Ⅰ类</w:t>
            </w:r>
          </w:p>
        </w:tc>
        <w:tc>
          <w:tcPr>
            <w:tcW w:w="2315" w:type="dxa"/>
            <w:vAlign w:val="center"/>
          </w:tcPr>
          <w:p w14:paraId="7750929A">
            <w:pPr>
              <w:spacing w:before="0" w:after="0" w:line="312" w:lineRule="auto"/>
            </w:pPr>
            <w:r>
              <w:rPr>
                <w:rFonts w:ascii="仿宋_GB2312" w:hAnsi="仿宋_GB2312" w:eastAsia="仿宋_GB2312"/>
                <w:sz w:val="21"/>
              </w:rPr>
              <w:t>停止使用，检查制停部件，修复后验证制停效果。</w:t>
            </w:r>
          </w:p>
        </w:tc>
      </w:tr>
      <w:tr w14:paraId="4330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3ED7DB4"/>
        </w:tc>
        <w:tc>
          <w:tcPr>
            <w:tcW w:w="719" w:type="dxa"/>
            <w:vMerge w:val="continue"/>
            <w:vAlign w:val="center"/>
          </w:tcPr>
          <w:p w14:paraId="02202DFE"/>
        </w:tc>
        <w:tc>
          <w:tcPr>
            <w:tcW w:w="1076" w:type="dxa"/>
            <w:vMerge w:val="continue"/>
            <w:vAlign w:val="center"/>
          </w:tcPr>
          <w:p w14:paraId="77CD612C"/>
        </w:tc>
        <w:tc>
          <w:tcPr>
            <w:tcW w:w="4413" w:type="dxa"/>
            <w:vAlign w:val="center"/>
          </w:tcPr>
          <w:p w14:paraId="799F9CA3">
            <w:pPr>
              <w:spacing w:before="0" w:after="0" w:line="312" w:lineRule="auto"/>
            </w:pPr>
            <w:r>
              <w:rPr>
                <w:rFonts w:ascii="仿宋_GB2312" w:hAnsi="仿宋_GB2312" w:eastAsia="仿宋_GB2312"/>
                <w:sz w:val="21"/>
              </w:rPr>
              <w:t>4.采用减速方式的上行超速保护装置不能将速度降至对重缓冲器设计范围，存在冲顶风险。</w:t>
            </w:r>
          </w:p>
        </w:tc>
        <w:tc>
          <w:tcPr>
            <w:tcW w:w="1065" w:type="dxa"/>
            <w:vAlign w:val="center"/>
          </w:tcPr>
          <w:p w14:paraId="09B04CA6">
            <w:pPr>
              <w:spacing w:before="0" w:after="0" w:line="312" w:lineRule="auto"/>
            </w:pPr>
            <w:r>
              <w:rPr>
                <w:rFonts w:ascii="仿宋_GB2312" w:hAnsi="仿宋_GB2312" w:eastAsia="仿宋_GB2312"/>
                <w:sz w:val="21"/>
              </w:rPr>
              <w:t>Ⅰ类</w:t>
            </w:r>
          </w:p>
        </w:tc>
        <w:tc>
          <w:tcPr>
            <w:tcW w:w="2315" w:type="dxa"/>
            <w:vAlign w:val="center"/>
          </w:tcPr>
          <w:p w14:paraId="7E4773C8">
            <w:pPr>
              <w:spacing w:before="0" w:after="0" w:line="312" w:lineRule="auto"/>
            </w:pPr>
            <w:r>
              <w:rPr>
                <w:rFonts w:ascii="仿宋_GB2312" w:hAnsi="仿宋_GB2312" w:eastAsia="仿宋_GB2312"/>
                <w:sz w:val="21"/>
              </w:rPr>
              <w:t>停止使用，检查减速执行部件，修复后验证减速效果。</w:t>
            </w:r>
          </w:p>
        </w:tc>
      </w:tr>
      <w:tr w14:paraId="4EAC4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62B044E"/>
        </w:tc>
        <w:tc>
          <w:tcPr>
            <w:tcW w:w="719" w:type="dxa"/>
            <w:vMerge w:val="continue"/>
            <w:vAlign w:val="center"/>
          </w:tcPr>
          <w:p w14:paraId="47FACF81"/>
        </w:tc>
        <w:tc>
          <w:tcPr>
            <w:tcW w:w="1076" w:type="dxa"/>
            <w:vMerge w:val="continue"/>
            <w:vAlign w:val="center"/>
          </w:tcPr>
          <w:p w14:paraId="2A5C8794"/>
        </w:tc>
        <w:tc>
          <w:tcPr>
            <w:tcW w:w="4413" w:type="dxa"/>
            <w:vAlign w:val="center"/>
          </w:tcPr>
          <w:p w14:paraId="4EF235E6">
            <w:pPr>
              <w:spacing w:before="0" w:after="0" w:line="312" w:lineRule="auto"/>
            </w:pPr>
            <w:r>
              <w:rPr>
                <w:rFonts w:ascii="仿宋_GB2312" w:hAnsi="仿宋_GB2312" w:eastAsia="仿宋_GB2312"/>
                <w:sz w:val="21"/>
              </w:rPr>
              <w:t>5.装置动作时对应电气安全装置未动作，不能可靠切断相关驱动运行。</w:t>
            </w:r>
          </w:p>
        </w:tc>
        <w:tc>
          <w:tcPr>
            <w:tcW w:w="1065" w:type="dxa"/>
            <w:vAlign w:val="center"/>
          </w:tcPr>
          <w:p w14:paraId="65659561">
            <w:pPr>
              <w:spacing w:before="0" w:after="0" w:line="312" w:lineRule="auto"/>
            </w:pPr>
            <w:r>
              <w:rPr>
                <w:rFonts w:ascii="仿宋_GB2312" w:hAnsi="仿宋_GB2312" w:eastAsia="仿宋_GB2312"/>
                <w:sz w:val="21"/>
              </w:rPr>
              <w:t>Ⅰ类</w:t>
            </w:r>
          </w:p>
        </w:tc>
        <w:tc>
          <w:tcPr>
            <w:tcW w:w="2315" w:type="dxa"/>
            <w:vAlign w:val="center"/>
          </w:tcPr>
          <w:p w14:paraId="60AE2D60">
            <w:pPr>
              <w:spacing w:before="0" w:after="0" w:line="312" w:lineRule="auto"/>
            </w:pPr>
            <w:r>
              <w:rPr>
                <w:rFonts w:ascii="仿宋_GB2312" w:hAnsi="仿宋_GB2312" w:eastAsia="仿宋_GB2312"/>
                <w:sz w:val="21"/>
              </w:rPr>
              <w:t>修复安全开关及接线，验证保护装置与电气安全装置的联动。</w:t>
            </w:r>
          </w:p>
        </w:tc>
      </w:tr>
      <w:tr w14:paraId="64C3B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06FD4C9"/>
        </w:tc>
        <w:tc>
          <w:tcPr>
            <w:tcW w:w="719" w:type="dxa"/>
            <w:vMerge w:val="continue"/>
            <w:vAlign w:val="center"/>
          </w:tcPr>
          <w:p w14:paraId="624215EF"/>
        </w:tc>
        <w:tc>
          <w:tcPr>
            <w:tcW w:w="1076" w:type="dxa"/>
            <w:vMerge w:val="continue"/>
            <w:vAlign w:val="center"/>
          </w:tcPr>
          <w:p w14:paraId="31AC7925"/>
        </w:tc>
        <w:tc>
          <w:tcPr>
            <w:tcW w:w="4413" w:type="dxa"/>
            <w:vAlign w:val="center"/>
          </w:tcPr>
          <w:p w14:paraId="5D856C68">
            <w:pPr>
              <w:spacing w:before="0" w:after="0" w:line="312" w:lineRule="auto"/>
            </w:pPr>
            <w:r>
              <w:rPr>
                <w:rFonts w:ascii="仿宋_GB2312" w:hAnsi="仿宋_GB2312" w:eastAsia="仿宋_GB2312"/>
                <w:sz w:val="21"/>
              </w:rPr>
              <w:t>6.上行超速保护执行部件磨损，保护效果不足，存在冲顶风险。</w:t>
            </w:r>
          </w:p>
        </w:tc>
        <w:tc>
          <w:tcPr>
            <w:tcW w:w="1065" w:type="dxa"/>
            <w:vAlign w:val="center"/>
          </w:tcPr>
          <w:p w14:paraId="54540687">
            <w:pPr>
              <w:spacing w:before="0" w:after="0" w:line="312" w:lineRule="auto"/>
            </w:pPr>
            <w:r>
              <w:rPr>
                <w:rFonts w:ascii="仿宋_GB2312" w:hAnsi="仿宋_GB2312" w:eastAsia="仿宋_GB2312"/>
                <w:sz w:val="21"/>
              </w:rPr>
              <w:t>Ⅰ类</w:t>
            </w:r>
          </w:p>
        </w:tc>
        <w:tc>
          <w:tcPr>
            <w:tcW w:w="2315" w:type="dxa"/>
            <w:vAlign w:val="center"/>
          </w:tcPr>
          <w:p w14:paraId="436D10D4">
            <w:pPr>
              <w:spacing w:before="0" w:after="0" w:line="312" w:lineRule="auto"/>
            </w:pPr>
            <w:r>
              <w:rPr>
                <w:rFonts w:ascii="仿宋_GB2312" w:hAnsi="仿宋_GB2312" w:eastAsia="仿宋_GB2312"/>
                <w:sz w:val="21"/>
              </w:rPr>
              <w:t>更换磨损部件，按制造要求调整，复试确认保护效果。</w:t>
            </w:r>
          </w:p>
        </w:tc>
      </w:tr>
      <w:tr w14:paraId="5BF6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0B4644A"/>
        </w:tc>
        <w:tc>
          <w:tcPr>
            <w:tcW w:w="719" w:type="dxa"/>
            <w:vMerge w:val="continue"/>
            <w:vAlign w:val="center"/>
          </w:tcPr>
          <w:p w14:paraId="3EFFA855"/>
        </w:tc>
        <w:tc>
          <w:tcPr>
            <w:tcW w:w="1076" w:type="dxa"/>
            <w:vMerge w:val="continue"/>
            <w:vAlign w:val="center"/>
          </w:tcPr>
          <w:p w14:paraId="38516780"/>
        </w:tc>
        <w:tc>
          <w:tcPr>
            <w:tcW w:w="4413" w:type="dxa"/>
            <w:vAlign w:val="center"/>
          </w:tcPr>
          <w:p w14:paraId="790FBAE6">
            <w:pPr>
              <w:spacing w:before="0" w:after="0" w:line="312" w:lineRule="auto"/>
            </w:pPr>
            <w:r>
              <w:rPr>
                <w:rFonts w:ascii="仿宋_GB2312" w:hAnsi="仿宋_GB2312" w:eastAsia="仿宋_GB2312"/>
                <w:sz w:val="21"/>
              </w:rPr>
              <w:t>7.上行超速保护执行部件卡阻，保护动作失效，存在冲顶风险。</w:t>
            </w:r>
          </w:p>
        </w:tc>
        <w:tc>
          <w:tcPr>
            <w:tcW w:w="1065" w:type="dxa"/>
            <w:vAlign w:val="center"/>
          </w:tcPr>
          <w:p w14:paraId="4AEB99BC">
            <w:pPr>
              <w:spacing w:before="0" w:after="0" w:line="312" w:lineRule="auto"/>
            </w:pPr>
            <w:r>
              <w:rPr>
                <w:rFonts w:ascii="仿宋_GB2312" w:hAnsi="仿宋_GB2312" w:eastAsia="仿宋_GB2312"/>
                <w:sz w:val="21"/>
              </w:rPr>
              <w:t>Ⅰ类</w:t>
            </w:r>
          </w:p>
        </w:tc>
        <w:tc>
          <w:tcPr>
            <w:tcW w:w="2315" w:type="dxa"/>
            <w:vAlign w:val="center"/>
          </w:tcPr>
          <w:p w14:paraId="27CB2CD6">
            <w:pPr>
              <w:spacing w:before="0" w:after="0" w:line="312" w:lineRule="auto"/>
            </w:pPr>
            <w:r>
              <w:rPr>
                <w:rFonts w:ascii="仿宋_GB2312" w:hAnsi="仿宋_GB2312" w:eastAsia="仿宋_GB2312"/>
                <w:sz w:val="21"/>
              </w:rPr>
              <w:t>消除卡阻原因，修复执行机构，复试确认保护效果。</w:t>
            </w:r>
          </w:p>
        </w:tc>
      </w:tr>
      <w:tr w14:paraId="3B6E7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DA5C4DF"/>
        </w:tc>
        <w:tc>
          <w:tcPr>
            <w:tcW w:w="719" w:type="dxa"/>
            <w:vMerge w:val="continue"/>
            <w:vAlign w:val="center"/>
          </w:tcPr>
          <w:p w14:paraId="7F147383"/>
        </w:tc>
        <w:tc>
          <w:tcPr>
            <w:tcW w:w="1076" w:type="dxa"/>
            <w:vMerge w:val="continue"/>
            <w:vAlign w:val="center"/>
          </w:tcPr>
          <w:p w14:paraId="6B9240B4"/>
        </w:tc>
        <w:tc>
          <w:tcPr>
            <w:tcW w:w="4413" w:type="dxa"/>
            <w:vAlign w:val="center"/>
          </w:tcPr>
          <w:p w14:paraId="51F6659C">
            <w:pPr>
              <w:spacing w:before="0" w:after="0" w:line="312" w:lineRule="auto"/>
            </w:pPr>
            <w:r>
              <w:rPr>
                <w:rFonts w:ascii="仿宋_GB2312" w:hAnsi="仿宋_GB2312" w:eastAsia="仿宋_GB2312"/>
                <w:sz w:val="21"/>
              </w:rPr>
              <w:t>8.轿厢上行超速保护装置试验检查结果符合要求。</w:t>
            </w:r>
          </w:p>
        </w:tc>
        <w:tc>
          <w:tcPr>
            <w:tcW w:w="1065" w:type="dxa"/>
            <w:vAlign w:val="center"/>
          </w:tcPr>
          <w:p w14:paraId="5CC39709">
            <w:pPr>
              <w:spacing w:before="0" w:after="0" w:line="312" w:lineRule="auto"/>
            </w:pPr>
            <w:r>
              <w:rPr>
                <w:rFonts w:ascii="仿宋_GB2312" w:hAnsi="仿宋_GB2312" w:eastAsia="仿宋_GB2312"/>
                <w:sz w:val="21"/>
              </w:rPr>
              <w:t>Ⅲ类</w:t>
            </w:r>
          </w:p>
        </w:tc>
        <w:tc>
          <w:tcPr>
            <w:tcW w:w="2315" w:type="dxa"/>
            <w:vAlign w:val="center"/>
          </w:tcPr>
          <w:p w14:paraId="0C477A4F">
            <w:pPr>
              <w:spacing w:before="0" w:after="0" w:line="312" w:lineRule="auto"/>
            </w:pPr>
            <w:r>
              <w:rPr>
                <w:rFonts w:ascii="仿宋_GB2312" w:hAnsi="仿宋_GB2312" w:eastAsia="仿宋_GB2312"/>
                <w:sz w:val="21"/>
              </w:rPr>
              <w:t>不用采取任何行动。</w:t>
            </w:r>
          </w:p>
        </w:tc>
      </w:tr>
      <w:tr w14:paraId="2A989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68A9F12D">
            <w:r>
              <w:rPr>
                <w:rFonts w:ascii="仿宋_GB2312" w:hAnsi="仿宋_GB2312" w:eastAsia="仿宋_GB2312"/>
                <w:sz w:val="24"/>
              </w:rPr>
              <w:t>55</w:t>
            </w:r>
          </w:p>
        </w:tc>
        <w:tc>
          <w:tcPr>
            <w:tcW w:w="719" w:type="dxa"/>
            <w:vMerge w:val="restart"/>
            <w:vAlign w:val="center"/>
          </w:tcPr>
          <w:p w14:paraId="03D17429">
            <w:r>
              <w:rPr>
                <w:rFonts w:ascii="仿宋_GB2312" w:hAnsi="仿宋_GB2312" w:eastAsia="仿宋_GB2312"/>
                <w:sz w:val="21"/>
              </w:rPr>
              <w:t>17.3</w:t>
            </w:r>
          </w:p>
        </w:tc>
        <w:tc>
          <w:tcPr>
            <w:tcW w:w="1076" w:type="dxa"/>
            <w:vMerge w:val="restart"/>
            <w:vAlign w:val="center"/>
          </w:tcPr>
          <w:p w14:paraId="0ED5DB2A">
            <w:r>
              <w:rPr>
                <w:rFonts w:ascii="仿宋_GB2312" w:hAnsi="仿宋_GB2312" w:eastAsia="仿宋_GB2312"/>
                <w:sz w:val="21"/>
              </w:rPr>
              <w:t>轿厢意外移动保护装置试验</w:t>
            </w:r>
          </w:p>
        </w:tc>
        <w:tc>
          <w:tcPr>
            <w:tcW w:w="4413" w:type="dxa"/>
            <w:vAlign w:val="center"/>
          </w:tcPr>
          <w:p w14:paraId="0450618A">
            <w:pPr>
              <w:spacing w:before="0" w:after="0" w:line="312" w:lineRule="auto"/>
            </w:pPr>
            <w:r>
              <w:rPr>
                <w:rFonts w:ascii="仿宋_GB2312" w:hAnsi="仿宋_GB2312" w:eastAsia="仿宋_GB2312"/>
                <w:sz w:val="21"/>
              </w:rPr>
              <w:t>1.意外移动检测未触发，门区意外移动不能及时制止，存在剪切风险。</w:t>
            </w:r>
          </w:p>
        </w:tc>
        <w:tc>
          <w:tcPr>
            <w:tcW w:w="1065" w:type="dxa"/>
            <w:vAlign w:val="center"/>
          </w:tcPr>
          <w:p w14:paraId="36BF211A">
            <w:pPr>
              <w:spacing w:before="0" w:after="0" w:line="312" w:lineRule="auto"/>
            </w:pPr>
            <w:r>
              <w:rPr>
                <w:rFonts w:ascii="仿宋_GB2312" w:hAnsi="仿宋_GB2312" w:eastAsia="仿宋_GB2312"/>
                <w:sz w:val="21"/>
              </w:rPr>
              <w:t>Ⅰ类</w:t>
            </w:r>
          </w:p>
        </w:tc>
        <w:tc>
          <w:tcPr>
            <w:tcW w:w="2315" w:type="dxa"/>
            <w:vAlign w:val="center"/>
          </w:tcPr>
          <w:p w14:paraId="413F5FB5">
            <w:pPr>
              <w:spacing w:before="0" w:after="0" w:line="312" w:lineRule="auto"/>
            </w:pPr>
            <w:r>
              <w:rPr>
                <w:rFonts w:ascii="仿宋_GB2312" w:hAnsi="仿宋_GB2312" w:eastAsia="仿宋_GB2312"/>
                <w:sz w:val="21"/>
              </w:rPr>
              <w:t>停止使用，修复检测装置，验证意外移动保护。</w:t>
            </w:r>
          </w:p>
        </w:tc>
      </w:tr>
      <w:tr w14:paraId="0347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C3A77A7"/>
        </w:tc>
        <w:tc>
          <w:tcPr>
            <w:tcW w:w="719" w:type="dxa"/>
            <w:vMerge w:val="continue"/>
            <w:vAlign w:val="center"/>
          </w:tcPr>
          <w:p w14:paraId="32F0FC93"/>
        </w:tc>
        <w:tc>
          <w:tcPr>
            <w:tcW w:w="1076" w:type="dxa"/>
            <w:vMerge w:val="continue"/>
            <w:vAlign w:val="center"/>
          </w:tcPr>
          <w:p w14:paraId="03CC18FF"/>
        </w:tc>
        <w:tc>
          <w:tcPr>
            <w:tcW w:w="4413" w:type="dxa"/>
            <w:vAlign w:val="center"/>
          </w:tcPr>
          <w:p w14:paraId="343C89A9">
            <w:pPr>
              <w:spacing w:before="0" w:after="0" w:line="312" w:lineRule="auto"/>
            </w:pPr>
            <w:r>
              <w:rPr>
                <w:rFonts w:ascii="仿宋_GB2312" w:hAnsi="仿宋_GB2312" w:eastAsia="仿宋_GB2312"/>
                <w:sz w:val="21"/>
              </w:rPr>
              <w:t>2.意外移动检测响应异常，不能及时触发制停，存在剪切风险。</w:t>
            </w:r>
          </w:p>
        </w:tc>
        <w:tc>
          <w:tcPr>
            <w:tcW w:w="1065" w:type="dxa"/>
            <w:vAlign w:val="center"/>
          </w:tcPr>
          <w:p w14:paraId="3024575B">
            <w:pPr>
              <w:spacing w:before="0" w:after="0" w:line="312" w:lineRule="auto"/>
            </w:pPr>
            <w:r>
              <w:rPr>
                <w:rFonts w:ascii="仿宋_GB2312" w:hAnsi="仿宋_GB2312" w:eastAsia="仿宋_GB2312"/>
                <w:sz w:val="21"/>
              </w:rPr>
              <w:t>Ⅰ类</w:t>
            </w:r>
          </w:p>
        </w:tc>
        <w:tc>
          <w:tcPr>
            <w:tcW w:w="2315" w:type="dxa"/>
            <w:vAlign w:val="center"/>
          </w:tcPr>
          <w:p w14:paraId="1DAEF7F8">
            <w:pPr>
              <w:spacing w:before="0" w:after="0" w:line="312" w:lineRule="auto"/>
            </w:pPr>
            <w:r>
              <w:rPr>
                <w:rFonts w:ascii="仿宋_GB2312" w:hAnsi="仿宋_GB2312" w:eastAsia="仿宋_GB2312"/>
                <w:sz w:val="21"/>
              </w:rPr>
              <w:t>停止使用，检查检测响应，修复后验证保护功能。</w:t>
            </w:r>
          </w:p>
        </w:tc>
      </w:tr>
      <w:tr w14:paraId="668E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8A16CBA"/>
        </w:tc>
        <w:tc>
          <w:tcPr>
            <w:tcW w:w="719" w:type="dxa"/>
            <w:vMerge w:val="continue"/>
            <w:vAlign w:val="center"/>
          </w:tcPr>
          <w:p w14:paraId="4B7CB331"/>
        </w:tc>
        <w:tc>
          <w:tcPr>
            <w:tcW w:w="1076" w:type="dxa"/>
            <w:vMerge w:val="continue"/>
            <w:vAlign w:val="center"/>
          </w:tcPr>
          <w:p w14:paraId="25D4A1C1"/>
        </w:tc>
        <w:tc>
          <w:tcPr>
            <w:tcW w:w="4413" w:type="dxa"/>
            <w:vAlign w:val="center"/>
          </w:tcPr>
          <w:p w14:paraId="22C807AD">
            <w:pPr>
              <w:spacing w:before="0" w:after="0" w:line="312" w:lineRule="auto"/>
            </w:pPr>
            <w:r>
              <w:rPr>
                <w:rFonts w:ascii="仿宋_GB2312" w:hAnsi="仿宋_GB2312" w:eastAsia="仿宋_GB2312"/>
                <w:sz w:val="21"/>
              </w:rPr>
              <w:t>3.仅使用制停部件时不能停止轿厢，存在意外移动风险。</w:t>
            </w:r>
          </w:p>
        </w:tc>
        <w:tc>
          <w:tcPr>
            <w:tcW w:w="1065" w:type="dxa"/>
            <w:vAlign w:val="center"/>
          </w:tcPr>
          <w:p w14:paraId="4DC13222">
            <w:pPr>
              <w:spacing w:before="0" w:after="0" w:line="312" w:lineRule="auto"/>
            </w:pPr>
            <w:r>
              <w:rPr>
                <w:rFonts w:ascii="仿宋_GB2312" w:hAnsi="仿宋_GB2312" w:eastAsia="仿宋_GB2312"/>
                <w:sz w:val="21"/>
              </w:rPr>
              <w:t>Ⅰ类</w:t>
            </w:r>
          </w:p>
        </w:tc>
        <w:tc>
          <w:tcPr>
            <w:tcW w:w="2315" w:type="dxa"/>
            <w:vAlign w:val="center"/>
          </w:tcPr>
          <w:p w14:paraId="4FB3D4A3">
            <w:pPr>
              <w:spacing w:before="0" w:after="0" w:line="312" w:lineRule="auto"/>
            </w:pPr>
            <w:r>
              <w:rPr>
                <w:rFonts w:ascii="仿宋_GB2312" w:hAnsi="仿宋_GB2312" w:eastAsia="仿宋_GB2312"/>
                <w:sz w:val="21"/>
              </w:rPr>
              <w:t>停止使用，修复制停部件，复试确认停止能力。</w:t>
            </w:r>
          </w:p>
        </w:tc>
      </w:tr>
      <w:tr w14:paraId="0781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A60746C"/>
        </w:tc>
        <w:tc>
          <w:tcPr>
            <w:tcW w:w="719" w:type="dxa"/>
            <w:vMerge w:val="continue"/>
            <w:vAlign w:val="center"/>
          </w:tcPr>
          <w:p w14:paraId="7BCF0256"/>
        </w:tc>
        <w:tc>
          <w:tcPr>
            <w:tcW w:w="1076" w:type="dxa"/>
            <w:vMerge w:val="continue"/>
            <w:vAlign w:val="center"/>
          </w:tcPr>
          <w:p w14:paraId="29B04B93"/>
        </w:tc>
        <w:tc>
          <w:tcPr>
            <w:tcW w:w="4413" w:type="dxa"/>
            <w:vAlign w:val="center"/>
          </w:tcPr>
          <w:p w14:paraId="450E98E6">
            <w:pPr>
              <w:spacing w:before="0" w:after="0" w:line="312" w:lineRule="auto"/>
            </w:pPr>
            <w:r>
              <w:rPr>
                <w:rFonts w:ascii="仿宋_GB2312" w:hAnsi="仿宋_GB2312" w:eastAsia="仿宋_GB2312"/>
                <w:sz w:val="21"/>
              </w:rPr>
              <w:t>4.意外移动制停距离超出型式试验证书范围，存在剪切风险。</w:t>
            </w:r>
          </w:p>
        </w:tc>
        <w:tc>
          <w:tcPr>
            <w:tcW w:w="1065" w:type="dxa"/>
            <w:vAlign w:val="center"/>
          </w:tcPr>
          <w:p w14:paraId="337FDD66">
            <w:pPr>
              <w:spacing w:before="0" w:after="0" w:line="312" w:lineRule="auto"/>
            </w:pPr>
            <w:r>
              <w:rPr>
                <w:rFonts w:ascii="仿宋_GB2312" w:hAnsi="仿宋_GB2312" w:eastAsia="仿宋_GB2312"/>
                <w:sz w:val="21"/>
              </w:rPr>
              <w:t>Ⅰ类</w:t>
            </w:r>
          </w:p>
        </w:tc>
        <w:tc>
          <w:tcPr>
            <w:tcW w:w="2315" w:type="dxa"/>
            <w:vAlign w:val="center"/>
          </w:tcPr>
          <w:p w14:paraId="3488E265">
            <w:pPr>
              <w:spacing w:before="0" w:after="0" w:line="312" w:lineRule="auto"/>
            </w:pPr>
            <w:r>
              <w:rPr>
                <w:rFonts w:ascii="仿宋_GB2312" w:hAnsi="仿宋_GB2312" w:eastAsia="仿宋_GB2312"/>
                <w:sz w:val="21"/>
              </w:rPr>
              <w:t>调整制停部件，按证书规定工况复测移动距离。</w:t>
            </w:r>
          </w:p>
        </w:tc>
      </w:tr>
      <w:tr w14:paraId="07F8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EC9C0C2"/>
        </w:tc>
        <w:tc>
          <w:tcPr>
            <w:tcW w:w="719" w:type="dxa"/>
            <w:vMerge w:val="continue"/>
            <w:vAlign w:val="center"/>
          </w:tcPr>
          <w:p w14:paraId="7FBCE46B"/>
        </w:tc>
        <w:tc>
          <w:tcPr>
            <w:tcW w:w="1076" w:type="dxa"/>
            <w:vMerge w:val="continue"/>
            <w:vAlign w:val="center"/>
          </w:tcPr>
          <w:p w14:paraId="535FDC82"/>
        </w:tc>
        <w:tc>
          <w:tcPr>
            <w:tcW w:w="4413" w:type="dxa"/>
            <w:vAlign w:val="center"/>
          </w:tcPr>
          <w:p w14:paraId="206EB43E">
            <w:pPr>
              <w:spacing w:before="0" w:after="0" w:line="312" w:lineRule="auto"/>
            </w:pPr>
            <w:r>
              <w:rPr>
                <w:rFonts w:ascii="仿宋_GB2312" w:hAnsi="仿宋_GB2312" w:eastAsia="仿宋_GB2312"/>
                <w:sz w:val="21"/>
              </w:rPr>
              <w:t>5.内部冗余制动器机械提起失效未被识别，仍允许正常启动。</w:t>
            </w:r>
          </w:p>
        </w:tc>
        <w:tc>
          <w:tcPr>
            <w:tcW w:w="1065" w:type="dxa"/>
            <w:vAlign w:val="center"/>
          </w:tcPr>
          <w:p w14:paraId="75AF15E4">
            <w:pPr>
              <w:spacing w:before="0" w:after="0" w:line="312" w:lineRule="auto"/>
            </w:pPr>
            <w:r>
              <w:rPr>
                <w:rFonts w:ascii="仿宋_GB2312" w:hAnsi="仿宋_GB2312" w:eastAsia="仿宋_GB2312"/>
                <w:sz w:val="21"/>
              </w:rPr>
              <w:t>Ⅰ类</w:t>
            </w:r>
          </w:p>
        </w:tc>
        <w:tc>
          <w:tcPr>
            <w:tcW w:w="2315" w:type="dxa"/>
            <w:vAlign w:val="center"/>
          </w:tcPr>
          <w:p w14:paraId="745AF07A">
            <w:pPr>
              <w:spacing w:before="0" w:after="0" w:line="312" w:lineRule="auto"/>
            </w:pPr>
            <w:r>
              <w:rPr>
                <w:rFonts w:ascii="仿宋_GB2312" w:hAnsi="仿宋_GB2312" w:eastAsia="仿宋_GB2312"/>
                <w:sz w:val="21"/>
              </w:rPr>
              <w:t>修复状态监测，验证提起失效时关闭门并禁止正常启动。</w:t>
            </w:r>
          </w:p>
        </w:tc>
      </w:tr>
      <w:tr w14:paraId="3FE89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353385A"/>
        </w:tc>
        <w:tc>
          <w:tcPr>
            <w:tcW w:w="719" w:type="dxa"/>
            <w:vMerge w:val="continue"/>
            <w:vAlign w:val="center"/>
          </w:tcPr>
          <w:p w14:paraId="6EB6A7C3"/>
        </w:tc>
        <w:tc>
          <w:tcPr>
            <w:tcW w:w="1076" w:type="dxa"/>
            <w:vMerge w:val="continue"/>
            <w:vAlign w:val="center"/>
          </w:tcPr>
          <w:p w14:paraId="524B1608"/>
        </w:tc>
        <w:tc>
          <w:tcPr>
            <w:tcW w:w="4413" w:type="dxa"/>
            <w:vAlign w:val="center"/>
          </w:tcPr>
          <w:p w14:paraId="1592111C">
            <w:pPr>
              <w:spacing w:before="0" w:after="0" w:line="312" w:lineRule="auto"/>
            </w:pPr>
            <w:r>
              <w:rPr>
                <w:rFonts w:ascii="仿宋_GB2312" w:hAnsi="仿宋_GB2312" w:eastAsia="仿宋_GB2312"/>
                <w:sz w:val="21"/>
              </w:rPr>
              <w:t>6.内部冗余制动器机械释放失效未被识别，仍允许正常启动。</w:t>
            </w:r>
          </w:p>
        </w:tc>
        <w:tc>
          <w:tcPr>
            <w:tcW w:w="1065" w:type="dxa"/>
            <w:vAlign w:val="center"/>
          </w:tcPr>
          <w:p w14:paraId="0BC406F0">
            <w:pPr>
              <w:spacing w:before="0" w:after="0" w:line="312" w:lineRule="auto"/>
            </w:pPr>
            <w:r>
              <w:rPr>
                <w:rFonts w:ascii="仿宋_GB2312" w:hAnsi="仿宋_GB2312" w:eastAsia="仿宋_GB2312"/>
                <w:sz w:val="21"/>
              </w:rPr>
              <w:t>Ⅰ类</w:t>
            </w:r>
          </w:p>
        </w:tc>
        <w:tc>
          <w:tcPr>
            <w:tcW w:w="2315" w:type="dxa"/>
            <w:vAlign w:val="center"/>
          </w:tcPr>
          <w:p w14:paraId="0A568A31">
            <w:pPr>
              <w:spacing w:before="0" w:after="0" w:line="312" w:lineRule="auto"/>
            </w:pPr>
            <w:r>
              <w:rPr>
                <w:rFonts w:ascii="仿宋_GB2312" w:hAnsi="仿宋_GB2312" w:eastAsia="仿宋_GB2312"/>
                <w:sz w:val="21"/>
              </w:rPr>
              <w:t>修复状态监测，验证释放失效时关闭门并禁止正常启动。</w:t>
            </w:r>
          </w:p>
        </w:tc>
      </w:tr>
      <w:tr w14:paraId="6271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9BBEF17"/>
        </w:tc>
        <w:tc>
          <w:tcPr>
            <w:tcW w:w="719" w:type="dxa"/>
            <w:vMerge w:val="continue"/>
            <w:vAlign w:val="center"/>
          </w:tcPr>
          <w:p w14:paraId="3034B10C"/>
        </w:tc>
        <w:tc>
          <w:tcPr>
            <w:tcW w:w="1076" w:type="dxa"/>
            <w:vMerge w:val="continue"/>
            <w:vAlign w:val="center"/>
          </w:tcPr>
          <w:p w14:paraId="142727CE"/>
        </w:tc>
        <w:tc>
          <w:tcPr>
            <w:tcW w:w="4413" w:type="dxa"/>
            <w:vAlign w:val="center"/>
          </w:tcPr>
          <w:p w14:paraId="544DE57B">
            <w:pPr>
              <w:spacing w:before="0" w:after="0" w:line="312" w:lineRule="auto"/>
            </w:pPr>
            <w:r>
              <w:rPr>
                <w:rFonts w:ascii="仿宋_GB2312" w:hAnsi="仿宋_GB2312" w:eastAsia="仿宋_GB2312"/>
                <w:sz w:val="21"/>
              </w:rPr>
              <w:t>7.制动力不足未被有效监测，可能发生意外移动。</w:t>
            </w:r>
          </w:p>
        </w:tc>
        <w:tc>
          <w:tcPr>
            <w:tcW w:w="1065" w:type="dxa"/>
            <w:vAlign w:val="center"/>
          </w:tcPr>
          <w:p w14:paraId="319F17B0">
            <w:pPr>
              <w:spacing w:before="0" w:after="0" w:line="312" w:lineRule="auto"/>
            </w:pPr>
            <w:r>
              <w:rPr>
                <w:rFonts w:ascii="仿宋_GB2312" w:hAnsi="仿宋_GB2312" w:eastAsia="仿宋_GB2312"/>
                <w:sz w:val="21"/>
              </w:rPr>
              <w:t>Ⅰ类</w:t>
            </w:r>
          </w:p>
        </w:tc>
        <w:tc>
          <w:tcPr>
            <w:tcW w:w="2315" w:type="dxa"/>
            <w:vAlign w:val="center"/>
          </w:tcPr>
          <w:p w14:paraId="536B7967">
            <w:pPr>
              <w:spacing w:before="0" w:after="0" w:line="312" w:lineRule="auto"/>
            </w:pPr>
            <w:r>
              <w:rPr>
                <w:rFonts w:ascii="仿宋_GB2312" w:hAnsi="仿宋_GB2312" w:eastAsia="仿宋_GB2312"/>
                <w:sz w:val="21"/>
              </w:rPr>
              <w:t>修复制动器，恢复监测功能，验证失效保护。</w:t>
            </w:r>
          </w:p>
        </w:tc>
      </w:tr>
      <w:tr w14:paraId="0622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BD3473E"/>
        </w:tc>
        <w:tc>
          <w:tcPr>
            <w:tcW w:w="719" w:type="dxa"/>
            <w:vMerge w:val="continue"/>
            <w:vAlign w:val="center"/>
          </w:tcPr>
          <w:p w14:paraId="1639124A"/>
        </w:tc>
        <w:tc>
          <w:tcPr>
            <w:tcW w:w="1076" w:type="dxa"/>
            <w:vMerge w:val="continue"/>
            <w:vAlign w:val="center"/>
          </w:tcPr>
          <w:p w14:paraId="575472BD"/>
        </w:tc>
        <w:tc>
          <w:tcPr>
            <w:tcW w:w="4413" w:type="dxa"/>
            <w:vAlign w:val="center"/>
          </w:tcPr>
          <w:p w14:paraId="65535A34">
            <w:pPr>
              <w:spacing w:before="0" w:after="0" w:line="312" w:lineRule="auto"/>
            </w:pPr>
            <w:r>
              <w:rPr>
                <w:rFonts w:ascii="仿宋_GB2312" w:hAnsi="仿宋_GB2312" w:eastAsia="仿宋_GB2312"/>
                <w:sz w:val="21"/>
              </w:rPr>
              <w:t>8.制动力不足时启动限制无效，可能发生意外移动。</w:t>
            </w:r>
          </w:p>
        </w:tc>
        <w:tc>
          <w:tcPr>
            <w:tcW w:w="1065" w:type="dxa"/>
            <w:vAlign w:val="center"/>
          </w:tcPr>
          <w:p w14:paraId="0D6847FE">
            <w:pPr>
              <w:spacing w:before="0" w:after="0" w:line="312" w:lineRule="auto"/>
            </w:pPr>
            <w:r>
              <w:rPr>
                <w:rFonts w:ascii="仿宋_GB2312" w:hAnsi="仿宋_GB2312" w:eastAsia="仿宋_GB2312"/>
                <w:sz w:val="21"/>
              </w:rPr>
              <w:t>Ⅰ类</w:t>
            </w:r>
          </w:p>
        </w:tc>
        <w:tc>
          <w:tcPr>
            <w:tcW w:w="2315" w:type="dxa"/>
            <w:vAlign w:val="center"/>
          </w:tcPr>
          <w:p w14:paraId="653DA629">
            <w:pPr>
              <w:spacing w:before="0" w:after="0" w:line="312" w:lineRule="auto"/>
            </w:pPr>
            <w:r>
              <w:rPr>
                <w:rFonts w:ascii="仿宋_GB2312" w:hAnsi="仿宋_GB2312" w:eastAsia="仿宋_GB2312"/>
                <w:sz w:val="21"/>
              </w:rPr>
              <w:t>修复制动器，恢复启动联锁，验证禁止正常启动。</w:t>
            </w:r>
          </w:p>
        </w:tc>
      </w:tr>
      <w:tr w14:paraId="6AA32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C67436D"/>
        </w:tc>
        <w:tc>
          <w:tcPr>
            <w:tcW w:w="719" w:type="dxa"/>
            <w:vMerge w:val="continue"/>
            <w:vAlign w:val="center"/>
          </w:tcPr>
          <w:p w14:paraId="5449EC8B"/>
        </w:tc>
        <w:tc>
          <w:tcPr>
            <w:tcW w:w="1076" w:type="dxa"/>
            <w:vMerge w:val="continue"/>
            <w:vAlign w:val="center"/>
          </w:tcPr>
          <w:p w14:paraId="2DC194C6"/>
        </w:tc>
        <w:tc>
          <w:tcPr>
            <w:tcW w:w="4413" w:type="dxa"/>
            <w:vAlign w:val="center"/>
          </w:tcPr>
          <w:p w14:paraId="0E388F62">
            <w:pPr>
              <w:spacing w:before="0" w:after="0" w:line="312" w:lineRule="auto"/>
            </w:pPr>
            <w:r>
              <w:rPr>
                <w:rFonts w:ascii="仿宋_GB2312" w:hAnsi="仿宋_GB2312" w:eastAsia="仿宋_GB2312"/>
                <w:sz w:val="21"/>
              </w:rPr>
              <w:t>9.制动器状态反馈开关失效，不能有效识别机械状态异常。</w:t>
            </w:r>
          </w:p>
        </w:tc>
        <w:tc>
          <w:tcPr>
            <w:tcW w:w="1065" w:type="dxa"/>
            <w:vAlign w:val="center"/>
          </w:tcPr>
          <w:p w14:paraId="10F95EEB">
            <w:pPr>
              <w:spacing w:before="0" w:after="0" w:line="312" w:lineRule="auto"/>
            </w:pPr>
            <w:r>
              <w:rPr>
                <w:rFonts w:ascii="仿宋_GB2312" w:hAnsi="仿宋_GB2312" w:eastAsia="仿宋_GB2312"/>
                <w:sz w:val="21"/>
              </w:rPr>
              <w:t>Ⅰ类</w:t>
            </w:r>
          </w:p>
        </w:tc>
        <w:tc>
          <w:tcPr>
            <w:tcW w:w="2315" w:type="dxa"/>
            <w:vAlign w:val="center"/>
          </w:tcPr>
          <w:p w14:paraId="44698926">
            <w:pPr>
              <w:spacing w:before="0" w:after="0" w:line="312" w:lineRule="auto"/>
            </w:pPr>
            <w:r>
              <w:rPr>
                <w:rFonts w:ascii="仿宋_GB2312" w:hAnsi="仿宋_GB2312" w:eastAsia="仿宋_GB2312"/>
                <w:sz w:val="21"/>
              </w:rPr>
              <w:t>更换反馈开关，校核安装位置，验证失效保护。</w:t>
            </w:r>
          </w:p>
        </w:tc>
      </w:tr>
      <w:tr w14:paraId="12A5F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9D5345A"/>
        </w:tc>
        <w:tc>
          <w:tcPr>
            <w:tcW w:w="719" w:type="dxa"/>
            <w:vMerge w:val="continue"/>
            <w:vAlign w:val="center"/>
          </w:tcPr>
          <w:p w14:paraId="2B8788E3"/>
        </w:tc>
        <w:tc>
          <w:tcPr>
            <w:tcW w:w="1076" w:type="dxa"/>
            <w:vMerge w:val="continue"/>
            <w:vAlign w:val="center"/>
          </w:tcPr>
          <w:p w14:paraId="733DD776"/>
        </w:tc>
        <w:tc>
          <w:tcPr>
            <w:tcW w:w="4413" w:type="dxa"/>
            <w:vAlign w:val="center"/>
          </w:tcPr>
          <w:p w14:paraId="79DA9DF3">
            <w:pPr>
              <w:spacing w:before="0" w:after="0" w:line="312" w:lineRule="auto"/>
            </w:pPr>
            <w:r>
              <w:rPr>
                <w:rFonts w:ascii="仿宋_GB2312" w:hAnsi="仿宋_GB2312" w:eastAsia="仿宋_GB2312"/>
                <w:sz w:val="21"/>
              </w:rPr>
              <w:t>10.轿厢意外移动保护装置试验检查结果符合要求。</w:t>
            </w:r>
          </w:p>
        </w:tc>
        <w:tc>
          <w:tcPr>
            <w:tcW w:w="1065" w:type="dxa"/>
            <w:vAlign w:val="center"/>
          </w:tcPr>
          <w:p w14:paraId="58AFDA5B">
            <w:pPr>
              <w:spacing w:before="0" w:after="0" w:line="312" w:lineRule="auto"/>
            </w:pPr>
            <w:r>
              <w:rPr>
                <w:rFonts w:ascii="仿宋_GB2312" w:hAnsi="仿宋_GB2312" w:eastAsia="仿宋_GB2312"/>
                <w:sz w:val="21"/>
              </w:rPr>
              <w:t>Ⅲ类</w:t>
            </w:r>
          </w:p>
        </w:tc>
        <w:tc>
          <w:tcPr>
            <w:tcW w:w="2315" w:type="dxa"/>
            <w:vAlign w:val="center"/>
          </w:tcPr>
          <w:p w14:paraId="4F95452D">
            <w:pPr>
              <w:spacing w:before="0" w:after="0" w:line="312" w:lineRule="auto"/>
            </w:pPr>
            <w:r>
              <w:rPr>
                <w:rFonts w:ascii="仿宋_GB2312" w:hAnsi="仿宋_GB2312" w:eastAsia="仿宋_GB2312"/>
                <w:sz w:val="21"/>
              </w:rPr>
              <w:t>不用采取任何行动。</w:t>
            </w:r>
          </w:p>
        </w:tc>
      </w:tr>
      <w:tr w14:paraId="3182D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789D598E">
            <w:r>
              <w:rPr>
                <w:rFonts w:ascii="仿宋_GB2312" w:hAnsi="仿宋_GB2312" w:eastAsia="仿宋_GB2312"/>
                <w:sz w:val="24"/>
              </w:rPr>
              <w:t>56</w:t>
            </w:r>
          </w:p>
        </w:tc>
        <w:tc>
          <w:tcPr>
            <w:tcW w:w="719" w:type="dxa"/>
            <w:vMerge w:val="restart"/>
            <w:vAlign w:val="center"/>
          </w:tcPr>
          <w:p w14:paraId="3C66D1AF">
            <w:r>
              <w:rPr>
                <w:rFonts w:ascii="仿宋_GB2312" w:hAnsi="仿宋_GB2312" w:eastAsia="仿宋_GB2312"/>
                <w:sz w:val="21"/>
              </w:rPr>
              <w:t>17.4</w:t>
            </w:r>
          </w:p>
        </w:tc>
        <w:tc>
          <w:tcPr>
            <w:tcW w:w="1076" w:type="dxa"/>
            <w:vMerge w:val="restart"/>
            <w:vAlign w:val="center"/>
          </w:tcPr>
          <w:p w14:paraId="48F278BE">
            <w:r>
              <w:rPr>
                <w:rFonts w:ascii="仿宋_GB2312" w:hAnsi="仿宋_GB2312" w:eastAsia="仿宋_GB2312"/>
                <w:sz w:val="21"/>
              </w:rPr>
              <w:t>限速器—安全钳联动试验</w:t>
            </w:r>
          </w:p>
        </w:tc>
        <w:tc>
          <w:tcPr>
            <w:tcW w:w="4413" w:type="dxa"/>
            <w:vAlign w:val="center"/>
          </w:tcPr>
          <w:p w14:paraId="04F9CA33">
            <w:pPr>
              <w:spacing w:before="0" w:after="0" w:line="312" w:lineRule="auto"/>
            </w:pPr>
            <w:r>
              <w:rPr>
                <w:rFonts w:ascii="仿宋_GB2312" w:hAnsi="仿宋_GB2312" w:eastAsia="仿宋_GB2312"/>
                <w:sz w:val="21"/>
              </w:rPr>
              <w:t>1.限速器动作不可靠，安全钳不能及时触发。</w:t>
            </w:r>
          </w:p>
        </w:tc>
        <w:tc>
          <w:tcPr>
            <w:tcW w:w="1065" w:type="dxa"/>
            <w:vAlign w:val="center"/>
          </w:tcPr>
          <w:p w14:paraId="34EC0C9F">
            <w:pPr>
              <w:spacing w:before="0" w:after="0" w:line="312" w:lineRule="auto"/>
            </w:pPr>
            <w:r>
              <w:rPr>
                <w:rFonts w:ascii="仿宋_GB2312" w:hAnsi="仿宋_GB2312" w:eastAsia="仿宋_GB2312"/>
                <w:sz w:val="21"/>
              </w:rPr>
              <w:t>Ⅰ类</w:t>
            </w:r>
          </w:p>
        </w:tc>
        <w:tc>
          <w:tcPr>
            <w:tcW w:w="2315" w:type="dxa"/>
            <w:vAlign w:val="center"/>
          </w:tcPr>
          <w:p w14:paraId="76A4B005">
            <w:pPr>
              <w:spacing w:before="0" w:after="0" w:line="312" w:lineRule="auto"/>
            </w:pPr>
            <w:r>
              <w:rPr>
                <w:rFonts w:ascii="仿宋_GB2312" w:hAnsi="仿宋_GB2312" w:eastAsia="仿宋_GB2312"/>
                <w:sz w:val="21"/>
              </w:rPr>
              <w:t>停止使用，修复限速器，重新进行联动试验。</w:t>
            </w:r>
          </w:p>
        </w:tc>
      </w:tr>
      <w:tr w14:paraId="7AF20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08C80DB"/>
        </w:tc>
        <w:tc>
          <w:tcPr>
            <w:tcW w:w="719" w:type="dxa"/>
            <w:vMerge w:val="continue"/>
            <w:vAlign w:val="center"/>
          </w:tcPr>
          <w:p w14:paraId="141A32A6"/>
        </w:tc>
        <w:tc>
          <w:tcPr>
            <w:tcW w:w="1076" w:type="dxa"/>
            <w:vMerge w:val="continue"/>
            <w:vAlign w:val="center"/>
          </w:tcPr>
          <w:p w14:paraId="1DA0B4F8"/>
        </w:tc>
        <w:tc>
          <w:tcPr>
            <w:tcW w:w="4413" w:type="dxa"/>
            <w:vAlign w:val="center"/>
          </w:tcPr>
          <w:p w14:paraId="2BCE73AF">
            <w:pPr>
              <w:spacing w:before="0" w:after="0" w:line="312" w:lineRule="auto"/>
            </w:pPr>
            <w:r>
              <w:rPr>
                <w:rFonts w:ascii="仿宋_GB2312" w:hAnsi="仿宋_GB2312" w:eastAsia="仿宋_GB2312"/>
                <w:sz w:val="21"/>
              </w:rPr>
              <w:t>2.限速器传动联动失效，安全钳不能及时触发。</w:t>
            </w:r>
          </w:p>
        </w:tc>
        <w:tc>
          <w:tcPr>
            <w:tcW w:w="1065" w:type="dxa"/>
            <w:vAlign w:val="center"/>
          </w:tcPr>
          <w:p w14:paraId="1FE4EC4E">
            <w:pPr>
              <w:spacing w:before="0" w:after="0" w:line="312" w:lineRule="auto"/>
            </w:pPr>
            <w:r>
              <w:rPr>
                <w:rFonts w:ascii="仿宋_GB2312" w:hAnsi="仿宋_GB2312" w:eastAsia="仿宋_GB2312"/>
                <w:sz w:val="21"/>
              </w:rPr>
              <w:t>Ⅰ类</w:t>
            </w:r>
          </w:p>
        </w:tc>
        <w:tc>
          <w:tcPr>
            <w:tcW w:w="2315" w:type="dxa"/>
            <w:vAlign w:val="center"/>
          </w:tcPr>
          <w:p w14:paraId="46ED734A">
            <w:pPr>
              <w:spacing w:before="0" w:after="0" w:line="312" w:lineRule="auto"/>
            </w:pPr>
            <w:r>
              <w:rPr>
                <w:rFonts w:ascii="仿宋_GB2312" w:hAnsi="仿宋_GB2312" w:eastAsia="仿宋_GB2312"/>
                <w:sz w:val="21"/>
              </w:rPr>
              <w:t>停止使用，修复传动机构，重新进行联动试验。</w:t>
            </w:r>
          </w:p>
        </w:tc>
      </w:tr>
      <w:tr w14:paraId="17A51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E411DE9"/>
        </w:tc>
        <w:tc>
          <w:tcPr>
            <w:tcW w:w="719" w:type="dxa"/>
            <w:vMerge w:val="continue"/>
            <w:vAlign w:val="center"/>
          </w:tcPr>
          <w:p w14:paraId="4A21A449"/>
        </w:tc>
        <w:tc>
          <w:tcPr>
            <w:tcW w:w="1076" w:type="dxa"/>
            <w:vMerge w:val="continue"/>
            <w:vAlign w:val="center"/>
          </w:tcPr>
          <w:p w14:paraId="7707EF8A"/>
        </w:tc>
        <w:tc>
          <w:tcPr>
            <w:tcW w:w="4413" w:type="dxa"/>
            <w:vAlign w:val="center"/>
          </w:tcPr>
          <w:p w14:paraId="461D469A">
            <w:pPr>
              <w:spacing w:before="0" w:after="0" w:line="312" w:lineRule="auto"/>
            </w:pPr>
            <w:r>
              <w:rPr>
                <w:rFonts w:ascii="仿宋_GB2312" w:hAnsi="仿宋_GB2312" w:eastAsia="仿宋_GB2312"/>
                <w:sz w:val="21"/>
              </w:rPr>
              <w:t>3.安全钳机构锈蚀，可能导致动作失效。</w:t>
            </w:r>
          </w:p>
        </w:tc>
        <w:tc>
          <w:tcPr>
            <w:tcW w:w="1065" w:type="dxa"/>
            <w:vAlign w:val="center"/>
          </w:tcPr>
          <w:p w14:paraId="7218F3D4">
            <w:pPr>
              <w:spacing w:before="0" w:after="0" w:line="312" w:lineRule="auto"/>
            </w:pPr>
            <w:r>
              <w:rPr>
                <w:rFonts w:ascii="仿宋_GB2312" w:hAnsi="仿宋_GB2312" w:eastAsia="仿宋_GB2312"/>
                <w:sz w:val="21"/>
              </w:rPr>
              <w:t>Ⅰ类</w:t>
            </w:r>
          </w:p>
        </w:tc>
        <w:tc>
          <w:tcPr>
            <w:tcW w:w="2315" w:type="dxa"/>
            <w:vAlign w:val="center"/>
          </w:tcPr>
          <w:p w14:paraId="144BDC38">
            <w:pPr>
              <w:spacing w:before="0" w:after="0" w:line="312" w:lineRule="auto"/>
            </w:pPr>
            <w:r>
              <w:rPr>
                <w:rFonts w:ascii="仿宋_GB2312" w:hAnsi="仿宋_GB2312" w:eastAsia="仿宋_GB2312"/>
                <w:sz w:val="21"/>
              </w:rPr>
              <w:t>处理锈蚀部位，检查机构状态，进行联动验证。</w:t>
            </w:r>
          </w:p>
        </w:tc>
      </w:tr>
      <w:tr w14:paraId="71A14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28AFE1A"/>
        </w:tc>
        <w:tc>
          <w:tcPr>
            <w:tcW w:w="719" w:type="dxa"/>
            <w:vMerge w:val="continue"/>
            <w:vAlign w:val="center"/>
          </w:tcPr>
          <w:p w14:paraId="7730C59E"/>
        </w:tc>
        <w:tc>
          <w:tcPr>
            <w:tcW w:w="1076" w:type="dxa"/>
            <w:vMerge w:val="continue"/>
            <w:vAlign w:val="center"/>
          </w:tcPr>
          <w:p w14:paraId="1A1D203D"/>
        </w:tc>
        <w:tc>
          <w:tcPr>
            <w:tcW w:w="4413" w:type="dxa"/>
            <w:vAlign w:val="center"/>
          </w:tcPr>
          <w:p w14:paraId="727F7C22">
            <w:pPr>
              <w:spacing w:before="0" w:after="0" w:line="312" w:lineRule="auto"/>
            </w:pPr>
            <w:r>
              <w:rPr>
                <w:rFonts w:ascii="仿宋_GB2312" w:hAnsi="仿宋_GB2312" w:eastAsia="仿宋_GB2312"/>
                <w:sz w:val="21"/>
              </w:rPr>
              <w:t>4.安全钳机构卡阻，不能可靠动作。</w:t>
            </w:r>
          </w:p>
        </w:tc>
        <w:tc>
          <w:tcPr>
            <w:tcW w:w="1065" w:type="dxa"/>
            <w:vAlign w:val="center"/>
          </w:tcPr>
          <w:p w14:paraId="54BAFD57">
            <w:pPr>
              <w:spacing w:before="0" w:after="0" w:line="312" w:lineRule="auto"/>
            </w:pPr>
            <w:r>
              <w:rPr>
                <w:rFonts w:ascii="仿宋_GB2312" w:hAnsi="仿宋_GB2312" w:eastAsia="仿宋_GB2312"/>
                <w:sz w:val="21"/>
              </w:rPr>
              <w:t>Ⅰ类</w:t>
            </w:r>
          </w:p>
        </w:tc>
        <w:tc>
          <w:tcPr>
            <w:tcW w:w="2315" w:type="dxa"/>
            <w:vAlign w:val="center"/>
          </w:tcPr>
          <w:p w14:paraId="1E6E5731">
            <w:pPr>
              <w:spacing w:before="0" w:after="0" w:line="312" w:lineRule="auto"/>
            </w:pPr>
            <w:r>
              <w:rPr>
                <w:rFonts w:ascii="仿宋_GB2312" w:hAnsi="仿宋_GB2312" w:eastAsia="仿宋_GB2312"/>
                <w:sz w:val="21"/>
              </w:rPr>
              <w:t>消除卡阻，修复受损部件，进行联动验证。</w:t>
            </w:r>
          </w:p>
        </w:tc>
      </w:tr>
      <w:tr w14:paraId="426F2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3B2C268"/>
        </w:tc>
        <w:tc>
          <w:tcPr>
            <w:tcW w:w="719" w:type="dxa"/>
            <w:vMerge w:val="continue"/>
            <w:vAlign w:val="center"/>
          </w:tcPr>
          <w:p w14:paraId="0AA77BD6"/>
        </w:tc>
        <w:tc>
          <w:tcPr>
            <w:tcW w:w="1076" w:type="dxa"/>
            <w:vMerge w:val="continue"/>
            <w:vAlign w:val="center"/>
          </w:tcPr>
          <w:p w14:paraId="420F8BB5"/>
        </w:tc>
        <w:tc>
          <w:tcPr>
            <w:tcW w:w="4413" w:type="dxa"/>
            <w:vAlign w:val="center"/>
          </w:tcPr>
          <w:p w14:paraId="3A5312EB">
            <w:pPr>
              <w:spacing w:before="0" w:after="0" w:line="312" w:lineRule="auto"/>
            </w:pPr>
            <w:r>
              <w:rPr>
                <w:rFonts w:ascii="仿宋_GB2312" w:hAnsi="仿宋_GB2312" w:eastAsia="仿宋_GB2312"/>
                <w:sz w:val="21"/>
              </w:rPr>
              <w:t>5.安全钳调整不当，不能有效制停。</w:t>
            </w:r>
          </w:p>
        </w:tc>
        <w:tc>
          <w:tcPr>
            <w:tcW w:w="1065" w:type="dxa"/>
            <w:vAlign w:val="center"/>
          </w:tcPr>
          <w:p w14:paraId="0D79E7C0">
            <w:pPr>
              <w:spacing w:before="0" w:after="0" w:line="312" w:lineRule="auto"/>
            </w:pPr>
            <w:r>
              <w:rPr>
                <w:rFonts w:ascii="仿宋_GB2312" w:hAnsi="仿宋_GB2312" w:eastAsia="仿宋_GB2312"/>
                <w:sz w:val="21"/>
              </w:rPr>
              <w:t>Ⅰ类</w:t>
            </w:r>
          </w:p>
        </w:tc>
        <w:tc>
          <w:tcPr>
            <w:tcW w:w="2315" w:type="dxa"/>
            <w:vAlign w:val="center"/>
          </w:tcPr>
          <w:p w14:paraId="3079B798">
            <w:pPr>
              <w:spacing w:before="0" w:after="0" w:line="312" w:lineRule="auto"/>
            </w:pPr>
            <w:r>
              <w:rPr>
                <w:rFonts w:ascii="仿宋_GB2312" w:hAnsi="仿宋_GB2312" w:eastAsia="仿宋_GB2312"/>
                <w:sz w:val="21"/>
              </w:rPr>
              <w:t>按制造要求调整安全钳，进行联动验证。</w:t>
            </w:r>
          </w:p>
        </w:tc>
      </w:tr>
      <w:tr w14:paraId="59C97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85C7028"/>
        </w:tc>
        <w:tc>
          <w:tcPr>
            <w:tcW w:w="719" w:type="dxa"/>
            <w:vMerge w:val="continue"/>
            <w:vAlign w:val="center"/>
          </w:tcPr>
          <w:p w14:paraId="5ABE5ECD"/>
        </w:tc>
        <w:tc>
          <w:tcPr>
            <w:tcW w:w="1076" w:type="dxa"/>
            <w:vMerge w:val="continue"/>
            <w:vAlign w:val="center"/>
          </w:tcPr>
          <w:p w14:paraId="756D32C0"/>
        </w:tc>
        <w:tc>
          <w:tcPr>
            <w:tcW w:w="4413" w:type="dxa"/>
            <w:vAlign w:val="center"/>
          </w:tcPr>
          <w:p w14:paraId="3E931CF4">
            <w:pPr>
              <w:spacing w:before="0" w:after="0" w:line="312" w:lineRule="auto"/>
            </w:pPr>
            <w:r>
              <w:rPr>
                <w:rFonts w:ascii="仿宋_GB2312" w:hAnsi="仿宋_GB2312" w:eastAsia="仿宋_GB2312"/>
                <w:sz w:val="21"/>
              </w:rPr>
              <w:t>6.安全钳联动机构松动，可能导致动作不同步。</w:t>
            </w:r>
          </w:p>
        </w:tc>
        <w:tc>
          <w:tcPr>
            <w:tcW w:w="1065" w:type="dxa"/>
            <w:vAlign w:val="center"/>
          </w:tcPr>
          <w:p w14:paraId="1C6E860A">
            <w:pPr>
              <w:spacing w:before="0" w:after="0" w:line="312" w:lineRule="auto"/>
            </w:pPr>
            <w:r>
              <w:rPr>
                <w:rFonts w:ascii="仿宋_GB2312" w:hAnsi="仿宋_GB2312" w:eastAsia="仿宋_GB2312"/>
                <w:sz w:val="21"/>
              </w:rPr>
              <w:t>Ⅰ类</w:t>
            </w:r>
          </w:p>
        </w:tc>
        <w:tc>
          <w:tcPr>
            <w:tcW w:w="2315" w:type="dxa"/>
            <w:vAlign w:val="center"/>
          </w:tcPr>
          <w:p w14:paraId="665D293F">
            <w:pPr>
              <w:spacing w:before="0" w:after="0" w:line="312" w:lineRule="auto"/>
            </w:pPr>
            <w:r>
              <w:rPr>
                <w:rFonts w:ascii="仿宋_GB2312" w:hAnsi="仿宋_GB2312" w:eastAsia="仿宋_GB2312"/>
                <w:sz w:val="21"/>
              </w:rPr>
              <w:t>紧固联动机构，验证同步动作。</w:t>
            </w:r>
          </w:p>
        </w:tc>
      </w:tr>
      <w:tr w14:paraId="0DDF2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175A964"/>
        </w:tc>
        <w:tc>
          <w:tcPr>
            <w:tcW w:w="719" w:type="dxa"/>
            <w:vMerge w:val="continue"/>
            <w:vAlign w:val="center"/>
          </w:tcPr>
          <w:p w14:paraId="66D98309"/>
        </w:tc>
        <w:tc>
          <w:tcPr>
            <w:tcW w:w="1076" w:type="dxa"/>
            <w:vMerge w:val="continue"/>
            <w:vAlign w:val="center"/>
          </w:tcPr>
          <w:p w14:paraId="48C7386D"/>
        </w:tc>
        <w:tc>
          <w:tcPr>
            <w:tcW w:w="4413" w:type="dxa"/>
            <w:vAlign w:val="center"/>
          </w:tcPr>
          <w:p w14:paraId="494495CE">
            <w:pPr>
              <w:spacing w:before="0" w:after="0" w:line="312" w:lineRule="auto"/>
            </w:pPr>
            <w:r>
              <w:rPr>
                <w:rFonts w:ascii="仿宋_GB2312" w:hAnsi="仿宋_GB2312" w:eastAsia="仿宋_GB2312"/>
                <w:sz w:val="21"/>
              </w:rPr>
              <w:t>7.安全钳联动机构脱开，可能导致安全钳不能触发。</w:t>
            </w:r>
          </w:p>
        </w:tc>
        <w:tc>
          <w:tcPr>
            <w:tcW w:w="1065" w:type="dxa"/>
            <w:vAlign w:val="center"/>
          </w:tcPr>
          <w:p w14:paraId="7EED1624">
            <w:pPr>
              <w:spacing w:before="0" w:after="0" w:line="312" w:lineRule="auto"/>
            </w:pPr>
            <w:r>
              <w:rPr>
                <w:rFonts w:ascii="仿宋_GB2312" w:hAnsi="仿宋_GB2312" w:eastAsia="仿宋_GB2312"/>
                <w:sz w:val="21"/>
              </w:rPr>
              <w:t>Ⅰ类</w:t>
            </w:r>
          </w:p>
        </w:tc>
        <w:tc>
          <w:tcPr>
            <w:tcW w:w="2315" w:type="dxa"/>
            <w:vAlign w:val="center"/>
          </w:tcPr>
          <w:p w14:paraId="659E324B">
            <w:pPr>
              <w:spacing w:before="0" w:after="0" w:line="312" w:lineRule="auto"/>
            </w:pPr>
            <w:r>
              <w:rPr>
                <w:rFonts w:ascii="仿宋_GB2312" w:hAnsi="仿宋_GB2312" w:eastAsia="仿宋_GB2312"/>
                <w:sz w:val="21"/>
              </w:rPr>
              <w:t>恢复联动连接，检查连接可靠性，进行联动试验。</w:t>
            </w:r>
          </w:p>
        </w:tc>
      </w:tr>
      <w:tr w14:paraId="2FE81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2633F57"/>
        </w:tc>
        <w:tc>
          <w:tcPr>
            <w:tcW w:w="719" w:type="dxa"/>
            <w:vMerge w:val="continue"/>
            <w:vAlign w:val="center"/>
          </w:tcPr>
          <w:p w14:paraId="68A52BEB"/>
        </w:tc>
        <w:tc>
          <w:tcPr>
            <w:tcW w:w="1076" w:type="dxa"/>
            <w:vMerge w:val="continue"/>
            <w:vAlign w:val="center"/>
          </w:tcPr>
          <w:p w14:paraId="57C072AB"/>
        </w:tc>
        <w:tc>
          <w:tcPr>
            <w:tcW w:w="4413" w:type="dxa"/>
            <w:vAlign w:val="center"/>
          </w:tcPr>
          <w:p w14:paraId="22503CB8">
            <w:pPr>
              <w:spacing w:before="0" w:after="0" w:line="312" w:lineRule="auto"/>
            </w:pPr>
            <w:r>
              <w:rPr>
                <w:rFonts w:ascii="仿宋_GB2312" w:hAnsi="仿宋_GB2312" w:eastAsia="仿宋_GB2312"/>
                <w:sz w:val="21"/>
              </w:rPr>
              <w:t>8.安全钳联动行程不足，可能导致动作不同步。</w:t>
            </w:r>
          </w:p>
        </w:tc>
        <w:tc>
          <w:tcPr>
            <w:tcW w:w="1065" w:type="dxa"/>
            <w:vAlign w:val="center"/>
          </w:tcPr>
          <w:p w14:paraId="163F0080">
            <w:pPr>
              <w:spacing w:before="0" w:after="0" w:line="312" w:lineRule="auto"/>
            </w:pPr>
            <w:r>
              <w:rPr>
                <w:rFonts w:ascii="仿宋_GB2312" w:hAnsi="仿宋_GB2312" w:eastAsia="仿宋_GB2312"/>
                <w:sz w:val="21"/>
              </w:rPr>
              <w:t>Ⅰ类</w:t>
            </w:r>
          </w:p>
        </w:tc>
        <w:tc>
          <w:tcPr>
            <w:tcW w:w="2315" w:type="dxa"/>
            <w:vAlign w:val="center"/>
          </w:tcPr>
          <w:p w14:paraId="3AC18B08">
            <w:pPr>
              <w:spacing w:before="0" w:after="0" w:line="312" w:lineRule="auto"/>
            </w:pPr>
            <w:r>
              <w:rPr>
                <w:rFonts w:ascii="仿宋_GB2312" w:hAnsi="仿宋_GB2312" w:eastAsia="仿宋_GB2312"/>
                <w:sz w:val="21"/>
              </w:rPr>
              <w:t>调整联动行程，验证同步动作。</w:t>
            </w:r>
          </w:p>
        </w:tc>
      </w:tr>
      <w:tr w14:paraId="24979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15219D2"/>
        </w:tc>
        <w:tc>
          <w:tcPr>
            <w:tcW w:w="719" w:type="dxa"/>
            <w:vMerge w:val="continue"/>
            <w:vAlign w:val="center"/>
          </w:tcPr>
          <w:p w14:paraId="3AC2F6E5"/>
        </w:tc>
        <w:tc>
          <w:tcPr>
            <w:tcW w:w="1076" w:type="dxa"/>
            <w:vMerge w:val="continue"/>
            <w:vAlign w:val="center"/>
          </w:tcPr>
          <w:p w14:paraId="20EF84BD"/>
        </w:tc>
        <w:tc>
          <w:tcPr>
            <w:tcW w:w="4413" w:type="dxa"/>
            <w:vAlign w:val="center"/>
          </w:tcPr>
          <w:p w14:paraId="4A344125">
            <w:pPr>
              <w:spacing w:before="0" w:after="0" w:line="312" w:lineRule="auto"/>
            </w:pPr>
            <w:r>
              <w:rPr>
                <w:rFonts w:ascii="仿宋_GB2312" w:hAnsi="仿宋_GB2312" w:eastAsia="仿宋_GB2312"/>
                <w:sz w:val="21"/>
              </w:rPr>
              <w:t>9.对重安全钳联动不可靠，不能发挥保护作用。</w:t>
            </w:r>
          </w:p>
        </w:tc>
        <w:tc>
          <w:tcPr>
            <w:tcW w:w="1065" w:type="dxa"/>
            <w:vAlign w:val="center"/>
          </w:tcPr>
          <w:p w14:paraId="27F0BE2B">
            <w:pPr>
              <w:spacing w:before="0" w:after="0" w:line="312" w:lineRule="auto"/>
            </w:pPr>
            <w:r>
              <w:rPr>
                <w:rFonts w:ascii="仿宋_GB2312" w:hAnsi="仿宋_GB2312" w:eastAsia="仿宋_GB2312"/>
                <w:sz w:val="21"/>
              </w:rPr>
              <w:t>Ⅰ类</w:t>
            </w:r>
          </w:p>
        </w:tc>
        <w:tc>
          <w:tcPr>
            <w:tcW w:w="2315" w:type="dxa"/>
            <w:vAlign w:val="center"/>
          </w:tcPr>
          <w:p w14:paraId="7DFCC79A">
            <w:pPr>
              <w:spacing w:before="0" w:after="0" w:line="312" w:lineRule="auto"/>
            </w:pPr>
            <w:r>
              <w:rPr>
                <w:rFonts w:ascii="仿宋_GB2312" w:hAnsi="仿宋_GB2312" w:eastAsia="仿宋_GB2312"/>
                <w:sz w:val="21"/>
              </w:rPr>
              <w:t>检查对重安全钳系统，修复后进行联动试验。</w:t>
            </w:r>
          </w:p>
        </w:tc>
      </w:tr>
      <w:tr w14:paraId="2A91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B2AEF1D"/>
        </w:tc>
        <w:tc>
          <w:tcPr>
            <w:tcW w:w="719" w:type="dxa"/>
            <w:vMerge w:val="continue"/>
            <w:vAlign w:val="center"/>
          </w:tcPr>
          <w:p w14:paraId="157D23F6"/>
        </w:tc>
        <w:tc>
          <w:tcPr>
            <w:tcW w:w="1076" w:type="dxa"/>
            <w:vMerge w:val="continue"/>
            <w:vAlign w:val="center"/>
          </w:tcPr>
          <w:p w14:paraId="795BA089"/>
        </w:tc>
        <w:tc>
          <w:tcPr>
            <w:tcW w:w="4413" w:type="dxa"/>
            <w:vAlign w:val="center"/>
          </w:tcPr>
          <w:p w14:paraId="3A50D975">
            <w:pPr>
              <w:spacing w:before="0" w:after="0" w:line="312" w:lineRule="auto"/>
            </w:pPr>
            <w:r>
              <w:rPr>
                <w:rFonts w:ascii="仿宋_GB2312" w:hAnsi="仿宋_GB2312" w:eastAsia="仿宋_GB2312"/>
                <w:sz w:val="21"/>
              </w:rPr>
              <w:t>10.平衡重安全钳联动不可靠，不能发挥保护作用。</w:t>
            </w:r>
          </w:p>
        </w:tc>
        <w:tc>
          <w:tcPr>
            <w:tcW w:w="1065" w:type="dxa"/>
            <w:vAlign w:val="center"/>
          </w:tcPr>
          <w:p w14:paraId="6DE1862C">
            <w:pPr>
              <w:spacing w:before="0" w:after="0" w:line="312" w:lineRule="auto"/>
            </w:pPr>
            <w:r>
              <w:rPr>
                <w:rFonts w:ascii="仿宋_GB2312" w:hAnsi="仿宋_GB2312" w:eastAsia="仿宋_GB2312"/>
                <w:sz w:val="21"/>
              </w:rPr>
              <w:t>Ⅰ类</w:t>
            </w:r>
          </w:p>
        </w:tc>
        <w:tc>
          <w:tcPr>
            <w:tcW w:w="2315" w:type="dxa"/>
            <w:vAlign w:val="center"/>
          </w:tcPr>
          <w:p w14:paraId="529CC45C">
            <w:pPr>
              <w:spacing w:before="0" w:after="0" w:line="312" w:lineRule="auto"/>
            </w:pPr>
            <w:r>
              <w:rPr>
                <w:rFonts w:ascii="仿宋_GB2312" w:hAnsi="仿宋_GB2312" w:eastAsia="仿宋_GB2312"/>
                <w:sz w:val="21"/>
              </w:rPr>
              <w:t>检查平衡重安全钳系统，修复后进行联动试验。</w:t>
            </w:r>
          </w:p>
        </w:tc>
      </w:tr>
      <w:tr w14:paraId="1DB86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17CE7F3"/>
        </w:tc>
        <w:tc>
          <w:tcPr>
            <w:tcW w:w="719" w:type="dxa"/>
            <w:vMerge w:val="continue"/>
            <w:vAlign w:val="center"/>
          </w:tcPr>
          <w:p w14:paraId="562CC380"/>
        </w:tc>
        <w:tc>
          <w:tcPr>
            <w:tcW w:w="1076" w:type="dxa"/>
            <w:vMerge w:val="continue"/>
            <w:vAlign w:val="center"/>
          </w:tcPr>
          <w:p w14:paraId="04370D73"/>
        </w:tc>
        <w:tc>
          <w:tcPr>
            <w:tcW w:w="4413" w:type="dxa"/>
            <w:vAlign w:val="center"/>
          </w:tcPr>
          <w:p w14:paraId="01BE0574">
            <w:pPr>
              <w:spacing w:before="0" w:after="0" w:line="312" w:lineRule="auto"/>
            </w:pPr>
            <w:r>
              <w:rPr>
                <w:rFonts w:ascii="仿宋_GB2312" w:hAnsi="仿宋_GB2312" w:eastAsia="仿宋_GB2312"/>
                <w:sz w:val="21"/>
              </w:rPr>
              <w:t>11.限速器绳张紧装置卡阻，传动不可靠，影响安全钳触发。</w:t>
            </w:r>
          </w:p>
        </w:tc>
        <w:tc>
          <w:tcPr>
            <w:tcW w:w="1065" w:type="dxa"/>
            <w:vAlign w:val="center"/>
          </w:tcPr>
          <w:p w14:paraId="4B122A82">
            <w:pPr>
              <w:spacing w:before="0" w:after="0" w:line="312" w:lineRule="auto"/>
            </w:pPr>
            <w:r>
              <w:rPr>
                <w:rFonts w:ascii="仿宋_GB2312" w:hAnsi="仿宋_GB2312" w:eastAsia="仿宋_GB2312"/>
                <w:sz w:val="21"/>
              </w:rPr>
              <w:t>Ⅰ类</w:t>
            </w:r>
          </w:p>
        </w:tc>
        <w:tc>
          <w:tcPr>
            <w:tcW w:w="2315" w:type="dxa"/>
            <w:vAlign w:val="center"/>
          </w:tcPr>
          <w:p w14:paraId="1967AD63">
            <w:pPr>
              <w:spacing w:before="0" w:after="0" w:line="312" w:lineRule="auto"/>
            </w:pPr>
            <w:r>
              <w:rPr>
                <w:rFonts w:ascii="仿宋_GB2312" w:hAnsi="仿宋_GB2312" w:eastAsia="仿宋_GB2312"/>
                <w:sz w:val="21"/>
              </w:rPr>
              <w:t>修复张紧机构，验证机构运动，进行联动试验。</w:t>
            </w:r>
          </w:p>
        </w:tc>
      </w:tr>
      <w:tr w14:paraId="6795C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6FAA5C4"/>
        </w:tc>
        <w:tc>
          <w:tcPr>
            <w:tcW w:w="719" w:type="dxa"/>
            <w:vMerge w:val="continue"/>
            <w:vAlign w:val="center"/>
          </w:tcPr>
          <w:p w14:paraId="3A139CC8"/>
        </w:tc>
        <w:tc>
          <w:tcPr>
            <w:tcW w:w="1076" w:type="dxa"/>
            <w:vMerge w:val="continue"/>
            <w:vAlign w:val="center"/>
          </w:tcPr>
          <w:p w14:paraId="43FA75D0"/>
        </w:tc>
        <w:tc>
          <w:tcPr>
            <w:tcW w:w="4413" w:type="dxa"/>
            <w:vAlign w:val="center"/>
          </w:tcPr>
          <w:p w14:paraId="3BEE42E7">
            <w:pPr>
              <w:spacing w:before="0" w:after="0" w:line="312" w:lineRule="auto"/>
            </w:pPr>
            <w:r>
              <w:rPr>
                <w:rFonts w:ascii="仿宋_GB2312" w:hAnsi="仿宋_GB2312" w:eastAsia="仿宋_GB2312"/>
                <w:sz w:val="21"/>
              </w:rPr>
              <w:t>12.限速器绳张紧不足，传动不可靠，影响安全钳触发。</w:t>
            </w:r>
          </w:p>
        </w:tc>
        <w:tc>
          <w:tcPr>
            <w:tcW w:w="1065" w:type="dxa"/>
            <w:vAlign w:val="center"/>
          </w:tcPr>
          <w:p w14:paraId="0001E5E0">
            <w:pPr>
              <w:spacing w:before="0" w:after="0" w:line="312" w:lineRule="auto"/>
            </w:pPr>
            <w:r>
              <w:rPr>
                <w:rFonts w:ascii="仿宋_GB2312" w:hAnsi="仿宋_GB2312" w:eastAsia="仿宋_GB2312"/>
                <w:sz w:val="21"/>
              </w:rPr>
              <w:t>Ⅰ类</w:t>
            </w:r>
          </w:p>
        </w:tc>
        <w:tc>
          <w:tcPr>
            <w:tcW w:w="2315" w:type="dxa"/>
            <w:vAlign w:val="center"/>
          </w:tcPr>
          <w:p w14:paraId="5768E8A8">
            <w:pPr>
              <w:spacing w:before="0" w:after="0" w:line="312" w:lineRule="auto"/>
            </w:pPr>
            <w:r>
              <w:rPr>
                <w:rFonts w:ascii="仿宋_GB2312" w:hAnsi="仿宋_GB2312" w:eastAsia="仿宋_GB2312"/>
                <w:sz w:val="21"/>
              </w:rPr>
              <w:t>按制造要求调整张紧状态，进行联动试验。</w:t>
            </w:r>
          </w:p>
        </w:tc>
      </w:tr>
      <w:tr w14:paraId="5FD0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BD55E3E"/>
        </w:tc>
        <w:tc>
          <w:tcPr>
            <w:tcW w:w="719" w:type="dxa"/>
            <w:vMerge w:val="continue"/>
            <w:vAlign w:val="center"/>
          </w:tcPr>
          <w:p w14:paraId="3D2798F7"/>
        </w:tc>
        <w:tc>
          <w:tcPr>
            <w:tcW w:w="1076" w:type="dxa"/>
            <w:vMerge w:val="continue"/>
            <w:vAlign w:val="center"/>
          </w:tcPr>
          <w:p w14:paraId="7E8F148D"/>
        </w:tc>
        <w:tc>
          <w:tcPr>
            <w:tcW w:w="4413" w:type="dxa"/>
            <w:vAlign w:val="center"/>
          </w:tcPr>
          <w:p w14:paraId="245655A5">
            <w:pPr>
              <w:spacing w:before="0" w:after="0" w:line="312" w:lineRule="auto"/>
            </w:pPr>
            <w:r>
              <w:rPr>
                <w:rFonts w:ascii="仿宋_GB2312" w:hAnsi="仿宋_GB2312" w:eastAsia="仿宋_GB2312"/>
                <w:sz w:val="21"/>
              </w:rPr>
              <w:t>13.限速器—安全钳联动试验检查结果符合要求。</w:t>
            </w:r>
          </w:p>
        </w:tc>
        <w:tc>
          <w:tcPr>
            <w:tcW w:w="1065" w:type="dxa"/>
            <w:vAlign w:val="center"/>
          </w:tcPr>
          <w:p w14:paraId="4C03CDA4">
            <w:pPr>
              <w:spacing w:before="0" w:after="0" w:line="312" w:lineRule="auto"/>
            </w:pPr>
            <w:r>
              <w:rPr>
                <w:rFonts w:ascii="仿宋_GB2312" w:hAnsi="仿宋_GB2312" w:eastAsia="仿宋_GB2312"/>
                <w:sz w:val="21"/>
              </w:rPr>
              <w:t>Ⅲ类</w:t>
            </w:r>
          </w:p>
        </w:tc>
        <w:tc>
          <w:tcPr>
            <w:tcW w:w="2315" w:type="dxa"/>
            <w:vAlign w:val="center"/>
          </w:tcPr>
          <w:p w14:paraId="195867C3">
            <w:pPr>
              <w:spacing w:before="0" w:after="0" w:line="312" w:lineRule="auto"/>
            </w:pPr>
            <w:r>
              <w:rPr>
                <w:rFonts w:ascii="仿宋_GB2312" w:hAnsi="仿宋_GB2312" w:eastAsia="仿宋_GB2312"/>
                <w:sz w:val="21"/>
              </w:rPr>
              <w:t>不用采取任何行动。</w:t>
            </w:r>
          </w:p>
        </w:tc>
      </w:tr>
      <w:tr w14:paraId="5422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2A0ADEDD">
            <w:r>
              <w:rPr>
                <w:rFonts w:ascii="仿宋_GB2312" w:hAnsi="仿宋_GB2312" w:eastAsia="仿宋_GB2312"/>
                <w:sz w:val="24"/>
              </w:rPr>
              <w:t>57</w:t>
            </w:r>
          </w:p>
        </w:tc>
        <w:tc>
          <w:tcPr>
            <w:tcW w:w="719" w:type="dxa"/>
            <w:vMerge w:val="restart"/>
            <w:vAlign w:val="center"/>
          </w:tcPr>
          <w:p w14:paraId="542F22ED">
            <w:r>
              <w:rPr>
                <w:rFonts w:ascii="仿宋_GB2312" w:hAnsi="仿宋_GB2312" w:eastAsia="仿宋_GB2312"/>
                <w:sz w:val="21"/>
              </w:rPr>
              <w:t>17.5</w:t>
            </w:r>
          </w:p>
        </w:tc>
        <w:tc>
          <w:tcPr>
            <w:tcW w:w="1076" w:type="dxa"/>
            <w:vMerge w:val="restart"/>
            <w:vAlign w:val="center"/>
          </w:tcPr>
          <w:p w14:paraId="39FFC405">
            <w:r>
              <w:rPr>
                <w:rFonts w:ascii="仿宋_GB2312" w:hAnsi="仿宋_GB2312" w:eastAsia="仿宋_GB2312"/>
                <w:sz w:val="21"/>
              </w:rPr>
              <w:t>运行试验</w:t>
            </w:r>
          </w:p>
        </w:tc>
        <w:tc>
          <w:tcPr>
            <w:tcW w:w="4413" w:type="dxa"/>
            <w:vAlign w:val="center"/>
          </w:tcPr>
          <w:p w14:paraId="212309D3">
            <w:pPr>
              <w:spacing w:before="0" w:after="0" w:line="312" w:lineRule="auto"/>
            </w:pPr>
            <w:r>
              <w:rPr>
                <w:rFonts w:ascii="仿宋_GB2312" w:hAnsi="仿宋_GB2312" w:eastAsia="仿宋_GB2312"/>
                <w:sz w:val="21"/>
              </w:rPr>
              <w:t>1.呼梯功能异常，不能正确响应乘客呼梯。</w:t>
            </w:r>
          </w:p>
        </w:tc>
        <w:tc>
          <w:tcPr>
            <w:tcW w:w="1065" w:type="dxa"/>
            <w:vAlign w:val="center"/>
          </w:tcPr>
          <w:p w14:paraId="6E459C0A">
            <w:pPr>
              <w:spacing w:before="0" w:after="0" w:line="312" w:lineRule="auto"/>
            </w:pPr>
            <w:r>
              <w:rPr>
                <w:rFonts w:ascii="仿宋_GB2312" w:hAnsi="仿宋_GB2312" w:eastAsia="仿宋_GB2312"/>
                <w:sz w:val="21"/>
              </w:rPr>
              <w:t>Ⅱ类</w:t>
            </w:r>
          </w:p>
        </w:tc>
        <w:tc>
          <w:tcPr>
            <w:tcW w:w="2315" w:type="dxa"/>
            <w:vAlign w:val="center"/>
          </w:tcPr>
          <w:p w14:paraId="38731CB1">
            <w:pPr>
              <w:spacing w:before="0" w:after="0" w:line="312" w:lineRule="auto"/>
            </w:pPr>
            <w:r>
              <w:rPr>
                <w:rFonts w:ascii="仿宋_GB2312" w:hAnsi="仿宋_GB2312" w:eastAsia="仿宋_GB2312"/>
                <w:sz w:val="21"/>
              </w:rPr>
              <w:t>修复呼梯回路，验证各层呼梯功能。</w:t>
            </w:r>
          </w:p>
        </w:tc>
      </w:tr>
      <w:tr w14:paraId="7C752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2B11DB5"/>
        </w:tc>
        <w:tc>
          <w:tcPr>
            <w:tcW w:w="719" w:type="dxa"/>
            <w:vMerge w:val="continue"/>
            <w:vAlign w:val="center"/>
          </w:tcPr>
          <w:p w14:paraId="5B523CA0"/>
        </w:tc>
        <w:tc>
          <w:tcPr>
            <w:tcW w:w="1076" w:type="dxa"/>
            <w:vMerge w:val="continue"/>
            <w:vAlign w:val="center"/>
          </w:tcPr>
          <w:p w14:paraId="3B789134"/>
        </w:tc>
        <w:tc>
          <w:tcPr>
            <w:tcW w:w="4413" w:type="dxa"/>
            <w:vAlign w:val="center"/>
          </w:tcPr>
          <w:p w14:paraId="08FD8470">
            <w:pPr>
              <w:spacing w:before="0" w:after="0" w:line="312" w:lineRule="auto"/>
            </w:pPr>
            <w:r>
              <w:rPr>
                <w:rFonts w:ascii="仿宋_GB2312" w:hAnsi="仿宋_GB2312" w:eastAsia="仿宋_GB2312"/>
                <w:sz w:val="21"/>
              </w:rPr>
              <w:t>2.轿内选层功能异常，不能正确响应乘客选层。</w:t>
            </w:r>
          </w:p>
        </w:tc>
        <w:tc>
          <w:tcPr>
            <w:tcW w:w="1065" w:type="dxa"/>
            <w:vAlign w:val="center"/>
          </w:tcPr>
          <w:p w14:paraId="58461E55">
            <w:pPr>
              <w:spacing w:before="0" w:after="0" w:line="312" w:lineRule="auto"/>
            </w:pPr>
            <w:r>
              <w:rPr>
                <w:rFonts w:ascii="仿宋_GB2312" w:hAnsi="仿宋_GB2312" w:eastAsia="仿宋_GB2312"/>
                <w:sz w:val="21"/>
              </w:rPr>
              <w:t>Ⅱ类</w:t>
            </w:r>
          </w:p>
        </w:tc>
        <w:tc>
          <w:tcPr>
            <w:tcW w:w="2315" w:type="dxa"/>
            <w:vAlign w:val="center"/>
          </w:tcPr>
          <w:p w14:paraId="4D102C80">
            <w:pPr>
              <w:spacing w:before="0" w:after="0" w:line="312" w:lineRule="auto"/>
            </w:pPr>
            <w:r>
              <w:rPr>
                <w:rFonts w:ascii="仿宋_GB2312" w:hAnsi="仿宋_GB2312" w:eastAsia="仿宋_GB2312"/>
                <w:sz w:val="21"/>
              </w:rPr>
              <w:t>修复选层回路，验证各层选层功能。</w:t>
            </w:r>
          </w:p>
        </w:tc>
      </w:tr>
      <w:tr w14:paraId="034D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8FD6DFA"/>
        </w:tc>
        <w:tc>
          <w:tcPr>
            <w:tcW w:w="719" w:type="dxa"/>
            <w:vMerge w:val="continue"/>
            <w:vAlign w:val="center"/>
          </w:tcPr>
          <w:p w14:paraId="3C9A11F1"/>
        </w:tc>
        <w:tc>
          <w:tcPr>
            <w:tcW w:w="1076" w:type="dxa"/>
            <w:vMerge w:val="continue"/>
            <w:vAlign w:val="center"/>
          </w:tcPr>
          <w:p w14:paraId="125D6BEC"/>
        </w:tc>
        <w:tc>
          <w:tcPr>
            <w:tcW w:w="4413" w:type="dxa"/>
            <w:vAlign w:val="center"/>
          </w:tcPr>
          <w:p w14:paraId="2E286857">
            <w:pPr>
              <w:spacing w:before="0" w:after="0" w:line="312" w:lineRule="auto"/>
            </w:pPr>
            <w:r>
              <w:rPr>
                <w:rFonts w:ascii="仿宋_GB2312" w:hAnsi="仿宋_GB2312" w:eastAsia="仿宋_GB2312"/>
                <w:sz w:val="21"/>
              </w:rPr>
              <w:t>3.楼层显示错误，影响乘客判断轿厢位置。</w:t>
            </w:r>
          </w:p>
        </w:tc>
        <w:tc>
          <w:tcPr>
            <w:tcW w:w="1065" w:type="dxa"/>
            <w:vAlign w:val="center"/>
          </w:tcPr>
          <w:p w14:paraId="32E2ED82">
            <w:pPr>
              <w:spacing w:before="0" w:after="0" w:line="312" w:lineRule="auto"/>
            </w:pPr>
            <w:r>
              <w:rPr>
                <w:rFonts w:ascii="仿宋_GB2312" w:hAnsi="仿宋_GB2312" w:eastAsia="仿宋_GB2312"/>
                <w:sz w:val="21"/>
              </w:rPr>
              <w:t>Ⅱ类</w:t>
            </w:r>
          </w:p>
        </w:tc>
        <w:tc>
          <w:tcPr>
            <w:tcW w:w="2315" w:type="dxa"/>
            <w:vAlign w:val="center"/>
          </w:tcPr>
          <w:p w14:paraId="6F6627AA">
            <w:pPr>
              <w:spacing w:before="0" w:after="0" w:line="312" w:lineRule="auto"/>
            </w:pPr>
            <w:r>
              <w:rPr>
                <w:rFonts w:ascii="仿宋_GB2312" w:hAnsi="仿宋_GB2312" w:eastAsia="仿宋_GB2312"/>
                <w:sz w:val="21"/>
              </w:rPr>
              <w:t>修复楼层显示，验证显示与实际位置一致。</w:t>
            </w:r>
          </w:p>
        </w:tc>
      </w:tr>
      <w:tr w14:paraId="74BCC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4601D51"/>
        </w:tc>
        <w:tc>
          <w:tcPr>
            <w:tcW w:w="719" w:type="dxa"/>
            <w:vMerge w:val="continue"/>
            <w:vAlign w:val="center"/>
          </w:tcPr>
          <w:p w14:paraId="072A1011"/>
        </w:tc>
        <w:tc>
          <w:tcPr>
            <w:tcW w:w="1076" w:type="dxa"/>
            <w:vMerge w:val="continue"/>
            <w:vAlign w:val="center"/>
          </w:tcPr>
          <w:p w14:paraId="2E988E7D"/>
        </w:tc>
        <w:tc>
          <w:tcPr>
            <w:tcW w:w="4413" w:type="dxa"/>
            <w:vAlign w:val="center"/>
          </w:tcPr>
          <w:p w14:paraId="369E7140">
            <w:pPr>
              <w:spacing w:before="0" w:after="0" w:line="312" w:lineRule="auto"/>
            </w:pPr>
            <w:r>
              <w:rPr>
                <w:rFonts w:ascii="仿宋_GB2312" w:hAnsi="仿宋_GB2312" w:eastAsia="仿宋_GB2312"/>
                <w:sz w:val="21"/>
              </w:rPr>
              <w:t>4.轿厢平层偏差明显，乘客进出时可能绊倒。</w:t>
            </w:r>
          </w:p>
        </w:tc>
        <w:tc>
          <w:tcPr>
            <w:tcW w:w="1065" w:type="dxa"/>
            <w:vAlign w:val="center"/>
          </w:tcPr>
          <w:p w14:paraId="7A3E805E">
            <w:pPr>
              <w:spacing w:before="0" w:after="0" w:line="312" w:lineRule="auto"/>
            </w:pPr>
            <w:r>
              <w:rPr>
                <w:rFonts w:ascii="仿宋_GB2312" w:hAnsi="仿宋_GB2312" w:eastAsia="仿宋_GB2312"/>
                <w:sz w:val="21"/>
              </w:rPr>
              <w:t>Ⅱ类</w:t>
            </w:r>
          </w:p>
        </w:tc>
        <w:tc>
          <w:tcPr>
            <w:tcW w:w="2315" w:type="dxa"/>
            <w:vAlign w:val="center"/>
          </w:tcPr>
          <w:p w14:paraId="041554DE">
            <w:pPr>
              <w:spacing w:before="0" w:after="0" w:line="312" w:lineRule="auto"/>
            </w:pPr>
            <w:r>
              <w:rPr>
                <w:rFonts w:ascii="仿宋_GB2312" w:hAnsi="仿宋_GB2312" w:eastAsia="仿宋_GB2312"/>
                <w:sz w:val="21"/>
              </w:rPr>
              <w:t>检查平层系统，调整后验证各层平层。</w:t>
            </w:r>
          </w:p>
        </w:tc>
      </w:tr>
      <w:tr w14:paraId="0F985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C20DDEB"/>
        </w:tc>
        <w:tc>
          <w:tcPr>
            <w:tcW w:w="719" w:type="dxa"/>
            <w:vMerge w:val="continue"/>
            <w:vAlign w:val="center"/>
          </w:tcPr>
          <w:p w14:paraId="24AEE76B"/>
        </w:tc>
        <w:tc>
          <w:tcPr>
            <w:tcW w:w="1076" w:type="dxa"/>
            <w:vMerge w:val="continue"/>
            <w:vAlign w:val="center"/>
          </w:tcPr>
          <w:p w14:paraId="0A176CCB"/>
        </w:tc>
        <w:tc>
          <w:tcPr>
            <w:tcW w:w="4413" w:type="dxa"/>
            <w:vAlign w:val="center"/>
          </w:tcPr>
          <w:p w14:paraId="00A4B345">
            <w:pPr>
              <w:spacing w:before="0" w:after="0" w:line="312" w:lineRule="auto"/>
            </w:pPr>
            <w:r>
              <w:rPr>
                <w:rFonts w:ascii="仿宋_GB2312" w:hAnsi="仿宋_GB2312" w:eastAsia="仿宋_GB2312"/>
                <w:sz w:val="21"/>
              </w:rPr>
              <w:t>5.轿厢反复进行平层调整，影响乘客安全通行。</w:t>
            </w:r>
          </w:p>
        </w:tc>
        <w:tc>
          <w:tcPr>
            <w:tcW w:w="1065" w:type="dxa"/>
            <w:vAlign w:val="center"/>
          </w:tcPr>
          <w:p w14:paraId="394D030F">
            <w:pPr>
              <w:spacing w:before="0" w:after="0" w:line="312" w:lineRule="auto"/>
            </w:pPr>
            <w:r>
              <w:rPr>
                <w:rFonts w:ascii="仿宋_GB2312" w:hAnsi="仿宋_GB2312" w:eastAsia="仿宋_GB2312"/>
                <w:sz w:val="21"/>
              </w:rPr>
              <w:t>Ⅱ类</w:t>
            </w:r>
          </w:p>
        </w:tc>
        <w:tc>
          <w:tcPr>
            <w:tcW w:w="2315" w:type="dxa"/>
            <w:vAlign w:val="center"/>
          </w:tcPr>
          <w:p w14:paraId="1B894BC9">
            <w:pPr>
              <w:spacing w:before="0" w:after="0" w:line="312" w:lineRule="auto"/>
            </w:pPr>
            <w:r>
              <w:rPr>
                <w:rFonts w:ascii="仿宋_GB2312" w:hAnsi="仿宋_GB2312" w:eastAsia="仿宋_GB2312"/>
                <w:sz w:val="21"/>
              </w:rPr>
              <w:t>排查平层不稳定原因，修复后验证平层稳定性。</w:t>
            </w:r>
          </w:p>
        </w:tc>
      </w:tr>
      <w:tr w14:paraId="4780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837C406"/>
        </w:tc>
        <w:tc>
          <w:tcPr>
            <w:tcW w:w="719" w:type="dxa"/>
            <w:vMerge w:val="continue"/>
            <w:vAlign w:val="center"/>
          </w:tcPr>
          <w:p w14:paraId="746299EA"/>
        </w:tc>
        <w:tc>
          <w:tcPr>
            <w:tcW w:w="1076" w:type="dxa"/>
            <w:vMerge w:val="continue"/>
            <w:vAlign w:val="center"/>
          </w:tcPr>
          <w:p w14:paraId="51128E74"/>
        </w:tc>
        <w:tc>
          <w:tcPr>
            <w:tcW w:w="4413" w:type="dxa"/>
            <w:vAlign w:val="center"/>
          </w:tcPr>
          <w:p w14:paraId="2010397D">
            <w:pPr>
              <w:spacing w:before="0" w:after="0" w:line="312" w:lineRule="auto"/>
            </w:pPr>
            <w:r>
              <w:rPr>
                <w:rFonts w:ascii="仿宋_GB2312" w:hAnsi="仿宋_GB2312" w:eastAsia="仿宋_GB2312"/>
                <w:sz w:val="21"/>
              </w:rPr>
              <w:t>6.轿厢空载运行出现异响，可能反映机械部件异常。</w:t>
            </w:r>
          </w:p>
        </w:tc>
        <w:tc>
          <w:tcPr>
            <w:tcW w:w="1065" w:type="dxa"/>
            <w:vAlign w:val="center"/>
          </w:tcPr>
          <w:p w14:paraId="46C151C3">
            <w:pPr>
              <w:spacing w:before="0" w:after="0" w:line="312" w:lineRule="auto"/>
            </w:pPr>
            <w:r>
              <w:rPr>
                <w:rFonts w:ascii="仿宋_GB2312" w:hAnsi="仿宋_GB2312" w:eastAsia="仿宋_GB2312"/>
                <w:sz w:val="21"/>
              </w:rPr>
              <w:t>Ⅱ类</w:t>
            </w:r>
          </w:p>
        </w:tc>
        <w:tc>
          <w:tcPr>
            <w:tcW w:w="2315" w:type="dxa"/>
            <w:vAlign w:val="center"/>
          </w:tcPr>
          <w:p w14:paraId="49277847">
            <w:pPr>
              <w:spacing w:before="0" w:after="0" w:line="312" w:lineRule="auto"/>
            </w:pPr>
            <w:r>
              <w:rPr>
                <w:rFonts w:ascii="仿宋_GB2312" w:hAnsi="仿宋_GB2312" w:eastAsia="仿宋_GB2312"/>
                <w:sz w:val="21"/>
              </w:rPr>
              <w:t>定位异响源，修复受影响部件，验证相应载荷运行。</w:t>
            </w:r>
          </w:p>
        </w:tc>
      </w:tr>
      <w:tr w14:paraId="670E8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4E4FDB1"/>
        </w:tc>
        <w:tc>
          <w:tcPr>
            <w:tcW w:w="719" w:type="dxa"/>
            <w:vMerge w:val="continue"/>
            <w:vAlign w:val="center"/>
          </w:tcPr>
          <w:p w14:paraId="515FFD51"/>
        </w:tc>
        <w:tc>
          <w:tcPr>
            <w:tcW w:w="1076" w:type="dxa"/>
            <w:vMerge w:val="continue"/>
            <w:vAlign w:val="center"/>
          </w:tcPr>
          <w:p w14:paraId="460857E6"/>
        </w:tc>
        <w:tc>
          <w:tcPr>
            <w:tcW w:w="4413" w:type="dxa"/>
            <w:vAlign w:val="center"/>
          </w:tcPr>
          <w:p w14:paraId="6D167FE2">
            <w:pPr>
              <w:spacing w:before="0" w:after="0" w:line="312" w:lineRule="auto"/>
            </w:pPr>
            <w:r>
              <w:rPr>
                <w:rFonts w:ascii="仿宋_GB2312" w:hAnsi="仿宋_GB2312" w:eastAsia="仿宋_GB2312"/>
                <w:sz w:val="21"/>
              </w:rPr>
              <w:t>7.轿厢空载运行出现抖动，可能导致乘客失稳。</w:t>
            </w:r>
          </w:p>
        </w:tc>
        <w:tc>
          <w:tcPr>
            <w:tcW w:w="1065" w:type="dxa"/>
            <w:vAlign w:val="center"/>
          </w:tcPr>
          <w:p w14:paraId="2999031B">
            <w:pPr>
              <w:spacing w:before="0" w:after="0" w:line="312" w:lineRule="auto"/>
            </w:pPr>
            <w:r>
              <w:rPr>
                <w:rFonts w:ascii="仿宋_GB2312" w:hAnsi="仿宋_GB2312" w:eastAsia="仿宋_GB2312"/>
                <w:sz w:val="21"/>
              </w:rPr>
              <w:t>Ⅱ类</w:t>
            </w:r>
          </w:p>
        </w:tc>
        <w:tc>
          <w:tcPr>
            <w:tcW w:w="2315" w:type="dxa"/>
            <w:vAlign w:val="center"/>
          </w:tcPr>
          <w:p w14:paraId="0392DE9B">
            <w:pPr>
              <w:spacing w:before="0" w:after="0" w:line="312" w:lineRule="auto"/>
            </w:pPr>
            <w:r>
              <w:rPr>
                <w:rFonts w:ascii="仿宋_GB2312" w:hAnsi="仿宋_GB2312" w:eastAsia="仿宋_GB2312"/>
                <w:sz w:val="21"/>
              </w:rPr>
              <w:t>排查抖动原因，修复后验证相应载荷运行。</w:t>
            </w:r>
          </w:p>
        </w:tc>
      </w:tr>
      <w:tr w14:paraId="1D16A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7BE3646"/>
        </w:tc>
        <w:tc>
          <w:tcPr>
            <w:tcW w:w="719" w:type="dxa"/>
            <w:vMerge w:val="continue"/>
            <w:vAlign w:val="center"/>
          </w:tcPr>
          <w:p w14:paraId="7D11814A"/>
        </w:tc>
        <w:tc>
          <w:tcPr>
            <w:tcW w:w="1076" w:type="dxa"/>
            <w:vMerge w:val="continue"/>
            <w:vAlign w:val="center"/>
          </w:tcPr>
          <w:p w14:paraId="4C2E38EE"/>
        </w:tc>
        <w:tc>
          <w:tcPr>
            <w:tcW w:w="4413" w:type="dxa"/>
            <w:vAlign w:val="center"/>
          </w:tcPr>
          <w:p w14:paraId="115A7525">
            <w:pPr>
              <w:spacing w:before="0" w:after="0" w:line="312" w:lineRule="auto"/>
            </w:pPr>
            <w:r>
              <w:rPr>
                <w:rFonts w:ascii="仿宋_GB2312" w:hAnsi="仿宋_GB2312" w:eastAsia="仿宋_GB2312"/>
                <w:sz w:val="21"/>
              </w:rPr>
              <w:t>8.轿厢空载运行出现异常动作，可能导致乘客失稳。</w:t>
            </w:r>
          </w:p>
        </w:tc>
        <w:tc>
          <w:tcPr>
            <w:tcW w:w="1065" w:type="dxa"/>
            <w:vAlign w:val="center"/>
          </w:tcPr>
          <w:p w14:paraId="4A3C9963">
            <w:pPr>
              <w:spacing w:before="0" w:after="0" w:line="312" w:lineRule="auto"/>
            </w:pPr>
            <w:r>
              <w:rPr>
                <w:rFonts w:ascii="仿宋_GB2312" w:hAnsi="仿宋_GB2312" w:eastAsia="仿宋_GB2312"/>
                <w:sz w:val="21"/>
              </w:rPr>
              <w:t>Ⅱ类</w:t>
            </w:r>
          </w:p>
        </w:tc>
        <w:tc>
          <w:tcPr>
            <w:tcW w:w="2315" w:type="dxa"/>
            <w:vAlign w:val="center"/>
          </w:tcPr>
          <w:p w14:paraId="0A821D9D">
            <w:pPr>
              <w:spacing w:before="0" w:after="0" w:line="312" w:lineRule="auto"/>
            </w:pPr>
            <w:r>
              <w:rPr>
                <w:rFonts w:ascii="仿宋_GB2312" w:hAnsi="仿宋_GB2312" w:eastAsia="仿宋_GB2312"/>
                <w:sz w:val="21"/>
              </w:rPr>
              <w:t>检查控制系统，修复后验证相应载荷运行。</w:t>
            </w:r>
          </w:p>
        </w:tc>
      </w:tr>
      <w:tr w14:paraId="70CF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61C12BD"/>
        </w:tc>
        <w:tc>
          <w:tcPr>
            <w:tcW w:w="719" w:type="dxa"/>
            <w:vMerge w:val="continue"/>
            <w:vAlign w:val="center"/>
          </w:tcPr>
          <w:p w14:paraId="187E70D7"/>
        </w:tc>
        <w:tc>
          <w:tcPr>
            <w:tcW w:w="1076" w:type="dxa"/>
            <w:vMerge w:val="continue"/>
            <w:vAlign w:val="center"/>
          </w:tcPr>
          <w:p w14:paraId="64364FD0"/>
        </w:tc>
        <w:tc>
          <w:tcPr>
            <w:tcW w:w="4413" w:type="dxa"/>
            <w:vAlign w:val="center"/>
          </w:tcPr>
          <w:p w14:paraId="2C8FE31B">
            <w:pPr>
              <w:spacing w:before="0" w:after="0" w:line="312" w:lineRule="auto"/>
            </w:pPr>
            <w:r>
              <w:rPr>
                <w:rFonts w:ascii="仿宋_GB2312" w:hAnsi="仿宋_GB2312" w:eastAsia="仿宋_GB2312"/>
                <w:sz w:val="21"/>
              </w:rPr>
              <w:t>9.轿厢满载运行出现异响，可能反映机械部件异常。</w:t>
            </w:r>
          </w:p>
        </w:tc>
        <w:tc>
          <w:tcPr>
            <w:tcW w:w="1065" w:type="dxa"/>
            <w:vAlign w:val="center"/>
          </w:tcPr>
          <w:p w14:paraId="5BEA55DE">
            <w:pPr>
              <w:spacing w:before="0" w:after="0" w:line="312" w:lineRule="auto"/>
            </w:pPr>
            <w:r>
              <w:rPr>
                <w:rFonts w:ascii="仿宋_GB2312" w:hAnsi="仿宋_GB2312" w:eastAsia="仿宋_GB2312"/>
                <w:sz w:val="21"/>
              </w:rPr>
              <w:t>Ⅱ类</w:t>
            </w:r>
          </w:p>
        </w:tc>
        <w:tc>
          <w:tcPr>
            <w:tcW w:w="2315" w:type="dxa"/>
            <w:vAlign w:val="center"/>
          </w:tcPr>
          <w:p w14:paraId="451A9ABD">
            <w:pPr>
              <w:spacing w:before="0" w:after="0" w:line="312" w:lineRule="auto"/>
            </w:pPr>
            <w:r>
              <w:rPr>
                <w:rFonts w:ascii="仿宋_GB2312" w:hAnsi="仿宋_GB2312" w:eastAsia="仿宋_GB2312"/>
                <w:sz w:val="21"/>
              </w:rPr>
              <w:t>定位异响源，修复受影响部件，验证相应载荷运行。</w:t>
            </w:r>
          </w:p>
        </w:tc>
      </w:tr>
      <w:tr w14:paraId="6957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5FE0754"/>
        </w:tc>
        <w:tc>
          <w:tcPr>
            <w:tcW w:w="719" w:type="dxa"/>
            <w:vMerge w:val="continue"/>
            <w:vAlign w:val="center"/>
          </w:tcPr>
          <w:p w14:paraId="266890AB"/>
        </w:tc>
        <w:tc>
          <w:tcPr>
            <w:tcW w:w="1076" w:type="dxa"/>
            <w:vMerge w:val="continue"/>
            <w:vAlign w:val="center"/>
          </w:tcPr>
          <w:p w14:paraId="2BBA55C6"/>
        </w:tc>
        <w:tc>
          <w:tcPr>
            <w:tcW w:w="4413" w:type="dxa"/>
            <w:vAlign w:val="center"/>
          </w:tcPr>
          <w:p w14:paraId="79DD152E">
            <w:pPr>
              <w:spacing w:before="0" w:after="0" w:line="312" w:lineRule="auto"/>
            </w:pPr>
            <w:r>
              <w:rPr>
                <w:rFonts w:ascii="仿宋_GB2312" w:hAnsi="仿宋_GB2312" w:eastAsia="仿宋_GB2312"/>
                <w:sz w:val="21"/>
              </w:rPr>
              <w:t>10.轿厢满载运行出现抖动，可能导致乘客失稳。</w:t>
            </w:r>
          </w:p>
        </w:tc>
        <w:tc>
          <w:tcPr>
            <w:tcW w:w="1065" w:type="dxa"/>
            <w:vAlign w:val="center"/>
          </w:tcPr>
          <w:p w14:paraId="182F80B5">
            <w:pPr>
              <w:spacing w:before="0" w:after="0" w:line="312" w:lineRule="auto"/>
            </w:pPr>
            <w:r>
              <w:rPr>
                <w:rFonts w:ascii="仿宋_GB2312" w:hAnsi="仿宋_GB2312" w:eastAsia="仿宋_GB2312"/>
                <w:sz w:val="21"/>
              </w:rPr>
              <w:t>Ⅱ类</w:t>
            </w:r>
          </w:p>
        </w:tc>
        <w:tc>
          <w:tcPr>
            <w:tcW w:w="2315" w:type="dxa"/>
            <w:vAlign w:val="center"/>
          </w:tcPr>
          <w:p w14:paraId="7508C395">
            <w:pPr>
              <w:spacing w:before="0" w:after="0" w:line="312" w:lineRule="auto"/>
            </w:pPr>
            <w:r>
              <w:rPr>
                <w:rFonts w:ascii="仿宋_GB2312" w:hAnsi="仿宋_GB2312" w:eastAsia="仿宋_GB2312"/>
                <w:sz w:val="21"/>
              </w:rPr>
              <w:t>排查抖动原因，修复后验证相应载荷运行。</w:t>
            </w:r>
          </w:p>
        </w:tc>
      </w:tr>
      <w:tr w14:paraId="36F1D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F031470"/>
        </w:tc>
        <w:tc>
          <w:tcPr>
            <w:tcW w:w="719" w:type="dxa"/>
            <w:vMerge w:val="continue"/>
            <w:vAlign w:val="center"/>
          </w:tcPr>
          <w:p w14:paraId="0E9060CB"/>
        </w:tc>
        <w:tc>
          <w:tcPr>
            <w:tcW w:w="1076" w:type="dxa"/>
            <w:vMerge w:val="continue"/>
            <w:vAlign w:val="center"/>
          </w:tcPr>
          <w:p w14:paraId="75D6E391"/>
        </w:tc>
        <w:tc>
          <w:tcPr>
            <w:tcW w:w="4413" w:type="dxa"/>
            <w:vAlign w:val="center"/>
          </w:tcPr>
          <w:p w14:paraId="10185AB6">
            <w:pPr>
              <w:spacing w:before="0" w:after="0" w:line="312" w:lineRule="auto"/>
            </w:pPr>
            <w:r>
              <w:rPr>
                <w:rFonts w:ascii="仿宋_GB2312" w:hAnsi="仿宋_GB2312" w:eastAsia="仿宋_GB2312"/>
                <w:sz w:val="21"/>
              </w:rPr>
              <w:t>11.轿厢满载运行出现异常动作，可能导致乘客失稳。</w:t>
            </w:r>
          </w:p>
        </w:tc>
        <w:tc>
          <w:tcPr>
            <w:tcW w:w="1065" w:type="dxa"/>
            <w:vAlign w:val="center"/>
          </w:tcPr>
          <w:p w14:paraId="70581749">
            <w:pPr>
              <w:spacing w:before="0" w:after="0" w:line="312" w:lineRule="auto"/>
            </w:pPr>
            <w:r>
              <w:rPr>
                <w:rFonts w:ascii="仿宋_GB2312" w:hAnsi="仿宋_GB2312" w:eastAsia="仿宋_GB2312"/>
                <w:sz w:val="21"/>
              </w:rPr>
              <w:t>Ⅱ类</w:t>
            </w:r>
          </w:p>
        </w:tc>
        <w:tc>
          <w:tcPr>
            <w:tcW w:w="2315" w:type="dxa"/>
            <w:vAlign w:val="center"/>
          </w:tcPr>
          <w:p w14:paraId="1598BC00">
            <w:pPr>
              <w:spacing w:before="0" w:after="0" w:line="312" w:lineRule="auto"/>
            </w:pPr>
            <w:r>
              <w:rPr>
                <w:rFonts w:ascii="仿宋_GB2312" w:hAnsi="仿宋_GB2312" w:eastAsia="仿宋_GB2312"/>
                <w:sz w:val="21"/>
              </w:rPr>
              <w:t>检查控制系统，修复后验证相应载荷运行。</w:t>
            </w:r>
          </w:p>
        </w:tc>
      </w:tr>
      <w:tr w14:paraId="4D4C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F98924B"/>
        </w:tc>
        <w:tc>
          <w:tcPr>
            <w:tcW w:w="719" w:type="dxa"/>
            <w:vMerge w:val="continue"/>
            <w:vAlign w:val="center"/>
          </w:tcPr>
          <w:p w14:paraId="2C7EC198"/>
        </w:tc>
        <w:tc>
          <w:tcPr>
            <w:tcW w:w="1076" w:type="dxa"/>
            <w:vMerge w:val="continue"/>
            <w:vAlign w:val="center"/>
          </w:tcPr>
          <w:p w14:paraId="5EE0C588"/>
        </w:tc>
        <w:tc>
          <w:tcPr>
            <w:tcW w:w="4413" w:type="dxa"/>
            <w:vAlign w:val="center"/>
          </w:tcPr>
          <w:p w14:paraId="70227741">
            <w:pPr>
              <w:spacing w:before="0" w:after="0" w:line="312" w:lineRule="auto"/>
            </w:pPr>
            <w:r>
              <w:rPr>
                <w:rFonts w:ascii="仿宋_GB2312" w:hAnsi="仿宋_GB2312" w:eastAsia="仿宋_GB2312"/>
                <w:sz w:val="21"/>
              </w:rPr>
              <w:t>12.IC卡系统限制无卡乘客到达建筑物出口层，可能妨碍人员离开。</w:t>
            </w:r>
          </w:p>
        </w:tc>
        <w:tc>
          <w:tcPr>
            <w:tcW w:w="1065" w:type="dxa"/>
            <w:vAlign w:val="center"/>
          </w:tcPr>
          <w:p w14:paraId="067A7CB9">
            <w:pPr>
              <w:spacing w:before="0" w:after="0" w:line="312" w:lineRule="auto"/>
            </w:pPr>
            <w:r>
              <w:rPr>
                <w:rFonts w:ascii="仿宋_GB2312" w:hAnsi="仿宋_GB2312" w:eastAsia="仿宋_GB2312"/>
                <w:sz w:val="21"/>
              </w:rPr>
              <w:t>Ⅱ类</w:t>
            </w:r>
          </w:p>
        </w:tc>
        <w:tc>
          <w:tcPr>
            <w:tcW w:w="2315" w:type="dxa"/>
            <w:vAlign w:val="center"/>
          </w:tcPr>
          <w:p w14:paraId="2B501F66">
            <w:pPr>
              <w:spacing w:before="0" w:after="0" w:line="312" w:lineRule="auto"/>
            </w:pPr>
            <w:r>
              <w:rPr>
                <w:rFonts w:ascii="仿宋_GB2312" w:hAnsi="仿宋_GB2312" w:eastAsia="仿宋_GB2312"/>
                <w:sz w:val="21"/>
              </w:rPr>
              <w:t>整改出口层权限，验证无需IC卡即可到达出口层。</w:t>
            </w:r>
          </w:p>
        </w:tc>
      </w:tr>
      <w:tr w14:paraId="60617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65C94B4"/>
        </w:tc>
        <w:tc>
          <w:tcPr>
            <w:tcW w:w="719" w:type="dxa"/>
            <w:vMerge w:val="continue"/>
            <w:vAlign w:val="center"/>
          </w:tcPr>
          <w:p w14:paraId="787CC969"/>
        </w:tc>
        <w:tc>
          <w:tcPr>
            <w:tcW w:w="1076" w:type="dxa"/>
            <w:vMerge w:val="continue"/>
            <w:vAlign w:val="center"/>
          </w:tcPr>
          <w:p w14:paraId="619708DA"/>
        </w:tc>
        <w:tc>
          <w:tcPr>
            <w:tcW w:w="4413" w:type="dxa"/>
            <w:vAlign w:val="center"/>
          </w:tcPr>
          <w:p w14:paraId="3D620854">
            <w:pPr>
              <w:spacing w:before="0" w:after="0" w:line="312" w:lineRule="auto"/>
            </w:pPr>
            <w:r>
              <w:rPr>
                <w:rFonts w:ascii="仿宋_GB2312" w:hAnsi="仿宋_GB2312" w:eastAsia="仿宋_GB2312"/>
                <w:sz w:val="21"/>
              </w:rPr>
              <w:t>13.退出正常服务时IC卡功能未自动退出，影响相应运行模式。</w:t>
            </w:r>
          </w:p>
        </w:tc>
        <w:tc>
          <w:tcPr>
            <w:tcW w:w="1065" w:type="dxa"/>
            <w:vAlign w:val="center"/>
          </w:tcPr>
          <w:p w14:paraId="2E54994B">
            <w:pPr>
              <w:spacing w:before="0" w:after="0" w:line="312" w:lineRule="auto"/>
            </w:pPr>
            <w:r>
              <w:rPr>
                <w:rFonts w:ascii="仿宋_GB2312" w:hAnsi="仿宋_GB2312" w:eastAsia="仿宋_GB2312"/>
                <w:sz w:val="21"/>
              </w:rPr>
              <w:t>Ⅱ类</w:t>
            </w:r>
          </w:p>
        </w:tc>
        <w:tc>
          <w:tcPr>
            <w:tcW w:w="2315" w:type="dxa"/>
            <w:vAlign w:val="center"/>
          </w:tcPr>
          <w:p w14:paraId="197194B1">
            <w:pPr>
              <w:spacing w:before="0" w:after="0" w:line="312" w:lineRule="auto"/>
            </w:pPr>
            <w:r>
              <w:rPr>
                <w:rFonts w:ascii="仿宋_GB2312" w:hAnsi="仿宋_GB2312" w:eastAsia="仿宋_GB2312"/>
                <w:sz w:val="21"/>
              </w:rPr>
              <w:t>修复运行状态联动，验证退出正常服务时自动退出IC卡功能。</w:t>
            </w:r>
          </w:p>
        </w:tc>
      </w:tr>
      <w:tr w14:paraId="3E7CF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1BB28DC"/>
        </w:tc>
        <w:tc>
          <w:tcPr>
            <w:tcW w:w="719" w:type="dxa"/>
            <w:vMerge w:val="continue"/>
            <w:vAlign w:val="center"/>
          </w:tcPr>
          <w:p w14:paraId="42DF3AD1"/>
        </w:tc>
        <w:tc>
          <w:tcPr>
            <w:tcW w:w="1076" w:type="dxa"/>
            <w:vMerge w:val="continue"/>
            <w:vAlign w:val="center"/>
          </w:tcPr>
          <w:p w14:paraId="0017519F"/>
        </w:tc>
        <w:tc>
          <w:tcPr>
            <w:tcW w:w="4413" w:type="dxa"/>
            <w:vAlign w:val="center"/>
          </w:tcPr>
          <w:p w14:paraId="1FDB6590">
            <w:pPr>
              <w:spacing w:before="0" w:after="0" w:line="312" w:lineRule="auto"/>
            </w:pPr>
            <w:r>
              <w:rPr>
                <w:rFonts w:ascii="仿宋_GB2312" w:hAnsi="仿宋_GB2312" w:eastAsia="仿宋_GB2312"/>
                <w:sz w:val="21"/>
              </w:rPr>
              <w:t>14.轿厢运行中反复非正常停梯，可能造成乘客被困，影响正常使用。</w:t>
            </w:r>
          </w:p>
        </w:tc>
        <w:tc>
          <w:tcPr>
            <w:tcW w:w="1065" w:type="dxa"/>
            <w:vAlign w:val="center"/>
          </w:tcPr>
          <w:p w14:paraId="3CC4A606">
            <w:pPr>
              <w:spacing w:before="0" w:after="0" w:line="312" w:lineRule="auto"/>
            </w:pPr>
            <w:r>
              <w:rPr>
                <w:rFonts w:ascii="仿宋_GB2312" w:hAnsi="仿宋_GB2312" w:eastAsia="仿宋_GB2312"/>
                <w:sz w:val="21"/>
              </w:rPr>
              <w:t>Ⅱ类</w:t>
            </w:r>
          </w:p>
        </w:tc>
        <w:tc>
          <w:tcPr>
            <w:tcW w:w="2315" w:type="dxa"/>
            <w:vAlign w:val="center"/>
          </w:tcPr>
          <w:p w14:paraId="0BD9054C">
            <w:pPr>
              <w:spacing w:before="0" w:after="0" w:line="312" w:lineRule="auto"/>
            </w:pPr>
            <w:r>
              <w:rPr>
                <w:rFonts w:ascii="仿宋_GB2312" w:hAnsi="仿宋_GB2312" w:eastAsia="仿宋_GB2312"/>
                <w:sz w:val="21"/>
              </w:rPr>
              <w:t>读取故障记录，排查安全回路、门系统及驱动故障，修复后验证空载和满载运行。</w:t>
            </w:r>
          </w:p>
        </w:tc>
      </w:tr>
      <w:tr w14:paraId="4AC9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FB7CD08"/>
        </w:tc>
        <w:tc>
          <w:tcPr>
            <w:tcW w:w="719" w:type="dxa"/>
            <w:vMerge w:val="continue"/>
            <w:vAlign w:val="center"/>
          </w:tcPr>
          <w:p w14:paraId="2E02871E"/>
        </w:tc>
        <w:tc>
          <w:tcPr>
            <w:tcW w:w="1076" w:type="dxa"/>
            <w:vMerge w:val="continue"/>
            <w:vAlign w:val="center"/>
          </w:tcPr>
          <w:p w14:paraId="44425B43"/>
        </w:tc>
        <w:tc>
          <w:tcPr>
            <w:tcW w:w="4413" w:type="dxa"/>
            <w:vAlign w:val="center"/>
          </w:tcPr>
          <w:p w14:paraId="326582E0">
            <w:pPr>
              <w:spacing w:before="0" w:after="0" w:line="312" w:lineRule="auto"/>
            </w:pPr>
            <w:r>
              <w:rPr>
                <w:rFonts w:ascii="仿宋_GB2312" w:hAnsi="仿宋_GB2312" w:eastAsia="仿宋_GB2312"/>
                <w:sz w:val="21"/>
              </w:rPr>
              <w:t>15.运行试验检查结果符合要求。</w:t>
            </w:r>
          </w:p>
        </w:tc>
        <w:tc>
          <w:tcPr>
            <w:tcW w:w="1065" w:type="dxa"/>
            <w:vAlign w:val="center"/>
          </w:tcPr>
          <w:p w14:paraId="38EB68C2">
            <w:pPr>
              <w:spacing w:before="0" w:after="0" w:line="312" w:lineRule="auto"/>
            </w:pPr>
            <w:r>
              <w:rPr>
                <w:rFonts w:ascii="仿宋_GB2312" w:hAnsi="仿宋_GB2312" w:eastAsia="仿宋_GB2312"/>
                <w:sz w:val="21"/>
              </w:rPr>
              <w:t>Ⅲ类</w:t>
            </w:r>
          </w:p>
        </w:tc>
        <w:tc>
          <w:tcPr>
            <w:tcW w:w="2315" w:type="dxa"/>
            <w:vAlign w:val="center"/>
          </w:tcPr>
          <w:p w14:paraId="57E5E7EF">
            <w:pPr>
              <w:spacing w:before="0" w:after="0" w:line="312" w:lineRule="auto"/>
            </w:pPr>
            <w:r>
              <w:rPr>
                <w:rFonts w:ascii="仿宋_GB2312" w:hAnsi="仿宋_GB2312" w:eastAsia="仿宋_GB2312"/>
                <w:sz w:val="21"/>
              </w:rPr>
              <w:t>不用采取任何行动。</w:t>
            </w:r>
          </w:p>
        </w:tc>
      </w:tr>
      <w:tr w14:paraId="15DB1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28FFBCD7">
            <w:r>
              <w:rPr>
                <w:rFonts w:ascii="仿宋_GB2312" w:hAnsi="仿宋_GB2312" w:eastAsia="仿宋_GB2312"/>
                <w:sz w:val="24"/>
              </w:rPr>
              <w:t>58</w:t>
            </w:r>
          </w:p>
        </w:tc>
        <w:tc>
          <w:tcPr>
            <w:tcW w:w="719" w:type="dxa"/>
            <w:vMerge w:val="restart"/>
            <w:vAlign w:val="center"/>
          </w:tcPr>
          <w:p w14:paraId="2B0B3748">
            <w:r>
              <w:rPr>
                <w:rFonts w:ascii="仿宋_GB2312" w:hAnsi="仿宋_GB2312" w:eastAsia="仿宋_GB2312"/>
                <w:sz w:val="21"/>
              </w:rPr>
              <w:t>17.6</w:t>
            </w:r>
          </w:p>
        </w:tc>
        <w:tc>
          <w:tcPr>
            <w:tcW w:w="1076" w:type="dxa"/>
            <w:vMerge w:val="restart"/>
            <w:vAlign w:val="center"/>
          </w:tcPr>
          <w:p w14:paraId="26A37592">
            <w:r>
              <w:rPr>
                <w:rFonts w:ascii="仿宋_GB2312" w:hAnsi="仿宋_GB2312" w:eastAsia="仿宋_GB2312"/>
                <w:sz w:val="21"/>
              </w:rPr>
              <w:t>应急救援试验</w:t>
            </w:r>
          </w:p>
        </w:tc>
        <w:tc>
          <w:tcPr>
            <w:tcW w:w="4413" w:type="dxa"/>
            <w:vAlign w:val="center"/>
          </w:tcPr>
          <w:p w14:paraId="7E86B2D7">
            <w:pPr>
              <w:spacing w:before="0" w:after="0" w:line="312" w:lineRule="auto"/>
            </w:pPr>
            <w:r>
              <w:rPr>
                <w:rFonts w:ascii="仿宋_GB2312" w:hAnsi="仿宋_GB2312" w:eastAsia="仿宋_GB2312"/>
                <w:sz w:val="21"/>
              </w:rPr>
              <w:t>1.应急救援程序缺失，可能延误救援。</w:t>
            </w:r>
          </w:p>
        </w:tc>
        <w:tc>
          <w:tcPr>
            <w:tcW w:w="1065" w:type="dxa"/>
            <w:vAlign w:val="center"/>
          </w:tcPr>
          <w:p w14:paraId="545D21CA">
            <w:pPr>
              <w:spacing w:before="0" w:after="0" w:line="312" w:lineRule="auto"/>
            </w:pPr>
            <w:r>
              <w:rPr>
                <w:rFonts w:ascii="仿宋_GB2312" w:hAnsi="仿宋_GB2312" w:eastAsia="仿宋_GB2312"/>
                <w:sz w:val="21"/>
              </w:rPr>
              <w:t>Ⅱ类</w:t>
            </w:r>
          </w:p>
        </w:tc>
        <w:tc>
          <w:tcPr>
            <w:tcW w:w="2315" w:type="dxa"/>
            <w:vAlign w:val="center"/>
          </w:tcPr>
          <w:p w14:paraId="035DE684">
            <w:pPr>
              <w:spacing w:before="0" w:after="0" w:line="312" w:lineRule="auto"/>
            </w:pPr>
            <w:r>
              <w:rPr>
                <w:rFonts w:ascii="仿宋_GB2312" w:hAnsi="仿宋_GB2312" w:eastAsia="仿宋_GB2312"/>
                <w:sz w:val="21"/>
              </w:rPr>
              <w:t>编制适配设备的救援程序，设置在规定位置。</w:t>
            </w:r>
          </w:p>
        </w:tc>
      </w:tr>
      <w:tr w14:paraId="65DF4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9187985"/>
        </w:tc>
        <w:tc>
          <w:tcPr>
            <w:tcW w:w="719" w:type="dxa"/>
            <w:vMerge w:val="continue"/>
            <w:vAlign w:val="center"/>
          </w:tcPr>
          <w:p w14:paraId="129B8A6A"/>
        </w:tc>
        <w:tc>
          <w:tcPr>
            <w:tcW w:w="1076" w:type="dxa"/>
            <w:vMerge w:val="continue"/>
            <w:vAlign w:val="center"/>
          </w:tcPr>
          <w:p w14:paraId="4D43ADAA"/>
        </w:tc>
        <w:tc>
          <w:tcPr>
            <w:tcW w:w="4413" w:type="dxa"/>
            <w:vAlign w:val="center"/>
          </w:tcPr>
          <w:p w14:paraId="4AE56DB1">
            <w:pPr>
              <w:spacing w:before="0" w:after="0" w:line="312" w:lineRule="auto"/>
            </w:pPr>
            <w:r>
              <w:rPr>
                <w:rFonts w:ascii="仿宋_GB2312" w:hAnsi="仿宋_GB2312" w:eastAsia="仿宋_GB2312"/>
                <w:sz w:val="21"/>
              </w:rPr>
              <w:t>2.应急救援程序字迹模糊，可能造成救援误操作。</w:t>
            </w:r>
          </w:p>
        </w:tc>
        <w:tc>
          <w:tcPr>
            <w:tcW w:w="1065" w:type="dxa"/>
            <w:vAlign w:val="center"/>
          </w:tcPr>
          <w:p w14:paraId="7A9049D1">
            <w:pPr>
              <w:spacing w:before="0" w:after="0" w:line="312" w:lineRule="auto"/>
            </w:pPr>
            <w:r>
              <w:rPr>
                <w:rFonts w:ascii="仿宋_GB2312" w:hAnsi="仿宋_GB2312" w:eastAsia="仿宋_GB2312"/>
                <w:sz w:val="21"/>
              </w:rPr>
              <w:t>Ⅱ类</w:t>
            </w:r>
          </w:p>
        </w:tc>
        <w:tc>
          <w:tcPr>
            <w:tcW w:w="2315" w:type="dxa"/>
            <w:vAlign w:val="center"/>
          </w:tcPr>
          <w:p w14:paraId="5916DBC8">
            <w:pPr>
              <w:spacing w:before="0" w:after="0" w:line="312" w:lineRule="auto"/>
            </w:pPr>
            <w:r>
              <w:rPr>
                <w:rFonts w:ascii="仿宋_GB2312" w:hAnsi="仿宋_GB2312" w:eastAsia="仿宋_GB2312"/>
                <w:sz w:val="21"/>
              </w:rPr>
              <w:t>更新清晰的救援程序，检查现场可读性。</w:t>
            </w:r>
          </w:p>
        </w:tc>
      </w:tr>
      <w:tr w14:paraId="525E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97462CF"/>
        </w:tc>
        <w:tc>
          <w:tcPr>
            <w:tcW w:w="719" w:type="dxa"/>
            <w:vMerge w:val="continue"/>
            <w:vAlign w:val="center"/>
          </w:tcPr>
          <w:p w14:paraId="13ECC8E3"/>
        </w:tc>
        <w:tc>
          <w:tcPr>
            <w:tcW w:w="1076" w:type="dxa"/>
            <w:vMerge w:val="continue"/>
            <w:vAlign w:val="center"/>
          </w:tcPr>
          <w:p w14:paraId="689DB917"/>
        </w:tc>
        <w:tc>
          <w:tcPr>
            <w:tcW w:w="4413" w:type="dxa"/>
            <w:vAlign w:val="center"/>
          </w:tcPr>
          <w:p w14:paraId="72F22E8F">
            <w:pPr>
              <w:spacing w:before="0" w:after="0" w:line="312" w:lineRule="auto"/>
            </w:pPr>
            <w:r>
              <w:rPr>
                <w:rFonts w:ascii="仿宋_GB2312" w:hAnsi="仿宋_GB2312" w:eastAsia="仿宋_GB2312"/>
                <w:sz w:val="21"/>
              </w:rPr>
              <w:t>3.应急救援程序与设备不符，可能造成救援误操作。</w:t>
            </w:r>
          </w:p>
        </w:tc>
        <w:tc>
          <w:tcPr>
            <w:tcW w:w="1065" w:type="dxa"/>
            <w:vAlign w:val="center"/>
          </w:tcPr>
          <w:p w14:paraId="0C6709C9">
            <w:pPr>
              <w:spacing w:before="0" w:after="0" w:line="312" w:lineRule="auto"/>
            </w:pPr>
            <w:r>
              <w:rPr>
                <w:rFonts w:ascii="仿宋_GB2312" w:hAnsi="仿宋_GB2312" w:eastAsia="仿宋_GB2312"/>
                <w:sz w:val="21"/>
              </w:rPr>
              <w:t>Ⅱ类</w:t>
            </w:r>
          </w:p>
        </w:tc>
        <w:tc>
          <w:tcPr>
            <w:tcW w:w="2315" w:type="dxa"/>
            <w:vAlign w:val="center"/>
          </w:tcPr>
          <w:p w14:paraId="1626C2EA">
            <w:pPr>
              <w:spacing w:before="0" w:after="0" w:line="312" w:lineRule="auto"/>
            </w:pPr>
            <w:r>
              <w:rPr>
                <w:rFonts w:ascii="仿宋_GB2312" w:hAnsi="仿宋_GB2312" w:eastAsia="仿宋_GB2312"/>
                <w:sz w:val="21"/>
              </w:rPr>
              <w:t>核对设备配置，修订救援程序，验证适用性。</w:t>
            </w:r>
          </w:p>
        </w:tc>
      </w:tr>
      <w:tr w14:paraId="6CA1A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A9D4510"/>
        </w:tc>
        <w:tc>
          <w:tcPr>
            <w:tcW w:w="719" w:type="dxa"/>
            <w:vMerge w:val="continue"/>
            <w:vAlign w:val="center"/>
          </w:tcPr>
          <w:p w14:paraId="3F740502"/>
        </w:tc>
        <w:tc>
          <w:tcPr>
            <w:tcW w:w="1076" w:type="dxa"/>
            <w:vMerge w:val="continue"/>
            <w:vAlign w:val="center"/>
          </w:tcPr>
          <w:p w14:paraId="082ADF3F"/>
        </w:tc>
        <w:tc>
          <w:tcPr>
            <w:tcW w:w="4413" w:type="dxa"/>
            <w:vAlign w:val="center"/>
          </w:tcPr>
          <w:p w14:paraId="2BE8E170">
            <w:pPr>
              <w:spacing w:before="0" w:after="0" w:line="312" w:lineRule="auto"/>
            </w:pPr>
            <w:r>
              <w:rPr>
                <w:rFonts w:ascii="仿宋_GB2312" w:hAnsi="仿宋_GB2312" w:eastAsia="仿宋_GB2312"/>
                <w:sz w:val="21"/>
              </w:rPr>
              <w:t>4.救援工具缺失，不能及时实施紧急操作。</w:t>
            </w:r>
          </w:p>
        </w:tc>
        <w:tc>
          <w:tcPr>
            <w:tcW w:w="1065" w:type="dxa"/>
            <w:vAlign w:val="center"/>
          </w:tcPr>
          <w:p w14:paraId="2F777C92">
            <w:pPr>
              <w:spacing w:before="0" w:after="0" w:line="312" w:lineRule="auto"/>
            </w:pPr>
            <w:r>
              <w:rPr>
                <w:rFonts w:ascii="仿宋_GB2312" w:hAnsi="仿宋_GB2312" w:eastAsia="仿宋_GB2312"/>
                <w:sz w:val="21"/>
              </w:rPr>
              <w:t>Ⅱ类</w:t>
            </w:r>
          </w:p>
        </w:tc>
        <w:tc>
          <w:tcPr>
            <w:tcW w:w="2315" w:type="dxa"/>
            <w:vAlign w:val="center"/>
          </w:tcPr>
          <w:p w14:paraId="5B4B7CAB">
            <w:pPr>
              <w:spacing w:before="0" w:after="0" w:line="312" w:lineRule="auto"/>
            </w:pPr>
            <w:r>
              <w:rPr>
                <w:rFonts w:ascii="仿宋_GB2312" w:hAnsi="仿宋_GB2312" w:eastAsia="仿宋_GB2312"/>
                <w:sz w:val="21"/>
              </w:rPr>
              <w:t>配齐适用救援工具，明确存放位置。</w:t>
            </w:r>
          </w:p>
        </w:tc>
      </w:tr>
      <w:tr w14:paraId="1B982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E2BFE94"/>
        </w:tc>
        <w:tc>
          <w:tcPr>
            <w:tcW w:w="719" w:type="dxa"/>
            <w:vMerge w:val="continue"/>
            <w:vAlign w:val="center"/>
          </w:tcPr>
          <w:p w14:paraId="5980BB0C"/>
        </w:tc>
        <w:tc>
          <w:tcPr>
            <w:tcW w:w="1076" w:type="dxa"/>
            <w:vMerge w:val="continue"/>
            <w:vAlign w:val="center"/>
          </w:tcPr>
          <w:p w14:paraId="0B1DA8E2"/>
        </w:tc>
        <w:tc>
          <w:tcPr>
            <w:tcW w:w="4413" w:type="dxa"/>
            <w:vAlign w:val="center"/>
          </w:tcPr>
          <w:p w14:paraId="4FDE24AC">
            <w:pPr>
              <w:spacing w:before="0" w:after="0" w:line="312" w:lineRule="auto"/>
            </w:pPr>
            <w:r>
              <w:rPr>
                <w:rFonts w:ascii="仿宋_GB2312" w:hAnsi="仿宋_GB2312" w:eastAsia="仿宋_GB2312"/>
                <w:sz w:val="21"/>
              </w:rPr>
              <w:t>5.救援工具损坏，不能有效实施紧急操作。</w:t>
            </w:r>
          </w:p>
        </w:tc>
        <w:tc>
          <w:tcPr>
            <w:tcW w:w="1065" w:type="dxa"/>
            <w:vAlign w:val="center"/>
          </w:tcPr>
          <w:p w14:paraId="64DF1F73">
            <w:pPr>
              <w:spacing w:before="0" w:after="0" w:line="312" w:lineRule="auto"/>
            </w:pPr>
            <w:r>
              <w:rPr>
                <w:rFonts w:ascii="仿宋_GB2312" w:hAnsi="仿宋_GB2312" w:eastAsia="仿宋_GB2312"/>
                <w:sz w:val="21"/>
              </w:rPr>
              <w:t>Ⅱ类</w:t>
            </w:r>
          </w:p>
        </w:tc>
        <w:tc>
          <w:tcPr>
            <w:tcW w:w="2315" w:type="dxa"/>
            <w:vAlign w:val="center"/>
          </w:tcPr>
          <w:p w14:paraId="7E715306">
            <w:pPr>
              <w:spacing w:before="0" w:after="0" w:line="312" w:lineRule="auto"/>
            </w:pPr>
            <w:r>
              <w:rPr>
                <w:rFonts w:ascii="仿宋_GB2312" w:hAnsi="仿宋_GB2312" w:eastAsia="仿宋_GB2312"/>
                <w:sz w:val="21"/>
              </w:rPr>
              <w:t>更换损坏工具，检查工具可用性。</w:t>
            </w:r>
          </w:p>
        </w:tc>
      </w:tr>
      <w:tr w14:paraId="3497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4B4966A"/>
        </w:tc>
        <w:tc>
          <w:tcPr>
            <w:tcW w:w="719" w:type="dxa"/>
            <w:vMerge w:val="continue"/>
            <w:vAlign w:val="center"/>
          </w:tcPr>
          <w:p w14:paraId="337AC120"/>
        </w:tc>
        <w:tc>
          <w:tcPr>
            <w:tcW w:w="1076" w:type="dxa"/>
            <w:vMerge w:val="continue"/>
            <w:vAlign w:val="center"/>
          </w:tcPr>
          <w:p w14:paraId="7BEB188A"/>
        </w:tc>
        <w:tc>
          <w:tcPr>
            <w:tcW w:w="4413" w:type="dxa"/>
            <w:vAlign w:val="center"/>
          </w:tcPr>
          <w:p w14:paraId="53851F82">
            <w:pPr>
              <w:spacing w:before="0" w:after="0" w:line="312" w:lineRule="auto"/>
            </w:pPr>
            <w:r>
              <w:rPr>
                <w:rFonts w:ascii="仿宋_GB2312" w:hAnsi="仿宋_GB2312" w:eastAsia="仿宋_GB2312"/>
                <w:sz w:val="21"/>
              </w:rPr>
              <w:t>6.救援工具无法及时取得，可能延误救援。</w:t>
            </w:r>
          </w:p>
        </w:tc>
        <w:tc>
          <w:tcPr>
            <w:tcW w:w="1065" w:type="dxa"/>
            <w:vAlign w:val="center"/>
          </w:tcPr>
          <w:p w14:paraId="56BBAD87">
            <w:pPr>
              <w:spacing w:before="0" w:after="0" w:line="312" w:lineRule="auto"/>
            </w:pPr>
            <w:r>
              <w:rPr>
                <w:rFonts w:ascii="仿宋_GB2312" w:hAnsi="仿宋_GB2312" w:eastAsia="仿宋_GB2312"/>
                <w:sz w:val="21"/>
              </w:rPr>
              <w:t>Ⅱ类</w:t>
            </w:r>
          </w:p>
        </w:tc>
        <w:tc>
          <w:tcPr>
            <w:tcW w:w="2315" w:type="dxa"/>
            <w:vAlign w:val="center"/>
          </w:tcPr>
          <w:p w14:paraId="7714A48B">
            <w:pPr>
              <w:spacing w:before="0" w:after="0" w:line="312" w:lineRule="auto"/>
            </w:pPr>
            <w:r>
              <w:rPr>
                <w:rFonts w:ascii="仿宋_GB2312" w:hAnsi="仿宋_GB2312" w:eastAsia="仿宋_GB2312"/>
                <w:sz w:val="21"/>
              </w:rPr>
              <w:t>落实工具取用管理，确保能够及时取得。</w:t>
            </w:r>
          </w:p>
        </w:tc>
      </w:tr>
      <w:tr w14:paraId="3016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B99FA8B"/>
        </w:tc>
        <w:tc>
          <w:tcPr>
            <w:tcW w:w="719" w:type="dxa"/>
            <w:vMerge w:val="continue"/>
            <w:vAlign w:val="center"/>
          </w:tcPr>
          <w:p w14:paraId="2880C176"/>
        </w:tc>
        <w:tc>
          <w:tcPr>
            <w:tcW w:w="1076" w:type="dxa"/>
            <w:vMerge w:val="continue"/>
            <w:vAlign w:val="center"/>
          </w:tcPr>
          <w:p w14:paraId="1B8EB880"/>
        </w:tc>
        <w:tc>
          <w:tcPr>
            <w:tcW w:w="4413" w:type="dxa"/>
            <w:vAlign w:val="center"/>
          </w:tcPr>
          <w:p w14:paraId="1D666338">
            <w:pPr>
              <w:spacing w:before="0" w:after="0" w:line="312" w:lineRule="auto"/>
            </w:pPr>
            <w:r>
              <w:rPr>
                <w:rFonts w:ascii="仿宋_GB2312" w:hAnsi="仿宋_GB2312" w:eastAsia="仿宋_GB2312"/>
                <w:sz w:val="21"/>
              </w:rPr>
              <w:t>7.机房救援通道被占用，可能延误救援。</w:t>
            </w:r>
          </w:p>
        </w:tc>
        <w:tc>
          <w:tcPr>
            <w:tcW w:w="1065" w:type="dxa"/>
            <w:vAlign w:val="center"/>
          </w:tcPr>
          <w:p w14:paraId="234C26B8">
            <w:pPr>
              <w:spacing w:before="0" w:after="0" w:line="312" w:lineRule="auto"/>
            </w:pPr>
            <w:r>
              <w:rPr>
                <w:rFonts w:ascii="仿宋_GB2312" w:hAnsi="仿宋_GB2312" w:eastAsia="仿宋_GB2312"/>
                <w:sz w:val="21"/>
              </w:rPr>
              <w:t>Ⅱ类</w:t>
            </w:r>
          </w:p>
        </w:tc>
        <w:tc>
          <w:tcPr>
            <w:tcW w:w="2315" w:type="dxa"/>
            <w:vAlign w:val="center"/>
          </w:tcPr>
          <w:p w14:paraId="6CF54B50">
            <w:pPr>
              <w:spacing w:before="0" w:after="0" w:line="312" w:lineRule="auto"/>
            </w:pPr>
            <w:r>
              <w:rPr>
                <w:rFonts w:ascii="仿宋_GB2312" w:hAnsi="仿宋_GB2312" w:eastAsia="仿宋_GB2312"/>
                <w:sz w:val="21"/>
              </w:rPr>
              <w:t>清理对应通道，保持救援通行空间畅通。</w:t>
            </w:r>
          </w:p>
        </w:tc>
      </w:tr>
      <w:tr w14:paraId="4D8C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CDB9FCF"/>
        </w:tc>
        <w:tc>
          <w:tcPr>
            <w:tcW w:w="719" w:type="dxa"/>
            <w:vMerge w:val="continue"/>
            <w:vAlign w:val="center"/>
          </w:tcPr>
          <w:p w14:paraId="7CF442C9"/>
        </w:tc>
        <w:tc>
          <w:tcPr>
            <w:tcW w:w="1076" w:type="dxa"/>
            <w:vMerge w:val="continue"/>
            <w:vAlign w:val="center"/>
          </w:tcPr>
          <w:p w14:paraId="128CDA00"/>
        </w:tc>
        <w:tc>
          <w:tcPr>
            <w:tcW w:w="4413" w:type="dxa"/>
            <w:vAlign w:val="center"/>
          </w:tcPr>
          <w:p w14:paraId="42828533">
            <w:pPr>
              <w:spacing w:before="0" w:after="0" w:line="312" w:lineRule="auto"/>
            </w:pPr>
            <w:r>
              <w:rPr>
                <w:rFonts w:ascii="仿宋_GB2312" w:hAnsi="仿宋_GB2312" w:eastAsia="仿宋_GB2312"/>
                <w:sz w:val="21"/>
              </w:rPr>
              <w:t>8.机房救援通道上锁且无法及时开启，可能延误救援。</w:t>
            </w:r>
          </w:p>
        </w:tc>
        <w:tc>
          <w:tcPr>
            <w:tcW w:w="1065" w:type="dxa"/>
            <w:vAlign w:val="center"/>
          </w:tcPr>
          <w:p w14:paraId="64DC9A06">
            <w:pPr>
              <w:spacing w:before="0" w:after="0" w:line="312" w:lineRule="auto"/>
            </w:pPr>
            <w:r>
              <w:rPr>
                <w:rFonts w:ascii="仿宋_GB2312" w:hAnsi="仿宋_GB2312" w:eastAsia="仿宋_GB2312"/>
                <w:sz w:val="21"/>
              </w:rPr>
              <w:t>Ⅱ类</w:t>
            </w:r>
          </w:p>
        </w:tc>
        <w:tc>
          <w:tcPr>
            <w:tcW w:w="2315" w:type="dxa"/>
            <w:vAlign w:val="center"/>
          </w:tcPr>
          <w:p w14:paraId="7A090D12">
            <w:pPr>
              <w:spacing w:before="0" w:after="0" w:line="312" w:lineRule="auto"/>
            </w:pPr>
            <w:r>
              <w:rPr>
                <w:rFonts w:ascii="仿宋_GB2312" w:hAnsi="仿宋_GB2312" w:eastAsia="仿宋_GB2312"/>
                <w:sz w:val="21"/>
              </w:rPr>
              <w:t>落实对应通道钥匙管理，确保救援时及时开启。</w:t>
            </w:r>
          </w:p>
        </w:tc>
      </w:tr>
      <w:tr w14:paraId="2C1A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51356F5"/>
        </w:tc>
        <w:tc>
          <w:tcPr>
            <w:tcW w:w="719" w:type="dxa"/>
            <w:vMerge w:val="continue"/>
            <w:vAlign w:val="center"/>
          </w:tcPr>
          <w:p w14:paraId="74474F22"/>
        </w:tc>
        <w:tc>
          <w:tcPr>
            <w:tcW w:w="1076" w:type="dxa"/>
            <w:vMerge w:val="continue"/>
            <w:vAlign w:val="center"/>
          </w:tcPr>
          <w:p w14:paraId="2A241816"/>
        </w:tc>
        <w:tc>
          <w:tcPr>
            <w:tcW w:w="4413" w:type="dxa"/>
            <w:vAlign w:val="center"/>
          </w:tcPr>
          <w:p w14:paraId="0171308E">
            <w:pPr>
              <w:spacing w:before="0" w:after="0" w:line="312" w:lineRule="auto"/>
            </w:pPr>
            <w:r>
              <w:rPr>
                <w:rFonts w:ascii="仿宋_GB2312" w:hAnsi="仿宋_GB2312" w:eastAsia="仿宋_GB2312"/>
                <w:sz w:val="21"/>
              </w:rPr>
              <w:t>9.紧急操作位置救援通道被占用，可能延误救援。</w:t>
            </w:r>
          </w:p>
        </w:tc>
        <w:tc>
          <w:tcPr>
            <w:tcW w:w="1065" w:type="dxa"/>
            <w:vAlign w:val="center"/>
          </w:tcPr>
          <w:p w14:paraId="501FF229">
            <w:pPr>
              <w:spacing w:before="0" w:after="0" w:line="312" w:lineRule="auto"/>
            </w:pPr>
            <w:r>
              <w:rPr>
                <w:rFonts w:ascii="仿宋_GB2312" w:hAnsi="仿宋_GB2312" w:eastAsia="仿宋_GB2312"/>
                <w:sz w:val="21"/>
              </w:rPr>
              <w:t>Ⅱ类</w:t>
            </w:r>
          </w:p>
        </w:tc>
        <w:tc>
          <w:tcPr>
            <w:tcW w:w="2315" w:type="dxa"/>
            <w:vAlign w:val="center"/>
          </w:tcPr>
          <w:p w14:paraId="76154AEC">
            <w:pPr>
              <w:spacing w:before="0" w:after="0" w:line="312" w:lineRule="auto"/>
            </w:pPr>
            <w:r>
              <w:rPr>
                <w:rFonts w:ascii="仿宋_GB2312" w:hAnsi="仿宋_GB2312" w:eastAsia="仿宋_GB2312"/>
                <w:sz w:val="21"/>
              </w:rPr>
              <w:t>清理对应通道，保持救援通行空间畅通。</w:t>
            </w:r>
          </w:p>
        </w:tc>
      </w:tr>
      <w:tr w14:paraId="303A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84946B7"/>
        </w:tc>
        <w:tc>
          <w:tcPr>
            <w:tcW w:w="719" w:type="dxa"/>
            <w:vMerge w:val="continue"/>
            <w:vAlign w:val="center"/>
          </w:tcPr>
          <w:p w14:paraId="3C1C4AF4"/>
        </w:tc>
        <w:tc>
          <w:tcPr>
            <w:tcW w:w="1076" w:type="dxa"/>
            <w:vMerge w:val="continue"/>
            <w:vAlign w:val="center"/>
          </w:tcPr>
          <w:p w14:paraId="7BBB7A40"/>
        </w:tc>
        <w:tc>
          <w:tcPr>
            <w:tcW w:w="4413" w:type="dxa"/>
            <w:vAlign w:val="center"/>
          </w:tcPr>
          <w:p w14:paraId="41DDB2CE">
            <w:pPr>
              <w:spacing w:before="0" w:after="0" w:line="312" w:lineRule="auto"/>
            </w:pPr>
            <w:r>
              <w:rPr>
                <w:rFonts w:ascii="仿宋_GB2312" w:hAnsi="仿宋_GB2312" w:eastAsia="仿宋_GB2312"/>
                <w:sz w:val="21"/>
              </w:rPr>
              <w:t>10.紧急操作位置救援通道上锁且无法及时开启，可能延误救援。</w:t>
            </w:r>
          </w:p>
        </w:tc>
        <w:tc>
          <w:tcPr>
            <w:tcW w:w="1065" w:type="dxa"/>
            <w:vAlign w:val="center"/>
          </w:tcPr>
          <w:p w14:paraId="286685AC">
            <w:pPr>
              <w:spacing w:before="0" w:after="0" w:line="312" w:lineRule="auto"/>
            </w:pPr>
            <w:r>
              <w:rPr>
                <w:rFonts w:ascii="仿宋_GB2312" w:hAnsi="仿宋_GB2312" w:eastAsia="仿宋_GB2312"/>
                <w:sz w:val="21"/>
              </w:rPr>
              <w:t>Ⅱ类</w:t>
            </w:r>
          </w:p>
        </w:tc>
        <w:tc>
          <w:tcPr>
            <w:tcW w:w="2315" w:type="dxa"/>
            <w:vAlign w:val="center"/>
          </w:tcPr>
          <w:p w14:paraId="04F7E919">
            <w:pPr>
              <w:spacing w:before="0" w:after="0" w:line="312" w:lineRule="auto"/>
            </w:pPr>
            <w:r>
              <w:rPr>
                <w:rFonts w:ascii="仿宋_GB2312" w:hAnsi="仿宋_GB2312" w:eastAsia="仿宋_GB2312"/>
                <w:sz w:val="21"/>
              </w:rPr>
              <w:t>落实对应通道钥匙管理，确保救援时及时开启。</w:t>
            </w:r>
          </w:p>
        </w:tc>
      </w:tr>
      <w:tr w14:paraId="364AD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16BF98E"/>
        </w:tc>
        <w:tc>
          <w:tcPr>
            <w:tcW w:w="719" w:type="dxa"/>
            <w:vMerge w:val="continue"/>
            <w:vAlign w:val="center"/>
          </w:tcPr>
          <w:p w14:paraId="30CBCF78"/>
        </w:tc>
        <w:tc>
          <w:tcPr>
            <w:tcW w:w="1076" w:type="dxa"/>
            <w:vMerge w:val="continue"/>
            <w:vAlign w:val="center"/>
          </w:tcPr>
          <w:p w14:paraId="7F480314"/>
        </w:tc>
        <w:tc>
          <w:tcPr>
            <w:tcW w:w="4413" w:type="dxa"/>
            <w:vAlign w:val="center"/>
          </w:tcPr>
          <w:p w14:paraId="77B779BE">
            <w:pPr>
              <w:spacing w:before="0" w:after="0" w:line="312" w:lineRule="auto"/>
            </w:pPr>
            <w:r>
              <w:rPr>
                <w:rFonts w:ascii="仿宋_GB2312" w:hAnsi="仿宋_GB2312" w:eastAsia="仿宋_GB2312"/>
                <w:sz w:val="21"/>
              </w:rPr>
              <w:t>11.层站救援通道被占用，可能延误救援。</w:t>
            </w:r>
          </w:p>
        </w:tc>
        <w:tc>
          <w:tcPr>
            <w:tcW w:w="1065" w:type="dxa"/>
            <w:vAlign w:val="center"/>
          </w:tcPr>
          <w:p w14:paraId="0ECEC105">
            <w:pPr>
              <w:spacing w:before="0" w:after="0" w:line="312" w:lineRule="auto"/>
            </w:pPr>
            <w:r>
              <w:rPr>
                <w:rFonts w:ascii="仿宋_GB2312" w:hAnsi="仿宋_GB2312" w:eastAsia="仿宋_GB2312"/>
                <w:sz w:val="21"/>
              </w:rPr>
              <w:t>Ⅱ类</w:t>
            </w:r>
          </w:p>
        </w:tc>
        <w:tc>
          <w:tcPr>
            <w:tcW w:w="2315" w:type="dxa"/>
            <w:vAlign w:val="center"/>
          </w:tcPr>
          <w:p w14:paraId="706F8B39">
            <w:pPr>
              <w:spacing w:before="0" w:after="0" w:line="312" w:lineRule="auto"/>
            </w:pPr>
            <w:r>
              <w:rPr>
                <w:rFonts w:ascii="仿宋_GB2312" w:hAnsi="仿宋_GB2312" w:eastAsia="仿宋_GB2312"/>
                <w:sz w:val="21"/>
              </w:rPr>
              <w:t>清理对应通道，保持救援通行空间畅通。</w:t>
            </w:r>
          </w:p>
        </w:tc>
      </w:tr>
      <w:tr w14:paraId="0BF5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37C2E37"/>
        </w:tc>
        <w:tc>
          <w:tcPr>
            <w:tcW w:w="719" w:type="dxa"/>
            <w:vMerge w:val="continue"/>
            <w:vAlign w:val="center"/>
          </w:tcPr>
          <w:p w14:paraId="1F66B26E"/>
        </w:tc>
        <w:tc>
          <w:tcPr>
            <w:tcW w:w="1076" w:type="dxa"/>
            <w:vMerge w:val="continue"/>
            <w:vAlign w:val="center"/>
          </w:tcPr>
          <w:p w14:paraId="23DA1CDE"/>
        </w:tc>
        <w:tc>
          <w:tcPr>
            <w:tcW w:w="4413" w:type="dxa"/>
            <w:vAlign w:val="center"/>
          </w:tcPr>
          <w:p w14:paraId="16AC8DB6">
            <w:pPr>
              <w:spacing w:before="0" w:after="0" w:line="312" w:lineRule="auto"/>
            </w:pPr>
            <w:r>
              <w:rPr>
                <w:rFonts w:ascii="仿宋_GB2312" w:hAnsi="仿宋_GB2312" w:eastAsia="仿宋_GB2312"/>
                <w:sz w:val="21"/>
              </w:rPr>
              <w:t>12.层站救援通道上锁且无法及时开启，可能延误救援。</w:t>
            </w:r>
          </w:p>
        </w:tc>
        <w:tc>
          <w:tcPr>
            <w:tcW w:w="1065" w:type="dxa"/>
            <w:vAlign w:val="center"/>
          </w:tcPr>
          <w:p w14:paraId="3B8A00CD">
            <w:pPr>
              <w:spacing w:before="0" w:after="0" w:line="312" w:lineRule="auto"/>
            </w:pPr>
            <w:r>
              <w:rPr>
                <w:rFonts w:ascii="仿宋_GB2312" w:hAnsi="仿宋_GB2312" w:eastAsia="仿宋_GB2312"/>
                <w:sz w:val="21"/>
              </w:rPr>
              <w:t>Ⅱ类</w:t>
            </w:r>
          </w:p>
        </w:tc>
        <w:tc>
          <w:tcPr>
            <w:tcW w:w="2315" w:type="dxa"/>
            <w:vAlign w:val="center"/>
          </w:tcPr>
          <w:p w14:paraId="1257286D">
            <w:pPr>
              <w:spacing w:before="0" w:after="0" w:line="312" w:lineRule="auto"/>
            </w:pPr>
            <w:r>
              <w:rPr>
                <w:rFonts w:ascii="仿宋_GB2312" w:hAnsi="仿宋_GB2312" w:eastAsia="仿宋_GB2312"/>
                <w:sz w:val="21"/>
              </w:rPr>
              <w:t>落实对应通道钥匙管理，确保救援时及时开启。</w:t>
            </w:r>
          </w:p>
        </w:tc>
      </w:tr>
      <w:tr w14:paraId="2C1A0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A652AB7"/>
        </w:tc>
        <w:tc>
          <w:tcPr>
            <w:tcW w:w="719" w:type="dxa"/>
            <w:vMerge w:val="continue"/>
            <w:vAlign w:val="center"/>
          </w:tcPr>
          <w:p w14:paraId="3C0C1462"/>
        </w:tc>
        <w:tc>
          <w:tcPr>
            <w:tcW w:w="1076" w:type="dxa"/>
            <w:vMerge w:val="continue"/>
            <w:vAlign w:val="center"/>
          </w:tcPr>
          <w:p w14:paraId="27372C88"/>
        </w:tc>
        <w:tc>
          <w:tcPr>
            <w:tcW w:w="4413" w:type="dxa"/>
            <w:vAlign w:val="center"/>
          </w:tcPr>
          <w:p w14:paraId="703A9F2E">
            <w:pPr>
              <w:spacing w:before="0" w:after="0" w:line="312" w:lineRule="auto"/>
            </w:pPr>
            <w:r>
              <w:rPr>
                <w:rFonts w:ascii="仿宋_GB2312" w:hAnsi="仿宋_GB2312" w:eastAsia="仿宋_GB2312"/>
                <w:sz w:val="21"/>
              </w:rPr>
              <w:t>13.救援操作位置状态显示不清，难以判断轿厢位置。</w:t>
            </w:r>
          </w:p>
        </w:tc>
        <w:tc>
          <w:tcPr>
            <w:tcW w:w="1065" w:type="dxa"/>
            <w:vAlign w:val="center"/>
          </w:tcPr>
          <w:p w14:paraId="0BF3E8F0">
            <w:pPr>
              <w:spacing w:before="0" w:after="0" w:line="312" w:lineRule="auto"/>
            </w:pPr>
            <w:r>
              <w:rPr>
                <w:rFonts w:ascii="仿宋_GB2312" w:hAnsi="仿宋_GB2312" w:eastAsia="仿宋_GB2312"/>
                <w:sz w:val="21"/>
              </w:rPr>
              <w:t>Ⅱ类</w:t>
            </w:r>
          </w:p>
        </w:tc>
        <w:tc>
          <w:tcPr>
            <w:tcW w:w="2315" w:type="dxa"/>
            <w:vAlign w:val="center"/>
          </w:tcPr>
          <w:p w14:paraId="00DEDA1C">
            <w:pPr>
              <w:spacing w:before="0" w:after="0" w:line="312" w:lineRule="auto"/>
            </w:pPr>
            <w:r>
              <w:rPr>
                <w:rFonts w:ascii="仿宋_GB2312" w:hAnsi="仿宋_GB2312" w:eastAsia="仿宋_GB2312"/>
                <w:sz w:val="21"/>
              </w:rPr>
              <w:t>修复位置显示，验证状态信息准确可辨。</w:t>
            </w:r>
          </w:p>
        </w:tc>
      </w:tr>
      <w:tr w14:paraId="08ECD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9CC1A28"/>
        </w:tc>
        <w:tc>
          <w:tcPr>
            <w:tcW w:w="719" w:type="dxa"/>
            <w:vMerge w:val="continue"/>
            <w:vAlign w:val="center"/>
          </w:tcPr>
          <w:p w14:paraId="3BB5C81A"/>
        </w:tc>
        <w:tc>
          <w:tcPr>
            <w:tcW w:w="1076" w:type="dxa"/>
            <w:vMerge w:val="continue"/>
            <w:vAlign w:val="center"/>
          </w:tcPr>
          <w:p w14:paraId="0B228D2A"/>
        </w:tc>
        <w:tc>
          <w:tcPr>
            <w:tcW w:w="4413" w:type="dxa"/>
            <w:vAlign w:val="center"/>
          </w:tcPr>
          <w:p w14:paraId="28ECD77A">
            <w:pPr>
              <w:spacing w:before="0" w:after="0" w:line="312" w:lineRule="auto"/>
            </w:pPr>
            <w:r>
              <w:rPr>
                <w:rFonts w:ascii="仿宋_GB2312" w:hAnsi="仿宋_GB2312" w:eastAsia="仿宋_GB2312"/>
                <w:sz w:val="21"/>
              </w:rPr>
              <w:t>14.救援操作装置失效，不能有效实施紧急操作。</w:t>
            </w:r>
          </w:p>
        </w:tc>
        <w:tc>
          <w:tcPr>
            <w:tcW w:w="1065" w:type="dxa"/>
            <w:vAlign w:val="center"/>
          </w:tcPr>
          <w:p w14:paraId="4486BD54">
            <w:pPr>
              <w:spacing w:before="0" w:after="0" w:line="312" w:lineRule="auto"/>
            </w:pPr>
            <w:r>
              <w:rPr>
                <w:rFonts w:ascii="仿宋_GB2312" w:hAnsi="仿宋_GB2312" w:eastAsia="仿宋_GB2312"/>
                <w:sz w:val="21"/>
              </w:rPr>
              <w:t>Ⅱ类</w:t>
            </w:r>
          </w:p>
        </w:tc>
        <w:tc>
          <w:tcPr>
            <w:tcW w:w="2315" w:type="dxa"/>
            <w:vAlign w:val="center"/>
          </w:tcPr>
          <w:p w14:paraId="268AD3B8">
            <w:pPr>
              <w:spacing w:before="0" w:after="0" w:line="312" w:lineRule="auto"/>
            </w:pPr>
            <w:r>
              <w:rPr>
                <w:rFonts w:ascii="仿宋_GB2312" w:hAnsi="仿宋_GB2312" w:eastAsia="仿宋_GB2312"/>
                <w:sz w:val="21"/>
              </w:rPr>
              <w:t>修复操作装置，按适用程序验证功能。</w:t>
            </w:r>
          </w:p>
        </w:tc>
      </w:tr>
      <w:tr w14:paraId="1AEAA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A0EA95B"/>
        </w:tc>
        <w:tc>
          <w:tcPr>
            <w:tcW w:w="719" w:type="dxa"/>
            <w:vMerge w:val="continue"/>
            <w:vAlign w:val="center"/>
          </w:tcPr>
          <w:p w14:paraId="0C7D7E51"/>
        </w:tc>
        <w:tc>
          <w:tcPr>
            <w:tcW w:w="1076" w:type="dxa"/>
            <w:vMerge w:val="continue"/>
            <w:vAlign w:val="center"/>
          </w:tcPr>
          <w:p w14:paraId="6EF47360"/>
        </w:tc>
        <w:tc>
          <w:tcPr>
            <w:tcW w:w="4413" w:type="dxa"/>
            <w:vAlign w:val="center"/>
          </w:tcPr>
          <w:p w14:paraId="0A52E7F5">
            <w:pPr>
              <w:spacing w:before="0" w:after="0" w:line="312" w:lineRule="auto"/>
            </w:pPr>
            <w:r>
              <w:rPr>
                <w:rFonts w:ascii="仿宋_GB2312" w:hAnsi="仿宋_GB2312" w:eastAsia="仿宋_GB2312"/>
                <w:sz w:val="21"/>
              </w:rPr>
              <w:t>15.按救援程序操作时轿厢出现失控移动，存在救援伤害风险。</w:t>
            </w:r>
          </w:p>
        </w:tc>
        <w:tc>
          <w:tcPr>
            <w:tcW w:w="1065" w:type="dxa"/>
            <w:vAlign w:val="center"/>
          </w:tcPr>
          <w:p w14:paraId="791DC08E">
            <w:pPr>
              <w:spacing w:before="0" w:after="0" w:line="312" w:lineRule="auto"/>
            </w:pPr>
            <w:r>
              <w:rPr>
                <w:rFonts w:ascii="仿宋_GB2312" w:hAnsi="仿宋_GB2312" w:eastAsia="仿宋_GB2312"/>
                <w:sz w:val="21"/>
              </w:rPr>
              <w:t>Ⅱ类</w:t>
            </w:r>
          </w:p>
        </w:tc>
        <w:tc>
          <w:tcPr>
            <w:tcW w:w="2315" w:type="dxa"/>
            <w:vAlign w:val="center"/>
          </w:tcPr>
          <w:p w14:paraId="4F9B997F">
            <w:pPr>
              <w:spacing w:before="0" w:after="0" w:line="312" w:lineRule="auto"/>
            </w:pPr>
            <w:r>
              <w:rPr>
                <w:rFonts w:ascii="仿宋_GB2312" w:hAnsi="仿宋_GB2312" w:eastAsia="仿宋_GB2312"/>
                <w:sz w:val="21"/>
              </w:rPr>
              <w:t>停止危险操作，排查制动状态，修复后验证救援控制。</w:t>
            </w:r>
          </w:p>
        </w:tc>
      </w:tr>
      <w:tr w14:paraId="1131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2E31438"/>
        </w:tc>
        <w:tc>
          <w:tcPr>
            <w:tcW w:w="719" w:type="dxa"/>
            <w:vMerge w:val="continue"/>
            <w:vAlign w:val="center"/>
          </w:tcPr>
          <w:p w14:paraId="09C6A595"/>
        </w:tc>
        <w:tc>
          <w:tcPr>
            <w:tcW w:w="1076" w:type="dxa"/>
            <w:vMerge w:val="continue"/>
            <w:vAlign w:val="center"/>
          </w:tcPr>
          <w:p w14:paraId="0DF183CD"/>
        </w:tc>
        <w:tc>
          <w:tcPr>
            <w:tcW w:w="4413" w:type="dxa"/>
            <w:vAlign w:val="center"/>
          </w:tcPr>
          <w:p w14:paraId="0F05D4E7">
            <w:pPr>
              <w:spacing w:before="0" w:after="0" w:line="312" w:lineRule="auto"/>
            </w:pPr>
            <w:r>
              <w:rPr>
                <w:rFonts w:ascii="仿宋_GB2312" w:hAnsi="仿宋_GB2312" w:eastAsia="仿宋_GB2312"/>
                <w:sz w:val="21"/>
              </w:rPr>
              <w:t>16.规定载荷工况下不能完成救援，可能延长人员被困时间。</w:t>
            </w:r>
          </w:p>
        </w:tc>
        <w:tc>
          <w:tcPr>
            <w:tcW w:w="1065" w:type="dxa"/>
            <w:vAlign w:val="center"/>
          </w:tcPr>
          <w:p w14:paraId="51F10545">
            <w:pPr>
              <w:spacing w:before="0" w:after="0" w:line="312" w:lineRule="auto"/>
            </w:pPr>
            <w:r>
              <w:rPr>
                <w:rFonts w:ascii="仿宋_GB2312" w:hAnsi="仿宋_GB2312" w:eastAsia="仿宋_GB2312"/>
                <w:sz w:val="21"/>
              </w:rPr>
              <w:t>Ⅱ类</w:t>
            </w:r>
          </w:p>
        </w:tc>
        <w:tc>
          <w:tcPr>
            <w:tcW w:w="2315" w:type="dxa"/>
            <w:vAlign w:val="center"/>
          </w:tcPr>
          <w:p w14:paraId="422F3C0C">
            <w:pPr>
              <w:spacing w:before="0" w:after="0" w:line="312" w:lineRule="auto"/>
            </w:pPr>
            <w:r>
              <w:rPr>
                <w:rFonts w:ascii="仿宋_GB2312" w:hAnsi="仿宋_GB2312" w:eastAsia="仿宋_GB2312"/>
                <w:sz w:val="21"/>
              </w:rPr>
              <w:t>排查救援失败原因，完善适用程序，重新验证对应工况。</w:t>
            </w:r>
          </w:p>
        </w:tc>
      </w:tr>
      <w:tr w14:paraId="3F1A4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029FFB5"/>
        </w:tc>
        <w:tc>
          <w:tcPr>
            <w:tcW w:w="719" w:type="dxa"/>
            <w:vMerge w:val="continue"/>
            <w:vAlign w:val="center"/>
          </w:tcPr>
          <w:p w14:paraId="53227423"/>
        </w:tc>
        <w:tc>
          <w:tcPr>
            <w:tcW w:w="1076" w:type="dxa"/>
            <w:vMerge w:val="continue"/>
            <w:vAlign w:val="center"/>
          </w:tcPr>
          <w:p w14:paraId="41911B52"/>
        </w:tc>
        <w:tc>
          <w:tcPr>
            <w:tcW w:w="4413" w:type="dxa"/>
            <w:vAlign w:val="center"/>
          </w:tcPr>
          <w:p w14:paraId="03115183">
            <w:pPr>
              <w:spacing w:before="0" w:after="0" w:line="312" w:lineRule="auto"/>
            </w:pPr>
            <w:r>
              <w:rPr>
                <w:rFonts w:ascii="仿宋_GB2312" w:hAnsi="仿宋_GB2312" w:eastAsia="仿宋_GB2312"/>
                <w:sz w:val="21"/>
              </w:rPr>
              <w:t>17.救援工具与驱动主机不匹配，不能完成规定操作。</w:t>
            </w:r>
          </w:p>
        </w:tc>
        <w:tc>
          <w:tcPr>
            <w:tcW w:w="1065" w:type="dxa"/>
            <w:vAlign w:val="center"/>
          </w:tcPr>
          <w:p w14:paraId="521BA9A7">
            <w:pPr>
              <w:spacing w:before="0" w:after="0" w:line="312" w:lineRule="auto"/>
            </w:pPr>
            <w:r>
              <w:rPr>
                <w:rFonts w:ascii="仿宋_GB2312" w:hAnsi="仿宋_GB2312" w:eastAsia="仿宋_GB2312"/>
                <w:sz w:val="21"/>
              </w:rPr>
              <w:t>Ⅱ类</w:t>
            </w:r>
          </w:p>
        </w:tc>
        <w:tc>
          <w:tcPr>
            <w:tcW w:w="2315" w:type="dxa"/>
            <w:vAlign w:val="center"/>
          </w:tcPr>
          <w:p w14:paraId="5650919F">
            <w:pPr>
              <w:spacing w:before="0" w:after="0" w:line="312" w:lineRule="auto"/>
            </w:pPr>
            <w:r>
              <w:rPr>
                <w:rFonts w:ascii="仿宋_GB2312" w:hAnsi="仿宋_GB2312" w:eastAsia="仿宋_GB2312"/>
                <w:sz w:val="21"/>
              </w:rPr>
              <w:t>配置适配主机的救援工具，验证配合使用。</w:t>
            </w:r>
          </w:p>
        </w:tc>
      </w:tr>
      <w:tr w14:paraId="1C11B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F489A51"/>
        </w:tc>
        <w:tc>
          <w:tcPr>
            <w:tcW w:w="719" w:type="dxa"/>
            <w:vMerge w:val="continue"/>
            <w:vAlign w:val="center"/>
          </w:tcPr>
          <w:p w14:paraId="559E13E1"/>
        </w:tc>
        <w:tc>
          <w:tcPr>
            <w:tcW w:w="1076" w:type="dxa"/>
            <w:vMerge w:val="continue"/>
            <w:vAlign w:val="center"/>
          </w:tcPr>
          <w:p w14:paraId="4941AEBD"/>
        </w:tc>
        <w:tc>
          <w:tcPr>
            <w:tcW w:w="4413" w:type="dxa"/>
            <w:vAlign w:val="center"/>
          </w:tcPr>
          <w:p w14:paraId="307BEFFD">
            <w:pPr>
              <w:spacing w:before="0" w:after="0" w:line="312" w:lineRule="auto"/>
            </w:pPr>
            <w:r>
              <w:rPr>
                <w:rFonts w:ascii="仿宋_GB2312" w:hAnsi="仿宋_GB2312" w:eastAsia="仿宋_GB2312"/>
                <w:sz w:val="21"/>
              </w:rPr>
              <w:t>18.救援工具与紧急操作装置不匹配，不能完成规定操作。</w:t>
            </w:r>
          </w:p>
        </w:tc>
        <w:tc>
          <w:tcPr>
            <w:tcW w:w="1065" w:type="dxa"/>
            <w:vAlign w:val="center"/>
          </w:tcPr>
          <w:p w14:paraId="248340E0">
            <w:pPr>
              <w:spacing w:before="0" w:after="0" w:line="312" w:lineRule="auto"/>
            </w:pPr>
            <w:r>
              <w:rPr>
                <w:rFonts w:ascii="仿宋_GB2312" w:hAnsi="仿宋_GB2312" w:eastAsia="仿宋_GB2312"/>
                <w:sz w:val="21"/>
              </w:rPr>
              <w:t>Ⅱ类</w:t>
            </w:r>
          </w:p>
        </w:tc>
        <w:tc>
          <w:tcPr>
            <w:tcW w:w="2315" w:type="dxa"/>
            <w:vAlign w:val="center"/>
          </w:tcPr>
          <w:p w14:paraId="04181493">
            <w:pPr>
              <w:spacing w:before="0" w:after="0" w:line="312" w:lineRule="auto"/>
            </w:pPr>
            <w:r>
              <w:rPr>
                <w:rFonts w:ascii="仿宋_GB2312" w:hAnsi="仿宋_GB2312" w:eastAsia="仿宋_GB2312"/>
                <w:sz w:val="21"/>
              </w:rPr>
              <w:t>配置适配操作装置的工具，验证配合使用。</w:t>
            </w:r>
          </w:p>
        </w:tc>
      </w:tr>
      <w:tr w14:paraId="52B7F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F249465"/>
        </w:tc>
        <w:tc>
          <w:tcPr>
            <w:tcW w:w="719" w:type="dxa"/>
            <w:vMerge w:val="continue"/>
            <w:vAlign w:val="center"/>
          </w:tcPr>
          <w:p w14:paraId="41F23063"/>
        </w:tc>
        <w:tc>
          <w:tcPr>
            <w:tcW w:w="1076" w:type="dxa"/>
            <w:vMerge w:val="continue"/>
            <w:vAlign w:val="center"/>
          </w:tcPr>
          <w:p w14:paraId="5E88EAF8"/>
        </w:tc>
        <w:tc>
          <w:tcPr>
            <w:tcW w:w="4413" w:type="dxa"/>
            <w:vAlign w:val="center"/>
          </w:tcPr>
          <w:p w14:paraId="656CDA08">
            <w:pPr>
              <w:spacing w:before="0" w:after="0" w:line="312" w:lineRule="auto"/>
            </w:pPr>
            <w:r>
              <w:rPr>
                <w:rFonts w:ascii="仿宋_GB2312" w:hAnsi="仿宋_GB2312" w:eastAsia="仿宋_GB2312"/>
                <w:sz w:val="21"/>
              </w:rPr>
              <w:t>19.应急救援试验检查结果符合要求。</w:t>
            </w:r>
          </w:p>
        </w:tc>
        <w:tc>
          <w:tcPr>
            <w:tcW w:w="1065" w:type="dxa"/>
            <w:vAlign w:val="center"/>
          </w:tcPr>
          <w:p w14:paraId="368028BC">
            <w:pPr>
              <w:spacing w:before="0" w:after="0" w:line="312" w:lineRule="auto"/>
            </w:pPr>
            <w:r>
              <w:rPr>
                <w:rFonts w:ascii="仿宋_GB2312" w:hAnsi="仿宋_GB2312" w:eastAsia="仿宋_GB2312"/>
                <w:sz w:val="21"/>
              </w:rPr>
              <w:t>Ⅲ类</w:t>
            </w:r>
          </w:p>
        </w:tc>
        <w:tc>
          <w:tcPr>
            <w:tcW w:w="2315" w:type="dxa"/>
            <w:vAlign w:val="center"/>
          </w:tcPr>
          <w:p w14:paraId="6E23C779">
            <w:pPr>
              <w:spacing w:before="0" w:after="0" w:line="312" w:lineRule="auto"/>
            </w:pPr>
            <w:r>
              <w:rPr>
                <w:rFonts w:ascii="仿宋_GB2312" w:hAnsi="仿宋_GB2312" w:eastAsia="仿宋_GB2312"/>
                <w:sz w:val="21"/>
              </w:rPr>
              <w:t>不用采取任何行动。</w:t>
            </w:r>
          </w:p>
        </w:tc>
      </w:tr>
      <w:tr w14:paraId="21D0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7A72E24A">
            <w:r>
              <w:rPr>
                <w:rFonts w:ascii="仿宋_GB2312" w:hAnsi="仿宋_GB2312" w:eastAsia="仿宋_GB2312"/>
                <w:sz w:val="24"/>
              </w:rPr>
              <w:t>59</w:t>
            </w:r>
          </w:p>
        </w:tc>
        <w:tc>
          <w:tcPr>
            <w:tcW w:w="719" w:type="dxa"/>
            <w:vMerge w:val="restart"/>
            <w:vAlign w:val="center"/>
          </w:tcPr>
          <w:p w14:paraId="39C72BAF">
            <w:r>
              <w:rPr>
                <w:rFonts w:ascii="仿宋_GB2312" w:hAnsi="仿宋_GB2312" w:eastAsia="仿宋_GB2312"/>
                <w:sz w:val="21"/>
              </w:rPr>
              <w:t>17.8</w:t>
            </w:r>
          </w:p>
        </w:tc>
        <w:tc>
          <w:tcPr>
            <w:tcW w:w="1076" w:type="dxa"/>
            <w:vMerge w:val="restart"/>
            <w:vAlign w:val="center"/>
          </w:tcPr>
          <w:p w14:paraId="5EA8A3C7">
            <w:r>
              <w:rPr>
                <w:rFonts w:ascii="仿宋_GB2312" w:hAnsi="仿宋_GB2312" w:eastAsia="仿宋_GB2312"/>
                <w:sz w:val="21"/>
              </w:rPr>
              <w:t>空载曳引检查</w:t>
            </w:r>
          </w:p>
        </w:tc>
        <w:tc>
          <w:tcPr>
            <w:tcW w:w="4413" w:type="dxa"/>
            <w:vAlign w:val="center"/>
          </w:tcPr>
          <w:p w14:paraId="1C86CAF0">
            <w:pPr>
              <w:spacing w:before="0" w:after="0" w:line="312" w:lineRule="auto"/>
            </w:pPr>
            <w:r>
              <w:rPr>
                <w:rFonts w:ascii="仿宋_GB2312" w:hAnsi="仿宋_GB2312" w:eastAsia="仿宋_GB2312"/>
                <w:sz w:val="21"/>
              </w:rPr>
              <w:t>1.对重压在缓冲器上后，曳引机按上行方向旋转仍将空载轿厢提升至危险位置，存在冲顶风险。</w:t>
            </w:r>
          </w:p>
        </w:tc>
        <w:tc>
          <w:tcPr>
            <w:tcW w:w="1065" w:type="dxa"/>
            <w:vAlign w:val="center"/>
          </w:tcPr>
          <w:p w14:paraId="7F101324">
            <w:pPr>
              <w:spacing w:before="0" w:after="0" w:line="312" w:lineRule="auto"/>
            </w:pPr>
            <w:r>
              <w:rPr>
                <w:rFonts w:ascii="仿宋_GB2312" w:hAnsi="仿宋_GB2312" w:eastAsia="仿宋_GB2312"/>
                <w:sz w:val="21"/>
              </w:rPr>
              <w:t>Ⅰ类</w:t>
            </w:r>
          </w:p>
        </w:tc>
        <w:tc>
          <w:tcPr>
            <w:tcW w:w="2315" w:type="dxa"/>
            <w:vAlign w:val="center"/>
          </w:tcPr>
          <w:p w14:paraId="23754AFA">
            <w:pPr>
              <w:spacing w:before="0" w:after="0" w:line="312" w:lineRule="auto"/>
            </w:pPr>
            <w:r>
              <w:rPr>
                <w:rFonts w:ascii="仿宋_GB2312" w:hAnsi="仿宋_GB2312" w:eastAsia="仿宋_GB2312"/>
                <w:sz w:val="21"/>
              </w:rPr>
              <w:t>停止使用，检查曳引条件、绳槽及配置，按制造或改造单位方案整改，复查危险提升现象。</w:t>
            </w:r>
          </w:p>
        </w:tc>
      </w:tr>
      <w:tr w14:paraId="1AB32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F675C92"/>
        </w:tc>
        <w:tc>
          <w:tcPr>
            <w:tcW w:w="719" w:type="dxa"/>
            <w:vMerge w:val="continue"/>
            <w:vAlign w:val="center"/>
          </w:tcPr>
          <w:p w14:paraId="07A9CA7F"/>
        </w:tc>
        <w:tc>
          <w:tcPr>
            <w:tcW w:w="1076" w:type="dxa"/>
            <w:vMerge w:val="continue"/>
            <w:vAlign w:val="center"/>
          </w:tcPr>
          <w:p w14:paraId="3C99F95A"/>
        </w:tc>
        <w:tc>
          <w:tcPr>
            <w:tcW w:w="4413" w:type="dxa"/>
            <w:vAlign w:val="center"/>
          </w:tcPr>
          <w:p w14:paraId="4D8D37BB">
            <w:pPr>
              <w:spacing w:before="0" w:after="0" w:line="312" w:lineRule="auto"/>
            </w:pPr>
            <w:r>
              <w:rPr>
                <w:rFonts w:ascii="仿宋_GB2312" w:hAnsi="仿宋_GB2312" w:eastAsia="仿宋_GB2312"/>
                <w:sz w:val="21"/>
              </w:rPr>
              <w:t>2.更换曳引绳后曳引条件失配，空载曳引检查不符合要求。</w:t>
            </w:r>
          </w:p>
        </w:tc>
        <w:tc>
          <w:tcPr>
            <w:tcW w:w="1065" w:type="dxa"/>
            <w:vAlign w:val="center"/>
          </w:tcPr>
          <w:p w14:paraId="5E731159">
            <w:pPr>
              <w:spacing w:before="0" w:after="0" w:line="312" w:lineRule="auto"/>
            </w:pPr>
            <w:r>
              <w:rPr>
                <w:rFonts w:ascii="仿宋_GB2312" w:hAnsi="仿宋_GB2312" w:eastAsia="仿宋_GB2312"/>
                <w:sz w:val="21"/>
              </w:rPr>
              <w:t>Ⅰ类</w:t>
            </w:r>
          </w:p>
        </w:tc>
        <w:tc>
          <w:tcPr>
            <w:tcW w:w="2315" w:type="dxa"/>
            <w:vAlign w:val="center"/>
          </w:tcPr>
          <w:p w14:paraId="0837D48B">
            <w:pPr>
              <w:spacing w:before="0" w:after="0" w:line="312" w:lineRule="auto"/>
            </w:pPr>
            <w:r>
              <w:rPr>
                <w:rFonts w:ascii="仿宋_GB2312" w:hAnsi="仿宋_GB2312" w:eastAsia="仿宋_GB2312"/>
                <w:sz w:val="21"/>
              </w:rPr>
              <w:t>核对绳轮匹配，纠正不当配置，复查空载曳引。</w:t>
            </w:r>
          </w:p>
        </w:tc>
      </w:tr>
      <w:tr w14:paraId="38EEA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094E1C3"/>
        </w:tc>
        <w:tc>
          <w:tcPr>
            <w:tcW w:w="719" w:type="dxa"/>
            <w:vMerge w:val="continue"/>
            <w:vAlign w:val="center"/>
          </w:tcPr>
          <w:p w14:paraId="4B594C20"/>
        </w:tc>
        <w:tc>
          <w:tcPr>
            <w:tcW w:w="1076" w:type="dxa"/>
            <w:vMerge w:val="continue"/>
            <w:vAlign w:val="center"/>
          </w:tcPr>
          <w:p w14:paraId="580DCC4E"/>
        </w:tc>
        <w:tc>
          <w:tcPr>
            <w:tcW w:w="4413" w:type="dxa"/>
            <w:vAlign w:val="center"/>
          </w:tcPr>
          <w:p w14:paraId="746411B9">
            <w:pPr>
              <w:spacing w:before="0" w:after="0" w:line="312" w:lineRule="auto"/>
            </w:pPr>
            <w:r>
              <w:rPr>
                <w:rFonts w:ascii="仿宋_GB2312" w:hAnsi="仿宋_GB2312" w:eastAsia="仿宋_GB2312"/>
                <w:sz w:val="21"/>
              </w:rPr>
              <w:t>3.更换曳引轮后曳引条件失配，空载曳引检查不符合要求。</w:t>
            </w:r>
          </w:p>
        </w:tc>
        <w:tc>
          <w:tcPr>
            <w:tcW w:w="1065" w:type="dxa"/>
            <w:vAlign w:val="center"/>
          </w:tcPr>
          <w:p w14:paraId="3A78C6AE">
            <w:pPr>
              <w:spacing w:before="0" w:after="0" w:line="312" w:lineRule="auto"/>
            </w:pPr>
            <w:r>
              <w:rPr>
                <w:rFonts w:ascii="仿宋_GB2312" w:hAnsi="仿宋_GB2312" w:eastAsia="仿宋_GB2312"/>
                <w:sz w:val="21"/>
              </w:rPr>
              <w:t>Ⅰ类</w:t>
            </w:r>
          </w:p>
        </w:tc>
        <w:tc>
          <w:tcPr>
            <w:tcW w:w="2315" w:type="dxa"/>
            <w:vAlign w:val="center"/>
          </w:tcPr>
          <w:p w14:paraId="149C79A2">
            <w:pPr>
              <w:spacing w:before="0" w:after="0" w:line="312" w:lineRule="auto"/>
            </w:pPr>
            <w:r>
              <w:rPr>
                <w:rFonts w:ascii="仿宋_GB2312" w:hAnsi="仿宋_GB2312" w:eastAsia="仿宋_GB2312"/>
                <w:sz w:val="21"/>
              </w:rPr>
              <w:t>核对曳引轮配置，纠正不当配置，复查空载曳引。</w:t>
            </w:r>
          </w:p>
        </w:tc>
      </w:tr>
      <w:tr w14:paraId="423D5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527356D"/>
        </w:tc>
        <w:tc>
          <w:tcPr>
            <w:tcW w:w="719" w:type="dxa"/>
            <w:vMerge w:val="continue"/>
            <w:vAlign w:val="center"/>
          </w:tcPr>
          <w:p w14:paraId="5BA2E797"/>
        </w:tc>
        <w:tc>
          <w:tcPr>
            <w:tcW w:w="1076" w:type="dxa"/>
            <w:vMerge w:val="continue"/>
            <w:vAlign w:val="center"/>
          </w:tcPr>
          <w:p w14:paraId="7010646C"/>
        </w:tc>
        <w:tc>
          <w:tcPr>
            <w:tcW w:w="4413" w:type="dxa"/>
            <w:vAlign w:val="center"/>
          </w:tcPr>
          <w:p w14:paraId="6BB3FAC8">
            <w:pPr>
              <w:spacing w:before="0" w:after="0" w:line="312" w:lineRule="auto"/>
            </w:pPr>
            <w:r>
              <w:rPr>
                <w:rFonts w:ascii="仿宋_GB2312" w:hAnsi="仿宋_GB2312" w:eastAsia="仿宋_GB2312"/>
                <w:sz w:val="21"/>
              </w:rPr>
              <w:t>4.调整对重后曳引条件失配，空载曳引检查不符合要求。</w:t>
            </w:r>
          </w:p>
        </w:tc>
        <w:tc>
          <w:tcPr>
            <w:tcW w:w="1065" w:type="dxa"/>
            <w:vAlign w:val="center"/>
          </w:tcPr>
          <w:p w14:paraId="5237FC41">
            <w:pPr>
              <w:spacing w:before="0" w:after="0" w:line="312" w:lineRule="auto"/>
            </w:pPr>
            <w:r>
              <w:rPr>
                <w:rFonts w:ascii="仿宋_GB2312" w:hAnsi="仿宋_GB2312" w:eastAsia="仿宋_GB2312"/>
                <w:sz w:val="21"/>
              </w:rPr>
              <w:t>Ⅰ类</w:t>
            </w:r>
          </w:p>
        </w:tc>
        <w:tc>
          <w:tcPr>
            <w:tcW w:w="2315" w:type="dxa"/>
            <w:vAlign w:val="center"/>
          </w:tcPr>
          <w:p w14:paraId="15303E48">
            <w:pPr>
              <w:spacing w:before="0" w:after="0" w:line="312" w:lineRule="auto"/>
            </w:pPr>
            <w:r>
              <w:rPr>
                <w:rFonts w:ascii="仿宋_GB2312" w:hAnsi="仿宋_GB2312" w:eastAsia="仿宋_GB2312"/>
                <w:sz w:val="21"/>
              </w:rPr>
              <w:t>恢复设计要求的对重配置，复查空载曳引。</w:t>
            </w:r>
          </w:p>
        </w:tc>
      </w:tr>
      <w:tr w14:paraId="250E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9624A32"/>
        </w:tc>
        <w:tc>
          <w:tcPr>
            <w:tcW w:w="719" w:type="dxa"/>
            <w:vMerge w:val="continue"/>
            <w:vAlign w:val="center"/>
          </w:tcPr>
          <w:p w14:paraId="7B7A5D45"/>
        </w:tc>
        <w:tc>
          <w:tcPr>
            <w:tcW w:w="1076" w:type="dxa"/>
            <w:vMerge w:val="continue"/>
            <w:vAlign w:val="center"/>
          </w:tcPr>
          <w:p w14:paraId="6B2F4D67"/>
        </w:tc>
        <w:tc>
          <w:tcPr>
            <w:tcW w:w="4413" w:type="dxa"/>
            <w:vAlign w:val="center"/>
          </w:tcPr>
          <w:p w14:paraId="78944FFF">
            <w:pPr>
              <w:spacing w:before="0" w:after="0" w:line="312" w:lineRule="auto"/>
            </w:pPr>
            <w:r>
              <w:rPr>
                <w:rFonts w:ascii="仿宋_GB2312" w:hAnsi="仿宋_GB2312" w:eastAsia="仿宋_GB2312"/>
                <w:sz w:val="21"/>
              </w:rPr>
              <w:t>5.空载曳引检查检查结果符合要求。</w:t>
            </w:r>
          </w:p>
        </w:tc>
        <w:tc>
          <w:tcPr>
            <w:tcW w:w="1065" w:type="dxa"/>
            <w:vAlign w:val="center"/>
          </w:tcPr>
          <w:p w14:paraId="2D0B2254">
            <w:pPr>
              <w:spacing w:before="0" w:after="0" w:line="312" w:lineRule="auto"/>
            </w:pPr>
            <w:r>
              <w:rPr>
                <w:rFonts w:ascii="仿宋_GB2312" w:hAnsi="仿宋_GB2312" w:eastAsia="仿宋_GB2312"/>
                <w:sz w:val="21"/>
              </w:rPr>
              <w:t>Ⅲ类</w:t>
            </w:r>
          </w:p>
        </w:tc>
        <w:tc>
          <w:tcPr>
            <w:tcW w:w="2315" w:type="dxa"/>
            <w:vAlign w:val="center"/>
          </w:tcPr>
          <w:p w14:paraId="48E6E12F">
            <w:pPr>
              <w:spacing w:before="0" w:after="0" w:line="312" w:lineRule="auto"/>
            </w:pPr>
            <w:r>
              <w:rPr>
                <w:rFonts w:ascii="仿宋_GB2312" w:hAnsi="仿宋_GB2312" w:eastAsia="仿宋_GB2312"/>
                <w:sz w:val="21"/>
              </w:rPr>
              <w:t>不用采取任何行动。</w:t>
            </w:r>
          </w:p>
        </w:tc>
      </w:tr>
      <w:tr w14:paraId="733FB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0186EA7D">
            <w:r>
              <w:rPr>
                <w:rFonts w:ascii="仿宋_GB2312" w:hAnsi="仿宋_GB2312" w:eastAsia="仿宋_GB2312"/>
                <w:sz w:val="24"/>
              </w:rPr>
              <w:t>60</w:t>
            </w:r>
          </w:p>
        </w:tc>
        <w:tc>
          <w:tcPr>
            <w:tcW w:w="719" w:type="dxa"/>
            <w:vMerge w:val="restart"/>
            <w:vAlign w:val="center"/>
          </w:tcPr>
          <w:p w14:paraId="4000110E">
            <w:r>
              <w:rPr>
                <w:rFonts w:ascii="仿宋_GB2312" w:hAnsi="仿宋_GB2312" w:eastAsia="仿宋_GB2312"/>
                <w:sz w:val="21"/>
              </w:rPr>
              <w:t>17.9</w:t>
            </w:r>
          </w:p>
        </w:tc>
        <w:tc>
          <w:tcPr>
            <w:tcW w:w="1076" w:type="dxa"/>
            <w:vMerge w:val="restart"/>
            <w:vAlign w:val="center"/>
          </w:tcPr>
          <w:p w14:paraId="673F244E">
            <w:r>
              <w:rPr>
                <w:rFonts w:ascii="仿宋_GB2312" w:hAnsi="仿宋_GB2312" w:eastAsia="仿宋_GB2312"/>
                <w:sz w:val="21"/>
              </w:rPr>
              <w:t>上行制动工况曳引检查</w:t>
            </w:r>
          </w:p>
        </w:tc>
        <w:tc>
          <w:tcPr>
            <w:tcW w:w="4413" w:type="dxa"/>
            <w:vAlign w:val="center"/>
          </w:tcPr>
          <w:p w14:paraId="6119C8FF">
            <w:pPr>
              <w:spacing w:before="0" w:after="0" w:line="312" w:lineRule="auto"/>
            </w:pPr>
            <w:r>
              <w:rPr>
                <w:rFonts w:ascii="仿宋_GB2312" w:hAnsi="仿宋_GB2312" w:eastAsia="仿宋_GB2312"/>
                <w:sz w:val="21"/>
              </w:rPr>
              <w:t>1.空载正常速度上行切断电动机与制动器供电后，轿厢不能完全停止，存在失控上行风险。</w:t>
            </w:r>
          </w:p>
        </w:tc>
        <w:tc>
          <w:tcPr>
            <w:tcW w:w="1065" w:type="dxa"/>
            <w:vAlign w:val="center"/>
          </w:tcPr>
          <w:p w14:paraId="4BC75CAA">
            <w:pPr>
              <w:spacing w:before="0" w:after="0" w:line="312" w:lineRule="auto"/>
            </w:pPr>
            <w:r>
              <w:rPr>
                <w:rFonts w:ascii="仿宋_GB2312" w:hAnsi="仿宋_GB2312" w:eastAsia="仿宋_GB2312"/>
                <w:sz w:val="21"/>
              </w:rPr>
              <w:t>Ⅰ类</w:t>
            </w:r>
          </w:p>
        </w:tc>
        <w:tc>
          <w:tcPr>
            <w:tcW w:w="2315" w:type="dxa"/>
            <w:vAlign w:val="center"/>
          </w:tcPr>
          <w:p w14:paraId="74F1F221">
            <w:pPr>
              <w:spacing w:before="0" w:after="0" w:line="312" w:lineRule="auto"/>
            </w:pPr>
            <w:r>
              <w:rPr>
                <w:rFonts w:ascii="仿宋_GB2312" w:hAnsi="仿宋_GB2312" w:eastAsia="仿宋_GB2312"/>
                <w:sz w:val="21"/>
              </w:rPr>
              <w:t>停止使用，检查制动能力及曳引条件，修复后按规定工况复查。</w:t>
            </w:r>
          </w:p>
        </w:tc>
      </w:tr>
      <w:tr w14:paraId="51A1D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CC6BE88"/>
        </w:tc>
        <w:tc>
          <w:tcPr>
            <w:tcW w:w="719" w:type="dxa"/>
            <w:vMerge w:val="continue"/>
            <w:vAlign w:val="center"/>
          </w:tcPr>
          <w:p w14:paraId="4C38DEFB"/>
        </w:tc>
        <w:tc>
          <w:tcPr>
            <w:tcW w:w="1076" w:type="dxa"/>
            <w:vMerge w:val="continue"/>
            <w:vAlign w:val="center"/>
          </w:tcPr>
          <w:p w14:paraId="74E8AE14"/>
        </w:tc>
        <w:tc>
          <w:tcPr>
            <w:tcW w:w="4413" w:type="dxa"/>
            <w:vAlign w:val="center"/>
          </w:tcPr>
          <w:p w14:paraId="6DDFB416">
            <w:pPr>
              <w:spacing w:before="0" w:after="0" w:line="312" w:lineRule="auto"/>
            </w:pPr>
            <w:r>
              <w:rPr>
                <w:rFonts w:ascii="仿宋_GB2312" w:hAnsi="仿宋_GB2312" w:eastAsia="仿宋_GB2312"/>
                <w:sz w:val="21"/>
              </w:rPr>
              <w:t>2.上行制动时制动力不足，轿厢持续滑移，不能完全停止。</w:t>
            </w:r>
          </w:p>
        </w:tc>
        <w:tc>
          <w:tcPr>
            <w:tcW w:w="1065" w:type="dxa"/>
            <w:vAlign w:val="center"/>
          </w:tcPr>
          <w:p w14:paraId="3346B1F6">
            <w:pPr>
              <w:spacing w:before="0" w:after="0" w:line="312" w:lineRule="auto"/>
            </w:pPr>
            <w:r>
              <w:rPr>
                <w:rFonts w:ascii="仿宋_GB2312" w:hAnsi="仿宋_GB2312" w:eastAsia="仿宋_GB2312"/>
                <w:sz w:val="21"/>
              </w:rPr>
              <w:t>Ⅰ类</w:t>
            </w:r>
          </w:p>
        </w:tc>
        <w:tc>
          <w:tcPr>
            <w:tcW w:w="2315" w:type="dxa"/>
            <w:vAlign w:val="center"/>
          </w:tcPr>
          <w:p w14:paraId="50043EC4">
            <w:pPr>
              <w:spacing w:before="0" w:after="0" w:line="312" w:lineRule="auto"/>
            </w:pPr>
            <w:r>
              <w:rPr>
                <w:rFonts w:ascii="仿宋_GB2312" w:hAnsi="仿宋_GB2312" w:eastAsia="仿宋_GB2312"/>
                <w:sz w:val="21"/>
              </w:rPr>
              <w:t>停止使用，修复制动器，按规定工况复查。</w:t>
            </w:r>
          </w:p>
        </w:tc>
      </w:tr>
      <w:tr w14:paraId="2216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2EA9F6D"/>
        </w:tc>
        <w:tc>
          <w:tcPr>
            <w:tcW w:w="719" w:type="dxa"/>
            <w:vMerge w:val="continue"/>
            <w:vAlign w:val="center"/>
          </w:tcPr>
          <w:p w14:paraId="04E92110"/>
        </w:tc>
        <w:tc>
          <w:tcPr>
            <w:tcW w:w="1076" w:type="dxa"/>
            <w:vMerge w:val="continue"/>
            <w:vAlign w:val="center"/>
          </w:tcPr>
          <w:p w14:paraId="2D2B9AC4"/>
        </w:tc>
        <w:tc>
          <w:tcPr>
            <w:tcW w:w="4413" w:type="dxa"/>
            <w:vAlign w:val="center"/>
          </w:tcPr>
          <w:p w14:paraId="1770A7E4">
            <w:pPr>
              <w:spacing w:before="0" w:after="0" w:line="312" w:lineRule="auto"/>
            </w:pPr>
            <w:r>
              <w:rPr>
                <w:rFonts w:ascii="仿宋_GB2312" w:hAnsi="仿宋_GB2312" w:eastAsia="仿宋_GB2312"/>
                <w:sz w:val="21"/>
              </w:rPr>
              <w:t>3.上行制动时绳轮打滑，轿厢持续滑移，不能完全停止。</w:t>
            </w:r>
          </w:p>
        </w:tc>
        <w:tc>
          <w:tcPr>
            <w:tcW w:w="1065" w:type="dxa"/>
            <w:vAlign w:val="center"/>
          </w:tcPr>
          <w:p w14:paraId="6F967D9F">
            <w:pPr>
              <w:spacing w:before="0" w:after="0" w:line="312" w:lineRule="auto"/>
            </w:pPr>
            <w:r>
              <w:rPr>
                <w:rFonts w:ascii="仿宋_GB2312" w:hAnsi="仿宋_GB2312" w:eastAsia="仿宋_GB2312"/>
                <w:sz w:val="21"/>
              </w:rPr>
              <w:t>Ⅰ类</w:t>
            </w:r>
          </w:p>
        </w:tc>
        <w:tc>
          <w:tcPr>
            <w:tcW w:w="2315" w:type="dxa"/>
            <w:vAlign w:val="center"/>
          </w:tcPr>
          <w:p w14:paraId="48A96731">
            <w:pPr>
              <w:spacing w:before="0" w:after="0" w:line="312" w:lineRule="auto"/>
            </w:pPr>
            <w:r>
              <w:rPr>
                <w:rFonts w:ascii="仿宋_GB2312" w:hAnsi="仿宋_GB2312" w:eastAsia="仿宋_GB2312"/>
                <w:sz w:val="21"/>
              </w:rPr>
              <w:t>停止使用，处理绳轮异常，按规定工况复查。</w:t>
            </w:r>
          </w:p>
        </w:tc>
      </w:tr>
      <w:tr w14:paraId="24EDB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C44BB84"/>
        </w:tc>
        <w:tc>
          <w:tcPr>
            <w:tcW w:w="719" w:type="dxa"/>
            <w:vMerge w:val="continue"/>
            <w:vAlign w:val="center"/>
          </w:tcPr>
          <w:p w14:paraId="703BC327"/>
        </w:tc>
        <w:tc>
          <w:tcPr>
            <w:tcW w:w="1076" w:type="dxa"/>
            <w:vMerge w:val="continue"/>
            <w:vAlign w:val="center"/>
          </w:tcPr>
          <w:p w14:paraId="71B242E6"/>
        </w:tc>
        <w:tc>
          <w:tcPr>
            <w:tcW w:w="4413" w:type="dxa"/>
            <w:vAlign w:val="center"/>
          </w:tcPr>
          <w:p w14:paraId="7EBE12B8">
            <w:pPr>
              <w:spacing w:before="0" w:after="0" w:line="312" w:lineRule="auto"/>
            </w:pPr>
            <w:r>
              <w:rPr>
                <w:rFonts w:ascii="仿宋_GB2312" w:hAnsi="仿宋_GB2312" w:eastAsia="仿宋_GB2312"/>
                <w:sz w:val="21"/>
              </w:rPr>
              <w:t>4.上行制动工况曳引检查检查结果符合要求。</w:t>
            </w:r>
          </w:p>
        </w:tc>
        <w:tc>
          <w:tcPr>
            <w:tcW w:w="1065" w:type="dxa"/>
            <w:vAlign w:val="center"/>
          </w:tcPr>
          <w:p w14:paraId="26527637">
            <w:pPr>
              <w:spacing w:before="0" w:after="0" w:line="312" w:lineRule="auto"/>
            </w:pPr>
            <w:r>
              <w:rPr>
                <w:rFonts w:ascii="仿宋_GB2312" w:hAnsi="仿宋_GB2312" w:eastAsia="仿宋_GB2312"/>
                <w:sz w:val="21"/>
              </w:rPr>
              <w:t>Ⅲ类</w:t>
            </w:r>
          </w:p>
        </w:tc>
        <w:tc>
          <w:tcPr>
            <w:tcW w:w="2315" w:type="dxa"/>
            <w:vAlign w:val="center"/>
          </w:tcPr>
          <w:p w14:paraId="296B341C">
            <w:pPr>
              <w:spacing w:before="0" w:after="0" w:line="312" w:lineRule="auto"/>
            </w:pPr>
            <w:r>
              <w:rPr>
                <w:rFonts w:ascii="仿宋_GB2312" w:hAnsi="仿宋_GB2312" w:eastAsia="仿宋_GB2312"/>
                <w:sz w:val="21"/>
              </w:rPr>
              <w:t>不用采取任何行动。</w:t>
            </w:r>
          </w:p>
        </w:tc>
      </w:tr>
      <w:tr w14:paraId="18590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47C569C0">
            <w:r>
              <w:rPr>
                <w:rFonts w:ascii="仿宋_GB2312" w:hAnsi="仿宋_GB2312" w:eastAsia="仿宋_GB2312"/>
                <w:sz w:val="24"/>
              </w:rPr>
              <w:t>61</w:t>
            </w:r>
          </w:p>
        </w:tc>
        <w:tc>
          <w:tcPr>
            <w:tcW w:w="719" w:type="dxa"/>
            <w:vMerge w:val="restart"/>
            <w:vAlign w:val="center"/>
          </w:tcPr>
          <w:p w14:paraId="4C7F8B8B">
            <w:r>
              <w:rPr>
                <w:rFonts w:ascii="仿宋_GB2312" w:hAnsi="仿宋_GB2312" w:eastAsia="仿宋_GB2312"/>
                <w:sz w:val="21"/>
              </w:rPr>
              <w:t>17.10</w:t>
            </w:r>
          </w:p>
        </w:tc>
        <w:tc>
          <w:tcPr>
            <w:tcW w:w="1076" w:type="dxa"/>
            <w:vMerge w:val="restart"/>
            <w:vAlign w:val="center"/>
          </w:tcPr>
          <w:p w14:paraId="460870FE">
            <w:r>
              <w:rPr>
                <w:rFonts w:ascii="仿宋_GB2312" w:hAnsi="仿宋_GB2312" w:eastAsia="仿宋_GB2312"/>
                <w:sz w:val="21"/>
              </w:rPr>
              <w:t>下行制动工况曳引检查</w:t>
            </w:r>
          </w:p>
        </w:tc>
        <w:tc>
          <w:tcPr>
            <w:tcW w:w="4413" w:type="dxa"/>
            <w:vAlign w:val="center"/>
          </w:tcPr>
          <w:p w14:paraId="207D8E6D">
            <w:pPr>
              <w:spacing w:before="0" w:after="0" w:line="312" w:lineRule="auto"/>
            </w:pPr>
            <w:r>
              <w:rPr>
                <w:rFonts w:ascii="仿宋_GB2312" w:hAnsi="仿宋_GB2312" w:eastAsia="仿宋_GB2312"/>
                <w:sz w:val="21"/>
              </w:rPr>
              <w:t>1.125%额定载重量正常速度下行切断供电后不能完全停止，存在下行失控风险。</w:t>
            </w:r>
          </w:p>
        </w:tc>
        <w:tc>
          <w:tcPr>
            <w:tcW w:w="1065" w:type="dxa"/>
            <w:vAlign w:val="center"/>
          </w:tcPr>
          <w:p w14:paraId="12B9FEFF">
            <w:pPr>
              <w:spacing w:before="0" w:after="0" w:line="312" w:lineRule="auto"/>
            </w:pPr>
            <w:r>
              <w:rPr>
                <w:rFonts w:ascii="仿宋_GB2312" w:hAnsi="仿宋_GB2312" w:eastAsia="仿宋_GB2312"/>
                <w:sz w:val="21"/>
              </w:rPr>
              <w:t>Ⅰ类</w:t>
            </w:r>
          </w:p>
        </w:tc>
        <w:tc>
          <w:tcPr>
            <w:tcW w:w="2315" w:type="dxa"/>
            <w:vAlign w:val="center"/>
          </w:tcPr>
          <w:p w14:paraId="45757D55">
            <w:pPr>
              <w:spacing w:before="0" w:after="0" w:line="312" w:lineRule="auto"/>
            </w:pPr>
            <w:r>
              <w:rPr>
                <w:rFonts w:ascii="仿宋_GB2312" w:hAnsi="仿宋_GB2312" w:eastAsia="仿宋_GB2312"/>
                <w:sz w:val="21"/>
              </w:rPr>
              <w:t>停止使用，检查制动及曳引能力，按确认方案修复，重新进行规定载荷试验。</w:t>
            </w:r>
          </w:p>
        </w:tc>
      </w:tr>
      <w:tr w14:paraId="378C3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1BD3132"/>
        </w:tc>
        <w:tc>
          <w:tcPr>
            <w:tcW w:w="719" w:type="dxa"/>
            <w:vMerge w:val="continue"/>
            <w:vAlign w:val="center"/>
          </w:tcPr>
          <w:p w14:paraId="7426DEA0"/>
        </w:tc>
        <w:tc>
          <w:tcPr>
            <w:tcW w:w="1076" w:type="dxa"/>
            <w:vMerge w:val="continue"/>
            <w:vAlign w:val="center"/>
          </w:tcPr>
          <w:p w14:paraId="45EB1D52"/>
        </w:tc>
        <w:tc>
          <w:tcPr>
            <w:tcW w:w="4413" w:type="dxa"/>
            <w:vAlign w:val="center"/>
          </w:tcPr>
          <w:p w14:paraId="68F40159">
            <w:pPr>
              <w:spacing w:before="0" w:after="0" w:line="312" w:lineRule="auto"/>
            </w:pPr>
            <w:r>
              <w:rPr>
                <w:rFonts w:ascii="仿宋_GB2312" w:hAnsi="仿宋_GB2312" w:eastAsia="仿宋_GB2312"/>
                <w:sz w:val="21"/>
              </w:rPr>
              <w:t>2.制动时发生异常滑移，轿厢不能可靠停止，可能造成下行冲击。</w:t>
            </w:r>
          </w:p>
        </w:tc>
        <w:tc>
          <w:tcPr>
            <w:tcW w:w="1065" w:type="dxa"/>
            <w:vAlign w:val="center"/>
          </w:tcPr>
          <w:p w14:paraId="0E448A46">
            <w:pPr>
              <w:spacing w:before="0" w:after="0" w:line="312" w:lineRule="auto"/>
            </w:pPr>
            <w:r>
              <w:rPr>
                <w:rFonts w:ascii="仿宋_GB2312" w:hAnsi="仿宋_GB2312" w:eastAsia="仿宋_GB2312"/>
                <w:sz w:val="21"/>
              </w:rPr>
              <w:t>Ⅰ类</w:t>
            </w:r>
          </w:p>
        </w:tc>
        <w:tc>
          <w:tcPr>
            <w:tcW w:w="2315" w:type="dxa"/>
            <w:vAlign w:val="center"/>
          </w:tcPr>
          <w:p w14:paraId="79018232">
            <w:pPr>
              <w:spacing w:before="0" w:after="0" w:line="312" w:lineRule="auto"/>
            </w:pPr>
            <w:r>
              <w:rPr>
                <w:rFonts w:ascii="仿宋_GB2312" w:hAnsi="仿宋_GB2312" w:eastAsia="仿宋_GB2312"/>
                <w:sz w:val="21"/>
              </w:rPr>
              <w:t>检查绳轮状态、绳张力及制动器，消除打滑或制动不足并复试。</w:t>
            </w:r>
          </w:p>
        </w:tc>
      </w:tr>
      <w:tr w14:paraId="4214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500BB02"/>
        </w:tc>
        <w:tc>
          <w:tcPr>
            <w:tcW w:w="719" w:type="dxa"/>
            <w:vMerge w:val="continue"/>
            <w:vAlign w:val="center"/>
          </w:tcPr>
          <w:p w14:paraId="6BFC06CB"/>
        </w:tc>
        <w:tc>
          <w:tcPr>
            <w:tcW w:w="1076" w:type="dxa"/>
            <w:vMerge w:val="continue"/>
            <w:vAlign w:val="center"/>
          </w:tcPr>
          <w:p w14:paraId="6D994256"/>
        </w:tc>
        <w:tc>
          <w:tcPr>
            <w:tcW w:w="4413" w:type="dxa"/>
            <w:vAlign w:val="center"/>
          </w:tcPr>
          <w:p w14:paraId="3A9BF595">
            <w:pPr>
              <w:spacing w:before="0" w:after="0" w:line="312" w:lineRule="auto"/>
            </w:pPr>
            <w:r>
              <w:rPr>
                <w:rFonts w:ascii="仿宋_GB2312" w:hAnsi="仿宋_GB2312" w:eastAsia="仿宋_GB2312"/>
                <w:sz w:val="21"/>
              </w:rPr>
              <w:t>3.下行制动工况曳引检查检查结果符合要求。</w:t>
            </w:r>
          </w:p>
        </w:tc>
        <w:tc>
          <w:tcPr>
            <w:tcW w:w="1065" w:type="dxa"/>
            <w:vAlign w:val="center"/>
          </w:tcPr>
          <w:p w14:paraId="3F7DCECD">
            <w:pPr>
              <w:spacing w:before="0" w:after="0" w:line="312" w:lineRule="auto"/>
            </w:pPr>
            <w:r>
              <w:rPr>
                <w:rFonts w:ascii="仿宋_GB2312" w:hAnsi="仿宋_GB2312" w:eastAsia="仿宋_GB2312"/>
                <w:sz w:val="21"/>
              </w:rPr>
              <w:t>Ⅲ类</w:t>
            </w:r>
          </w:p>
        </w:tc>
        <w:tc>
          <w:tcPr>
            <w:tcW w:w="2315" w:type="dxa"/>
            <w:vAlign w:val="center"/>
          </w:tcPr>
          <w:p w14:paraId="55AE6246">
            <w:pPr>
              <w:spacing w:before="0" w:after="0" w:line="312" w:lineRule="auto"/>
            </w:pPr>
            <w:r>
              <w:rPr>
                <w:rFonts w:ascii="仿宋_GB2312" w:hAnsi="仿宋_GB2312" w:eastAsia="仿宋_GB2312"/>
                <w:sz w:val="21"/>
              </w:rPr>
              <w:t>不用采取任何行动。</w:t>
            </w:r>
          </w:p>
        </w:tc>
      </w:tr>
      <w:tr w14:paraId="26FC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62600C0A">
            <w:r>
              <w:rPr>
                <w:rFonts w:ascii="仿宋_GB2312" w:hAnsi="仿宋_GB2312" w:eastAsia="仿宋_GB2312"/>
                <w:sz w:val="24"/>
              </w:rPr>
              <w:t>62</w:t>
            </w:r>
          </w:p>
        </w:tc>
        <w:tc>
          <w:tcPr>
            <w:tcW w:w="719" w:type="dxa"/>
            <w:vMerge w:val="restart"/>
            <w:vAlign w:val="center"/>
          </w:tcPr>
          <w:p w14:paraId="79885C2F">
            <w:r>
              <w:rPr>
                <w:rFonts w:ascii="仿宋_GB2312" w:hAnsi="仿宋_GB2312" w:eastAsia="仿宋_GB2312"/>
                <w:sz w:val="21"/>
              </w:rPr>
              <w:t>17.11</w:t>
            </w:r>
          </w:p>
        </w:tc>
        <w:tc>
          <w:tcPr>
            <w:tcW w:w="1076" w:type="dxa"/>
            <w:vMerge w:val="restart"/>
            <w:vAlign w:val="center"/>
          </w:tcPr>
          <w:p w14:paraId="31072EC5">
            <w:r>
              <w:rPr>
                <w:rFonts w:ascii="仿宋_GB2312" w:hAnsi="仿宋_GB2312" w:eastAsia="仿宋_GB2312"/>
                <w:sz w:val="21"/>
              </w:rPr>
              <w:t>制动试验</w:t>
            </w:r>
          </w:p>
        </w:tc>
        <w:tc>
          <w:tcPr>
            <w:tcW w:w="4413" w:type="dxa"/>
            <w:vAlign w:val="center"/>
          </w:tcPr>
          <w:p w14:paraId="59927C94">
            <w:pPr>
              <w:spacing w:before="0" w:after="0" w:line="312" w:lineRule="auto"/>
            </w:pPr>
            <w:r>
              <w:rPr>
                <w:rFonts w:ascii="仿宋_GB2312" w:hAnsi="仿宋_GB2312" w:eastAsia="仿宋_GB2312"/>
                <w:sz w:val="21"/>
              </w:rPr>
              <w:t>1.规定制动试验工况下驱动主机不能停止运转，制动功能不符合要求。</w:t>
            </w:r>
          </w:p>
        </w:tc>
        <w:tc>
          <w:tcPr>
            <w:tcW w:w="1065" w:type="dxa"/>
            <w:vAlign w:val="center"/>
          </w:tcPr>
          <w:p w14:paraId="5E2C2155">
            <w:pPr>
              <w:spacing w:before="0" w:after="0" w:line="312" w:lineRule="auto"/>
            </w:pPr>
            <w:r>
              <w:rPr>
                <w:rFonts w:ascii="仿宋_GB2312" w:hAnsi="仿宋_GB2312" w:eastAsia="仿宋_GB2312"/>
                <w:sz w:val="21"/>
              </w:rPr>
              <w:t>Ⅰ类</w:t>
            </w:r>
          </w:p>
        </w:tc>
        <w:tc>
          <w:tcPr>
            <w:tcW w:w="2315" w:type="dxa"/>
            <w:vAlign w:val="center"/>
          </w:tcPr>
          <w:p w14:paraId="193C4D57">
            <w:pPr>
              <w:spacing w:before="0" w:after="0" w:line="312" w:lineRule="auto"/>
            </w:pPr>
            <w:r>
              <w:rPr>
                <w:rFonts w:ascii="仿宋_GB2312" w:hAnsi="仿宋_GB2312" w:eastAsia="仿宋_GB2312"/>
                <w:sz w:val="21"/>
              </w:rPr>
              <w:t>停止使用，检查制动器，修复后重新进行制动试验。</w:t>
            </w:r>
          </w:p>
        </w:tc>
      </w:tr>
      <w:tr w14:paraId="45F3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04B1480"/>
        </w:tc>
        <w:tc>
          <w:tcPr>
            <w:tcW w:w="719" w:type="dxa"/>
            <w:vMerge w:val="continue"/>
            <w:vAlign w:val="center"/>
          </w:tcPr>
          <w:p w14:paraId="074F8393"/>
        </w:tc>
        <w:tc>
          <w:tcPr>
            <w:tcW w:w="1076" w:type="dxa"/>
            <w:vMerge w:val="continue"/>
            <w:vAlign w:val="center"/>
          </w:tcPr>
          <w:p w14:paraId="6C4A6EF1"/>
        </w:tc>
        <w:tc>
          <w:tcPr>
            <w:tcW w:w="4413" w:type="dxa"/>
            <w:vAlign w:val="center"/>
          </w:tcPr>
          <w:p w14:paraId="06567ED1">
            <w:pPr>
              <w:spacing w:before="0" w:after="0" w:line="312" w:lineRule="auto"/>
            </w:pPr>
            <w:r>
              <w:rPr>
                <w:rFonts w:ascii="仿宋_GB2312" w:hAnsi="仿宋_GB2312" w:eastAsia="仿宋_GB2312"/>
                <w:sz w:val="21"/>
              </w:rPr>
              <w:t>2.规定制动试验工况下轿厢不能完全停止，存在下行失控风险。</w:t>
            </w:r>
          </w:p>
        </w:tc>
        <w:tc>
          <w:tcPr>
            <w:tcW w:w="1065" w:type="dxa"/>
            <w:vAlign w:val="center"/>
          </w:tcPr>
          <w:p w14:paraId="245F5BB0">
            <w:pPr>
              <w:spacing w:before="0" w:after="0" w:line="312" w:lineRule="auto"/>
            </w:pPr>
            <w:r>
              <w:rPr>
                <w:rFonts w:ascii="仿宋_GB2312" w:hAnsi="仿宋_GB2312" w:eastAsia="仿宋_GB2312"/>
                <w:sz w:val="21"/>
              </w:rPr>
              <w:t>Ⅰ类</w:t>
            </w:r>
          </w:p>
        </w:tc>
        <w:tc>
          <w:tcPr>
            <w:tcW w:w="2315" w:type="dxa"/>
            <w:vAlign w:val="center"/>
          </w:tcPr>
          <w:p w14:paraId="691B1036">
            <w:pPr>
              <w:spacing w:before="0" w:after="0" w:line="312" w:lineRule="auto"/>
            </w:pPr>
            <w:r>
              <w:rPr>
                <w:rFonts w:ascii="仿宋_GB2312" w:hAnsi="仿宋_GB2312" w:eastAsia="仿宋_GB2312"/>
                <w:sz w:val="21"/>
              </w:rPr>
              <w:t>停止使用，检查制动及曳引能力，修复后重新进行制动试验。</w:t>
            </w:r>
          </w:p>
        </w:tc>
      </w:tr>
      <w:tr w14:paraId="33D54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A2462C5"/>
        </w:tc>
        <w:tc>
          <w:tcPr>
            <w:tcW w:w="719" w:type="dxa"/>
            <w:vMerge w:val="continue"/>
            <w:vAlign w:val="center"/>
          </w:tcPr>
          <w:p w14:paraId="35A6BB73"/>
        </w:tc>
        <w:tc>
          <w:tcPr>
            <w:tcW w:w="1076" w:type="dxa"/>
            <w:vMerge w:val="continue"/>
            <w:vAlign w:val="center"/>
          </w:tcPr>
          <w:p w14:paraId="2F877AAA"/>
        </w:tc>
        <w:tc>
          <w:tcPr>
            <w:tcW w:w="4413" w:type="dxa"/>
            <w:vAlign w:val="center"/>
          </w:tcPr>
          <w:p w14:paraId="00E4EA70">
            <w:pPr>
              <w:spacing w:before="0" w:after="0" w:line="312" w:lineRule="auto"/>
            </w:pPr>
            <w:r>
              <w:rPr>
                <w:rFonts w:ascii="仿宋_GB2312" w:hAnsi="仿宋_GB2312" w:eastAsia="仿宋_GB2312"/>
                <w:sz w:val="21"/>
              </w:rPr>
              <w:t>3.制动器摩擦部位存在油污，试验中制动力不足。</w:t>
            </w:r>
          </w:p>
        </w:tc>
        <w:tc>
          <w:tcPr>
            <w:tcW w:w="1065" w:type="dxa"/>
            <w:vAlign w:val="center"/>
          </w:tcPr>
          <w:p w14:paraId="60FE2875">
            <w:pPr>
              <w:spacing w:before="0" w:after="0" w:line="312" w:lineRule="auto"/>
            </w:pPr>
            <w:r>
              <w:rPr>
                <w:rFonts w:ascii="仿宋_GB2312" w:hAnsi="仿宋_GB2312" w:eastAsia="仿宋_GB2312"/>
                <w:sz w:val="21"/>
              </w:rPr>
              <w:t>Ⅰ类</w:t>
            </w:r>
          </w:p>
        </w:tc>
        <w:tc>
          <w:tcPr>
            <w:tcW w:w="2315" w:type="dxa"/>
            <w:vAlign w:val="center"/>
          </w:tcPr>
          <w:p w14:paraId="654EC60F">
            <w:pPr>
              <w:spacing w:before="0" w:after="0" w:line="312" w:lineRule="auto"/>
            </w:pPr>
            <w:r>
              <w:rPr>
                <w:rFonts w:ascii="仿宋_GB2312" w:hAnsi="仿宋_GB2312" w:eastAsia="仿宋_GB2312"/>
                <w:sz w:val="21"/>
              </w:rPr>
              <w:t>清除油污，治理污染源，重新进行制动试验。</w:t>
            </w:r>
          </w:p>
        </w:tc>
      </w:tr>
      <w:tr w14:paraId="36D08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3228A09"/>
        </w:tc>
        <w:tc>
          <w:tcPr>
            <w:tcW w:w="719" w:type="dxa"/>
            <w:vMerge w:val="continue"/>
            <w:vAlign w:val="center"/>
          </w:tcPr>
          <w:p w14:paraId="71FBCC6E"/>
        </w:tc>
        <w:tc>
          <w:tcPr>
            <w:tcW w:w="1076" w:type="dxa"/>
            <w:vMerge w:val="continue"/>
            <w:vAlign w:val="center"/>
          </w:tcPr>
          <w:p w14:paraId="5EB2CF68"/>
        </w:tc>
        <w:tc>
          <w:tcPr>
            <w:tcW w:w="4413" w:type="dxa"/>
            <w:vAlign w:val="center"/>
          </w:tcPr>
          <w:p w14:paraId="040E133F">
            <w:pPr>
              <w:spacing w:before="0" w:after="0" w:line="312" w:lineRule="auto"/>
            </w:pPr>
            <w:r>
              <w:rPr>
                <w:rFonts w:ascii="仿宋_GB2312" w:hAnsi="仿宋_GB2312" w:eastAsia="仿宋_GB2312"/>
                <w:sz w:val="21"/>
              </w:rPr>
              <w:t>4.制动器摩擦部件磨损，试验中制动力不足。</w:t>
            </w:r>
          </w:p>
        </w:tc>
        <w:tc>
          <w:tcPr>
            <w:tcW w:w="1065" w:type="dxa"/>
            <w:vAlign w:val="center"/>
          </w:tcPr>
          <w:p w14:paraId="08DBEA8A">
            <w:pPr>
              <w:spacing w:before="0" w:after="0" w:line="312" w:lineRule="auto"/>
            </w:pPr>
            <w:r>
              <w:rPr>
                <w:rFonts w:ascii="仿宋_GB2312" w:hAnsi="仿宋_GB2312" w:eastAsia="仿宋_GB2312"/>
                <w:sz w:val="21"/>
              </w:rPr>
              <w:t>Ⅰ类</w:t>
            </w:r>
          </w:p>
        </w:tc>
        <w:tc>
          <w:tcPr>
            <w:tcW w:w="2315" w:type="dxa"/>
            <w:vAlign w:val="center"/>
          </w:tcPr>
          <w:p w14:paraId="510A0848">
            <w:pPr>
              <w:spacing w:before="0" w:after="0" w:line="312" w:lineRule="auto"/>
            </w:pPr>
            <w:r>
              <w:rPr>
                <w:rFonts w:ascii="仿宋_GB2312" w:hAnsi="仿宋_GB2312" w:eastAsia="仿宋_GB2312"/>
                <w:sz w:val="21"/>
              </w:rPr>
              <w:t>更换磨损件，按制造要求调整，重新进行制动试验。</w:t>
            </w:r>
          </w:p>
        </w:tc>
      </w:tr>
      <w:tr w14:paraId="7DF1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4C4DF91"/>
        </w:tc>
        <w:tc>
          <w:tcPr>
            <w:tcW w:w="719" w:type="dxa"/>
            <w:vMerge w:val="continue"/>
            <w:vAlign w:val="center"/>
          </w:tcPr>
          <w:p w14:paraId="322D1075"/>
        </w:tc>
        <w:tc>
          <w:tcPr>
            <w:tcW w:w="1076" w:type="dxa"/>
            <w:vMerge w:val="continue"/>
            <w:vAlign w:val="center"/>
          </w:tcPr>
          <w:p w14:paraId="5792DC00"/>
        </w:tc>
        <w:tc>
          <w:tcPr>
            <w:tcW w:w="4413" w:type="dxa"/>
            <w:vAlign w:val="center"/>
          </w:tcPr>
          <w:p w14:paraId="18C94548">
            <w:pPr>
              <w:spacing w:before="0" w:after="0" w:line="312" w:lineRule="auto"/>
            </w:pPr>
            <w:r>
              <w:rPr>
                <w:rFonts w:ascii="仿宋_GB2312" w:hAnsi="仿宋_GB2312" w:eastAsia="仿宋_GB2312"/>
                <w:sz w:val="21"/>
              </w:rPr>
              <w:t>5.制动器机械机构卡阻，试验中不能可靠制动。</w:t>
            </w:r>
          </w:p>
        </w:tc>
        <w:tc>
          <w:tcPr>
            <w:tcW w:w="1065" w:type="dxa"/>
            <w:vAlign w:val="center"/>
          </w:tcPr>
          <w:p w14:paraId="7C98E4FE">
            <w:pPr>
              <w:spacing w:before="0" w:after="0" w:line="312" w:lineRule="auto"/>
            </w:pPr>
            <w:r>
              <w:rPr>
                <w:rFonts w:ascii="仿宋_GB2312" w:hAnsi="仿宋_GB2312" w:eastAsia="仿宋_GB2312"/>
                <w:sz w:val="21"/>
              </w:rPr>
              <w:t>Ⅰ类</w:t>
            </w:r>
          </w:p>
        </w:tc>
        <w:tc>
          <w:tcPr>
            <w:tcW w:w="2315" w:type="dxa"/>
            <w:vAlign w:val="center"/>
          </w:tcPr>
          <w:p w14:paraId="76D28CBD">
            <w:pPr>
              <w:spacing w:before="0" w:after="0" w:line="312" w:lineRule="auto"/>
            </w:pPr>
            <w:r>
              <w:rPr>
                <w:rFonts w:ascii="仿宋_GB2312" w:hAnsi="仿宋_GB2312" w:eastAsia="仿宋_GB2312"/>
                <w:sz w:val="21"/>
              </w:rPr>
              <w:t>消除卡阻，修复机构，重新进行制动试验。</w:t>
            </w:r>
          </w:p>
        </w:tc>
      </w:tr>
      <w:tr w14:paraId="777E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5EF1DF5"/>
        </w:tc>
        <w:tc>
          <w:tcPr>
            <w:tcW w:w="719" w:type="dxa"/>
            <w:vMerge w:val="continue"/>
            <w:vAlign w:val="center"/>
          </w:tcPr>
          <w:p w14:paraId="6FA506ED"/>
        </w:tc>
        <w:tc>
          <w:tcPr>
            <w:tcW w:w="1076" w:type="dxa"/>
            <w:vMerge w:val="continue"/>
            <w:vAlign w:val="center"/>
          </w:tcPr>
          <w:p w14:paraId="1A8D4622"/>
        </w:tc>
        <w:tc>
          <w:tcPr>
            <w:tcW w:w="4413" w:type="dxa"/>
            <w:vAlign w:val="center"/>
          </w:tcPr>
          <w:p w14:paraId="0B2772D9">
            <w:pPr>
              <w:spacing w:before="0" w:after="0" w:line="312" w:lineRule="auto"/>
            </w:pPr>
            <w:r>
              <w:rPr>
                <w:rFonts w:ascii="仿宋_GB2312" w:hAnsi="仿宋_GB2312" w:eastAsia="仿宋_GB2312"/>
                <w:sz w:val="21"/>
              </w:rPr>
              <w:t>6.制动试验后轿厢明显变形，可能影响承载能力。</w:t>
            </w:r>
          </w:p>
        </w:tc>
        <w:tc>
          <w:tcPr>
            <w:tcW w:w="1065" w:type="dxa"/>
            <w:vAlign w:val="center"/>
          </w:tcPr>
          <w:p w14:paraId="028B5EB8">
            <w:pPr>
              <w:spacing w:before="0" w:after="0" w:line="312" w:lineRule="auto"/>
            </w:pPr>
            <w:r>
              <w:rPr>
                <w:rFonts w:ascii="仿宋_GB2312" w:hAnsi="仿宋_GB2312" w:eastAsia="仿宋_GB2312"/>
                <w:sz w:val="21"/>
              </w:rPr>
              <w:t>Ⅰ类</w:t>
            </w:r>
          </w:p>
        </w:tc>
        <w:tc>
          <w:tcPr>
            <w:tcW w:w="2315" w:type="dxa"/>
            <w:vAlign w:val="center"/>
          </w:tcPr>
          <w:p w14:paraId="1C7F5E7D">
            <w:pPr>
              <w:spacing w:before="0" w:after="0" w:line="312" w:lineRule="auto"/>
            </w:pPr>
            <w:r>
              <w:rPr>
                <w:rFonts w:ascii="仿宋_GB2312" w:hAnsi="仿宋_GB2312" w:eastAsia="仿宋_GB2312"/>
                <w:sz w:val="21"/>
              </w:rPr>
              <w:t>停止使用，评估变形部位，按确认方案修复并验证。</w:t>
            </w:r>
          </w:p>
        </w:tc>
      </w:tr>
      <w:tr w14:paraId="5C62C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061D93E"/>
        </w:tc>
        <w:tc>
          <w:tcPr>
            <w:tcW w:w="719" w:type="dxa"/>
            <w:vMerge w:val="continue"/>
            <w:vAlign w:val="center"/>
          </w:tcPr>
          <w:p w14:paraId="3431322F"/>
        </w:tc>
        <w:tc>
          <w:tcPr>
            <w:tcW w:w="1076" w:type="dxa"/>
            <w:vMerge w:val="continue"/>
            <w:vAlign w:val="center"/>
          </w:tcPr>
          <w:p w14:paraId="646ACDB4"/>
        </w:tc>
        <w:tc>
          <w:tcPr>
            <w:tcW w:w="4413" w:type="dxa"/>
            <w:vAlign w:val="center"/>
          </w:tcPr>
          <w:p w14:paraId="2810D5E1">
            <w:pPr>
              <w:spacing w:before="0" w:after="0" w:line="312" w:lineRule="auto"/>
            </w:pPr>
            <w:r>
              <w:rPr>
                <w:rFonts w:ascii="仿宋_GB2312" w:hAnsi="仿宋_GB2312" w:eastAsia="仿宋_GB2312"/>
                <w:sz w:val="21"/>
              </w:rPr>
              <w:t>7.制动试验后轿厢出现损坏，可能影响结构安全。</w:t>
            </w:r>
          </w:p>
        </w:tc>
        <w:tc>
          <w:tcPr>
            <w:tcW w:w="1065" w:type="dxa"/>
            <w:vAlign w:val="center"/>
          </w:tcPr>
          <w:p w14:paraId="039D6A94">
            <w:pPr>
              <w:spacing w:before="0" w:after="0" w:line="312" w:lineRule="auto"/>
            </w:pPr>
            <w:r>
              <w:rPr>
                <w:rFonts w:ascii="仿宋_GB2312" w:hAnsi="仿宋_GB2312" w:eastAsia="仿宋_GB2312"/>
                <w:sz w:val="21"/>
              </w:rPr>
              <w:t>Ⅰ类</w:t>
            </w:r>
          </w:p>
        </w:tc>
        <w:tc>
          <w:tcPr>
            <w:tcW w:w="2315" w:type="dxa"/>
            <w:vAlign w:val="center"/>
          </w:tcPr>
          <w:p w14:paraId="6F8BEFCA">
            <w:pPr>
              <w:spacing w:before="0" w:after="0" w:line="312" w:lineRule="auto"/>
            </w:pPr>
            <w:r>
              <w:rPr>
                <w:rFonts w:ascii="仿宋_GB2312" w:hAnsi="仿宋_GB2312" w:eastAsia="仿宋_GB2312"/>
                <w:sz w:val="21"/>
              </w:rPr>
              <w:t>停止使用，检查损坏部位，按确认方案修复并验证。</w:t>
            </w:r>
          </w:p>
        </w:tc>
      </w:tr>
      <w:tr w14:paraId="355FF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C4E84A3"/>
        </w:tc>
        <w:tc>
          <w:tcPr>
            <w:tcW w:w="719" w:type="dxa"/>
            <w:vMerge w:val="continue"/>
            <w:vAlign w:val="center"/>
          </w:tcPr>
          <w:p w14:paraId="04062E0C"/>
        </w:tc>
        <w:tc>
          <w:tcPr>
            <w:tcW w:w="1076" w:type="dxa"/>
            <w:vMerge w:val="continue"/>
            <w:vAlign w:val="center"/>
          </w:tcPr>
          <w:p w14:paraId="1BA6C1C6"/>
        </w:tc>
        <w:tc>
          <w:tcPr>
            <w:tcW w:w="4413" w:type="dxa"/>
            <w:vAlign w:val="center"/>
          </w:tcPr>
          <w:p w14:paraId="5303E5A8">
            <w:pPr>
              <w:spacing w:before="0" w:after="0" w:line="312" w:lineRule="auto"/>
            </w:pPr>
            <w:r>
              <w:rPr>
                <w:rFonts w:ascii="仿宋_GB2312" w:hAnsi="仿宋_GB2312" w:eastAsia="仿宋_GB2312"/>
                <w:sz w:val="21"/>
              </w:rPr>
              <w:t>8.制动试验检查结果符合要求。</w:t>
            </w:r>
          </w:p>
        </w:tc>
        <w:tc>
          <w:tcPr>
            <w:tcW w:w="1065" w:type="dxa"/>
            <w:vAlign w:val="center"/>
          </w:tcPr>
          <w:p w14:paraId="1B6FDDD0">
            <w:pPr>
              <w:spacing w:before="0" w:after="0" w:line="312" w:lineRule="auto"/>
            </w:pPr>
            <w:r>
              <w:rPr>
                <w:rFonts w:ascii="仿宋_GB2312" w:hAnsi="仿宋_GB2312" w:eastAsia="仿宋_GB2312"/>
                <w:sz w:val="21"/>
              </w:rPr>
              <w:t>Ⅲ类</w:t>
            </w:r>
          </w:p>
        </w:tc>
        <w:tc>
          <w:tcPr>
            <w:tcW w:w="2315" w:type="dxa"/>
            <w:vAlign w:val="center"/>
          </w:tcPr>
          <w:p w14:paraId="32A0BBC1">
            <w:pPr>
              <w:spacing w:before="0" w:after="0" w:line="312" w:lineRule="auto"/>
            </w:pPr>
            <w:r>
              <w:rPr>
                <w:rFonts w:ascii="仿宋_GB2312" w:hAnsi="仿宋_GB2312" w:eastAsia="仿宋_GB2312"/>
                <w:sz w:val="21"/>
              </w:rPr>
              <w:t>不用采取任何行动。</w:t>
            </w:r>
          </w:p>
        </w:tc>
      </w:tr>
      <w:tr w14:paraId="7CFDF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40E8993D">
            <w:r>
              <w:rPr>
                <w:rFonts w:ascii="仿宋_GB2312" w:hAnsi="仿宋_GB2312" w:eastAsia="仿宋_GB2312"/>
                <w:sz w:val="24"/>
              </w:rPr>
              <w:t>63</w:t>
            </w:r>
          </w:p>
        </w:tc>
        <w:tc>
          <w:tcPr>
            <w:tcW w:w="719" w:type="dxa"/>
            <w:vMerge w:val="restart"/>
            <w:vAlign w:val="center"/>
          </w:tcPr>
          <w:p w14:paraId="34D2320A">
            <w:r>
              <w:rPr>
                <w:rFonts w:ascii="仿宋_GB2312" w:hAnsi="仿宋_GB2312" w:eastAsia="仿宋_GB2312"/>
                <w:sz w:val="21"/>
              </w:rPr>
              <w:t>18.1</w:t>
            </w:r>
          </w:p>
        </w:tc>
        <w:tc>
          <w:tcPr>
            <w:tcW w:w="1076" w:type="dxa"/>
            <w:vMerge w:val="restart"/>
            <w:vAlign w:val="center"/>
          </w:tcPr>
          <w:p w14:paraId="4F49F968">
            <w:r>
              <w:rPr>
                <w:rFonts w:ascii="仿宋_GB2312" w:hAnsi="仿宋_GB2312" w:eastAsia="仿宋_GB2312"/>
                <w:sz w:val="21"/>
              </w:rPr>
              <w:t>运行噪声</w:t>
            </w:r>
          </w:p>
        </w:tc>
        <w:tc>
          <w:tcPr>
            <w:tcW w:w="4413" w:type="dxa"/>
            <w:vAlign w:val="center"/>
          </w:tcPr>
          <w:p w14:paraId="033A2105">
            <w:pPr>
              <w:spacing w:before="0" w:after="0" w:line="312" w:lineRule="auto"/>
            </w:pPr>
            <w:r>
              <w:rPr>
                <w:rFonts w:ascii="仿宋_GB2312" w:hAnsi="仿宋_GB2312" w:eastAsia="仿宋_GB2312"/>
                <w:sz w:val="21"/>
              </w:rPr>
              <w:t>1.运行中轿厢内噪声超标，影响乘坐舒适性。</w:t>
            </w:r>
          </w:p>
        </w:tc>
        <w:tc>
          <w:tcPr>
            <w:tcW w:w="1065" w:type="dxa"/>
            <w:vAlign w:val="center"/>
          </w:tcPr>
          <w:p w14:paraId="724AE094">
            <w:pPr>
              <w:spacing w:before="0" w:after="0" w:line="312" w:lineRule="auto"/>
            </w:pPr>
            <w:r>
              <w:rPr>
                <w:rFonts w:ascii="仿宋_GB2312" w:hAnsi="仿宋_GB2312" w:eastAsia="仿宋_GB2312"/>
                <w:sz w:val="21"/>
              </w:rPr>
              <w:t>Ⅱ类</w:t>
            </w:r>
          </w:p>
        </w:tc>
        <w:tc>
          <w:tcPr>
            <w:tcW w:w="2315" w:type="dxa"/>
            <w:vAlign w:val="center"/>
          </w:tcPr>
          <w:p w14:paraId="44201CA5">
            <w:pPr>
              <w:spacing w:before="0" w:after="0" w:line="312" w:lineRule="auto"/>
            </w:pPr>
            <w:r>
              <w:rPr>
                <w:rFonts w:ascii="仿宋_GB2312" w:hAnsi="仿宋_GB2312" w:eastAsia="仿宋_GB2312"/>
                <w:sz w:val="21"/>
              </w:rPr>
              <w:t>定位噪声源，修复后按规定方法复测。</w:t>
            </w:r>
          </w:p>
        </w:tc>
      </w:tr>
      <w:tr w14:paraId="44C1C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7A7A0D4"/>
        </w:tc>
        <w:tc>
          <w:tcPr>
            <w:tcW w:w="719" w:type="dxa"/>
            <w:vMerge w:val="continue"/>
            <w:vAlign w:val="center"/>
          </w:tcPr>
          <w:p w14:paraId="188FCF3C"/>
        </w:tc>
        <w:tc>
          <w:tcPr>
            <w:tcW w:w="1076" w:type="dxa"/>
            <w:vMerge w:val="continue"/>
            <w:vAlign w:val="center"/>
          </w:tcPr>
          <w:p w14:paraId="3589E5B2"/>
        </w:tc>
        <w:tc>
          <w:tcPr>
            <w:tcW w:w="4413" w:type="dxa"/>
            <w:vAlign w:val="center"/>
          </w:tcPr>
          <w:p w14:paraId="768B77AE">
            <w:pPr>
              <w:spacing w:before="0" w:after="0" w:line="312" w:lineRule="auto"/>
            </w:pPr>
            <w:r>
              <w:rPr>
                <w:rFonts w:ascii="仿宋_GB2312" w:hAnsi="仿宋_GB2312" w:eastAsia="仿宋_GB2312"/>
                <w:sz w:val="21"/>
              </w:rPr>
              <w:t>2.门机构磨损导致开关门噪声超标，影响乘坐舒适性。</w:t>
            </w:r>
          </w:p>
        </w:tc>
        <w:tc>
          <w:tcPr>
            <w:tcW w:w="1065" w:type="dxa"/>
            <w:vAlign w:val="center"/>
          </w:tcPr>
          <w:p w14:paraId="05B0CB62">
            <w:pPr>
              <w:spacing w:before="0" w:after="0" w:line="312" w:lineRule="auto"/>
            </w:pPr>
            <w:r>
              <w:rPr>
                <w:rFonts w:ascii="仿宋_GB2312" w:hAnsi="仿宋_GB2312" w:eastAsia="仿宋_GB2312"/>
                <w:sz w:val="21"/>
              </w:rPr>
              <w:t>Ⅱ类</w:t>
            </w:r>
          </w:p>
        </w:tc>
        <w:tc>
          <w:tcPr>
            <w:tcW w:w="2315" w:type="dxa"/>
            <w:vAlign w:val="center"/>
          </w:tcPr>
          <w:p w14:paraId="117B460C">
            <w:pPr>
              <w:spacing w:before="0" w:after="0" w:line="312" w:lineRule="auto"/>
            </w:pPr>
            <w:r>
              <w:rPr>
                <w:rFonts w:ascii="仿宋_GB2312" w:hAnsi="仿宋_GB2312" w:eastAsia="仿宋_GB2312"/>
                <w:sz w:val="21"/>
              </w:rPr>
              <w:t>更换磨损件，调整门机构，复测开关门噪声。</w:t>
            </w:r>
          </w:p>
        </w:tc>
      </w:tr>
      <w:tr w14:paraId="01330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2E8157EB"/>
        </w:tc>
        <w:tc>
          <w:tcPr>
            <w:tcW w:w="719" w:type="dxa"/>
            <w:vMerge w:val="continue"/>
            <w:vAlign w:val="center"/>
          </w:tcPr>
          <w:p w14:paraId="112846A8"/>
        </w:tc>
        <w:tc>
          <w:tcPr>
            <w:tcW w:w="1076" w:type="dxa"/>
            <w:vMerge w:val="continue"/>
            <w:vAlign w:val="center"/>
          </w:tcPr>
          <w:p w14:paraId="758F9B53"/>
        </w:tc>
        <w:tc>
          <w:tcPr>
            <w:tcW w:w="4413" w:type="dxa"/>
            <w:vAlign w:val="center"/>
          </w:tcPr>
          <w:p w14:paraId="6FD2DE50">
            <w:pPr>
              <w:spacing w:before="0" w:after="0" w:line="312" w:lineRule="auto"/>
            </w:pPr>
            <w:r>
              <w:rPr>
                <w:rFonts w:ascii="仿宋_GB2312" w:hAnsi="仿宋_GB2312" w:eastAsia="仿宋_GB2312"/>
                <w:sz w:val="21"/>
              </w:rPr>
              <w:t>3.门机构撞击导致开关门噪声超标，影响乘坐舒适性。</w:t>
            </w:r>
          </w:p>
        </w:tc>
        <w:tc>
          <w:tcPr>
            <w:tcW w:w="1065" w:type="dxa"/>
            <w:vAlign w:val="center"/>
          </w:tcPr>
          <w:p w14:paraId="34B10DBF">
            <w:pPr>
              <w:spacing w:before="0" w:after="0" w:line="312" w:lineRule="auto"/>
            </w:pPr>
            <w:r>
              <w:rPr>
                <w:rFonts w:ascii="仿宋_GB2312" w:hAnsi="仿宋_GB2312" w:eastAsia="仿宋_GB2312"/>
                <w:sz w:val="21"/>
              </w:rPr>
              <w:t>Ⅱ类</w:t>
            </w:r>
          </w:p>
        </w:tc>
        <w:tc>
          <w:tcPr>
            <w:tcW w:w="2315" w:type="dxa"/>
            <w:vAlign w:val="center"/>
          </w:tcPr>
          <w:p w14:paraId="6E06EB77">
            <w:pPr>
              <w:spacing w:before="0" w:after="0" w:line="312" w:lineRule="auto"/>
            </w:pPr>
            <w:r>
              <w:rPr>
                <w:rFonts w:ascii="仿宋_GB2312" w:hAnsi="仿宋_GB2312" w:eastAsia="仿宋_GB2312"/>
                <w:sz w:val="21"/>
              </w:rPr>
              <w:t>消除撞击，调整配合，复测开关门噪声。</w:t>
            </w:r>
          </w:p>
        </w:tc>
      </w:tr>
      <w:tr w14:paraId="1487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FAFED2C"/>
        </w:tc>
        <w:tc>
          <w:tcPr>
            <w:tcW w:w="719" w:type="dxa"/>
            <w:vMerge w:val="continue"/>
            <w:vAlign w:val="center"/>
          </w:tcPr>
          <w:p w14:paraId="12062AA3"/>
        </w:tc>
        <w:tc>
          <w:tcPr>
            <w:tcW w:w="1076" w:type="dxa"/>
            <w:vMerge w:val="continue"/>
            <w:vAlign w:val="center"/>
          </w:tcPr>
          <w:p w14:paraId="3AF26F94"/>
        </w:tc>
        <w:tc>
          <w:tcPr>
            <w:tcW w:w="4413" w:type="dxa"/>
            <w:vAlign w:val="center"/>
          </w:tcPr>
          <w:p w14:paraId="327E5594">
            <w:pPr>
              <w:spacing w:before="0" w:after="0" w:line="312" w:lineRule="auto"/>
            </w:pPr>
            <w:r>
              <w:rPr>
                <w:rFonts w:ascii="仿宋_GB2312" w:hAnsi="仿宋_GB2312" w:eastAsia="仿宋_GB2312"/>
                <w:sz w:val="21"/>
              </w:rPr>
              <w:t>4.门机构调整不当导致开关门噪声超标，影响乘坐舒适性。</w:t>
            </w:r>
          </w:p>
        </w:tc>
        <w:tc>
          <w:tcPr>
            <w:tcW w:w="1065" w:type="dxa"/>
            <w:vAlign w:val="center"/>
          </w:tcPr>
          <w:p w14:paraId="4615A55A">
            <w:pPr>
              <w:spacing w:before="0" w:after="0" w:line="312" w:lineRule="auto"/>
            </w:pPr>
            <w:r>
              <w:rPr>
                <w:rFonts w:ascii="仿宋_GB2312" w:hAnsi="仿宋_GB2312" w:eastAsia="仿宋_GB2312"/>
                <w:sz w:val="21"/>
              </w:rPr>
              <w:t>Ⅱ类</w:t>
            </w:r>
          </w:p>
        </w:tc>
        <w:tc>
          <w:tcPr>
            <w:tcW w:w="2315" w:type="dxa"/>
            <w:vAlign w:val="center"/>
          </w:tcPr>
          <w:p w14:paraId="2D42DAD1">
            <w:pPr>
              <w:spacing w:before="0" w:after="0" w:line="312" w:lineRule="auto"/>
            </w:pPr>
            <w:r>
              <w:rPr>
                <w:rFonts w:ascii="仿宋_GB2312" w:hAnsi="仿宋_GB2312" w:eastAsia="仿宋_GB2312"/>
                <w:sz w:val="21"/>
              </w:rPr>
              <w:t>按制造要求调整门机构，复测开关门噪声。</w:t>
            </w:r>
          </w:p>
        </w:tc>
      </w:tr>
      <w:tr w14:paraId="4413F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93B4C16"/>
        </w:tc>
        <w:tc>
          <w:tcPr>
            <w:tcW w:w="719" w:type="dxa"/>
            <w:vMerge w:val="continue"/>
            <w:vAlign w:val="center"/>
          </w:tcPr>
          <w:p w14:paraId="6FB5C647"/>
        </w:tc>
        <w:tc>
          <w:tcPr>
            <w:tcW w:w="1076" w:type="dxa"/>
            <w:vMerge w:val="continue"/>
            <w:vAlign w:val="center"/>
          </w:tcPr>
          <w:p w14:paraId="66CBB591"/>
        </w:tc>
        <w:tc>
          <w:tcPr>
            <w:tcW w:w="4413" w:type="dxa"/>
            <w:vAlign w:val="center"/>
          </w:tcPr>
          <w:p w14:paraId="24450BE7">
            <w:pPr>
              <w:spacing w:before="0" w:after="0" w:line="312" w:lineRule="auto"/>
            </w:pPr>
            <w:r>
              <w:rPr>
                <w:rFonts w:ascii="仿宋_GB2312" w:hAnsi="仿宋_GB2312" w:eastAsia="仿宋_GB2312"/>
                <w:sz w:val="21"/>
              </w:rPr>
              <w:t>5.机房噪声超标，影响维护作业环境。</w:t>
            </w:r>
          </w:p>
        </w:tc>
        <w:tc>
          <w:tcPr>
            <w:tcW w:w="1065" w:type="dxa"/>
            <w:vAlign w:val="center"/>
          </w:tcPr>
          <w:p w14:paraId="3F522D28">
            <w:pPr>
              <w:spacing w:before="0" w:after="0" w:line="312" w:lineRule="auto"/>
            </w:pPr>
            <w:r>
              <w:rPr>
                <w:rFonts w:ascii="仿宋_GB2312" w:hAnsi="仿宋_GB2312" w:eastAsia="仿宋_GB2312"/>
                <w:sz w:val="21"/>
              </w:rPr>
              <w:t>Ⅱ类</w:t>
            </w:r>
          </w:p>
        </w:tc>
        <w:tc>
          <w:tcPr>
            <w:tcW w:w="2315" w:type="dxa"/>
            <w:vAlign w:val="center"/>
          </w:tcPr>
          <w:p w14:paraId="16480546">
            <w:pPr>
              <w:spacing w:before="0" w:after="0" w:line="312" w:lineRule="auto"/>
            </w:pPr>
            <w:r>
              <w:rPr>
                <w:rFonts w:ascii="仿宋_GB2312" w:hAnsi="仿宋_GB2312" w:eastAsia="仿宋_GB2312"/>
                <w:sz w:val="21"/>
              </w:rPr>
              <w:t>定位机房噪声源，治理后复测噪声。</w:t>
            </w:r>
          </w:p>
        </w:tc>
      </w:tr>
      <w:tr w14:paraId="13B68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2CFE4FB"/>
        </w:tc>
        <w:tc>
          <w:tcPr>
            <w:tcW w:w="719" w:type="dxa"/>
            <w:vMerge w:val="continue"/>
            <w:vAlign w:val="center"/>
          </w:tcPr>
          <w:p w14:paraId="4ED81742"/>
        </w:tc>
        <w:tc>
          <w:tcPr>
            <w:tcW w:w="1076" w:type="dxa"/>
            <w:vMerge w:val="continue"/>
            <w:vAlign w:val="center"/>
          </w:tcPr>
          <w:p w14:paraId="0DF86DC4"/>
        </w:tc>
        <w:tc>
          <w:tcPr>
            <w:tcW w:w="4413" w:type="dxa"/>
            <w:vAlign w:val="center"/>
          </w:tcPr>
          <w:p w14:paraId="3F290FAC">
            <w:pPr>
              <w:spacing w:before="0" w:after="0" w:line="312" w:lineRule="auto"/>
            </w:pPr>
            <w:r>
              <w:rPr>
                <w:rFonts w:ascii="仿宋_GB2312" w:hAnsi="仿宋_GB2312" w:eastAsia="仿宋_GB2312"/>
                <w:sz w:val="21"/>
              </w:rPr>
              <w:t>6.门扇存在摩擦，开关门噪声超标。</w:t>
            </w:r>
          </w:p>
        </w:tc>
        <w:tc>
          <w:tcPr>
            <w:tcW w:w="1065" w:type="dxa"/>
            <w:vAlign w:val="center"/>
          </w:tcPr>
          <w:p w14:paraId="5C1CEB89">
            <w:pPr>
              <w:spacing w:before="0" w:after="0" w:line="312" w:lineRule="auto"/>
            </w:pPr>
            <w:r>
              <w:rPr>
                <w:rFonts w:ascii="仿宋_GB2312" w:hAnsi="仿宋_GB2312" w:eastAsia="仿宋_GB2312"/>
                <w:sz w:val="21"/>
              </w:rPr>
              <w:t>Ⅱ类</w:t>
            </w:r>
          </w:p>
        </w:tc>
        <w:tc>
          <w:tcPr>
            <w:tcW w:w="2315" w:type="dxa"/>
            <w:vAlign w:val="center"/>
          </w:tcPr>
          <w:p w14:paraId="3915D187">
            <w:pPr>
              <w:spacing w:before="0" w:after="0" w:line="312" w:lineRule="auto"/>
            </w:pPr>
            <w:r>
              <w:rPr>
                <w:rFonts w:ascii="仿宋_GB2312" w:hAnsi="仿宋_GB2312" w:eastAsia="仿宋_GB2312"/>
                <w:sz w:val="21"/>
              </w:rPr>
              <w:t>消除该部位摩擦，检查机构配合，复测开关门噪声。</w:t>
            </w:r>
          </w:p>
        </w:tc>
      </w:tr>
      <w:tr w14:paraId="6095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10F7C50"/>
        </w:tc>
        <w:tc>
          <w:tcPr>
            <w:tcW w:w="719" w:type="dxa"/>
            <w:vMerge w:val="continue"/>
            <w:vAlign w:val="center"/>
          </w:tcPr>
          <w:p w14:paraId="21078390"/>
        </w:tc>
        <w:tc>
          <w:tcPr>
            <w:tcW w:w="1076" w:type="dxa"/>
            <w:vMerge w:val="continue"/>
            <w:vAlign w:val="center"/>
          </w:tcPr>
          <w:p w14:paraId="4EA91AA0"/>
        </w:tc>
        <w:tc>
          <w:tcPr>
            <w:tcW w:w="4413" w:type="dxa"/>
            <w:vAlign w:val="center"/>
          </w:tcPr>
          <w:p w14:paraId="30E415F2">
            <w:pPr>
              <w:spacing w:before="0" w:after="0" w:line="312" w:lineRule="auto"/>
            </w:pPr>
            <w:r>
              <w:rPr>
                <w:rFonts w:ascii="仿宋_GB2312" w:hAnsi="仿宋_GB2312" w:eastAsia="仿宋_GB2312"/>
                <w:sz w:val="21"/>
              </w:rPr>
              <w:t>7.门扇存在撞击，开关门噪声超标。</w:t>
            </w:r>
          </w:p>
        </w:tc>
        <w:tc>
          <w:tcPr>
            <w:tcW w:w="1065" w:type="dxa"/>
            <w:vAlign w:val="center"/>
          </w:tcPr>
          <w:p w14:paraId="752A91EB">
            <w:pPr>
              <w:spacing w:before="0" w:after="0" w:line="312" w:lineRule="auto"/>
            </w:pPr>
            <w:r>
              <w:rPr>
                <w:rFonts w:ascii="仿宋_GB2312" w:hAnsi="仿宋_GB2312" w:eastAsia="仿宋_GB2312"/>
                <w:sz w:val="21"/>
              </w:rPr>
              <w:t>Ⅱ类</w:t>
            </w:r>
          </w:p>
        </w:tc>
        <w:tc>
          <w:tcPr>
            <w:tcW w:w="2315" w:type="dxa"/>
            <w:vAlign w:val="center"/>
          </w:tcPr>
          <w:p w14:paraId="4B066B83">
            <w:pPr>
              <w:spacing w:before="0" w:after="0" w:line="312" w:lineRule="auto"/>
            </w:pPr>
            <w:r>
              <w:rPr>
                <w:rFonts w:ascii="仿宋_GB2312" w:hAnsi="仿宋_GB2312" w:eastAsia="仿宋_GB2312"/>
                <w:sz w:val="21"/>
              </w:rPr>
              <w:t>消除该部位撞击，检查机构配合，复测开关门噪声。</w:t>
            </w:r>
          </w:p>
        </w:tc>
      </w:tr>
      <w:tr w14:paraId="4D93C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373A2D6"/>
        </w:tc>
        <w:tc>
          <w:tcPr>
            <w:tcW w:w="719" w:type="dxa"/>
            <w:vMerge w:val="continue"/>
            <w:vAlign w:val="center"/>
          </w:tcPr>
          <w:p w14:paraId="0FD3367F"/>
        </w:tc>
        <w:tc>
          <w:tcPr>
            <w:tcW w:w="1076" w:type="dxa"/>
            <w:vMerge w:val="continue"/>
            <w:vAlign w:val="center"/>
          </w:tcPr>
          <w:p w14:paraId="5E9CACE9"/>
        </w:tc>
        <w:tc>
          <w:tcPr>
            <w:tcW w:w="4413" w:type="dxa"/>
            <w:vAlign w:val="center"/>
          </w:tcPr>
          <w:p w14:paraId="4906F832">
            <w:pPr>
              <w:spacing w:before="0" w:after="0" w:line="312" w:lineRule="auto"/>
            </w:pPr>
            <w:r>
              <w:rPr>
                <w:rFonts w:ascii="仿宋_GB2312" w:hAnsi="仿宋_GB2312" w:eastAsia="仿宋_GB2312"/>
                <w:sz w:val="21"/>
              </w:rPr>
              <w:t>8.门导向部件存在摩擦，开关门噪声超标。</w:t>
            </w:r>
          </w:p>
        </w:tc>
        <w:tc>
          <w:tcPr>
            <w:tcW w:w="1065" w:type="dxa"/>
            <w:vAlign w:val="center"/>
          </w:tcPr>
          <w:p w14:paraId="7BF99A00">
            <w:pPr>
              <w:spacing w:before="0" w:after="0" w:line="312" w:lineRule="auto"/>
            </w:pPr>
            <w:r>
              <w:rPr>
                <w:rFonts w:ascii="仿宋_GB2312" w:hAnsi="仿宋_GB2312" w:eastAsia="仿宋_GB2312"/>
                <w:sz w:val="21"/>
              </w:rPr>
              <w:t>Ⅱ类</w:t>
            </w:r>
          </w:p>
        </w:tc>
        <w:tc>
          <w:tcPr>
            <w:tcW w:w="2315" w:type="dxa"/>
            <w:vAlign w:val="center"/>
          </w:tcPr>
          <w:p w14:paraId="3F37952E">
            <w:pPr>
              <w:spacing w:before="0" w:after="0" w:line="312" w:lineRule="auto"/>
            </w:pPr>
            <w:r>
              <w:rPr>
                <w:rFonts w:ascii="仿宋_GB2312" w:hAnsi="仿宋_GB2312" w:eastAsia="仿宋_GB2312"/>
                <w:sz w:val="21"/>
              </w:rPr>
              <w:t>消除该部位摩擦，检查机构配合，复测开关门噪声。</w:t>
            </w:r>
          </w:p>
        </w:tc>
      </w:tr>
      <w:tr w14:paraId="17725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E9126D6"/>
        </w:tc>
        <w:tc>
          <w:tcPr>
            <w:tcW w:w="719" w:type="dxa"/>
            <w:vMerge w:val="continue"/>
            <w:vAlign w:val="center"/>
          </w:tcPr>
          <w:p w14:paraId="77F937DC"/>
        </w:tc>
        <w:tc>
          <w:tcPr>
            <w:tcW w:w="1076" w:type="dxa"/>
            <w:vMerge w:val="continue"/>
            <w:vAlign w:val="center"/>
          </w:tcPr>
          <w:p w14:paraId="3E65D1A4"/>
        </w:tc>
        <w:tc>
          <w:tcPr>
            <w:tcW w:w="4413" w:type="dxa"/>
            <w:vAlign w:val="center"/>
          </w:tcPr>
          <w:p w14:paraId="547AF664">
            <w:pPr>
              <w:spacing w:before="0" w:after="0" w:line="312" w:lineRule="auto"/>
            </w:pPr>
            <w:r>
              <w:rPr>
                <w:rFonts w:ascii="仿宋_GB2312" w:hAnsi="仿宋_GB2312" w:eastAsia="仿宋_GB2312"/>
                <w:sz w:val="21"/>
              </w:rPr>
              <w:t>9.门导向部件存在撞击，开关门噪声超标。</w:t>
            </w:r>
          </w:p>
        </w:tc>
        <w:tc>
          <w:tcPr>
            <w:tcW w:w="1065" w:type="dxa"/>
            <w:vAlign w:val="center"/>
          </w:tcPr>
          <w:p w14:paraId="210BD8D4">
            <w:pPr>
              <w:spacing w:before="0" w:after="0" w:line="312" w:lineRule="auto"/>
            </w:pPr>
            <w:r>
              <w:rPr>
                <w:rFonts w:ascii="仿宋_GB2312" w:hAnsi="仿宋_GB2312" w:eastAsia="仿宋_GB2312"/>
                <w:sz w:val="21"/>
              </w:rPr>
              <w:t>Ⅱ类</w:t>
            </w:r>
          </w:p>
        </w:tc>
        <w:tc>
          <w:tcPr>
            <w:tcW w:w="2315" w:type="dxa"/>
            <w:vAlign w:val="center"/>
          </w:tcPr>
          <w:p w14:paraId="0BEF4876">
            <w:pPr>
              <w:spacing w:before="0" w:after="0" w:line="312" w:lineRule="auto"/>
            </w:pPr>
            <w:r>
              <w:rPr>
                <w:rFonts w:ascii="仿宋_GB2312" w:hAnsi="仿宋_GB2312" w:eastAsia="仿宋_GB2312"/>
                <w:sz w:val="21"/>
              </w:rPr>
              <w:t>消除该部位撞击，检查机构配合，复测开关门噪声。</w:t>
            </w:r>
          </w:p>
        </w:tc>
      </w:tr>
      <w:tr w14:paraId="6372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881B101"/>
        </w:tc>
        <w:tc>
          <w:tcPr>
            <w:tcW w:w="719" w:type="dxa"/>
            <w:vMerge w:val="continue"/>
            <w:vAlign w:val="center"/>
          </w:tcPr>
          <w:p w14:paraId="0925F5A9"/>
        </w:tc>
        <w:tc>
          <w:tcPr>
            <w:tcW w:w="1076" w:type="dxa"/>
            <w:vMerge w:val="continue"/>
            <w:vAlign w:val="center"/>
          </w:tcPr>
          <w:p w14:paraId="49CCA4F3"/>
        </w:tc>
        <w:tc>
          <w:tcPr>
            <w:tcW w:w="4413" w:type="dxa"/>
            <w:vAlign w:val="center"/>
          </w:tcPr>
          <w:p w14:paraId="378366D8">
            <w:pPr>
              <w:spacing w:before="0" w:after="0" w:line="312" w:lineRule="auto"/>
            </w:pPr>
            <w:r>
              <w:rPr>
                <w:rFonts w:ascii="仿宋_GB2312" w:hAnsi="仿宋_GB2312" w:eastAsia="仿宋_GB2312"/>
                <w:sz w:val="21"/>
              </w:rPr>
              <w:t>10.运行噪声检查结果符合要求。</w:t>
            </w:r>
          </w:p>
        </w:tc>
        <w:tc>
          <w:tcPr>
            <w:tcW w:w="1065" w:type="dxa"/>
            <w:vAlign w:val="center"/>
          </w:tcPr>
          <w:p w14:paraId="3D684747">
            <w:pPr>
              <w:spacing w:before="0" w:after="0" w:line="312" w:lineRule="auto"/>
            </w:pPr>
            <w:r>
              <w:rPr>
                <w:rFonts w:ascii="仿宋_GB2312" w:hAnsi="仿宋_GB2312" w:eastAsia="仿宋_GB2312"/>
                <w:sz w:val="21"/>
              </w:rPr>
              <w:t>Ⅲ类</w:t>
            </w:r>
          </w:p>
        </w:tc>
        <w:tc>
          <w:tcPr>
            <w:tcW w:w="2315" w:type="dxa"/>
            <w:vAlign w:val="center"/>
          </w:tcPr>
          <w:p w14:paraId="247583D5">
            <w:pPr>
              <w:spacing w:before="0" w:after="0" w:line="312" w:lineRule="auto"/>
            </w:pPr>
            <w:r>
              <w:rPr>
                <w:rFonts w:ascii="仿宋_GB2312" w:hAnsi="仿宋_GB2312" w:eastAsia="仿宋_GB2312"/>
                <w:sz w:val="21"/>
              </w:rPr>
              <w:t>不用采取任何行动。</w:t>
            </w:r>
          </w:p>
        </w:tc>
      </w:tr>
      <w:tr w14:paraId="3EC6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234611F8">
            <w:r>
              <w:rPr>
                <w:rFonts w:ascii="仿宋_GB2312" w:hAnsi="仿宋_GB2312" w:eastAsia="仿宋_GB2312"/>
                <w:sz w:val="24"/>
              </w:rPr>
              <w:t>64</w:t>
            </w:r>
          </w:p>
        </w:tc>
        <w:tc>
          <w:tcPr>
            <w:tcW w:w="719" w:type="dxa"/>
            <w:vMerge w:val="restart"/>
            <w:vAlign w:val="center"/>
          </w:tcPr>
          <w:p w14:paraId="1A3501ED">
            <w:r>
              <w:rPr>
                <w:rFonts w:ascii="仿宋_GB2312" w:hAnsi="仿宋_GB2312" w:eastAsia="仿宋_GB2312"/>
                <w:sz w:val="21"/>
              </w:rPr>
              <w:t>18.2</w:t>
            </w:r>
          </w:p>
        </w:tc>
        <w:tc>
          <w:tcPr>
            <w:tcW w:w="1076" w:type="dxa"/>
            <w:vMerge w:val="restart"/>
            <w:vAlign w:val="center"/>
          </w:tcPr>
          <w:p w14:paraId="5B6A533B">
            <w:r>
              <w:rPr>
                <w:rFonts w:ascii="仿宋_GB2312" w:hAnsi="仿宋_GB2312" w:eastAsia="仿宋_GB2312"/>
                <w:sz w:val="21"/>
              </w:rPr>
              <w:t>启动加速度、制停减速度</w:t>
            </w:r>
          </w:p>
        </w:tc>
        <w:tc>
          <w:tcPr>
            <w:tcW w:w="4413" w:type="dxa"/>
            <w:vAlign w:val="center"/>
          </w:tcPr>
          <w:p w14:paraId="763B1E61">
            <w:pPr>
              <w:spacing w:before="0" w:after="0" w:line="312" w:lineRule="auto"/>
            </w:pPr>
            <w:r>
              <w:rPr>
                <w:rFonts w:ascii="仿宋_GB2312" w:hAnsi="仿宋_GB2312" w:eastAsia="仿宋_GB2312"/>
                <w:sz w:val="21"/>
              </w:rPr>
              <w:t>1.起动加速度最大值超过1.5 m/s²，可能导致乘客失稳。</w:t>
            </w:r>
          </w:p>
        </w:tc>
        <w:tc>
          <w:tcPr>
            <w:tcW w:w="1065" w:type="dxa"/>
            <w:vAlign w:val="center"/>
          </w:tcPr>
          <w:p w14:paraId="5E5E8F23">
            <w:pPr>
              <w:spacing w:before="0" w:after="0" w:line="312" w:lineRule="auto"/>
            </w:pPr>
            <w:r>
              <w:rPr>
                <w:rFonts w:ascii="仿宋_GB2312" w:hAnsi="仿宋_GB2312" w:eastAsia="仿宋_GB2312"/>
                <w:sz w:val="21"/>
              </w:rPr>
              <w:t>Ⅱ类</w:t>
            </w:r>
          </w:p>
        </w:tc>
        <w:tc>
          <w:tcPr>
            <w:tcW w:w="2315" w:type="dxa"/>
            <w:vAlign w:val="center"/>
          </w:tcPr>
          <w:p w14:paraId="2427F9CB">
            <w:pPr>
              <w:spacing w:before="0" w:after="0" w:line="312" w:lineRule="auto"/>
            </w:pPr>
            <w:r>
              <w:rPr>
                <w:rFonts w:ascii="仿宋_GB2312" w:hAnsi="仿宋_GB2312" w:eastAsia="仿宋_GB2312"/>
                <w:sz w:val="21"/>
              </w:rPr>
              <w:t>检查起动曲线，调整驱动参数，复测起动加速度。</w:t>
            </w:r>
          </w:p>
        </w:tc>
      </w:tr>
      <w:tr w14:paraId="3695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B3B110D"/>
        </w:tc>
        <w:tc>
          <w:tcPr>
            <w:tcW w:w="719" w:type="dxa"/>
            <w:vMerge w:val="continue"/>
            <w:vAlign w:val="center"/>
          </w:tcPr>
          <w:p w14:paraId="1ED3B3C8"/>
        </w:tc>
        <w:tc>
          <w:tcPr>
            <w:tcW w:w="1076" w:type="dxa"/>
            <w:vMerge w:val="continue"/>
            <w:vAlign w:val="center"/>
          </w:tcPr>
          <w:p w14:paraId="2334D0BF"/>
        </w:tc>
        <w:tc>
          <w:tcPr>
            <w:tcW w:w="4413" w:type="dxa"/>
            <w:vAlign w:val="center"/>
          </w:tcPr>
          <w:p w14:paraId="212D79EB">
            <w:pPr>
              <w:spacing w:before="0" w:after="0" w:line="312" w:lineRule="auto"/>
            </w:pPr>
            <w:r>
              <w:rPr>
                <w:rFonts w:ascii="仿宋_GB2312" w:hAnsi="仿宋_GB2312" w:eastAsia="仿宋_GB2312"/>
                <w:sz w:val="21"/>
              </w:rPr>
              <w:t>2.制动减速度最大值超过1.5 m/s²，可能导致乘客失稳。</w:t>
            </w:r>
          </w:p>
        </w:tc>
        <w:tc>
          <w:tcPr>
            <w:tcW w:w="1065" w:type="dxa"/>
            <w:vAlign w:val="center"/>
          </w:tcPr>
          <w:p w14:paraId="7099F646">
            <w:pPr>
              <w:spacing w:before="0" w:after="0" w:line="312" w:lineRule="auto"/>
            </w:pPr>
            <w:r>
              <w:rPr>
                <w:rFonts w:ascii="仿宋_GB2312" w:hAnsi="仿宋_GB2312" w:eastAsia="仿宋_GB2312"/>
                <w:sz w:val="21"/>
              </w:rPr>
              <w:t>Ⅱ类</w:t>
            </w:r>
          </w:p>
        </w:tc>
        <w:tc>
          <w:tcPr>
            <w:tcW w:w="2315" w:type="dxa"/>
            <w:vAlign w:val="center"/>
          </w:tcPr>
          <w:p w14:paraId="5E598E7B">
            <w:pPr>
              <w:spacing w:before="0" w:after="0" w:line="312" w:lineRule="auto"/>
            </w:pPr>
            <w:r>
              <w:rPr>
                <w:rFonts w:ascii="仿宋_GB2312" w:hAnsi="仿宋_GB2312" w:eastAsia="仿宋_GB2312"/>
                <w:sz w:val="21"/>
              </w:rPr>
              <w:t>检查制停曲线，调整制动控制，复测制动减速度。</w:t>
            </w:r>
          </w:p>
        </w:tc>
      </w:tr>
      <w:tr w14:paraId="1908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2237707"/>
        </w:tc>
        <w:tc>
          <w:tcPr>
            <w:tcW w:w="719" w:type="dxa"/>
            <w:vMerge w:val="continue"/>
            <w:vAlign w:val="center"/>
          </w:tcPr>
          <w:p w14:paraId="199705FC"/>
        </w:tc>
        <w:tc>
          <w:tcPr>
            <w:tcW w:w="1076" w:type="dxa"/>
            <w:vMerge w:val="continue"/>
            <w:vAlign w:val="center"/>
          </w:tcPr>
          <w:p w14:paraId="3F983CE3"/>
        </w:tc>
        <w:tc>
          <w:tcPr>
            <w:tcW w:w="4413" w:type="dxa"/>
            <w:vAlign w:val="center"/>
          </w:tcPr>
          <w:p w14:paraId="1EEAC641">
            <w:pPr>
              <w:spacing w:before="0" w:after="0" w:line="312" w:lineRule="auto"/>
            </w:pPr>
            <w:r>
              <w:rPr>
                <w:rFonts w:ascii="仿宋_GB2312" w:hAnsi="仿宋_GB2312" w:eastAsia="仿宋_GB2312"/>
                <w:sz w:val="21"/>
              </w:rPr>
              <w:t>3.额定速度大于1.0 m/s且不大于2.0 m/s时，A95加速度低于0.5 m/s²，运行性能不符合要求。</w:t>
            </w:r>
          </w:p>
        </w:tc>
        <w:tc>
          <w:tcPr>
            <w:tcW w:w="1065" w:type="dxa"/>
            <w:vAlign w:val="center"/>
          </w:tcPr>
          <w:p w14:paraId="770E45B0">
            <w:pPr>
              <w:spacing w:before="0" w:after="0" w:line="312" w:lineRule="auto"/>
            </w:pPr>
            <w:r>
              <w:rPr>
                <w:rFonts w:ascii="仿宋_GB2312" w:hAnsi="仿宋_GB2312" w:eastAsia="仿宋_GB2312"/>
                <w:sz w:val="21"/>
              </w:rPr>
              <w:t>Ⅱ类</w:t>
            </w:r>
          </w:p>
        </w:tc>
        <w:tc>
          <w:tcPr>
            <w:tcW w:w="2315" w:type="dxa"/>
            <w:vAlign w:val="center"/>
          </w:tcPr>
          <w:p w14:paraId="0F76FFFB">
            <w:pPr>
              <w:spacing w:before="0" w:after="0" w:line="312" w:lineRule="auto"/>
            </w:pPr>
            <w:r>
              <w:rPr>
                <w:rFonts w:ascii="仿宋_GB2312" w:hAnsi="仿宋_GB2312" w:eastAsia="仿宋_GB2312"/>
                <w:sz w:val="21"/>
              </w:rPr>
              <w:t>核对适用速度区间，调整起动曲线，复测A95加速度。</w:t>
            </w:r>
          </w:p>
        </w:tc>
      </w:tr>
      <w:tr w14:paraId="6F914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9C6E32C"/>
        </w:tc>
        <w:tc>
          <w:tcPr>
            <w:tcW w:w="719" w:type="dxa"/>
            <w:vMerge w:val="continue"/>
            <w:vAlign w:val="center"/>
          </w:tcPr>
          <w:p w14:paraId="78F4CBFA"/>
        </w:tc>
        <w:tc>
          <w:tcPr>
            <w:tcW w:w="1076" w:type="dxa"/>
            <w:vMerge w:val="continue"/>
            <w:vAlign w:val="center"/>
          </w:tcPr>
          <w:p w14:paraId="299635CA"/>
        </w:tc>
        <w:tc>
          <w:tcPr>
            <w:tcW w:w="4413" w:type="dxa"/>
            <w:vAlign w:val="center"/>
          </w:tcPr>
          <w:p w14:paraId="3A3727FD">
            <w:pPr>
              <w:spacing w:before="0" w:after="0" w:line="312" w:lineRule="auto"/>
            </w:pPr>
            <w:r>
              <w:rPr>
                <w:rFonts w:ascii="仿宋_GB2312" w:hAnsi="仿宋_GB2312" w:eastAsia="仿宋_GB2312"/>
                <w:sz w:val="21"/>
              </w:rPr>
              <w:t>4.额定速度大于1.0 m/s且不大于2.0 m/s时，A95减速度低于0.5 m/s²，运行性能不符合要求。</w:t>
            </w:r>
          </w:p>
        </w:tc>
        <w:tc>
          <w:tcPr>
            <w:tcW w:w="1065" w:type="dxa"/>
            <w:vAlign w:val="center"/>
          </w:tcPr>
          <w:p w14:paraId="5902ABBE">
            <w:pPr>
              <w:spacing w:before="0" w:after="0" w:line="312" w:lineRule="auto"/>
            </w:pPr>
            <w:r>
              <w:rPr>
                <w:rFonts w:ascii="仿宋_GB2312" w:hAnsi="仿宋_GB2312" w:eastAsia="仿宋_GB2312"/>
                <w:sz w:val="21"/>
              </w:rPr>
              <w:t>Ⅱ类</w:t>
            </w:r>
          </w:p>
        </w:tc>
        <w:tc>
          <w:tcPr>
            <w:tcW w:w="2315" w:type="dxa"/>
            <w:vAlign w:val="center"/>
          </w:tcPr>
          <w:p w14:paraId="4360AC22">
            <w:pPr>
              <w:spacing w:before="0" w:after="0" w:line="312" w:lineRule="auto"/>
            </w:pPr>
            <w:r>
              <w:rPr>
                <w:rFonts w:ascii="仿宋_GB2312" w:hAnsi="仿宋_GB2312" w:eastAsia="仿宋_GB2312"/>
                <w:sz w:val="21"/>
              </w:rPr>
              <w:t>核对适用速度区间，调整制停曲线，复测A95减速度。</w:t>
            </w:r>
          </w:p>
        </w:tc>
      </w:tr>
      <w:tr w14:paraId="292AE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537AAC6"/>
        </w:tc>
        <w:tc>
          <w:tcPr>
            <w:tcW w:w="719" w:type="dxa"/>
            <w:vMerge w:val="continue"/>
            <w:vAlign w:val="center"/>
          </w:tcPr>
          <w:p w14:paraId="5EC1A6B6"/>
        </w:tc>
        <w:tc>
          <w:tcPr>
            <w:tcW w:w="1076" w:type="dxa"/>
            <w:vMerge w:val="continue"/>
            <w:vAlign w:val="center"/>
          </w:tcPr>
          <w:p w14:paraId="54CD4D21"/>
        </w:tc>
        <w:tc>
          <w:tcPr>
            <w:tcW w:w="4413" w:type="dxa"/>
            <w:vAlign w:val="center"/>
          </w:tcPr>
          <w:p w14:paraId="2ADFC834">
            <w:pPr>
              <w:spacing w:before="0" w:after="0" w:line="312" w:lineRule="auto"/>
            </w:pPr>
            <w:r>
              <w:rPr>
                <w:rFonts w:ascii="仿宋_GB2312" w:hAnsi="仿宋_GB2312" w:eastAsia="仿宋_GB2312"/>
                <w:sz w:val="21"/>
              </w:rPr>
              <w:t>5.额定速度大于2.0 m/s且不大于6.0 m/s时，A95加速度低于0.7 m/s²，运行性能不符合要求。</w:t>
            </w:r>
          </w:p>
        </w:tc>
        <w:tc>
          <w:tcPr>
            <w:tcW w:w="1065" w:type="dxa"/>
            <w:vAlign w:val="center"/>
          </w:tcPr>
          <w:p w14:paraId="41159179">
            <w:pPr>
              <w:spacing w:before="0" w:after="0" w:line="312" w:lineRule="auto"/>
            </w:pPr>
            <w:r>
              <w:rPr>
                <w:rFonts w:ascii="仿宋_GB2312" w:hAnsi="仿宋_GB2312" w:eastAsia="仿宋_GB2312"/>
                <w:sz w:val="21"/>
              </w:rPr>
              <w:t>Ⅱ类</w:t>
            </w:r>
          </w:p>
        </w:tc>
        <w:tc>
          <w:tcPr>
            <w:tcW w:w="2315" w:type="dxa"/>
            <w:vAlign w:val="center"/>
          </w:tcPr>
          <w:p w14:paraId="6B5B87DB">
            <w:pPr>
              <w:spacing w:before="0" w:after="0" w:line="312" w:lineRule="auto"/>
            </w:pPr>
            <w:r>
              <w:rPr>
                <w:rFonts w:ascii="仿宋_GB2312" w:hAnsi="仿宋_GB2312" w:eastAsia="仿宋_GB2312"/>
                <w:sz w:val="21"/>
              </w:rPr>
              <w:t>核对适用速度区间，调整起动曲线，复测A95加速度。</w:t>
            </w:r>
          </w:p>
        </w:tc>
      </w:tr>
      <w:tr w14:paraId="6AB09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BB04B86"/>
        </w:tc>
        <w:tc>
          <w:tcPr>
            <w:tcW w:w="719" w:type="dxa"/>
            <w:vMerge w:val="continue"/>
            <w:vAlign w:val="center"/>
          </w:tcPr>
          <w:p w14:paraId="1C3D7CBD"/>
        </w:tc>
        <w:tc>
          <w:tcPr>
            <w:tcW w:w="1076" w:type="dxa"/>
            <w:vMerge w:val="continue"/>
            <w:vAlign w:val="center"/>
          </w:tcPr>
          <w:p w14:paraId="2CC93E77"/>
        </w:tc>
        <w:tc>
          <w:tcPr>
            <w:tcW w:w="4413" w:type="dxa"/>
            <w:vAlign w:val="center"/>
          </w:tcPr>
          <w:p w14:paraId="3C05A14C">
            <w:pPr>
              <w:spacing w:before="0" w:after="0" w:line="312" w:lineRule="auto"/>
            </w:pPr>
            <w:r>
              <w:rPr>
                <w:rFonts w:ascii="仿宋_GB2312" w:hAnsi="仿宋_GB2312" w:eastAsia="仿宋_GB2312"/>
                <w:sz w:val="21"/>
              </w:rPr>
              <w:t>6.额定速度大于2.0 m/s且不大于6.0 m/s时，A95减速度低于0.7 m/s²，运行性能不符合要求。</w:t>
            </w:r>
          </w:p>
        </w:tc>
        <w:tc>
          <w:tcPr>
            <w:tcW w:w="1065" w:type="dxa"/>
            <w:vAlign w:val="center"/>
          </w:tcPr>
          <w:p w14:paraId="08B0DE9E">
            <w:pPr>
              <w:spacing w:before="0" w:after="0" w:line="312" w:lineRule="auto"/>
            </w:pPr>
            <w:r>
              <w:rPr>
                <w:rFonts w:ascii="仿宋_GB2312" w:hAnsi="仿宋_GB2312" w:eastAsia="仿宋_GB2312"/>
                <w:sz w:val="21"/>
              </w:rPr>
              <w:t>Ⅱ类</w:t>
            </w:r>
          </w:p>
        </w:tc>
        <w:tc>
          <w:tcPr>
            <w:tcW w:w="2315" w:type="dxa"/>
            <w:vAlign w:val="center"/>
          </w:tcPr>
          <w:p w14:paraId="557318DF">
            <w:pPr>
              <w:spacing w:before="0" w:after="0" w:line="312" w:lineRule="auto"/>
            </w:pPr>
            <w:r>
              <w:rPr>
                <w:rFonts w:ascii="仿宋_GB2312" w:hAnsi="仿宋_GB2312" w:eastAsia="仿宋_GB2312"/>
                <w:sz w:val="21"/>
              </w:rPr>
              <w:t>核对适用速度区间，调整制停曲线，复测A95减速度。</w:t>
            </w:r>
          </w:p>
        </w:tc>
      </w:tr>
      <w:tr w14:paraId="173B0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A39B583"/>
        </w:tc>
        <w:tc>
          <w:tcPr>
            <w:tcW w:w="719" w:type="dxa"/>
            <w:vMerge w:val="continue"/>
            <w:vAlign w:val="center"/>
          </w:tcPr>
          <w:p w14:paraId="2A0DDF8A"/>
        </w:tc>
        <w:tc>
          <w:tcPr>
            <w:tcW w:w="1076" w:type="dxa"/>
            <w:vMerge w:val="continue"/>
            <w:vAlign w:val="center"/>
          </w:tcPr>
          <w:p w14:paraId="2CACC6EE"/>
        </w:tc>
        <w:tc>
          <w:tcPr>
            <w:tcW w:w="4413" w:type="dxa"/>
            <w:vAlign w:val="center"/>
          </w:tcPr>
          <w:p w14:paraId="0328EBD6">
            <w:pPr>
              <w:spacing w:before="0" w:after="0" w:line="312" w:lineRule="auto"/>
            </w:pPr>
            <w:r>
              <w:rPr>
                <w:rFonts w:ascii="仿宋_GB2312" w:hAnsi="仿宋_GB2312" w:eastAsia="仿宋_GB2312"/>
                <w:sz w:val="21"/>
              </w:rPr>
              <w:t>7.启动加速度、制停减速度检查结果符合要求。</w:t>
            </w:r>
          </w:p>
        </w:tc>
        <w:tc>
          <w:tcPr>
            <w:tcW w:w="1065" w:type="dxa"/>
            <w:vAlign w:val="center"/>
          </w:tcPr>
          <w:p w14:paraId="4C3F0C94">
            <w:pPr>
              <w:spacing w:before="0" w:after="0" w:line="312" w:lineRule="auto"/>
            </w:pPr>
            <w:r>
              <w:rPr>
                <w:rFonts w:ascii="仿宋_GB2312" w:hAnsi="仿宋_GB2312" w:eastAsia="仿宋_GB2312"/>
                <w:sz w:val="21"/>
              </w:rPr>
              <w:t>Ⅲ类</w:t>
            </w:r>
          </w:p>
        </w:tc>
        <w:tc>
          <w:tcPr>
            <w:tcW w:w="2315" w:type="dxa"/>
            <w:vAlign w:val="center"/>
          </w:tcPr>
          <w:p w14:paraId="07E2D516">
            <w:pPr>
              <w:spacing w:before="0" w:after="0" w:line="312" w:lineRule="auto"/>
            </w:pPr>
            <w:r>
              <w:rPr>
                <w:rFonts w:ascii="仿宋_GB2312" w:hAnsi="仿宋_GB2312" w:eastAsia="仿宋_GB2312"/>
                <w:sz w:val="21"/>
              </w:rPr>
              <w:t>不用采取任何行动。</w:t>
            </w:r>
          </w:p>
        </w:tc>
      </w:tr>
      <w:tr w14:paraId="3D40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6E7923EB">
            <w:r>
              <w:rPr>
                <w:rFonts w:ascii="仿宋_GB2312" w:hAnsi="仿宋_GB2312" w:eastAsia="仿宋_GB2312"/>
                <w:sz w:val="24"/>
              </w:rPr>
              <w:t>65</w:t>
            </w:r>
          </w:p>
        </w:tc>
        <w:tc>
          <w:tcPr>
            <w:tcW w:w="719" w:type="dxa"/>
            <w:vMerge w:val="restart"/>
            <w:vAlign w:val="center"/>
          </w:tcPr>
          <w:p w14:paraId="534A2B63">
            <w:r>
              <w:rPr>
                <w:rFonts w:ascii="仿宋_GB2312" w:hAnsi="仿宋_GB2312" w:eastAsia="仿宋_GB2312"/>
                <w:sz w:val="21"/>
              </w:rPr>
              <w:t>18.3</w:t>
            </w:r>
          </w:p>
        </w:tc>
        <w:tc>
          <w:tcPr>
            <w:tcW w:w="1076" w:type="dxa"/>
            <w:vMerge w:val="restart"/>
            <w:vAlign w:val="center"/>
          </w:tcPr>
          <w:p w14:paraId="22A94766">
            <w:r>
              <w:rPr>
                <w:rFonts w:ascii="仿宋_GB2312" w:hAnsi="仿宋_GB2312" w:eastAsia="仿宋_GB2312"/>
                <w:sz w:val="21"/>
              </w:rPr>
              <w:t>轿厢最大水平振动</w:t>
            </w:r>
          </w:p>
        </w:tc>
        <w:tc>
          <w:tcPr>
            <w:tcW w:w="4413" w:type="dxa"/>
            <w:vAlign w:val="center"/>
          </w:tcPr>
          <w:p w14:paraId="646BFEF3">
            <w:pPr>
              <w:spacing w:before="0" w:after="0" w:line="312" w:lineRule="auto"/>
            </w:pPr>
            <w:r>
              <w:rPr>
                <w:rFonts w:ascii="仿宋_GB2312" w:hAnsi="仿宋_GB2312" w:eastAsia="仿宋_GB2312"/>
                <w:sz w:val="21"/>
              </w:rPr>
              <w:t>1.水平振动最大峰峰值超过0.20 m/s²，乘坐时明显晃动，影响人员站立稳定。</w:t>
            </w:r>
          </w:p>
        </w:tc>
        <w:tc>
          <w:tcPr>
            <w:tcW w:w="1065" w:type="dxa"/>
            <w:vAlign w:val="center"/>
          </w:tcPr>
          <w:p w14:paraId="1A038162">
            <w:pPr>
              <w:spacing w:before="0" w:after="0" w:line="312" w:lineRule="auto"/>
            </w:pPr>
            <w:r>
              <w:rPr>
                <w:rFonts w:ascii="仿宋_GB2312" w:hAnsi="仿宋_GB2312" w:eastAsia="仿宋_GB2312"/>
                <w:sz w:val="21"/>
              </w:rPr>
              <w:t>Ⅱ类</w:t>
            </w:r>
          </w:p>
        </w:tc>
        <w:tc>
          <w:tcPr>
            <w:tcW w:w="2315" w:type="dxa"/>
            <w:vAlign w:val="center"/>
          </w:tcPr>
          <w:p w14:paraId="71DB0EB8">
            <w:pPr>
              <w:spacing w:before="0" w:after="0" w:line="312" w:lineRule="auto"/>
            </w:pPr>
            <w:r>
              <w:rPr>
                <w:rFonts w:ascii="仿宋_GB2312" w:hAnsi="仿宋_GB2312" w:eastAsia="仿宋_GB2312"/>
                <w:sz w:val="21"/>
              </w:rPr>
              <w:t>检查导轨接头、直线度及导靴间隙，修复调整后复测。</w:t>
            </w:r>
          </w:p>
        </w:tc>
      </w:tr>
      <w:tr w14:paraId="51B22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21DFA58"/>
        </w:tc>
        <w:tc>
          <w:tcPr>
            <w:tcW w:w="719" w:type="dxa"/>
            <w:vMerge w:val="continue"/>
            <w:vAlign w:val="center"/>
          </w:tcPr>
          <w:p w14:paraId="13778815"/>
        </w:tc>
        <w:tc>
          <w:tcPr>
            <w:tcW w:w="1076" w:type="dxa"/>
            <w:vMerge w:val="continue"/>
            <w:vAlign w:val="center"/>
          </w:tcPr>
          <w:p w14:paraId="51A67C12"/>
        </w:tc>
        <w:tc>
          <w:tcPr>
            <w:tcW w:w="4413" w:type="dxa"/>
            <w:vAlign w:val="center"/>
          </w:tcPr>
          <w:p w14:paraId="15F745D3">
            <w:pPr>
              <w:spacing w:before="0" w:after="0" w:line="312" w:lineRule="auto"/>
            </w:pPr>
            <w:r>
              <w:rPr>
                <w:rFonts w:ascii="仿宋_GB2312" w:hAnsi="仿宋_GB2312" w:eastAsia="仿宋_GB2312"/>
                <w:sz w:val="21"/>
              </w:rPr>
              <w:t>2.水平振动A95峰峰值超过0.15 m/s²，持续横向振动影响乘坐舒适性。</w:t>
            </w:r>
          </w:p>
        </w:tc>
        <w:tc>
          <w:tcPr>
            <w:tcW w:w="1065" w:type="dxa"/>
            <w:vAlign w:val="center"/>
          </w:tcPr>
          <w:p w14:paraId="412F9058">
            <w:pPr>
              <w:spacing w:before="0" w:after="0" w:line="312" w:lineRule="auto"/>
            </w:pPr>
            <w:r>
              <w:rPr>
                <w:rFonts w:ascii="仿宋_GB2312" w:hAnsi="仿宋_GB2312" w:eastAsia="仿宋_GB2312"/>
                <w:sz w:val="21"/>
              </w:rPr>
              <w:t>Ⅱ类</w:t>
            </w:r>
          </w:p>
        </w:tc>
        <w:tc>
          <w:tcPr>
            <w:tcW w:w="2315" w:type="dxa"/>
            <w:vAlign w:val="center"/>
          </w:tcPr>
          <w:p w14:paraId="1979F8F3">
            <w:pPr>
              <w:spacing w:before="0" w:after="0" w:line="312" w:lineRule="auto"/>
            </w:pPr>
            <w:r>
              <w:rPr>
                <w:rFonts w:ascii="仿宋_GB2312" w:hAnsi="仿宋_GB2312" w:eastAsia="仿宋_GB2312"/>
                <w:sz w:val="21"/>
              </w:rPr>
              <w:t>检查导向系统、轿架连接及绳张力，消除振动源并复测。</w:t>
            </w:r>
          </w:p>
        </w:tc>
      </w:tr>
      <w:tr w14:paraId="777AA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CFA138A"/>
        </w:tc>
        <w:tc>
          <w:tcPr>
            <w:tcW w:w="719" w:type="dxa"/>
            <w:vMerge w:val="continue"/>
            <w:vAlign w:val="center"/>
          </w:tcPr>
          <w:p w14:paraId="6045738C"/>
        </w:tc>
        <w:tc>
          <w:tcPr>
            <w:tcW w:w="1076" w:type="dxa"/>
            <w:vMerge w:val="continue"/>
            <w:vAlign w:val="center"/>
          </w:tcPr>
          <w:p w14:paraId="001C8C2B"/>
        </w:tc>
        <w:tc>
          <w:tcPr>
            <w:tcW w:w="4413" w:type="dxa"/>
            <w:vAlign w:val="center"/>
          </w:tcPr>
          <w:p w14:paraId="27DB67AA">
            <w:pPr>
              <w:spacing w:before="0" w:after="0" w:line="312" w:lineRule="auto"/>
            </w:pPr>
            <w:r>
              <w:rPr>
                <w:rFonts w:ascii="仿宋_GB2312" w:hAnsi="仿宋_GB2312" w:eastAsia="仿宋_GB2312"/>
                <w:sz w:val="21"/>
              </w:rPr>
              <w:t>3.导轨局部偏差导致相应区段水平振动超标，影响乘坐舒适性。</w:t>
            </w:r>
          </w:p>
        </w:tc>
        <w:tc>
          <w:tcPr>
            <w:tcW w:w="1065" w:type="dxa"/>
            <w:vAlign w:val="center"/>
          </w:tcPr>
          <w:p w14:paraId="346B842F">
            <w:pPr>
              <w:spacing w:before="0" w:after="0" w:line="312" w:lineRule="auto"/>
            </w:pPr>
            <w:r>
              <w:rPr>
                <w:rFonts w:ascii="仿宋_GB2312" w:hAnsi="仿宋_GB2312" w:eastAsia="仿宋_GB2312"/>
                <w:sz w:val="21"/>
              </w:rPr>
              <w:t>Ⅱ类</w:t>
            </w:r>
          </w:p>
        </w:tc>
        <w:tc>
          <w:tcPr>
            <w:tcW w:w="2315" w:type="dxa"/>
            <w:vAlign w:val="center"/>
          </w:tcPr>
          <w:p w14:paraId="5103B2DA">
            <w:pPr>
              <w:spacing w:before="0" w:after="0" w:line="312" w:lineRule="auto"/>
            </w:pPr>
            <w:r>
              <w:rPr>
                <w:rFonts w:ascii="仿宋_GB2312" w:hAnsi="仿宋_GB2312" w:eastAsia="仿宋_GB2312"/>
                <w:sz w:val="21"/>
              </w:rPr>
              <w:t>定位异常区段，修正导轨偏差，复测水平振动。</w:t>
            </w:r>
          </w:p>
        </w:tc>
      </w:tr>
      <w:tr w14:paraId="0042C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3A53EA98"/>
        </w:tc>
        <w:tc>
          <w:tcPr>
            <w:tcW w:w="719" w:type="dxa"/>
            <w:vMerge w:val="continue"/>
            <w:vAlign w:val="center"/>
          </w:tcPr>
          <w:p w14:paraId="3F351B44"/>
        </w:tc>
        <w:tc>
          <w:tcPr>
            <w:tcW w:w="1076" w:type="dxa"/>
            <w:vMerge w:val="continue"/>
            <w:vAlign w:val="center"/>
          </w:tcPr>
          <w:p w14:paraId="29AA623D"/>
        </w:tc>
        <w:tc>
          <w:tcPr>
            <w:tcW w:w="4413" w:type="dxa"/>
            <w:vAlign w:val="center"/>
          </w:tcPr>
          <w:p w14:paraId="75961CF5">
            <w:pPr>
              <w:spacing w:before="0" w:after="0" w:line="312" w:lineRule="auto"/>
            </w:pPr>
            <w:r>
              <w:rPr>
                <w:rFonts w:ascii="仿宋_GB2312" w:hAnsi="仿宋_GB2312" w:eastAsia="仿宋_GB2312"/>
                <w:sz w:val="21"/>
              </w:rPr>
              <w:t>4.导向部件磨损导致相应区段水平振动超标，影响乘坐舒适性。</w:t>
            </w:r>
          </w:p>
        </w:tc>
        <w:tc>
          <w:tcPr>
            <w:tcW w:w="1065" w:type="dxa"/>
            <w:vAlign w:val="center"/>
          </w:tcPr>
          <w:p w14:paraId="4977DA0D">
            <w:pPr>
              <w:spacing w:before="0" w:after="0" w:line="312" w:lineRule="auto"/>
            </w:pPr>
            <w:r>
              <w:rPr>
                <w:rFonts w:ascii="仿宋_GB2312" w:hAnsi="仿宋_GB2312" w:eastAsia="仿宋_GB2312"/>
                <w:sz w:val="21"/>
              </w:rPr>
              <w:t>Ⅱ类</w:t>
            </w:r>
          </w:p>
        </w:tc>
        <w:tc>
          <w:tcPr>
            <w:tcW w:w="2315" w:type="dxa"/>
            <w:vAlign w:val="center"/>
          </w:tcPr>
          <w:p w14:paraId="0CE53FE7">
            <w:pPr>
              <w:spacing w:before="0" w:after="0" w:line="312" w:lineRule="auto"/>
            </w:pPr>
            <w:r>
              <w:rPr>
                <w:rFonts w:ascii="仿宋_GB2312" w:hAnsi="仿宋_GB2312" w:eastAsia="仿宋_GB2312"/>
                <w:sz w:val="21"/>
              </w:rPr>
              <w:t>更换磨损导向部件，调整配合，复测水平振动。</w:t>
            </w:r>
          </w:p>
        </w:tc>
      </w:tr>
      <w:tr w14:paraId="0EA40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267F312"/>
        </w:tc>
        <w:tc>
          <w:tcPr>
            <w:tcW w:w="719" w:type="dxa"/>
            <w:vMerge w:val="continue"/>
            <w:vAlign w:val="center"/>
          </w:tcPr>
          <w:p w14:paraId="1CB6142E"/>
        </w:tc>
        <w:tc>
          <w:tcPr>
            <w:tcW w:w="1076" w:type="dxa"/>
            <w:vMerge w:val="continue"/>
            <w:vAlign w:val="center"/>
          </w:tcPr>
          <w:p w14:paraId="4F1AEB76"/>
        </w:tc>
        <w:tc>
          <w:tcPr>
            <w:tcW w:w="4413" w:type="dxa"/>
            <w:vAlign w:val="center"/>
          </w:tcPr>
          <w:p w14:paraId="2481E9DE">
            <w:pPr>
              <w:spacing w:before="0" w:after="0" w:line="312" w:lineRule="auto"/>
            </w:pPr>
            <w:r>
              <w:rPr>
                <w:rFonts w:ascii="仿宋_GB2312" w:hAnsi="仿宋_GB2312" w:eastAsia="仿宋_GB2312"/>
                <w:sz w:val="21"/>
              </w:rPr>
              <w:t>5.导靴间隙不当导致水平振动超标，影响乘坐舒适性。</w:t>
            </w:r>
          </w:p>
        </w:tc>
        <w:tc>
          <w:tcPr>
            <w:tcW w:w="1065" w:type="dxa"/>
            <w:vAlign w:val="center"/>
          </w:tcPr>
          <w:p w14:paraId="79C8A827">
            <w:pPr>
              <w:spacing w:before="0" w:after="0" w:line="312" w:lineRule="auto"/>
            </w:pPr>
            <w:r>
              <w:rPr>
                <w:rFonts w:ascii="仿宋_GB2312" w:hAnsi="仿宋_GB2312" w:eastAsia="仿宋_GB2312"/>
                <w:sz w:val="21"/>
              </w:rPr>
              <w:t>Ⅱ类</w:t>
            </w:r>
          </w:p>
        </w:tc>
        <w:tc>
          <w:tcPr>
            <w:tcW w:w="2315" w:type="dxa"/>
            <w:vAlign w:val="center"/>
          </w:tcPr>
          <w:p w14:paraId="6CB7BEBA">
            <w:pPr>
              <w:spacing w:before="0" w:after="0" w:line="312" w:lineRule="auto"/>
            </w:pPr>
            <w:r>
              <w:rPr>
                <w:rFonts w:ascii="仿宋_GB2312" w:hAnsi="仿宋_GB2312" w:eastAsia="仿宋_GB2312"/>
                <w:sz w:val="21"/>
              </w:rPr>
              <w:t>按制造要求调整导靴间隙，复测水平振动。</w:t>
            </w:r>
          </w:p>
        </w:tc>
      </w:tr>
      <w:tr w14:paraId="62356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6F81D26"/>
        </w:tc>
        <w:tc>
          <w:tcPr>
            <w:tcW w:w="719" w:type="dxa"/>
            <w:vMerge w:val="continue"/>
            <w:vAlign w:val="center"/>
          </w:tcPr>
          <w:p w14:paraId="7EA48356"/>
        </w:tc>
        <w:tc>
          <w:tcPr>
            <w:tcW w:w="1076" w:type="dxa"/>
            <w:vMerge w:val="continue"/>
            <w:vAlign w:val="center"/>
          </w:tcPr>
          <w:p w14:paraId="1A6DBA85"/>
        </w:tc>
        <w:tc>
          <w:tcPr>
            <w:tcW w:w="4413" w:type="dxa"/>
            <w:vAlign w:val="center"/>
          </w:tcPr>
          <w:p w14:paraId="70CE5BC2">
            <w:pPr>
              <w:spacing w:before="0" w:after="0" w:line="312" w:lineRule="auto"/>
            </w:pPr>
            <w:r>
              <w:rPr>
                <w:rFonts w:ascii="仿宋_GB2312" w:hAnsi="仿宋_GB2312" w:eastAsia="仿宋_GB2312"/>
                <w:sz w:val="21"/>
              </w:rPr>
              <w:t>6.轿厢最大水平振动检查结果符合要求。</w:t>
            </w:r>
          </w:p>
        </w:tc>
        <w:tc>
          <w:tcPr>
            <w:tcW w:w="1065" w:type="dxa"/>
            <w:vAlign w:val="center"/>
          </w:tcPr>
          <w:p w14:paraId="343D8F46">
            <w:pPr>
              <w:spacing w:before="0" w:after="0" w:line="312" w:lineRule="auto"/>
            </w:pPr>
            <w:r>
              <w:rPr>
                <w:rFonts w:ascii="仿宋_GB2312" w:hAnsi="仿宋_GB2312" w:eastAsia="仿宋_GB2312"/>
                <w:sz w:val="21"/>
              </w:rPr>
              <w:t>Ⅲ类</w:t>
            </w:r>
          </w:p>
        </w:tc>
        <w:tc>
          <w:tcPr>
            <w:tcW w:w="2315" w:type="dxa"/>
            <w:vAlign w:val="center"/>
          </w:tcPr>
          <w:p w14:paraId="0FDB9017">
            <w:pPr>
              <w:spacing w:before="0" w:after="0" w:line="312" w:lineRule="auto"/>
            </w:pPr>
            <w:r>
              <w:rPr>
                <w:rFonts w:ascii="仿宋_GB2312" w:hAnsi="仿宋_GB2312" w:eastAsia="仿宋_GB2312"/>
                <w:sz w:val="21"/>
              </w:rPr>
              <w:t>不用采取任何行动。</w:t>
            </w:r>
          </w:p>
        </w:tc>
      </w:tr>
      <w:tr w14:paraId="39F06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restart"/>
            <w:vAlign w:val="center"/>
          </w:tcPr>
          <w:p w14:paraId="22714FB9">
            <w:r>
              <w:rPr>
                <w:rFonts w:ascii="仿宋_GB2312" w:hAnsi="仿宋_GB2312" w:eastAsia="仿宋_GB2312"/>
                <w:sz w:val="24"/>
              </w:rPr>
              <w:t>66</w:t>
            </w:r>
          </w:p>
        </w:tc>
        <w:tc>
          <w:tcPr>
            <w:tcW w:w="719" w:type="dxa"/>
            <w:vMerge w:val="restart"/>
            <w:vAlign w:val="center"/>
          </w:tcPr>
          <w:p w14:paraId="24B12E01">
            <w:r>
              <w:rPr>
                <w:rFonts w:ascii="仿宋_GB2312" w:hAnsi="仿宋_GB2312" w:eastAsia="仿宋_GB2312"/>
                <w:sz w:val="21"/>
              </w:rPr>
              <w:t>18.4</w:t>
            </w:r>
          </w:p>
        </w:tc>
        <w:tc>
          <w:tcPr>
            <w:tcW w:w="1076" w:type="dxa"/>
            <w:vMerge w:val="restart"/>
            <w:vAlign w:val="center"/>
          </w:tcPr>
          <w:p w14:paraId="43F27920">
            <w:r>
              <w:rPr>
                <w:rFonts w:ascii="仿宋_GB2312" w:hAnsi="仿宋_GB2312" w:eastAsia="仿宋_GB2312"/>
                <w:sz w:val="21"/>
              </w:rPr>
              <w:t>轿厢最大垂直振动</w:t>
            </w:r>
          </w:p>
        </w:tc>
        <w:tc>
          <w:tcPr>
            <w:tcW w:w="4413" w:type="dxa"/>
            <w:vAlign w:val="center"/>
          </w:tcPr>
          <w:p w14:paraId="2DAFABB2">
            <w:pPr>
              <w:spacing w:before="0" w:after="0" w:line="312" w:lineRule="auto"/>
            </w:pPr>
            <w:r>
              <w:rPr>
                <w:rFonts w:ascii="仿宋_GB2312" w:hAnsi="仿宋_GB2312" w:eastAsia="仿宋_GB2312"/>
                <w:sz w:val="21"/>
              </w:rPr>
              <w:t>1.恒加速度区域垂直振动最大峰峰值超过0.30 m/s²，影响乘坐舒适性。</w:t>
            </w:r>
          </w:p>
        </w:tc>
        <w:tc>
          <w:tcPr>
            <w:tcW w:w="1065" w:type="dxa"/>
            <w:vAlign w:val="center"/>
          </w:tcPr>
          <w:p w14:paraId="32310CFE">
            <w:pPr>
              <w:spacing w:before="0" w:after="0" w:line="312" w:lineRule="auto"/>
            </w:pPr>
            <w:r>
              <w:rPr>
                <w:rFonts w:ascii="仿宋_GB2312" w:hAnsi="仿宋_GB2312" w:eastAsia="仿宋_GB2312"/>
                <w:sz w:val="21"/>
              </w:rPr>
              <w:t>Ⅱ类</w:t>
            </w:r>
          </w:p>
        </w:tc>
        <w:tc>
          <w:tcPr>
            <w:tcW w:w="2315" w:type="dxa"/>
            <w:vAlign w:val="center"/>
          </w:tcPr>
          <w:p w14:paraId="332FD8F8">
            <w:pPr>
              <w:spacing w:before="0" w:after="0" w:line="312" w:lineRule="auto"/>
            </w:pPr>
            <w:r>
              <w:rPr>
                <w:rFonts w:ascii="仿宋_GB2312" w:hAnsi="仿宋_GB2312" w:eastAsia="仿宋_GB2312"/>
                <w:sz w:val="21"/>
              </w:rPr>
              <w:t>检查垂直振动源，修复后复测最大峰峰值。</w:t>
            </w:r>
          </w:p>
        </w:tc>
      </w:tr>
      <w:tr w14:paraId="2E547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434CB6EB"/>
        </w:tc>
        <w:tc>
          <w:tcPr>
            <w:tcW w:w="719" w:type="dxa"/>
            <w:vMerge w:val="continue"/>
            <w:vAlign w:val="center"/>
          </w:tcPr>
          <w:p w14:paraId="27ADA04A"/>
        </w:tc>
        <w:tc>
          <w:tcPr>
            <w:tcW w:w="1076" w:type="dxa"/>
            <w:vMerge w:val="continue"/>
            <w:vAlign w:val="center"/>
          </w:tcPr>
          <w:p w14:paraId="167869FA"/>
        </w:tc>
        <w:tc>
          <w:tcPr>
            <w:tcW w:w="4413" w:type="dxa"/>
            <w:vAlign w:val="center"/>
          </w:tcPr>
          <w:p w14:paraId="32F523BF">
            <w:pPr>
              <w:spacing w:before="0" w:after="0" w:line="312" w:lineRule="auto"/>
            </w:pPr>
            <w:r>
              <w:rPr>
                <w:rFonts w:ascii="仿宋_GB2312" w:hAnsi="仿宋_GB2312" w:eastAsia="仿宋_GB2312"/>
                <w:sz w:val="21"/>
              </w:rPr>
              <w:t>2.恒加速度区域垂直振动A95峰峰值超过0.20 m/s²，存在持续上下振动。</w:t>
            </w:r>
          </w:p>
        </w:tc>
        <w:tc>
          <w:tcPr>
            <w:tcW w:w="1065" w:type="dxa"/>
            <w:vAlign w:val="center"/>
          </w:tcPr>
          <w:p w14:paraId="415D03E8">
            <w:pPr>
              <w:spacing w:before="0" w:after="0" w:line="312" w:lineRule="auto"/>
            </w:pPr>
            <w:r>
              <w:rPr>
                <w:rFonts w:ascii="仿宋_GB2312" w:hAnsi="仿宋_GB2312" w:eastAsia="仿宋_GB2312"/>
                <w:sz w:val="21"/>
              </w:rPr>
              <w:t>Ⅱ类</w:t>
            </w:r>
          </w:p>
        </w:tc>
        <w:tc>
          <w:tcPr>
            <w:tcW w:w="2315" w:type="dxa"/>
            <w:vAlign w:val="center"/>
          </w:tcPr>
          <w:p w14:paraId="0750D0FA">
            <w:pPr>
              <w:spacing w:before="0" w:after="0" w:line="312" w:lineRule="auto"/>
            </w:pPr>
            <w:r>
              <w:rPr>
                <w:rFonts w:ascii="仿宋_GB2312" w:hAnsi="仿宋_GB2312" w:eastAsia="仿宋_GB2312"/>
                <w:sz w:val="21"/>
              </w:rPr>
              <w:t>检查绳张力、驱动参数及隔振部件，修复调整后复测A95指标。</w:t>
            </w:r>
          </w:p>
        </w:tc>
      </w:tr>
      <w:tr w14:paraId="7883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7A8CDF52"/>
        </w:tc>
        <w:tc>
          <w:tcPr>
            <w:tcW w:w="719" w:type="dxa"/>
            <w:vMerge w:val="continue"/>
            <w:vAlign w:val="center"/>
          </w:tcPr>
          <w:p w14:paraId="529A2D70"/>
        </w:tc>
        <w:tc>
          <w:tcPr>
            <w:tcW w:w="1076" w:type="dxa"/>
            <w:vMerge w:val="continue"/>
            <w:vAlign w:val="center"/>
          </w:tcPr>
          <w:p w14:paraId="2E095790"/>
        </w:tc>
        <w:tc>
          <w:tcPr>
            <w:tcW w:w="4413" w:type="dxa"/>
            <w:vAlign w:val="center"/>
          </w:tcPr>
          <w:p w14:paraId="1818A603">
            <w:pPr>
              <w:spacing w:before="0" w:after="0" w:line="312" w:lineRule="auto"/>
            </w:pPr>
            <w:r>
              <w:rPr>
                <w:rFonts w:ascii="仿宋_GB2312" w:hAnsi="仿宋_GB2312" w:eastAsia="仿宋_GB2312"/>
                <w:sz w:val="21"/>
              </w:rPr>
              <w:t>3.绳轮磨损导致垂直振动超标，影响乘坐舒适性。</w:t>
            </w:r>
          </w:p>
        </w:tc>
        <w:tc>
          <w:tcPr>
            <w:tcW w:w="1065" w:type="dxa"/>
            <w:vAlign w:val="center"/>
          </w:tcPr>
          <w:p w14:paraId="5FA6556E">
            <w:pPr>
              <w:spacing w:before="0" w:after="0" w:line="312" w:lineRule="auto"/>
            </w:pPr>
            <w:r>
              <w:rPr>
                <w:rFonts w:ascii="仿宋_GB2312" w:hAnsi="仿宋_GB2312" w:eastAsia="仿宋_GB2312"/>
                <w:sz w:val="21"/>
              </w:rPr>
              <w:t>Ⅱ类</w:t>
            </w:r>
          </w:p>
        </w:tc>
        <w:tc>
          <w:tcPr>
            <w:tcW w:w="2315" w:type="dxa"/>
            <w:vAlign w:val="center"/>
          </w:tcPr>
          <w:p w14:paraId="210EC129">
            <w:pPr>
              <w:spacing w:before="0" w:after="0" w:line="312" w:lineRule="auto"/>
            </w:pPr>
            <w:r>
              <w:rPr>
                <w:rFonts w:ascii="仿宋_GB2312" w:hAnsi="仿宋_GB2312" w:eastAsia="仿宋_GB2312"/>
                <w:sz w:val="21"/>
              </w:rPr>
              <w:t>检查绳轮磨损，按确认方案处理，复测垂直振动。</w:t>
            </w:r>
          </w:p>
        </w:tc>
      </w:tr>
      <w:tr w14:paraId="7DAA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520A11D0"/>
        </w:tc>
        <w:tc>
          <w:tcPr>
            <w:tcW w:w="719" w:type="dxa"/>
            <w:vMerge w:val="continue"/>
            <w:vAlign w:val="center"/>
          </w:tcPr>
          <w:p w14:paraId="278AF486"/>
        </w:tc>
        <w:tc>
          <w:tcPr>
            <w:tcW w:w="1076" w:type="dxa"/>
            <w:vMerge w:val="continue"/>
            <w:vAlign w:val="center"/>
          </w:tcPr>
          <w:p w14:paraId="1AD694A1"/>
        </w:tc>
        <w:tc>
          <w:tcPr>
            <w:tcW w:w="4413" w:type="dxa"/>
            <w:vAlign w:val="center"/>
          </w:tcPr>
          <w:p w14:paraId="6EDA3943">
            <w:pPr>
              <w:spacing w:before="0" w:after="0" w:line="312" w:lineRule="auto"/>
            </w:pPr>
            <w:r>
              <w:rPr>
                <w:rFonts w:ascii="仿宋_GB2312" w:hAnsi="仿宋_GB2312" w:eastAsia="仿宋_GB2312"/>
                <w:sz w:val="21"/>
              </w:rPr>
              <w:t>4.曳引绳张力不均导致垂直振动超标，影响乘坐舒适性。</w:t>
            </w:r>
          </w:p>
        </w:tc>
        <w:tc>
          <w:tcPr>
            <w:tcW w:w="1065" w:type="dxa"/>
            <w:vAlign w:val="center"/>
          </w:tcPr>
          <w:p w14:paraId="1F7985A4">
            <w:pPr>
              <w:spacing w:before="0" w:after="0" w:line="312" w:lineRule="auto"/>
            </w:pPr>
            <w:r>
              <w:rPr>
                <w:rFonts w:ascii="仿宋_GB2312" w:hAnsi="仿宋_GB2312" w:eastAsia="仿宋_GB2312"/>
                <w:sz w:val="21"/>
              </w:rPr>
              <w:t>Ⅱ类</w:t>
            </w:r>
          </w:p>
        </w:tc>
        <w:tc>
          <w:tcPr>
            <w:tcW w:w="2315" w:type="dxa"/>
            <w:vAlign w:val="center"/>
          </w:tcPr>
          <w:p w14:paraId="6E258E3F">
            <w:pPr>
              <w:spacing w:before="0" w:after="0" w:line="312" w:lineRule="auto"/>
            </w:pPr>
            <w:r>
              <w:rPr>
                <w:rFonts w:ascii="仿宋_GB2312" w:hAnsi="仿宋_GB2312" w:eastAsia="仿宋_GB2312"/>
                <w:sz w:val="21"/>
              </w:rPr>
              <w:t>按制造要求均衡绳张力，复测垂直振动。</w:t>
            </w:r>
          </w:p>
        </w:tc>
      </w:tr>
      <w:tr w14:paraId="3197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0B5A0C1E"/>
        </w:tc>
        <w:tc>
          <w:tcPr>
            <w:tcW w:w="719" w:type="dxa"/>
            <w:vMerge w:val="continue"/>
            <w:vAlign w:val="center"/>
          </w:tcPr>
          <w:p w14:paraId="7EFFB313"/>
        </w:tc>
        <w:tc>
          <w:tcPr>
            <w:tcW w:w="1076" w:type="dxa"/>
            <w:vMerge w:val="continue"/>
            <w:vAlign w:val="center"/>
          </w:tcPr>
          <w:p w14:paraId="51DC6F27"/>
        </w:tc>
        <w:tc>
          <w:tcPr>
            <w:tcW w:w="4413" w:type="dxa"/>
            <w:vAlign w:val="center"/>
          </w:tcPr>
          <w:p w14:paraId="576F7872">
            <w:pPr>
              <w:spacing w:before="0" w:after="0" w:line="312" w:lineRule="auto"/>
            </w:pPr>
            <w:r>
              <w:rPr>
                <w:rFonts w:ascii="仿宋_GB2312" w:hAnsi="仿宋_GB2312" w:eastAsia="仿宋_GB2312"/>
                <w:sz w:val="21"/>
              </w:rPr>
              <w:t>5.驱动控制波动导致垂直振动超标，影响乘坐舒适性。</w:t>
            </w:r>
          </w:p>
        </w:tc>
        <w:tc>
          <w:tcPr>
            <w:tcW w:w="1065" w:type="dxa"/>
            <w:vAlign w:val="center"/>
          </w:tcPr>
          <w:p w14:paraId="281CFED2">
            <w:pPr>
              <w:spacing w:before="0" w:after="0" w:line="312" w:lineRule="auto"/>
            </w:pPr>
            <w:r>
              <w:rPr>
                <w:rFonts w:ascii="仿宋_GB2312" w:hAnsi="仿宋_GB2312" w:eastAsia="仿宋_GB2312"/>
                <w:sz w:val="21"/>
              </w:rPr>
              <w:t>Ⅱ类</w:t>
            </w:r>
          </w:p>
        </w:tc>
        <w:tc>
          <w:tcPr>
            <w:tcW w:w="2315" w:type="dxa"/>
            <w:vAlign w:val="center"/>
          </w:tcPr>
          <w:p w14:paraId="58A29C76">
            <w:pPr>
              <w:spacing w:before="0" w:after="0" w:line="312" w:lineRule="auto"/>
            </w:pPr>
            <w:r>
              <w:rPr>
                <w:rFonts w:ascii="仿宋_GB2312" w:hAnsi="仿宋_GB2312" w:eastAsia="仿宋_GB2312"/>
                <w:sz w:val="21"/>
              </w:rPr>
              <w:t>排查驱动控制，修复后复测垂直振动。</w:t>
            </w:r>
          </w:p>
        </w:tc>
      </w:tr>
      <w:tr w14:paraId="0E8D3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130FDF8C"/>
        </w:tc>
        <w:tc>
          <w:tcPr>
            <w:tcW w:w="719" w:type="dxa"/>
            <w:vMerge w:val="continue"/>
            <w:vAlign w:val="center"/>
          </w:tcPr>
          <w:p w14:paraId="21309316"/>
        </w:tc>
        <w:tc>
          <w:tcPr>
            <w:tcW w:w="1076" w:type="dxa"/>
            <w:vMerge w:val="continue"/>
            <w:vAlign w:val="center"/>
          </w:tcPr>
          <w:p w14:paraId="71C18788"/>
        </w:tc>
        <w:tc>
          <w:tcPr>
            <w:tcW w:w="4413" w:type="dxa"/>
            <w:vAlign w:val="center"/>
          </w:tcPr>
          <w:p w14:paraId="54CB3D6E">
            <w:pPr>
              <w:spacing w:before="0" w:after="0" w:line="312" w:lineRule="auto"/>
            </w:pPr>
            <w:r>
              <w:rPr>
                <w:rFonts w:ascii="仿宋_GB2312" w:hAnsi="仿宋_GB2312" w:eastAsia="仿宋_GB2312"/>
                <w:sz w:val="21"/>
              </w:rPr>
              <w:t>6.主机隔振部件老化导致垂直振动超标，影响乘坐舒适性。</w:t>
            </w:r>
          </w:p>
        </w:tc>
        <w:tc>
          <w:tcPr>
            <w:tcW w:w="1065" w:type="dxa"/>
            <w:vAlign w:val="center"/>
          </w:tcPr>
          <w:p w14:paraId="6B32EABE">
            <w:pPr>
              <w:spacing w:before="0" w:after="0" w:line="312" w:lineRule="auto"/>
            </w:pPr>
            <w:r>
              <w:rPr>
                <w:rFonts w:ascii="仿宋_GB2312" w:hAnsi="仿宋_GB2312" w:eastAsia="仿宋_GB2312"/>
                <w:sz w:val="21"/>
              </w:rPr>
              <w:t>Ⅱ类</w:t>
            </w:r>
          </w:p>
        </w:tc>
        <w:tc>
          <w:tcPr>
            <w:tcW w:w="2315" w:type="dxa"/>
            <w:vAlign w:val="center"/>
          </w:tcPr>
          <w:p w14:paraId="258B5847">
            <w:pPr>
              <w:spacing w:before="0" w:after="0" w:line="312" w:lineRule="auto"/>
            </w:pPr>
            <w:r>
              <w:rPr>
                <w:rFonts w:ascii="仿宋_GB2312" w:hAnsi="仿宋_GB2312" w:eastAsia="仿宋_GB2312"/>
                <w:sz w:val="21"/>
              </w:rPr>
              <w:t>更换老化隔振部件，检查安装，复测垂直振动。</w:t>
            </w:r>
          </w:p>
        </w:tc>
      </w:tr>
      <w:tr w14:paraId="151AF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BE1DB94"/>
        </w:tc>
        <w:tc>
          <w:tcPr>
            <w:tcW w:w="719" w:type="dxa"/>
            <w:vMerge w:val="continue"/>
            <w:vAlign w:val="center"/>
          </w:tcPr>
          <w:p w14:paraId="242A4CF6"/>
        </w:tc>
        <w:tc>
          <w:tcPr>
            <w:tcW w:w="1076" w:type="dxa"/>
            <w:vMerge w:val="continue"/>
            <w:vAlign w:val="center"/>
          </w:tcPr>
          <w:p w14:paraId="398F9309"/>
        </w:tc>
        <w:tc>
          <w:tcPr>
            <w:tcW w:w="4413" w:type="dxa"/>
            <w:vAlign w:val="center"/>
          </w:tcPr>
          <w:p w14:paraId="756AC0B7">
            <w:pPr>
              <w:spacing w:before="0" w:after="0" w:line="312" w:lineRule="auto"/>
            </w:pPr>
            <w:r>
              <w:rPr>
                <w:rFonts w:ascii="仿宋_GB2312" w:hAnsi="仿宋_GB2312" w:eastAsia="仿宋_GB2312"/>
                <w:sz w:val="21"/>
              </w:rPr>
              <w:t>7.主机隔振部件失效导致垂直振动超标，影响乘坐舒适性。</w:t>
            </w:r>
          </w:p>
        </w:tc>
        <w:tc>
          <w:tcPr>
            <w:tcW w:w="1065" w:type="dxa"/>
            <w:vAlign w:val="center"/>
          </w:tcPr>
          <w:p w14:paraId="78984258">
            <w:pPr>
              <w:spacing w:before="0" w:after="0" w:line="312" w:lineRule="auto"/>
            </w:pPr>
            <w:r>
              <w:rPr>
                <w:rFonts w:ascii="仿宋_GB2312" w:hAnsi="仿宋_GB2312" w:eastAsia="仿宋_GB2312"/>
                <w:sz w:val="21"/>
              </w:rPr>
              <w:t>Ⅱ类</w:t>
            </w:r>
          </w:p>
        </w:tc>
        <w:tc>
          <w:tcPr>
            <w:tcW w:w="2315" w:type="dxa"/>
            <w:vAlign w:val="center"/>
          </w:tcPr>
          <w:p w14:paraId="1FB1EF30">
            <w:pPr>
              <w:spacing w:before="0" w:after="0" w:line="312" w:lineRule="auto"/>
            </w:pPr>
            <w:r>
              <w:rPr>
                <w:rFonts w:ascii="仿宋_GB2312" w:hAnsi="仿宋_GB2312" w:eastAsia="仿宋_GB2312"/>
                <w:sz w:val="21"/>
              </w:rPr>
              <w:t>更换失效隔振部件，检查连接，复测垂直振动。</w:t>
            </w:r>
          </w:p>
        </w:tc>
      </w:tr>
      <w:tr w14:paraId="4755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89" w:type="dxa"/>
            <w:vMerge w:val="continue"/>
            <w:vAlign w:val="center"/>
          </w:tcPr>
          <w:p w14:paraId="6EF297B3"/>
        </w:tc>
        <w:tc>
          <w:tcPr>
            <w:tcW w:w="719" w:type="dxa"/>
            <w:vMerge w:val="continue"/>
            <w:vAlign w:val="center"/>
          </w:tcPr>
          <w:p w14:paraId="33157E52"/>
        </w:tc>
        <w:tc>
          <w:tcPr>
            <w:tcW w:w="1076" w:type="dxa"/>
            <w:vMerge w:val="continue"/>
            <w:vAlign w:val="center"/>
          </w:tcPr>
          <w:p w14:paraId="397ACDE4"/>
        </w:tc>
        <w:tc>
          <w:tcPr>
            <w:tcW w:w="4413" w:type="dxa"/>
            <w:vAlign w:val="center"/>
          </w:tcPr>
          <w:p w14:paraId="5D7491DE">
            <w:pPr>
              <w:spacing w:before="0" w:after="0" w:line="312" w:lineRule="auto"/>
            </w:pPr>
            <w:r>
              <w:rPr>
                <w:rFonts w:ascii="仿宋_GB2312" w:hAnsi="仿宋_GB2312" w:eastAsia="仿宋_GB2312"/>
                <w:sz w:val="21"/>
              </w:rPr>
              <w:t>8.轿厢最大垂直振动检查结果符合要求。</w:t>
            </w:r>
          </w:p>
        </w:tc>
        <w:tc>
          <w:tcPr>
            <w:tcW w:w="1065" w:type="dxa"/>
            <w:vAlign w:val="center"/>
          </w:tcPr>
          <w:p w14:paraId="03F567B8">
            <w:pPr>
              <w:spacing w:before="0" w:after="0" w:line="312" w:lineRule="auto"/>
            </w:pPr>
            <w:r>
              <w:rPr>
                <w:rFonts w:ascii="仿宋_GB2312" w:hAnsi="仿宋_GB2312" w:eastAsia="仿宋_GB2312"/>
                <w:sz w:val="21"/>
              </w:rPr>
              <w:t>Ⅲ类</w:t>
            </w:r>
          </w:p>
        </w:tc>
        <w:tc>
          <w:tcPr>
            <w:tcW w:w="2315" w:type="dxa"/>
            <w:vAlign w:val="center"/>
          </w:tcPr>
          <w:p w14:paraId="2E07D9AF">
            <w:pPr>
              <w:spacing w:before="0" w:after="0" w:line="312" w:lineRule="auto"/>
            </w:pPr>
            <w:r>
              <w:rPr>
                <w:rFonts w:ascii="仿宋_GB2312" w:hAnsi="仿宋_GB2312" w:eastAsia="仿宋_GB2312"/>
                <w:sz w:val="21"/>
              </w:rPr>
              <w:t>不用采取任何行动。</w:t>
            </w:r>
          </w:p>
        </w:tc>
      </w:tr>
    </w:tbl>
    <w:p w14:paraId="1144138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F18463"/>
    <w:multiLevelType w:val="singleLevel"/>
    <w:tmpl w:val="9CF18463"/>
    <w:lvl w:ilvl="0" w:tentative="0">
      <w:start w:val="6"/>
      <w:numFmt w:val="decimal"/>
      <w:lvlText w:val="%1."/>
      <w:lvlJc w:val="left"/>
      <w:pPr>
        <w:tabs>
          <w:tab w:val="left" w:pos="312"/>
        </w:tabs>
      </w:pPr>
    </w:lvl>
  </w:abstractNum>
  <w:abstractNum w:abstractNumId="1">
    <w:nsid w:val="05769182"/>
    <w:multiLevelType w:val="singleLevel"/>
    <w:tmpl w:val="05769182"/>
    <w:lvl w:ilvl="0" w:tentative="0">
      <w:start w:val="1"/>
      <w:numFmt w:val="decimal"/>
      <w:lvlText w:val="%1"/>
      <w:lvlJc w:val="left"/>
      <w:pPr>
        <w:tabs>
          <w:tab w:val="left" w:pos="420"/>
        </w:tabs>
        <w:ind w:left="425" w:hanging="425"/>
      </w:pPr>
      <w:rPr>
        <w:rFonts w:hint="default"/>
      </w:rPr>
    </w:lvl>
  </w:abstractNum>
  <w:abstractNum w:abstractNumId="2">
    <w:nsid w:val="1CC9B975"/>
    <w:multiLevelType w:val="singleLevel"/>
    <w:tmpl w:val="1CC9B975"/>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DB2287"/>
    <w:rsid w:val="00E05C00"/>
    <w:rsid w:val="029E5063"/>
    <w:rsid w:val="05551D4C"/>
    <w:rsid w:val="0576272B"/>
    <w:rsid w:val="06661D23"/>
    <w:rsid w:val="06807577"/>
    <w:rsid w:val="084731CB"/>
    <w:rsid w:val="09382988"/>
    <w:rsid w:val="0CB41A4E"/>
    <w:rsid w:val="0CDA4CC1"/>
    <w:rsid w:val="0CFC3FF1"/>
    <w:rsid w:val="0DE173BA"/>
    <w:rsid w:val="0FB44C39"/>
    <w:rsid w:val="130F6871"/>
    <w:rsid w:val="13144FF5"/>
    <w:rsid w:val="150467F4"/>
    <w:rsid w:val="15E24F7C"/>
    <w:rsid w:val="17123C48"/>
    <w:rsid w:val="17BB150F"/>
    <w:rsid w:val="18C90372"/>
    <w:rsid w:val="1A0933D9"/>
    <w:rsid w:val="1B8C3C87"/>
    <w:rsid w:val="1C3B7A96"/>
    <w:rsid w:val="1D5C4168"/>
    <w:rsid w:val="2107263D"/>
    <w:rsid w:val="21DA6168"/>
    <w:rsid w:val="21E97519"/>
    <w:rsid w:val="23AC3C79"/>
    <w:rsid w:val="23B34BDB"/>
    <w:rsid w:val="24E419CA"/>
    <w:rsid w:val="24E942AA"/>
    <w:rsid w:val="25C76BB6"/>
    <w:rsid w:val="2674607E"/>
    <w:rsid w:val="273D1D52"/>
    <w:rsid w:val="274D5ACF"/>
    <w:rsid w:val="283C2BCC"/>
    <w:rsid w:val="28670F20"/>
    <w:rsid w:val="2AC51F3F"/>
    <w:rsid w:val="2BA161C5"/>
    <w:rsid w:val="2BE01687"/>
    <w:rsid w:val="2BEE2422"/>
    <w:rsid w:val="2E753904"/>
    <w:rsid w:val="2F940B9B"/>
    <w:rsid w:val="3086532C"/>
    <w:rsid w:val="312A5215"/>
    <w:rsid w:val="335E104B"/>
    <w:rsid w:val="33663BDB"/>
    <w:rsid w:val="355603C2"/>
    <w:rsid w:val="35F63A51"/>
    <w:rsid w:val="362E6CC6"/>
    <w:rsid w:val="377F0675"/>
    <w:rsid w:val="37B52058"/>
    <w:rsid w:val="389A1ABD"/>
    <w:rsid w:val="38B25FE4"/>
    <w:rsid w:val="3925073A"/>
    <w:rsid w:val="3C17152E"/>
    <w:rsid w:val="3C732991"/>
    <w:rsid w:val="3C7E7E59"/>
    <w:rsid w:val="3D6F3A48"/>
    <w:rsid w:val="3E7E30BE"/>
    <w:rsid w:val="3EDC5030"/>
    <w:rsid w:val="3F6031EC"/>
    <w:rsid w:val="3F917116"/>
    <w:rsid w:val="3FBD45C4"/>
    <w:rsid w:val="41190363"/>
    <w:rsid w:val="411B31B6"/>
    <w:rsid w:val="4381452A"/>
    <w:rsid w:val="445C7607"/>
    <w:rsid w:val="45803E94"/>
    <w:rsid w:val="4678268F"/>
    <w:rsid w:val="468D7FB1"/>
    <w:rsid w:val="46CC117B"/>
    <w:rsid w:val="480F3A01"/>
    <w:rsid w:val="482F6FE7"/>
    <w:rsid w:val="48804ED1"/>
    <w:rsid w:val="48C75112"/>
    <w:rsid w:val="49B65FCB"/>
    <w:rsid w:val="49D92519"/>
    <w:rsid w:val="4A6527B2"/>
    <w:rsid w:val="4B9D0FD2"/>
    <w:rsid w:val="4CA037FA"/>
    <w:rsid w:val="4E444DCE"/>
    <w:rsid w:val="50950AEC"/>
    <w:rsid w:val="50D75B93"/>
    <w:rsid w:val="5178339C"/>
    <w:rsid w:val="524D5852"/>
    <w:rsid w:val="53AF7E46"/>
    <w:rsid w:val="54205F91"/>
    <w:rsid w:val="57C60C55"/>
    <w:rsid w:val="587953A8"/>
    <w:rsid w:val="59084281"/>
    <w:rsid w:val="594F2C8A"/>
    <w:rsid w:val="59686523"/>
    <w:rsid w:val="5A0952A8"/>
    <w:rsid w:val="5BCF1F1A"/>
    <w:rsid w:val="5CEB3BAF"/>
    <w:rsid w:val="5F0862C3"/>
    <w:rsid w:val="60BD0047"/>
    <w:rsid w:val="61C3168D"/>
    <w:rsid w:val="62E12746"/>
    <w:rsid w:val="66652D12"/>
    <w:rsid w:val="66666A8A"/>
    <w:rsid w:val="67F023A3"/>
    <w:rsid w:val="6A7E6EB6"/>
    <w:rsid w:val="6AB44268"/>
    <w:rsid w:val="6D1E1E6D"/>
    <w:rsid w:val="6D2154B9"/>
    <w:rsid w:val="6E7B6E4B"/>
    <w:rsid w:val="6EE76A5A"/>
    <w:rsid w:val="7134715A"/>
    <w:rsid w:val="71E2790D"/>
    <w:rsid w:val="723342C5"/>
    <w:rsid w:val="738B7766"/>
    <w:rsid w:val="748526D5"/>
    <w:rsid w:val="74864AE3"/>
    <w:rsid w:val="7508279B"/>
    <w:rsid w:val="77DB2287"/>
    <w:rsid w:val="790F0001"/>
    <w:rsid w:val="7A0841EB"/>
    <w:rsid w:val="7CD2203C"/>
    <w:rsid w:val="7CD30075"/>
    <w:rsid w:val="7D7A00CA"/>
    <w:rsid w:val="7E77762F"/>
    <w:rsid w:val="7EEB5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5">
    <w:name w:val="Table Text"/>
    <w:basedOn w:val="1"/>
    <w:semiHidden/>
    <w:qFormat/>
    <w:uiPriority w:val="0"/>
    <w:rPr>
      <w:rFonts w:ascii="微软雅黑" w:hAnsi="微软雅黑" w:eastAsia="微软雅黑" w:cs="微软雅黑"/>
      <w:sz w:val="16"/>
      <w:szCs w:val="16"/>
      <w:lang w:eastAsia="en-US"/>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10667</Words>
  <Characters>11346</Characters>
  <Lines>0</Lines>
  <Paragraphs>0</Paragraphs>
  <TotalTime>8</TotalTime>
  <ScaleCrop>false</ScaleCrop>
  <LinksUpToDate>false</LinksUpToDate>
  <CharactersWithSpaces>11464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2026-10-13T09:27:00Z</dcterms:created>
  <dc:creator>张雄琛</dc:creator>
  <cp:lastModifiedBy>张雄琛</cp:lastModifiedBy>
  <dcterms:modified xsi:type="dcterms:W3CDTF">2026-10-14T10:13:08Z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2C0CAB5DF7564C08A034D7A755FBC612_13</vt:lpwstr>
  </property>
  <property fmtid="{D5CDD505-2E9C-101B-9397-08002B2CF9AE}" pid="4" name="KSOTemplateDocerSaveRecord">
    <vt:lpwstr>eyJoZGlkIjoiZGUwYzNlMDljOTEwYjI0ZGI1NDM4ODJlYWI0ZGFhOTUiLCJ1c2VySWQiOiIxODA2MzM0NzE1In0=</vt:lpwstr>
  </property>
</Properties>
</file>