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Memoria justificativa – Tarea 1</w:t>
      </w:r>
    </w:p>
    <w:p>
      <w:pPr>
        <w:pStyle w:val="Heading2"/>
        <w:spacing w:after="60"/>
      </w:pPr>
      <w:r>
        <w:t xml:space="preserve">Modelo Entidad-Relación: Red Social Pascualina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Integrante: Harold Stevent Suarez Palacio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Fecha: 13/09/2026</w:t>
      </w:r>
    </w:p>
    <w:p>
      <w:pPr>
        <w:pStyle w:val="Heading1"/>
        <w:spacing w:after="150" w:before="300"/>
      </w:pPr>
      <w:r>
        <w:t xml:space="preserve">1. Contextualización del caso</w:t>
      </w:r>
    </w:p>
    <w:p>
      <w:pPr>
        <w:spacing w:after="160"/>
      </w:pPr>
      <w:r>
        <w:t xml:space="preserve">Red Social Pascualina busca mejorar la comunicación e interacción entre estudiantes, complementando a las plataformas institucionales formales. Permite a los usuarios crear perfiles con su información académica e intereses, conectar con compañeros, publicar actualizaciones, crear y unirse a grupos, y organizar eventos.</w:t>
      </w:r>
    </w:p>
    <w:p>
      <w:pPr>
        <w:pStyle w:val="Heading1"/>
        <w:spacing w:after="150" w:before="300"/>
      </w:pPr>
      <w:r>
        <w:t xml:space="preserve">2. Entidades identificadas y justificación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shd w:fill="D9D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3600"/>
            <w:shd w:fill="D9D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Atributos principales</w:t>
            </w:r>
          </w:p>
        </w:tc>
        <w:tc>
          <w:tcPr>
            <w:tcW w:type="dxa" w:w="3960"/>
            <w:shd w:fill="D9D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Justificación (necesidad que cubre)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id_usuario (PK), nombre, correo, carrera, area_estudio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“Crear perfiles”: compartir area de estudio e intereses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Interes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id_interes (PK), nombre, tipo (academico/deportivo)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“Habilidades en diferentes disciplinas o deportes”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Publicacion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id_publicacion (PK), contenido, fecha_publicacion, tipo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“Publicar actualizaciones”: preguntas, recursos, noticias, memes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Pregunta / Recurso / Noticia / Meme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atributos especificos de cada subtipo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Especializacion de Publicacion segun el tipo de contenido declarado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Grupo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id_grupo (PK), nombre, categoria, id_usuario_creador (FK)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“Crear y unirse a grupos”: estudio, hackaton, clubes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Evento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id_evento (PK), nombre, fecha_hora, lugar, organizador (FK)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“Programar eventos”: reuniones, talleres, actividades sociales</w:t>
            </w:r>
          </w:p>
        </w:tc>
      </w:tr>
    </w:tbl>
    <w:p>
      <w:pPr>
        <w:pStyle w:val="Heading1"/>
        <w:spacing w:after="150" w:before="300"/>
      </w:pPr>
      <w:r>
        <w:t xml:space="preserve">3. Relaciones y cardinalidades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shd w:fill="D9D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Relacion</w:t>
            </w:r>
          </w:p>
        </w:tc>
        <w:tc>
          <w:tcPr>
            <w:tcW w:type="dxa" w:w="1600"/>
            <w:shd w:fill="D9D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5260"/>
            <w:shd w:fill="D9D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Usuario - sigue - Usuario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N:M (reflexiva)</w:t>
            </w:r>
          </w:p>
        </w:tc>
        <w:tc>
          <w:tcPr>
            <w:tcW w:type="dxa" w:w="5260"/>
          </w:tcPr>
          <w:p>
            <w:r>
              <w:rPr>
                <w:sz w:val="20"/>
                <w:szCs w:val="20"/>
              </w:rPr>
              <w:t xml:space="preserve">Un usuario puede seguir a muchos; un usuario puede ser seguido por muchos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Usuario - tiene - Interes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N:M</w:t>
            </w:r>
          </w:p>
        </w:tc>
        <w:tc>
          <w:tcPr>
            <w:tcW w:type="dxa" w:w="5260"/>
          </w:tcPr>
          <w:p>
            <w:r>
              <w:rPr>
                <w:sz w:val="20"/>
                <w:szCs w:val="20"/>
              </w:rPr>
              <w:t xml:space="preserve">Atributo nivel_habilidad en la relacion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Usuario - publica - Publicacion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  <w:tc>
          <w:tcPr>
            <w:tcW w:type="dxa" w:w="5260"/>
          </w:tcPr>
          <w:p>
            <w:r>
              <w:rPr>
                <w:sz w:val="20"/>
                <w:szCs w:val="20"/>
              </w:rPr>
              <w:t xml:space="preserve">Cada publicacion tiene un unico autor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Usuario - crea - Grupo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  <w:tc>
          <w:tcPr>
            <w:tcW w:type="dxa" w:w="5260"/>
          </w:tcPr>
          <w:p>
            <w:r>
              <w:rPr>
                <w:sz w:val="20"/>
                <w:szCs w:val="20"/>
              </w:rPr>
              <w:t xml:space="preserve">Cada grupo tiene un unico creador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Usuario - participa_en - Grupo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N:M</w:t>
            </w:r>
          </w:p>
        </w:tc>
        <w:tc>
          <w:tcPr>
            <w:tcW w:type="dxa" w:w="5260"/>
          </w:tcPr>
          <w:p>
            <w:r>
              <w:rPr>
                <w:sz w:val="20"/>
                <w:szCs w:val="20"/>
              </w:rPr>
              <w:t xml:space="preserve">Atributos rol y fecha_union en la relacion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Usuario - organiza - Evento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  <w:tc>
          <w:tcPr>
            <w:tcW w:type="dxa" w:w="5260"/>
          </w:tcPr>
          <w:p>
            <w:r>
              <w:rPr>
                <w:sz w:val="20"/>
                <w:szCs w:val="20"/>
              </w:rPr>
              <w:t xml:space="preserve">Cada evento tiene un unico organizador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Grupo - agenda - Evento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1:N (opcional)</w:t>
            </w:r>
          </w:p>
        </w:tc>
        <w:tc>
          <w:tcPr>
            <w:tcW w:type="dxa" w:w="5260"/>
          </w:tcPr>
          <w:p>
            <w:r>
              <w:rPr>
                <w:sz w:val="20"/>
                <w:szCs w:val="20"/>
              </w:rPr>
              <w:t xml:space="preserve">Un evento puede o no estar asociado a un grupo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Usuario - asiste - Evento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N:M</w:t>
            </w:r>
          </w:p>
        </w:tc>
        <w:tc>
          <w:tcPr>
            <w:tcW w:type="dxa" w:w="5260"/>
          </w:tcPr>
          <w:p>
            <w:r>
              <w:rPr>
                <w:sz w:val="20"/>
                <w:szCs w:val="20"/>
              </w:rPr>
              <w:t xml:space="preserve">Atributo estado_confirmacion en la relacion</w:t>
            </w:r>
          </w:p>
        </w:tc>
      </w:tr>
    </w:tbl>
    <w:p>
      <w:pPr>
        <w:pStyle w:val="Heading1"/>
        <w:spacing w:after="150" w:before="300"/>
      </w:pPr>
      <w:r>
        <w:t xml:space="preserve">4. Generalizacion / especializacion</w:t>
      </w:r>
    </w:p>
    <w:p>
      <w:pPr>
        <w:spacing w:after="160"/>
      </w:pPr>
      <w:r>
        <w:t xml:space="preserve">Se identifico una jerarquia total y exclusiva sobre la entidad Publicacion, con atributo discriminante tipo, dado que el enunciado distingue explicitamente cuatro clases de contenido con datos propios: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Pregunta: incluye materia_relacionada (dudas sobre tareas)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Recurso: incluye enlace y formato (materiales utiles)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Noticia: incluye fuente (novedades de la industria)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Meme: incluye url_imagen (contenido humoristico)</w:t>
      </w:r>
    </w:p>
    <w:p>
      <w:pPr>
        <w:spacing w:after="160"/>
      </w:pPr>
      <w:r>
        <w:t xml:space="preserve">Modelar esto como especializacion evita atributos vacios o poco cohesivos en una unica tabla Publicacion, y refleja con mayor fidelidad las reglas de negocio declaradas.</w:t>
      </w:r>
    </w:p>
    <w:p>
      <w:pPr>
        <w:pStyle w:val="Heading1"/>
        <w:spacing w:after="150" w:before="300"/>
      </w:pPr>
      <w:r>
        <w:t xml:space="preserve">5. Decisiones de modelado y supuestos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modelo 'seguir' como relacion reflexiva N:M sobre Usuario, ya que el seguimiento no es reciproco por definicion.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 relaciones N:M con atributos propios (nivel_habilidad, rol, estado_confirmacion) se resuelven en el modelo logico como tablas intermedias, pero conceptualmente se representan como relaciones con atributos.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asumio que un evento puede organizarse de forma individual o asociarse a un grupo (cardinalidad opcional 0..1 desde Evento hacia Grupo), ya que el enunciado menciona ambos escenarios (reuniones de estudio de un grupo y actividades sociales generales).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se incluyeron entidades de mensajeria o comentarios porque no fueron declaradas explicitamente en las necesidades de esta iteracion del caso.</w:t>
      </w:r>
    </w:p>
    <w:p>
      <w:pPr>
        <w:pStyle w:val="Heading1"/>
        <w:spacing w:after="150" w:before="300"/>
      </w:pPr>
      <w:r>
        <w:t xml:space="preserve">6. Conclusiones</w:t>
      </w:r>
    </w:p>
    <w:p>
      <w:pPr>
        <w:spacing w:after="160"/>
      </w:pPr>
      <w:r>
        <w:t xml:space="preserve">El modelo propuesto cubre las cinco necesidades declaradas del caso (perfiles, conexion entre pares, publicaciones, grupos y eventos), aplicando conceptos de MER como entidades, atributos, relaciones con cardinalidad y una especializacion justificada. Queda disponible para ajustes tras la retroalimentacion grupal guiada por el docente.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2026-09-14T01:06:01.684Z</dcterms:created>
  <dcterms:modified xsi:type="dcterms:W3CDTF">2026-09-14T01:06:01.695Z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