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61A3C" w:rsidRDefault="007E17A7" w14:paraId="144B3114" w14:textId="77777777">
      <w:pPr>
        <w:jc w:val="center"/>
      </w:pPr>
      <w:bookmarkStart w:name="top" w:id="0"/>
      <w:bookmarkEnd w:id="0"/>
      <w:r>
        <w:rPr>
          <w:b/>
          <w:color w:val="1F4E79"/>
          <w:sz w:val="44"/>
        </w:rPr>
        <w:t>SNS Hospice EMR</w:t>
      </w:r>
    </w:p>
    <w:p w:rsidR="00A61A3C" w:rsidRDefault="007E17A7" w14:paraId="5886C1A3" w14:textId="77777777">
      <w:pPr>
        <w:jc w:val="center"/>
      </w:pPr>
      <w:r>
        <w:rPr>
          <w:b/>
          <w:color w:val="006666"/>
          <w:sz w:val="36"/>
        </w:rPr>
        <w:t>Unified Clinical Intelligence &amp; Evidence Reconciliation Engine (UCIER)</w:t>
      </w:r>
    </w:p>
    <w:p w:rsidR="00A61A3C" w:rsidRDefault="007E17A7" w14:paraId="12E79C15" w14:textId="77777777">
      <w:pPr>
        <w:jc w:val="center"/>
      </w:pPr>
      <w:r>
        <w:rPr>
          <w:i/>
          <w:sz w:val="24"/>
        </w:rPr>
        <w:t>Clickable Mini Backlog and Implementation Plan</w:t>
      </w:r>
    </w:p>
    <w:p w:rsidR="00A61A3C" w:rsidRDefault="007E17A7" w14:paraId="5F8BC345" w14:textId="77777777">
      <w:pPr>
        <w:jc w:val="center"/>
      </w:pPr>
      <w:r>
        <w:rPr>
          <w:i/>
        </w:rPr>
        <w:t>Purpose: Build a traceable evidence-harvesting layer that captures overlooked observations from CHHA notes, communication logs, on-call logs, visit notes, and interdisciplinary documentation before problems stay buried.</w:t>
      </w:r>
    </w:p>
    <w:tbl>
      <w:tblPr>
        <w:tblW w:w="0" w:type="auto"/>
        <w:jc w:val="center"/>
        <w:tblLook w:val="04A0" w:firstRow="1" w:lastRow="0" w:firstColumn="1" w:lastColumn="0" w:noHBand="0" w:noVBand="1"/>
      </w:tblPr>
      <w:tblGrid>
        <w:gridCol w:w="10224"/>
      </w:tblGrid>
      <w:tr w:rsidR="00A61A3C" w14:paraId="27B2E21B" w14:textId="77777777">
        <w:trPr>
          <w:jc w:val="center"/>
        </w:trPr>
        <w:tc>
          <w:tcPr>
            <w:tcW w:w="10224" w:type="dxa"/>
            <w:shd w:val="clear" w:color="auto" w:fill="EAF4F4"/>
          </w:tcPr>
          <w:p w:rsidR="00A61A3C" w:rsidRDefault="007E17A7" w14:paraId="60AD72BC" w14:textId="77777777">
            <w:r>
              <w:rPr>
                <w:b/>
              </w:rPr>
              <w:t xml:space="preserve">Compliance posture: </w:t>
            </w:r>
            <w:r>
              <w:t>This backlog supports documented observations, changes in condition, interdisciplinary coordination, reassessment, plan-of-care review, and source traceability. It is designed to surface evidence for RN and IDG review, not to let AI independently change diagnoses or plans of care.</w:t>
            </w:r>
          </w:p>
        </w:tc>
      </w:tr>
    </w:tbl>
    <w:p w:rsidR="00A61A3C" w:rsidRDefault="007E17A7" w14:paraId="056451B6" w14:textId="77777777">
      <w:pPr>
        <w:pStyle w:val="Heading1"/>
      </w:pPr>
      <w:bookmarkStart w:name="toc" w:id="1"/>
      <w:r>
        <w:t>Clickable Table of Contents</w:t>
      </w:r>
      <w:bookmarkEnd w:id="1"/>
    </w:p>
    <w:p w:rsidR="00A61A3C" w:rsidRDefault="007E17A7" w14:paraId="5FFACFC7" w14:textId="77777777">
      <w:pPr>
        <w:pStyle w:val="ListBullet"/>
      </w:pPr>
      <w:hyperlink w:anchor="sec_vision">
        <w:r>
          <w:rPr>
            <w:color w:val="0563C1"/>
            <w:u w:val="single"/>
          </w:rPr>
          <w:t>1. Vision and Scope</w:t>
        </w:r>
      </w:hyperlink>
    </w:p>
    <w:p w:rsidR="00A61A3C" w:rsidRDefault="007E17A7" w14:paraId="68B9E902" w14:textId="77777777">
      <w:pPr>
        <w:pStyle w:val="ListBullet"/>
      </w:pPr>
      <w:hyperlink w:anchor="sec_principles">
        <w:r>
          <w:rPr>
            <w:color w:val="0563C1"/>
            <w:u w:val="single"/>
          </w:rPr>
          <w:t>2. Non-Negotiable Design Rules</w:t>
        </w:r>
      </w:hyperlink>
    </w:p>
    <w:p w:rsidR="00A61A3C" w:rsidRDefault="007E17A7" w14:paraId="59A3473A" w14:textId="77777777">
      <w:pPr>
        <w:pStyle w:val="ListBullet"/>
      </w:pPr>
      <w:hyperlink w:anchor="sec_architecture">
        <w:r>
          <w:rPr>
            <w:color w:val="0563C1"/>
            <w:u w:val="single"/>
          </w:rPr>
          <w:t>3. Target Architecture</w:t>
        </w:r>
      </w:hyperlink>
    </w:p>
    <w:p w:rsidR="00A61A3C" w:rsidRDefault="007E17A7" w14:paraId="69B800E9" w14:textId="77777777">
      <w:pPr>
        <w:pStyle w:val="ListBullet"/>
      </w:pPr>
      <w:hyperlink w:anchor="sec_phase1">
        <w:r>
          <w:rPr>
            <w:color w:val="0563C1"/>
            <w:u w:val="single"/>
          </w:rPr>
          <w:t>4. Phase 1: Foundation</w:t>
        </w:r>
      </w:hyperlink>
    </w:p>
    <w:p w:rsidR="00A61A3C" w:rsidRDefault="007E17A7" w14:paraId="0DFE640D" w14:textId="77777777">
      <w:pPr>
        <w:pStyle w:val="ListBullet"/>
      </w:pPr>
      <w:hyperlink w:anchor="sec_phase2">
        <w:r>
          <w:rPr>
            <w:color w:val="0563C1"/>
            <w:u w:val="single"/>
          </w:rPr>
          <w:t>5. Phase 2: Harvesters</w:t>
        </w:r>
      </w:hyperlink>
    </w:p>
    <w:p w:rsidR="00A61A3C" w:rsidRDefault="007E17A7" w14:paraId="345D5133" w14:textId="77777777">
      <w:pPr>
        <w:pStyle w:val="ListBullet"/>
      </w:pPr>
      <w:hyperlink w:anchor="sec_phase3">
        <w:r>
          <w:rPr>
            <w:color w:val="0563C1"/>
            <w:u w:val="single"/>
          </w:rPr>
          <w:t>6. Phase 3: Signal Processing</w:t>
        </w:r>
      </w:hyperlink>
    </w:p>
    <w:p w:rsidR="00A61A3C" w:rsidRDefault="007E17A7" w14:paraId="426E8FBB" w14:textId="77777777">
      <w:pPr>
        <w:pStyle w:val="ListBullet"/>
      </w:pPr>
      <w:hyperlink w:anchor="sec_phase4">
        <w:r>
          <w:rPr>
            <w:color w:val="0563C1"/>
            <w:u w:val="single"/>
          </w:rPr>
          <w:t>7. Phase 4: Clinical Workflow</w:t>
        </w:r>
      </w:hyperlink>
    </w:p>
    <w:p w:rsidR="00A61A3C" w:rsidRDefault="007E17A7" w14:paraId="1E1E3DAD" w14:textId="77777777">
      <w:pPr>
        <w:pStyle w:val="ListBullet"/>
      </w:pPr>
      <w:hyperlink w:anchor="sec_phase5">
        <w:r>
          <w:rPr>
            <w:color w:val="0563C1"/>
            <w:u w:val="single"/>
          </w:rPr>
          <w:t>8. Phase 5: Problem Management</w:t>
        </w:r>
      </w:hyperlink>
    </w:p>
    <w:p w:rsidR="00A61A3C" w:rsidRDefault="007E17A7" w14:paraId="7EAB2A80" w14:textId="77777777">
      <w:pPr>
        <w:pStyle w:val="ListBullet"/>
      </w:pPr>
      <w:hyperlink w:anchor="sec_phase6">
        <w:r>
          <w:rPr>
            <w:color w:val="0563C1"/>
            <w:u w:val="single"/>
          </w:rPr>
          <w:t>9. Phase 6: Visualization</w:t>
        </w:r>
      </w:hyperlink>
    </w:p>
    <w:p w:rsidR="00A61A3C" w:rsidRDefault="007E17A7" w14:paraId="0415D56C" w14:textId="77777777">
      <w:pPr>
        <w:pStyle w:val="ListBullet"/>
      </w:pPr>
      <w:hyperlink w:anchor="sec_database">
        <w:r>
          <w:rPr>
            <w:color w:val="0563C1"/>
            <w:u w:val="single"/>
          </w:rPr>
          <w:t>10. Database Backlog</w:t>
        </w:r>
      </w:hyperlink>
    </w:p>
    <w:p w:rsidR="00A61A3C" w:rsidRDefault="007E17A7" w14:paraId="6E4829B1" w14:textId="77777777">
      <w:pPr>
        <w:pStyle w:val="ListBullet"/>
      </w:pPr>
      <w:hyperlink w:anchor="sec_sprints">
        <w:r>
          <w:rPr>
            <w:color w:val="0563C1"/>
            <w:u w:val="single"/>
          </w:rPr>
          <w:t>11. Sprint Priority Order</w:t>
        </w:r>
      </w:hyperlink>
    </w:p>
    <w:p w:rsidR="00A61A3C" w:rsidRDefault="007E17A7" w14:paraId="190A499B" w14:textId="77777777">
      <w:pPr>
        <w:pStyle w:val="ListBullet"/>
      </w:pPr>
      <w:hyperlink w:anchor="sec_examples">
        <w:r>
          <w:rPr>
            <w:color w:val="0563C1"/>
            <w:u w:val="single"/>
          </w:rPr>
          <w:t>12. Example Evidence Chain</w:t>
        </w:r>
      </w:hyperlink>
    </w:p>
    <w:p w:rsidR="00A61A3C" w:rsidRDefault="007E17A7" w14:paraId="7A6A6DB3" w14:textId="77777777">
      <w:pPr>
        <w:pStyle w:val="ListBullet"/>
      </w:pPr>
      <w:hyperlink w:anchor="sec_acceptance">
        <w:r>
          <w:rPr>
            <w:color w:val="0563C1"/>
            <w:u w:val="single"/>
          </w:rPr>
          <w:t>13. Acceptance Criteria</w:t>
        </w:r>
      </w:hyperlink>
    </w:p>
    <w:p w:rsidR="00A61A3C" w:rsidRDefault="007E17A7" w14:paraId="29FF7304" w14:textId="77777777">
      <w:pPr>
        <w:pStyle w:val="ListBullet"/>
      </w:pPr>
      <w:hyperlink w:anchor="sec_verify">
        <w:r>
          <w:rPr>
            <w:color w:val="0563C1"/>
            <w:u w:val="single"/>
          </w:rPr>
          <w:t>14. Verification Plan</w:t>
        </w:r>
      </w:hyperlink>
    </w:p>
    <w:p w:rsidR="00A61A3C" w:rsidRDefault="007E17A7" w14:paraId="2785D698" w14:textId="77777777">
      <w:pPr>
        <w:pStyle w:val="ListBullet"/>
      </w:pPr>
      <w:hyperlink w:anchor="sec_sources">
        <w:r>
          <w:rPr>
            <w:color w:val="0563C1"/>
            <w:u w:val="single"/>
          </w:rPr>
          <w:t>15. Source References</w:t>
        </w:r>
      </w:hyperlink>
    </w:p>
    <w:p w:rsidR="00A61A3C" w:rsidRDefault="007E17A7" w14:paraId="49E29FBD" w14:textId="77777777">
      <w:pPr>
        <w:pStyle w:val="Heading1"/>
      </w:pPr>
      <w:bookmarkStart w:name="sec_vision" w:id="2"/>
      <w:r>
        <w:t>1. Vision and Scope</w:t>
      </w:r>
      <w:bookmarkEnd w:id="2"/>
    </w:p>
    <w:p w:rsidR="00A61A3C" w:rsidRDefault="007E17A7" w14:paraId="30C818EF" w14:textId="77777777">
      <w:r>
        <w:t>SNS should not depend only on RN assessments to identify evolving patient problems. SNS should continuously harvest documented observations, findings, concerns, and reports from all care and coordination sources into one unified evidence layer.</w:t>
      </w:r>
    </w:p>
    <w:p w:rsidR="00A61A3C" w:rsidRDefault="007E17A7" w14:paraId="793651EE" w14:textId="77777777">
      <w:r>
        <w:t>Primary sources include RN ICA, RN routine visits, RN PRN visits, LVN visits, CHHA visits, MSW visits, Spiritual Counselor visits, volunteer notes, communication logs, on-call logs, after-hours calls, caregiver and family calls, incident reports, facility communications, hospital notifications, IDG notes, and plan-of-care reviews.</w:t>
      </w:r>
    </w:p>
    <w:p w:rsidR="00A61A3C" w:rsidRDefault="007E17A7" w14:paraId="77C84AD8" w14:textId="77777777">
      <w:r>
        <w:t>Primary outcomes to detect: emerging problems, functional decline, safety risks, caregiver issues, medication issues, skin issues, comfort issues, plan-of-care gaps, and missed follow-up.</w:t>
      </w:r>
    </w:p>
    <w:p w:rsidR="00A61A3C" w:rsidRDefault="007E17A7" w14:paraId="6B74FD1C" w14:textId="77777777">
      <w:hyperlink w:anchor="top">
        <w:r>
          <w:rPr>
            <w:color w:val="0563C1"/>
            <w:u w:val="single"/>
          </w:rPr>
          <w:t>Back to top</w:t>
        </w:r>
      </w:hyperlink>
    </w:p>
    <w:p w:rsidR="00A61A3C" w:rsidRDefault="007E17A7" w14:paraId="2A863204" w14:textId="77777777">
      <w:pPr>
        <w:pStyle w:val="Heading1"/>
      </w:pPr>
      <w:bookmarkStart w:name="sec_principles" w:id="3"/>
      <w:r>
        <w:lastRenderedPageBreak/>
        <w:t>2. Non-Negotiable Design Rules</w:t>
      </w:r>
      <w:bookmarkEnd w:id="3"/>
    </w:p>
    <w:p w:rsidR="00A61A3C" w:rsidRDefault="007E17A7" w14:paraId="5E02E999" w14:textId="77777777">
      <w:pPr>
        <w:pStyle w:val="ListBullet"/>
      </w:pPr>
      <w:r>
        <w:t>Every source is harvestable.</w:t>
      </w:r>
    </w:p>
    <w:p w:rsidR="00A61A3C" w:rsidRDefault="007E17A7" w14:paraId="2BFF0FE4" w14:textId="77777777">
      <w:pPr>
        <w:pStyle w:val="ListBullet"/>
      </w:pPr>
      <w:r>
        <w:t>Nothing observed is discarded.</w:t>
      </w:r>
    </w:p>
    <w:p w:rsidR="00A61A3C" w:rsidRDefault="007E17A7" w14:paraId="65C2382E" w14:textId="77777777">
      <w:pPr>
        <w:pStyle w:val="ListBullet"/>
      </w:pPr>
      <w:r>
        <w:t>Nothing harvested is anonymous.</w:t>
      </w:r>
    </w:p>
    <w:p w:rsidR="00A61A3C" w:rsidRDefault="007E17A7" w14:paraId="26E9D920" w14:textId="77777777">
      <w:pPr>
        <w:pStyle w:val="ListBullet"/>
      </w:pPr>
      <w:r>
        <w:t>Nothing elevated lacks evidence.</w:t>
      </w:r>
    </w:p>
    <w:p w:rsidR="00A61A3C" w:rsidRDefault="007E17A7" w14:paraId="5AD04062" w14:textId="77777777">
      <w:pPr>
        <w:pStyle w:val="ListBullet"/>
      </w:pPr>
      <w:r>
        <w:t>Every problem must show who saw it, when it was documented, where it was documented, and the original text that supports it.</w:t>
      </w:r>
    </w:p>
    <w:p w:rsidR="00A61A3C" w:rsidRDefault="007E17A7" w14:paraId="3158E939" w14:textId="77777777">
      <w:pPr>
        <w:pStyle w:val="ListBullet"/>
      </w:pPr>
      <w:r>
        <w:t>CHHA findings are first-class evidence.</w:t>
      </w:r>
    </w:p>
    <w:p w:rsidR="00A61A3C" w:rsidRDefault="007E17A7" w14:paraId="20FC4862" w14:textId="77777777">
      <w:pPr>
        <w:pStyle w:val="ListBullet"/>
      </w:pPr>
      <w:r>
        <w:t>Communication logs and on-call logs are first-class evidence.</w:t>
      </w:r>
    </w:p>
    <w:p w:rsidR="00A61A3C" w:rsidRDefault="007E17A7" w14:paraId="19B28D2C" w14:textId="77777777">
      <w:pPr>
        <w:pStyle w:val="ListBullet"/>
      </w:pPr>
      <w:r>
        <w:t>IDG owns problems. Disciplines contribute evidence.</w:t>
      </w:r>
    </w:p>
    <w:p w:rsidR="00A61A3C" w:rsidRDefault="007E17A7" w14:paraId="65D29AB5" w14:textId="77777777">
      <w:pPr>
        <w:pStyle w:val="ListBullet"/>
      </w:pPr>
      <w:r>
        <w:t>Every problem must have a disposition and resolution path.</w:t>
      </w:r>
    </w:p>
    <w:p w:rsidR="00A61A3C" w:rsidRDefault="007E17A7" w14:paraId="14988897" w14:textId="77777777">
      <w:pPr>
        <w:pStyle w:val="ListBullet"/>
      </w:pPr>
      <w:r>
        <w:t>AI may harvest, organize, and flag. AI must not silently change diagnoses, plan of care, or problem status without review workflow.</w:t>
      </w:r>
    </w:p>
    <w:p w:rsidR="00A61A3C" w:rsidRDefault="007E17A7" w14:paraId="6DDEAE37" w14:textId="77777777">
      <w:hyperlink w:anchor="top">
        <w:r>
          <w:rPr>
            <w:color w:val="0563C1"/>
            <w:u w:val="single"/>
          </w:rPr>
          <w:t>Back to top</w:t>
        </w:r>
      </w:hyperlink>
    </w:p>
    <w:p w:rsidR="00A61A3C" w:rsidRDefault="007E17A7" w14:paraId="3CD72488" w14:textId="77777777">
      <w:pPr>
        <w:pStyle w:val="Heading1"/>
      </w:pPr>
      <w:bookmarkStart w:name="sec_architecture" w:id="4"/>
      <w:r>
        <w:t>3. Target Architecture</w:t>
      </w:r>
      <w:bookmarkEnd w:id="4"/>
    </w:p>
    <w:tbl>
      <w:tblPr>
        <w:tblW w:w="0" w:type="auto"/>
        <w:jc w:val="center"/>
        <w:tblLook w:val="04A0" w:firstRow="1" w:lastRow="0" w:firstColumn="1" w:lastColumn="0" w:noHBand="0" w:noVBand="1"/>
      </w:tblPr>
      <w:tblGrid>
        <w:gridCol w:w="5112"/>
        <w:gridCol w:w="5112"/>
      </w:tblGrid>
      <w:tr w:rsidR="00A61A3C" w14:paraId="7058B146" w14:textId="77777777">
        <w:trPr>
          <w:jc w:val="center"/>
        </w:trPr>
        <w:tc>
          <w:tcPr>
            <w:tcW w:w="5112" w:type="dxa"/>
            <w:shd w:val="clear" w:color="auto" w:fill="1F4E79"/>
            <w:vAlign w:val="center"/>
          </w:tcPr>
          <w:p w:rsidR="00A61A3C" w:rsidRDefault="007E17A7" w14:paraId="18089E2F" w14:textId="77777777">
            <w:r>
              <w:rPr>
                <w:b/>
                <w:color w:val="FFFFFF"/>
                <w:sz w:val="18"/>
              </w:rPr>
              <w:t>Component</w:t>
            </w:r>
          </w:p>
        </w:tc>
        <w:tc>
          <w:tcPr>
            <w:tcW w:w="5112" w:type="dxa"/>
            <w:shd w:val="clear" w:color="auto" w:fill="1F4E79"/>
            <w:vAlign w:val="center"/>
          </w:tcPr>
          <w:p w:rsidR="00A61A3C" w:rsidRDefault="007E17A7" w14:paraId="39EC13BE" w14:textId="77777777">
            <w:r>
              <w:rPr>
                <w:b/>
                <w:color w:val="FFFFFF"/>
                <w:sz w:val="18"/>
              </w:rPr>
              <w:t>Purpose</w:t>
            </w:r>
          </w:p>
        </w:tc>
      </w:tr>
      <w:tr w:rsidR="00A61A3C" w14:paraId="109D7331" w14:textId="77777777">
        <w:trPr>
          <w:jc w:val="center"/>
        </w:trPr>
        <w:tc>
          <w:tcPr>
            <w:tcW w:w="5112" w:type="dxa"/>
            <w:vAlign w:val="center"/>
          </w:tcPr>
          <w:p w:rsidR="00A61A3C" w:rsidRDefault="007E17A7" w14:paraId="44F62136" w14:textId="77777777">
            <w:r>
              <w:rPr>
                <w:b/>
                <w:sz w:val="18"/>
              </w:rPr>
              <w:t>Input Sources</w:t>
            </w:r>
          </w:p>
        </w:tc>
        <w:tc>
          <w:tcPr>
            <w:tcW w:w="5112" w:type="dxa"/>
            <w:vAlign w:val="center"/>
          </w:tcPr>
          <w:p w:rsidR="00A61A3C" w:rsidRDefault="007E17A7" w14:paraId="79D518AE" w14:textId="77777777">
            <w:r>
              <w:rPr>
                <w:sz w:val="18"/>
              </w:rPr>
              <w:t>RN, LVN, CHHA, MSW, SC, volunteer notes, communication logs, on-call logs, family/caregiver calls, incident reports, facility messages, IDG notes, POC reviews.</w:t>
            </w:r>
          </w:p>
        </w:tc>
      </w:tr>
      <w:tr w:rsidR="00A61A3C" w14:paraId="17EF9F0E" w14:textId="77777777">
        <w:trPr>
          <w:jc w:val="center"/>
        </w:trPr>
        <w:tc>
          <w:tcPr>
            <w:tcW w:w="5112" w:type="dxa"/>
            <w:vAlign w:val="center"/>
          </w:tcPr>
          <w:p w:rsidR="00A61A3C" w:rsidRDefault="007E17A7" w14:paraId="7A33AAD6" w14:textId="77777777">
            <w:r>
              <w:rPr>
                <w:b/>
                <w:sz w:val="18"/>
              </w:rPr>
              <w:t>Evidence Harvester</w:t>
            </w:r>
          </w:p>
        </w:tc>
        <w:tc>
          <w:tcPr>
            <w:tcW w:w="5112" w:type="dxa"/>
            <w:vAlign w:val="center"/>
          </w:tcPr>
          <w:p w:rsidR="00A61A3C" w:rsidRDefault="007E17A7" w14:paraId="46E43565" w14:textId="77777777">
            <w:r>
              <w:rPr>
                <w:sz w:val="18"/>
              </w:rPr>
              <w:t>Extracts documented observations, statements, changes, risks, and concerns from every source.</w:t>
            </w:r>
          </w:p>
        </w:tc>
      </w:tr>
      <w:tr w:rsidR="00A61A3C" w14:paraId="3A8E47E6" w14:textId="77777777">
        <w:trPr>
          <w:jc w:val="center"/>
        </w:trPr>
        <w:tc>
          <w:tcPr>
            <w:tcW w:w="5112" w:type="dxa"/>
            <w:vAlign w:val="center"/>
          </w:tcPr>
          <w:p w:rsidR="00A61A3C" w:rsidRDefault="007E17A7" w14:paraId="0B7B923B" w14:textId="77777777">
            <w:r>
              <w:rPr>
                <w:b/>
                <w:sz w:val="18"/>
              </w:rPr>
              <w:t>Source Attribution Engine</w:t>
            </w:r>
          </w:p>
        </w:tc>
        <w:tc>
          <w:tcPr>
            <w:tcW w:w="5112" w:type="dxa"/>
            <w:vAlign w:val="center"/>
          </w:tcPr>
          <w:p w:rsidR="00A61A3C" w:rsidRDefault="007E17A7" w14:paraId="73E53E65" w14:textId="77777777">
            <w:r>
              <w:rPr>
                <w:sz w:val="18"/>
              </w:rPr>
              <w:t>Stamps every harvested signal with source type, source record, staff name, discipline, date/time, original text, and AI harvest timestamp.</w:t>
            </w:r>
          </w:p>
        </w:tc>
      </w:tr>
      <w:tr w:rsidR="00A61A3C" w14:paraId="4525034F" w14:textId="77777777">
        <w:trPr>
          <w:jc w:val="center"/>
        </w:trPr>
        <w:tc>
          <w:tcPr>
            <w:tcW w:w="5112" w:type="dxa"/>
            <w:vAlign w:val="center"/>
          </w:tcPr>
          <w:p w:rsidR="00A61A3C" w:rsidRDefault="007E17A7" w14:paraId="55ABAA7F" w14:textId="77777777">
            <w:r>
              <w:rPr>
                <w:b/>
                <w:sz w:val="18"/>
              </w:rPr>
              <w:t>Patient Unified Evidence Registry</w:t>
            </w:r>
          </w:p>
        </w:tc>
        <w:tc>
          <w:tcPr>
            <w:tcW w:w="5112" w:type="dxa"/>
            <w:vAlign w:val="center"/>
          </w:tcPr>
          <w:p w:rsidR="00A61A3C" w:rsidRDefault="007E17A7" w14:paraId="3A5B4098" w14:textId="77777777">
            <w:r>
              <w:rPr>
                <w:sz w:val="18"/>
              </w:rPr>
              <w:t>One repository for all source-stamped observations.</w:t>
            </w:r>
          </w:p>
        </w:tc>
      </w:tr>
      <w:tr w:rsidR="00A61A3C" w14:paraId="15851875" w14:textId="77777777">
        <w:trPr>
          <w:jc w:val="center"/>
        </w:trPr>
        <w:tc>
          <w:tcPr>
            <w:tcW w:w="5112" w:type="dxa"/>
            <w:vAlign w:val="center"/>
          </w:tcPr>
          <w:p w:rsidR="00A61A3C" w:rsidRDefault="007E17A7" w14:paraId="55C9CF1C" w14:textId="77777777">
            <w:r>
              <w:rPr>
                <w:b/>
                <w:sz w:val="18"/>
              </w:rPr>
              <w:t>Clinical Reconciliation Engine</w:t>
            </w:r>
          </w:p>
        </w:tc>
        <w:tc>
          <w:tcPr>
            <w:tcW w:w="5112" w:type="dxa"/>
            <w:vAlign w:val="center"/>
          </w:tcPr>
          <w:p w:rsidR="00A61A3C" w:rsidRDefault="007E17A7" w14:paraId="1B946CDB" w14:textId="77777777">
            <w:r>
              <w:rPr>
                <w:sz w:val="18"/>
              </w:rPr>
              <w:t>Links related evidence across sources, disciplines, and time.</w:t>
            </w:r>
          </w:p>
        </w:tc>
      </w:tr>
      <w:tr w:rsidR="00A61A3C" w14:paraId="759DCEE5" w14:textId="77777777">
        <w:trPr>
          <w:jc w:val="center"/>
        </w:trPr>
        <w:tc>
          <w:tcPr>
            <w:tcW w:w="5112" w:type="dxa"/>
            <w:vAlign w:val="center"/>
          </w:tcPr>
          <w:p w:rsidR="00A61A3C" w:rsidRDefault="007E17A7" w14:paraId="061FB66D" w14:textId="77777777">
            <w:r>
              <w:rPr>
                <w:b/>
                <w:sz w:val="18"/>
              </w:rPr>
              <w:t>RN Review Queue</w:t>
            </w:r>
          </w:p>
        </w:tc>
        <w:tc>
          <w:tcPr>
            <w:tcW w:w="5112" w:type="dxa"/>
            <w:vAlign w:val="center"/>
          </w:tcPr>
          <w:p w:rsidR="00A61A3C" w:rsidRDefault="007E17A7" w14:paraId="54D932EF" w14:textId="77777777">
            <w:r>
              <w:rPr>
                <w:sz w:val="18"/>
              </w:rPr>
              <w:t>Presents meaningful signals to RN for accept, monitor, dismiss, escalate, or link to existing problem.</w:t>
            </w:r>
          </w:p>
        </w:tc>
      </w:tr>
      <w:tr w:rsidR="00A61A3C" w14:paraId="7FE6D37E" w14:textId="77777777">
        <w:trPr>
          <w:jc w:val="center"/>
        </w:trPr>
        <w:tc>
          <w:tcPr>
            <w:tcW w:w="5112" w:type="dxa"/>
            <w:vAlign w:val="center"/>
          </w:tcPr>
          <w:p w:rsidR="00A61A3C" w:rsidRDefault="007E17A7" w14:paraId="21C5A032" w14:textId="77777777">
            <w:r>
              <w:rPr>
                <w:b/>
                <w:sz w:val="18"/>
              </w:rPr>
              <w:t>IDG Evidence Queue</w:t>
            </w:r>
          </w:p>
        </w:tc>
        <w:tc>
          <w:tcPr>
            <w:tcW w:w="5112" w:type="dxa"/>
            <w:vAlign w:val="center"/>
          </w:tcPr>
          <w:p w:rsidR="00A61A3C" w:rsidRDefault="007E17A7" w14:paraId="714E5F12" w14:textId="77777777">
            <w:r>
              <w:rPr>
                <w:sz w:val="18"/>
              </w:rPr>
              <w:t>Presents validated or repeated problem signals to IDG with source evidence.</w:t>
            </w:r>
          </w:p>
        </w:tc>
      </w:tr>
      <w:tr w:rsidR="00A61A3C" w14:paraId="4106A77B" w14:textId="77777777">
        <w:trPr>
          <w:jc w:val="center"/>
        </w:trPr>
        <w:tc>
          <w:tcPr>
            <w:tcW w:w="5112" w:type="dxa"/>
            <w:vAlign w:val="center"/>
          </w:tcPr>
          <w:p w:rsidR="00A61A3C" w:rsidRDefault="007E17A7" w14:paraId="666AE19D" w14:textId="77777777">
            <w:r>
              <w:rPr>
                <w:b/>
                <w:sz w:val="18"/>
              </w:rPr>
              <w:t>IDG Problem Registry</w:t>
            </w:r>
          </w:p>
        </w:tc>
        <w:tc>
          <w:tcPr>
            <w:tcW w:w="5112" w:type="dxa"/>
            <w:vAlign w:val="center"/>
          </w:tcPr>
          <w:p w:rsidR="00A61A3C" w:rsidRDefault="007E17A7" w14:paraId="12EB1A4B" w14:textId="77777777">
            <w:r>
              <w:rPr>
                <w:sz w:val="18"/>
              </w:rPr>
              <w:t>Patient-level problem list owned by IDG and supported by all discipline evidence.</w:t>
            </w:r>
          </w:p>
        </w:tc>
      </w:tr>
      <w:tr w:rsidR="00A61A3C" w14:paraId="0B1DF21F" w14:textId="77777777">
        <w:trPr>
          <w:jc w:val="center"/>
        </w:trPr>
        <w:tc>
          <w:tcPr>
            <w:tcW w:w="5112" w:type="dxa"/>
            <w:vAlign w:val="center"/>
          </w:tcPr>
          <w:p w:rsidR="00A61A3C" w:rsidRDefault="007E17A7" w14:paraId="24262AA2" w14:textId="77777777">
            <w:r>
              <w:rPr>
                <w:b/>
                <w:sz w:val="18"/>
              </w:rPr>
              <w:t>Resolution Tracking</w:t>
            </w:r>
          </w:p>
        </w:tc>
        <w:tc>
          <w:tcPr>
            <w:tcW w:w="5112" w:type="dxa"/>
            <w:vAlign w:val="center"/>
          </w:tcPr>
          <w:p w:rsidR="00A61A3C" w:rsidRDefault="007E17A7" w14:paraId="58B3AE0E" w14:textId="77777777">
            <w:r>
              <w:rPr>
                <w:sz w:val="18"/>
              </w:rPr>
              <w:t>Tracks open, monitoring, escalated, and resolved problems with history.</w:t>
            </w:r>
          </w:p>
        </w:tc>
      </w:tr>
      <w:tr w:rsidR="00A61A3C" w14:paraId="2E91FA5D" w14:textId="77777777">
        <w:trPr>
          <w:jc w:val="center"/>
        </w:trPr>
        <w:tc>
          <w:tcPr>
            <w:tcW w:w="5112" w:type="dxa"/>
            <w:vAlign w:val="center"/>
          </w:tcPr>
          <w:p w:rsidR="00A61A3C" w:rsidRDefault="007E17A7" w14:paraId="1A6E0106" w14:textId="77777777">
            <w:r>
              <w:rPr>
                <w:b/>
                <w:sz w:val="18"/>
              </w:rPr>
              <w:t>Evidence Timeline</w:t>
            </w:r>
          </w:p>
        </w:tc>
        <w:tc>
          <w:tcPr>
            <w:tcW w:w="5112" w:type="dxa"/>
            <w:vAlign w:val="center"/>
          </w:tcPr>
          <w:p w:rsidR="00A61A3C" w:rsidRDefault="007E17A7" w14:paraId="08B503F4" w14:textId="77777777">
            <w:r>
              <w:rPr>
                <w:sz w:val="18"/>
              </w:rPr>
              <w:t>Displays patient change over time from all sources.</w:t>
            </w:r>
          </w:p>
        </w:tc>
      </w:tr>
    </w:tbl>
    <w:p w:rsidR="00A61A3C" w:rsidRDefault="007E17A7" w14:paraId="080C2E77" w14:textId="77777777">
      <w:hyperlink w:anchor="top">
        <w:r>
          <w:rPr>
            <w:color w:val="0563C1"/>
            <w:u w:val="single"/>
          </w:rPr>
          <w:t>Back to top</w:t>
        </w:r>
      </w:hyperlink>
    </w:p>
    <w:p w:rsidR="00A61A3C" w:rsidRDefault="007E17A7" w14:paraId="420183C6" w14:textId="77777777">
      <w:pPr>
        <w:pStyle w:val="Heading1"/>
      </w:pPr>
      <w:bookmarkStart w:name="sec_phase1" w:id="5"/>
      <w:r>
        <w:t>4. Phase 1: Foundation</w:t>
      </w:r>
      <w:bookmarkEnd w:id="5"/>
    </w:p>
    <w:p w:rsidR="00A61A3C" w:rsidRDefault="007E17A7" w14:paraId="7B53C3DF" w14:textId="77777777">
      <w:pPr>
        <w:pStyle w:val="Heading2"/>
      </w:pPr>
      <w:r>
        <w:t>Epic 1. Patient Unified Evidence Registry</w:t>
      </w:r>
    </w:p>
    <w:p w:rsidR="00A61A3C" w:rsidRDefault="007E17A7" w14:paraId="6E0F1454" w14:textId="77777777">
      <w:r>
        <w:t>Goal: Create one evidence repository for all patient observations from all documentation and communication sources.</w:t>
      </w:r>
    </w:p>
    <w:p w:rsidR="00A61A3C" w:rsidRDefault="007E17A7" w14:paraId="23D26AD9" w14:textId="77777777">
      <w:r>
        <w:t>Deliverable: patient_evidence_registry</w:t>
      </w:r>
    </w:p>
    <w:p w:rsidR="00A61A3C" w:rsidRDefault="007E17A7" w14:paraId="4918CFE8" w14:textId="77777777">
      <w:pPr>
        <w:pStyle w:val="Heading2"/>
      </w:pPr>
      <w:r>
        <w:t>Epic 2. Source Attribution Engine</w:t>
      </w:r>
    </w:p>
    <w:p w:rsidR="00A61A3C" w:rsidRDefault="007E17A7" w14:paraId="5AFF4C33" w14:textId="77777777">
      <w:r>
        <w:t>Goal: Require source provenance for every AI-harvested signal.</w:t>
      </w:r>
    </w:p>
    <w:p w:rsidR="00A61A3C" w:rsidRDefault="007E17A7" w14:paraId="7704A344" w14:textId="77777777">
      <w:r>
        <w:t>Deliverable: source-stamped harvested signals</w:t>
      </w:r>
    </w:p>
    <w:p w:rsidR="00A61A3C" w:rsidRDefault="007E17A7" w14:paraId="735F6BA0" w14:textId="77777777">
      <w:pPr>
        <w:pStyle w:val="Heading2"/>
      </w:pPr>
      <w:r>
        <w:t>Mandatory source attribution fields</w:t>
      </w:r>
    </w:p>
    <w:p w:rsidR="00A61A3C" w:rsidRDefault="007E17A7" w14:paraId="717D84C5" w14:textId="77777777">
      <w:r>
        <w:t>patient_id, tenant_id, source_type, source_record_id, visit_id, communication_log_id, discipline, staff_name, recorded_date, recorded_time, original_documentation, ai_harvest_timestamp, review_status</w:t>
      </w:r>
    </w:p>
    <w:p w:rsidR="00A61A3C" w:rsidRDefault="007E17A7" w14:paraId="10562052" w14:textId="77777777">
      <w:hyperlink w:anchor="top">
        <w:r>
          <w:rPr>
            <w:color w:val="0563C1"/>
            <w:u w:val="single"/>
          </w:rPr>
          <w:t>Back to top</w:t>
        </w:r>
      </w:hyperlink>
    </w:p>
    <w:p w:rsidR="00A61A3C" w:rsidRDefault="007E17A7" w14:paraId="04B51D1E" w14:textId="77777777">
      <w:pPr>
        <w:pStyle w:val="Heading1"/>
      </w:pPr>
      <w:bookmarkStart w:name="sec_phase2" w:id="6"/>
      <w:r>
        <w:t>5. Phase 2: Harvesters</w:t>
      </w:r>
      <w:bookmarkEnd w:id="6"/>
    </w:p>
    <w:p w:rsidR="00A61A3C" w:rsidRDefault="007E17A7" w14:paraId="50F6BD4F" w14:textId="77777777">
      <w:pPr>
        <w:pStyle w:val="Heading2"/>
      </w:pPr>
      <w:r>
        <w:t>Epic 3. CHHA Observation Harvester</w:t>
      </w:r>
    </w:p>
    <w:p w:rsidR="00A61A3C" w:rsidRDefault="007E17A7" w14:paraId="57887EB7" w14:textId="77777777">
      <w:r>
        <w:t>Prevent CHHA observations from getting buried. Harvest mobility, transfers, ADLs, skin, nutrition, hydration, sleep, behavior, elimination, medication observations, caregiver observations, and safety observations.</w:t>
      </w:r>
    </w:p>
    <w:p w:rsidR="00A61A3C" w:rsidRDefault="007E17A7" w14:paraId="43379679" w14:textId="77777777">
      <w:pPr>
        <w:pStyle w:val="Heading2"/>
      </w:pPr>
      <w:r>
        <w:t>Epic 4. Communication Log Harvester</w:t>
      </w:r>
    </w:p>
    <w:p w:rsidR="00A61A3C" w:rsidRDefault="007E17A7" w14:paraId="5DC4750A" w14:textId="77777777">
      <w:r>
        <w:t>Capture buried patient and caregiver problems from phone calls, caregiver calls, family calls, office calls, triage calls, after-hours calls, and on-call logs.</w:t>
      </w:r>
    </w:p>
    <w:p w:rsidR="00A61A3C" w:rsidRDefault="007E17A7" w14:paraId="6FDFD6C6" w14:textId="77777777">
      <w:pPr>
        <w:pStyle w:val="Heading2"/>
      </w:pPr>
      <w:r>
        <w:t>Epic 5. All Discipline Harvesters</w:t>
      </w:r>
    </w:p>
    <w:p w:rsidR="00A61A3C" w:rsidRDefault="007E17A7" w14:paraId="0D27678E" w14:textId="77777777">
      <w:r>
        <w:t>Harvest RN assessment findings and decline indicators, LVN symptom changes and intervention response, MSW caregiver/psychosocial concerns, and Spiritual Counselor spiritual/existential support needs.</w:t>
      </w:r>
    </w:p>
    <w:p w:rsidR="00A61A3C" w:rsidRDefault="007E17A7" w14:paraId="528CC55E" w14:textId="77777777">
      <w:pPr>
        <w:pStyle w:val="Heading2"/>
      </w:pPr>
      <w:r>
        <w:t>Examples of Harvested Signals</w:t>
      </w:r>
    </w:p>
    <w:p w:rsidR="00A61A3C" w:rsidRDefault="007E17A7" w14:paraId="16DACFC9" w14:textId="77777777">
      <w:pPr>
        <w:pStyle w:val="ListBullet"/>
      </w:pPr>
      <w:r>
        <w:t>Walking slower</w:t>
      </w:r>
    </w:p>
    <w:p w:rsidR="00A61A3C" w:rsidRDefault="007E17A7" w14:paraId="5E6709B8" w14:textId="77777777">
      <w:pPr>
        <w:pStyle w:val="ListBullet"/>
      </w:pPr>
      <w:r>
        <w:t>Needs more assistance</w:t>
      </w:r>
    </w:p>
    <w:p w:rsidR="00A61A3C" w:rsidRDefault="007E17A7" w14:paraId="36D01A60" w14:textId="77777777">
      <w:pPr>
        <w:pStyle w:val="ListBullet"/>
      </w:pPr>
      <w:r>
        <w:t>Sleeping longer</w:t>
      </w:r>
    </w:p>
    <w:p w:rsidR="00A61A3C" w:rsidRDefault="007E17A7" w14:paraId="29E23C81" w14:textId="77777777">
      <w:pPr>
        <w:pStyle w:val="ListBullet"/>
      </w:pPr>
      <w:r>
        <w:t>Poor intake</w:t>
      </w:r>
    </w:p>
    <w:p w:rsidR="00A61A3C" w:rsidRDefault="007E17A7" w14:paraId="17E6DD8F" w14:textId="77777777">
      <w:pPr>
        <w:pStyle w:val="ListBullet"/>
      </w:pPr>
      <w:r>
        <w:t>Patient scratching</w:t>
      </w:r>
    </w:p>
    <w:p w:rsidR="00A61A3C" w:rsidRDefault="007E17A7" w14:paraId="091D8627" w14:textId="77777777">
      <w:pPr>
        <w:pStyle w:val="ListBullet"/>
      </w:pPr>
      <w:r>
        <w:t>Medication hidden</w:t>
      </w:r>
    </w:p>
    <w:p w:rsidR="00A61A3C" w:rsidRDefault="007E17A7" w14:paraId="676555EF" w14:textId="77777777">
      <w:pPr>
        <w:pStyle w:val="ListBullet"/>
      </w:pPr>
      <w:r>
        <w:t>Unsafe transfers</w:t>
      </w:r>
    </w:p>
    <w:p w:rsidR="00A61A3C" w:rsidRDefault="007E17A7" w14:paraId="5F3BB0DA" w14:textId="77777777">
      <w:pPr>
        <w:pStyle w:val="ListBullet"/>
      </w:pPr>
      <w:r>
        <w:t>Skin redness</w:t>
      </w:r>
    </w:p>
    <w:p w:rsidR="00A61A3C" w:rsidRDefault="007E17A7" w14:paraId="17225359" w14:textId="77777777">
      <w:pPr>
        <w:pStyle w:val="ListBullet"/>
      </w:pPr>
      <w:r>
        <w:t>Patient not taking medications</w:t>
      </w:r>
    </w:p>
    <w:p w:rsidR="00A61A3C" w:rsidRDefault="007E17A7" w14:paraId="6A3549E4" w14:textId="77777777">
      <w:pPr>
        <w:pStyle w:val="ListBullet"/>
      </w:pPr>
      <w:r>
        <w:t>Caregiver exhausted</w:t>
      </w:r>
    </w:p>
    <w:p w:rsidR="00A61A3C" w:rsidRDefault="007E17A7" w14:paraId="05E4B731" w14:textId="77777777">
      <w:pPr>
        <w:pStyle w:val="ListBullet"/>
      </w:pPr>
      <w:r>
        <w:t>Patient confused</w:t>
      </w:r>
    </w:p>
    <w:p w:rsidR="00A61A3C" w:rsidRDefault="007E17A7" w14:paraId="59517C3C" w14:textId="77777777">
      <w:pPr>
        <w:pStyle w:val="ListBullet"/>
      </w:pPr>
      <w:r>
        <w:t>Patient fell</w:t>
      </w:r>
    </w:p>
    <w:p w:rsidR="00A61A3C" w:rsidRDefault="007E17A7" w14:paraId="2B56198D" w14:textId="77777777">
      <w:hyperlink w:anchor="top">
        <w:r>
          <w:rPr>
            <w:color w:val="0563C1"/>
            <w:u w:val="single"/>
          </w:rPr>
          <w:t>Back to top</w:t>
        </w:r>
      </w:hyperlink>
    </w:p>
    <w:p w:rsidR="00A61A3C" w:rsidRDefault="007E17A7" w14:paraId="4521D2EF" w14:textId="77777777">
      <w:pPr>
        <w:pStyle w:val="Heading1"/>
      </w:pPr>
      <w:bookmarkStart w:name="sec_phase3" w:id="7"/>
      <w:r>
        <w:t>6. Phase 3: Signal Processing</w:t>
      </w:r>
      <w:bookmarkEnd w:id="7"/>
    </w:p>
    <w:p w:rsidR="00A61A3C" w:rsidRDefault="007E17A7" w14:paraId="691A221E" w14:textId="77777777">
      <w:pPr>
        <w:pStyle w:val="Heading2"/>
      </w:pPr>
      <w:r>
        <w:t>Epic 6. Patient Signal Registry</w:t>
      </w:r>
    </w:p>
    <w:p w:rsidR="00A61A3C" w:rsidRDefault="007E17A7" w14:paraId="0B353095" w14:textId="77777777">
      <w:r>
        <w:t>Store observations before they become problems. States: NEW, PENDING_REVIEW, ACKNOWLEDGED, DISMISSED, ESCALATED.</w:t>
      </w:r>
    </w:p>
    <w:p w:rsidR="00A61A3C" w:rsidRDefault="007E17A7" w14:paraId="2254A245" w14:textId="77777777">
      <w:pPr>
        <w:pStyle w:val="Heading2"/>
      </w:pPr>
      <w:r>
        <w:t>Epic 7. Clinical Reconciliation Engine</w:t>
      </w:r>
    </w:p>
    <w:p w:rsidR="00A61A3C" w:rsidRDefault="007E17A7" w14:paraId="61072688" w14:textId="77777777">
      <w:r>
        <w:t>Link related evidence from different sources while keeping every source attached.</w:t>
      </w:r>
    </w:p>
    <w:p w:rsidR="00A61A3C" w:rsidRDefault="007E17A7" w14:paraId="76D06A54" w14:textId="77777777">
      <w:pPr>
        <w:pStyle w:val="Heading2"/>
      </w:pPr>
      <w:r>
        <w:t>Epic 8. Trend Detection Engine</w:t>
      </w:r>
    </w:p>
    <w:p w:rsidR="00A61A3C" w:rsidRDefault="007E17A7" w14:paraId="7FBBAC37" w14:textId="77777777">
      <w:r>
        <w:t>Identify worsening patterns over time, such as increasing assistance, slower ambulation, repeated poor intake, or worsening weakness.</w:t>
      </w:r>
    </w:p>
    <w:p w:rsidR="00A61A3C" w:rsidRDefault="007E17A7" w14:paraId="294D60AD" w14:textId="77777777">
      <w:hyperlink w:anchor="top">
        <w:r>
          <w:rPr>
            <w:color w:val="0563C1"/>
            <w:u w:val="single"/>
          </w:rPr>
          <w:t>Back to top</w:t>
        </w:r>
      </w:hyperlink>
    </w:p>
    <w:p w:rsidR="00A61A3C" w:rsidRDefault="007E17A7" w14:paraId="5523B6D2" w14:textId="77777777">
      <w:pPr>
        <w:pStyle w:val="Heading1"/>
      </w:pPr>
      <w:bookmarkStart w:name="sec_phase4" w:id="8"/>
      <w:r>
        <w:t>7. Phase 4: Clinical Workflow</w:t>
      </w:r>
      <w:bookmarkEnd w:id="8"/>
    </w:p>
    <w:p w:rsidR="00A61A3C" w:rsidRDefault="007E17A7" w14:paraId="18A0FE61" w14:textId="77777777">
      <w:pPr>
        <w:pStyle w:val="Heading2"/>
      </w:pPr>
      <w:r>
        <w:t>Epic 9. RN Review Queue</w:t>
      </w:r>
    </w:p>
    <w:p w:rsidR="00A61A3C" w:rsidRDefault="007E17A7" w14:paraId="5DFBB055" w14:textId="77777777">
      <w:r>
        <w:t>RN reviews significant signals and can accept, monitor, dismiss, escalate, or link to an existing problem.</w:t>
      </w:r>
    </w:p>
    <w:p w:rsidR="00A61A3C" w:rsidRDefault="007E17A7" w14:paraId="38C4FAF5" w14:textId="77777777">
      <w:pPr>
        <w:pStyle w:val="Heading2"/>
      </w:pPr>
      <w:r>
        <w:t>Epic 10. Emerging Problem Engine</w:t>
      </w:r>
    </w:p>
    <w:p w:rsidR="00A61A3C" w:rsidRDefault="007E17A7" w14:paraId="44138300" w14:textId="77777777">
      <w:r>
        <w:t>Validated trends and repeated evidence become emerging problems for review.</w:t>
      </w:r>
    </w:p>
    <w:p w:rsidR="00A61A3C" w:rsidRDefault="007E17A7" w14:paraId="7FBAC5E2" w14:textId="77777777">
      <w:pPr>
        <w:pStyle w:val="Heading2"/>
      </w:pPr>
      <w:r>
        <w:t>Epic 11. IDG Evidence Queue</w:t>
      </w:r>
    </w:p>
    <w:p w:rsidR="00A61A3C" w:rsidRDefault="007E17A7" w14:paraId="649D831F" w14:textId="77777777">
      <w:r>
        <w:t>Evidence-supported issues are prepared for IDG with source stamps and timeline.</w:t>
      </w:r>
    </w:p>
    <w:p w:rsidR="00A61A3C" w:rsidRDefault="007E17A7" w14:paraId="7BD9E8D8" w14:textId="77777777">
      <w:hyperlink w:anchor="top">
        <w:r>
          <w:rPr>
            <w:color w:val="0563C1"/>
            <w:u w:val="single"/>
          </w:rPr>
          <w:t>Back to top</w:t>
        </w:r>
      </w:hyperlink>
    </w:p>
    <w:p w:rsidR="00A61A3C" w:rsidRDefault="007E17A7" w14:paraId="42AAE144" w14:textId="77777777">
      <w:pPr>
        <w:pStyle w:val="Heading1"/>
      </w:pPr>
      <w:bookmarkStart w:name="sec_phase5" w:id="9"/>
      <w:r>
        <w:t>8. Phase 5: Problem Management</w:t>
      </w:r>
      <w:bookmarkEnd w:id="9"/>
    </w:p>
    <w:p w:rsidR="00A61A3C" w:rsidRDefault="007E17A7" w14:paraId="513A36A9" w14:textId="77777777">
      <w:pPr>
        <w:pStyle w:val="Heading2"/>
      </w:pPr>
      <w:r>
        <w:t>Epic 12. IDG Problem Registry</w:t>
      </w:r>
    </w:p>
    <w:p w:rsidR="00A61A3C" w:rsidRDefault="007E17A7" w14:paraId="40BA2126" w14:textId="77777777">
      <w:r>
        <w:t>IDG owns patient problems. Disciplines contribute evidence. Problem states: OPEN, MONITORING, ESCALATED, RESOLVED.</w:t>
      </w:r>
    </w:p>
    <w:p w:rsidR="00A61A3C" w:rsidRDefault="007E17A7" w14:paraId="6C2C87D6" w14:textId="77777777">
      <w:pPr>
        <w:pStyle w:val="Heading2"/>
      </w:pPr>
      <w:r>
        <w:t>Epic 13. Problem Evidence Links</w:t>
      </w:r>
    </w:p>
    <w:p w:rsidR="00A61A3C" w:rsidRDefault="007E17A7" w14:paraId="34B375A8" w14:textId="77777777">
      <w:r>
        <w:t>Every problem must show who saw it, when, where, original text, and evidence timeline.</w:t>
      </w:r>
    </w:p>
    <w:p w:rsidR="00A61A3C" w:rsidRDefault="007E17A7" w14:paraId="2834108E" w14:textId="77777777">
      <w:pPr>
        <w:pStyle w:val="Heading2"/>
      </w:pPr>
      <w:r>
        <w:t>Epic 14. Resolution Tracking</w:t>
      </w:r>
    </w:p>
    <w:p w:rsidR="00A61A3C" w:rsidRDefault="007E17A7" w14:paraId="47921F70" w14:textId="77777777">
      <w:r>
        <w:t>Every problem must have a status, owner, review date, disposition, and resolution notes.</w:t>
      </w:r>
    </w:p>
    <w:p w:rsidR="00A61A3C" w:rsidRDefault="007E17A7" w14:paraId="175951C7" w14:textId="77777777">
      <w:hyperlink w:anchor="top">
        <w:r>
          <w:rPr>
            <w:color w:val="0563C1"/>
            <w:u w:val="single"/>
          </w:rPr>
          <w:t>Back to top</w:t>
        </w:r>
      </w:hyperlink>
    </w:p>
    <w:p w:rsidR="00A61A3C" w:rsidRDefault="007E17A7" w14:paraId="17D01DFD" w14:textId="77777777">
      <w:pPr>
        <w:pStyle w:val="Heading1"/>
      </w:pPr>
      <w:bookmarkStart w:name="sec_phase6" w:id="10"/>
      <w:r>
        <w:t>9. Phase 6: Visualization</w:t>
      </w:r>
      <w:bookmarkEnd w:id="10"/>
    </w:p>
    <w:p w:rsidR="00A61A3C" w:rsidRDefault="007E17A7" w14:paraId="6CE6CD8B" w14:textId="77777777">
      <w:pPr>
        <w:pStyle w:val="Heading2"/>
      </w:pPr>
      <w:r>
        <w:t>Epic 15. Evidence Timeline</w:t>
      </w:r>
    </w:p>
    <w:p w:rsidR="00A61A3C" w:rsidRDefault="007E17A7" w14:paraId="4695CDD5" w14:textId="77777777">
      <w:r>
        <w:t>Show how patient condition evolves over time across CHHA, calls, LVN, RN, MSW, SC, IDG, and POC sources.</w:t>
      </w:r>
    </w:p>
    <w:p w:rsidR="00A61A3C" w:rsidRDefault="007E17A7" w14:paraId="27401C9F" w14:textId="77777777">
      <w:pPr>
        <w:pStyle w:val="Heading2"/>
      </w:pPr>
      <w:r>
        <w:t>Epic 16. Patient Intelligence Dashboard</w:t>
      </w:r>
    </w:p>
    <w:p w:rsidR="00A61A3C" w:rsidRDefault="007E17A7" w14:paraId="29307124" w14:textId="77777777">
      <w:r>
        <w:t>Widgets: emerging problems, open problems, worsening trends, RN review queue, IDG queue, communication alerts, and CHHA alerts.</w:t>
      </w:r>
    </w:p>
    <w:p w:rsidR="00A61A3C" w:rsidRDefault="007E17A7" w14:paraId="0137E94D" w14:textId="77777777">
      <w:hyperlink w:anchor="top">
        <w:r>
          <w:rPr>
            <w:color w:val="0563C1"/>
            <w:u w:val="single"/>
          </w:rPr>
          <w:t>Back to top</w:t>
        </w:r>
      </w:hyperlink>
    </w:p>
    <w:p w:rsidR="00A61A3C" w:rsidRDefault="007E17A7" w14:paraId="5B0E94A5" w14:textId="77777777">
      <w:pPr>
        <w:pStyle w:val="Heading1"/>
      </w:pPr>
      <w:bookmarkStart w:name="sec_database" w:id="11"/>
      <w:r>
        <w:t>10. Database Backlog</w:t>
      </w:r>
      <w:bookmarkEnd w:id="11"/>
    </w:p>
    <w:tbl>
      <w:tblPr>
        <w:tblW w:w="0" w:type="auto"/>
        <w:jc w:val="center"/>
        <w:tblLook w:val="04A0" w:firstRow="1" w:lastRow="0" w:firstColumn="1" w:lastColumn="0" w:noHBand="0" w:noVBand="1"/>
      </w:tblPr>
      <w:tblGrid>
        <w:gridCol w:w="5112"/>
        <w:gridCol w:w="5112"/>
      </w:tblGrid>
      <w:tr w:rsidR="00A61A3C" w14:paraId="0311039D" w14:textId="77777777">
        <w:trPr>
          <w:jc w:val="center"/>
        </w:trPr>
        <w:tc>
          <w:tcPr>
            <w:tcW w:w="5112" w:type="dxa"/>
            <w:shd w:val="clear" w:color="auto" w:fill="1F4E79"/>
            <w:vAlign w:val="center"/>
          </w:tcPr>
          <w:p w:rsidR="00A61A3C" w:rsidRDefault="007E17A7" w14:paraId="0809F5DA" w14:textId="77777777">
            <w:r>
              <w:rPr>
                <w:b/>
                <w:color w:val="FFFFFF"/>
                <w:sz w:val="18"/>
              </w:rPr>
              <w:t>Table</w:t>
            </w:r>
          </w:p>
        </w:tc>
        <w:tc>
          <w:tcPr>
            <w:tcW w:w="5112" w:type="dxa"/>
            <w:shd w:val="clear" w:color="auto" w:fill="1F4E79"/>
            <w:vAlign w:val="center"/>
          </w:tcPr>
          <w:p w:rsidR="00A61A3C" w:rsidRDefault="007E17A7" w14:paraId="426690FC" w14:textId="77777777">
            <w:r>
              <w:rPr>
                <w:b/>
                <w:color w:val="FFFFFF"/>
                <w:sz w:val="18"/>
              </w:rPr>
              <w:t>Purpose</w:t>
            </w:r>
          </w:p>
        </w:tc>
      </w:tr>
      <w:tr w:rsidR="00A61A3C" w14:paraId="0F1CD830" w14:textId="77777777">
        <w:trPr>
          <w:jc w:val="center"/>
        </w:trPr>
        <w:tc>
          <w:tcPr>
            <w:tcW w:w="5112" w:type="dxa"/>
            <w:vAlign w:val="center"/>
          </w:tcPr>
          <w:p w:rsidR="00A61A3C" w:rsidRDefault="007E17A7" w14:paraId="6BE336BE" w14:textId="77777777">
            <w:r>
              <w:rPr>
                <w:b/>
                <w:sz w:val="18"/>
              </w:rPr>
              <w:t>patient_evidence_registry</w:t>
            </w:r>
          </w:p>
        </w:tc>
        <w:tc>
          <w:tcPr>
            <w:tcW w:w="5112" w:type="dxa"/>
            <w:vAlign w:val="center"/>
          </w:tcPr>
          <w:p w:rsidR="00A61A3C" w:rsidRDefault="007E17A7" w14:paraId="7D60680A" w14:textId="77777777">
            <w:r>
              <w:rPr>
                <w:sz w:val="18"/>
              </w:rPr>
              <w:t>Source-stamped evidence repository.</w:t>
            </w:r>
          </w:p>
        </w:tc>
      </w:tr>
      <w:tr w:rsidR="00A61A3C" w14:paraId="0462E00A" w14:textId="77777777">
        <w:trPr>
          <w:jc w:val="center"/>
        </w:trPr>
        <w:tc>
          <w:tcPr>
            <w:tcW w:w="5112" w:type="dxa"/>
            <w:vAlign w:val="center"/>
          </w:tcPr>
          <w:p w:rsidR="00A61A3C" w:rsidRDefault="007E17A7" w14:paraId="628D5A39" w14:textId="77777777">
            <w:r>
              <w:rPr>
                <w:b/>
                <w:sz w:val="18"/>
              </w:rPr>
              <w:t>patient_harvested_signals</w:t>
            </w:r>
          </w:p>
        </w:tc>
        <w:tc>
          <w:tcPr>
            <w:tcW w:w="5112" w:type="dxa"/>
            <w:vAlign w:val="center"/>
          </w:tcPr>
          <w:p w:rsidR="00A61A3C" w:rsidRDefault="007E17A7" w14:paraId="449C0A74" w14:textId="77777777">
            <w:r>
              <w:rPr>
                <w:sz w:val="18"/>
              </w:rPr>
              <w:t>Raw AI-harvested signals from notes/logs/calls.</w:t>
            </w:r>
          </w:p>
        </w:tc>
      </w:tr>
      <w:tr w:rsidR="00A61A3C" w14:paraId="540E57AA" w14:textId="77777777">
        <w:trPr>
          <w:jc w:val="center"/>
        </w:trPr>
        <w:tc>
          <w:tcPr>
            <w:tcW w:w="5112" w:type="dxa"/>
            <w:vAlign w:val="center"/>
          </w:tcPr>
          <w:p w:rsidR="00A61A3C" w:rsidRDefault="007E17A7" w14:paraId="3C02A2D9" w14:textId="77777777">
            <w:r>
              <w:rPr>
                <w:b/>
                <w:sz w:val="18"/>
              </w:rPr>
              <w:t>patient_signal_registry</w:t>
            </w:r>
          </w:p>
        </w:tc>
        <w:tc>
          <w:tcPr>
            <w:tcW w:w="5112" w:type="dxa"/>
            <w:vAlign w:val="center"/>
          </w:tcPr>
          <w:p w:rsidR="00A61A3C" w:rsidRDefault="007E17A7" w14:paraId="7004DA7D" w14:textId="77777777">
            <w:r>
              <w:rPr>
                <w:sz w:val="18"/>
              </w:rPr>
              <w:t>Reviewed signal state machine.</w:t>
            </w:r>
          </w:p>
        </w:tc>
      </w:tr>
      <w:tr w:rsidR="00A61A3C" w14:paraId="071BBE04" w14:textId="77777777">
        <w:trPr>
          <w:jc w:val="center"/>
        </w:trPr>
        <w:tc>
          <w:tcPr>
            <w:tcW w:w="5112" w:type="dxa"/>
            <w:vAlign w:val="center"/>
          </w:tcPr>
          <w:p w:rsidR="00A61A3C" w:rsidRDefault="007E17A7" w14:paraId="399DAB48" w14:textId="77777777">
            <w:r>
              <w:rPr>
                <w:b/>
                <w:sz w:val="18"/>
              </w:rPr>
              <w:t>patient_problem_registry</w:t>
            </w:r>
          </w:p>
        </w:tc>
        <w:tc>
          <w:tcPr>
            <w:tcW w:w="5112" w:type="dxa"/>
            <w:vAlign w:val="center"/>
          </w:tcPr>
          <w:p w:rsidR="00A61A3C" w:rsidRDefault="007E17A7" w14:paraId="769C0F08" w14:textId="77777777">
            <w:r>
              <w:rPr>
                <w:sz w:val="18"/>
              </w:rPr>
              <w:t>IDG-owned patient problem list.</w:t>
            </w:r>
          </w:p>
        </w:tc>
      </w:tr>
      <w:tr w:rsidR="00A61A3C" w14:paraId="6A0F48B2" w14:textId="77777777">
        <w:trPr>
          <w:jc w:val="center"/>
        </w:trPr>
        <w:tc>
          <w:tcPr>
            <w:tcW w:w="5112" w:type="dxa"/>
            <w:vAlign w:val="center"/>
          </w:tcPr>
          <w:p w:rsidR="00A61A3C" w:rsidRDefault="007E17A7" w14:paraId="49C5C001" w14:textId="77777777">
            <w:r>
              <w:rPr>
                <w:b/>
                <w:sz w:val="18"/>
              </w:rPr>
              <w:t>problem_evidence_links</w:t>
            </w:r>
          </w:p>
        </w:tc>
        <w:tc>
          <w:tcPr>
            <w:tcW w:w="5112" w:type="dxa"/>
            <w:vAlign w:val="center"/>
          </w:tcPr>
          <w:p w:rsidR="00A61A3C" w:rsidRDefault="007E17A7" w14:paraId="41E89D28" w14:textId="77777777">
            <w:r>
              <w:rPr>
                <w:sz w:val="18"/>
              </w:rPr>
              <w:t>Links problems to evidence records.</w:t>
            </w:r>
          </w:p>
        </w:tc>
      </w:tr>
      <w:tr w:rsidR="00A61A3C" w14:paraId="2DAE23C2" w14:textId="77777777">
        <w:trPr>
          <w:jc w:val="center"/>
        </w:trPr>
        <w:tc>
          <w:tcPr>
            <w:tcW w:w="5112" w:type="dxa"/>
            <w:vAlign w:val="center"/>
          </w:tcPr>
          <w:p w:rsidR="00A61A3C" w:rsidRDefault="007E17A7" w14:paraId="6CEB428B" w14:textId="77777777">
            <w:r>
              <w:rPr>
                <w:b/>
                <w:sz w:val="18"/>
              </w:rPr>
              <w:t>problem_status_history</w:t>
            </w:r>
          </w:p>
        </w:tc>
        <w:tc>
          <w:tcPr>
            <w:tcW w:w="5112" w:type="dxa"/>
            <w:vAlign w:val="center"/>
          </w:tcPr>
          <w:p w:rsidR="00A61A3C" w:rsidRDefault="007E17A7" w14:paraId="59DB14DF" w14:textId="77777777">
            <w:r>
              <w:rPr>
                <w:sz w:val="18"/>
              </w:rPr>
              <w:t>Tracks lifecycle changes.</w:t>
            </w:r>
          </w:p>
        </w:tc>
      </w:tr>
      <w:tr w:rsidR="00A61A3C" w14:paraId="1AEFC251" w14:textId="77777777">
        <w:trPr>
          <w:jc w:val="center"/>
        </w:trPr>
        <w:tc>
          <w:tcPr>
            <w:tcW w:w="5112" w:type="dxa"/>
            <w:vAlign w:val="center"/>
          </w:tcPr>
          <w:p w:rsidR="00A61A3C" w:rsidRDefault="007E17A7" w14:paraId="05B334BA" w14:textId="77777777">
            <w:r>
              <w:rPr>
                <w:b/>
                <w:sz w:val="18"/>
              </w:rPr>
              <w:t>rn_review_queue</w:t>
            </w:r>
          </w:p>
        </w:tc>
        <w:tc>
          <w:tcPr>
            <w:tcW w:w="5112" w:type="dxa"/>
            <w:vAlign w:val="center"/>
          </w:tcPr>
          <w:p w:rsidR="00A61A3C" w:rsidRDefault="007E17A7" w14:paraId="1007ECA2" w14:textId="77777777">
            <w:r>
              <w:rPr>
                <w:sz w:val="18"/>
              </w:rPr>
              <w:t>RN review workflow.</w:t>
            </w:r>
          </w:p>
        </w:tc>
      </w:tr>
      <w:tr w:rsidR="00A61A3C" w14:paraId="156348BD" w14:textId="77777777">
        <w:trPr>
          <w:jc w:val="center"/>
        </w:trPr>
        <w:tc>
          <w:tcPr>
            <w:tcW w:w="5112" w:type="dxa"/>
            <w:vAlign w:val="center"/>
          </w:tcPr>
          <w:p w:rsidR="00A61A3C" w:rsidRDefault="007E17A7" w14:paraId="6EA63826" w14:textId="77777777">
            <w:r>
              <w:rPr>
                <w:b/>
                <w:sz w:val="18"/>
              </w:rPr>
              <w:t>idg_review_queue</w:t>
            </w:r>
          </w:p>
        </w:tc>
        <w:tc>
          <w:tcPr>
            <w:tcW w:w="5112" w:type="dxa"/>
            <w:vAlign w:val="center"/>
          </w:tcPr>
          <w:p w:rsidR="00A61A3C" w:rsidRDefault="007E17A7" w14:paraId="47B10871" w14:textId="77777777">
            <w:r>
              <w:rPr>
                <w:sz w:val="18"/>
              </w:rPr>
              <w:t>IDG agenda/evidence workflow.</w:t>
            </w:r>
          </w:p>
        </w:tc>
      </w:tr>
      <w:tr w:rsidR="00A61A3C" w14:paraId="22AF77C1" w14:textId="77777777">
        <w:trPr>
          <w:jc w:val="center"/>
        </w:trPr>
        <w:tc>
          <w:tcPr>
            <w:tcW w:w="5112" w:type="dxa"/>
            <w:vAlign w:val="center"/>
          </w:tcPr>
          <w:p w:rsidR="00A61A3C" w:rsidRDefault="007E17A7" w14:paraId="663BEE57" w14:textId="77777777">
            <w:r>
              <w:rPr>
                <w:b/>
                <w:sz w:val="18"/>
              </w:rPr>
              <w:t>evidence_timeline</w:t>
            </w:r>
          </w:p>
        </w:tc>
        <w:tc>
          <w:tcPr>
            <w:tcW w:w="5112" w:type="dxa"/>
            <w:vAlign w:val="center"/>
          </w:tcPr>
          <w:p w:rsidR="00A61A3C" w:rsidRDefault="007E17A7" w14:paraId="1F71B605" w14:textId="77777777">
            <w:r>
              <w:rPr>
                <w:sz w:val="18"/>
              </w:rPr>
              <w:t>Timeline display source or materialized view.</w:t>
            </w:r>
          </w:p>
        </w:tc>
      </w:tr>
    </w:tbl>
    <w:p w:rsidR="00A61A3C" w:rsidRDefault="007E17A7" w14:paraId="4ED5A7C5" w14:textId="77777777">
      <w:pPr>
        <w:pStyle w:val="Heading2"/>
      </w:pPr>
      <w:r>
        <w:t>Suggested patient_harvested_signals minimum columns</w:t>
      </w:r>
    </w:p>
    <w:p w:rsidR="00A61A3C" w:rsidRDefault="007E17A7" w14:paraId="50E40B66" w14:textId="77777777">
      <w:r>
        <w:t>id, tenant_id, patient_id, source_type, source_record_id, source_visit_id, source_communication_log_id, source_discipline, recorded_by_user_id, recorded_by_name, recorded_at, harvested_by, harvested_at, clinical_system, signal_key, signal_text, original_text_excerpt, comparison_text, trend, confidence, requires_rn_review, requires_idg_review, requires_poc_review, review_status, linked_problem_id, created_at</w:t>
      </w:r>
    </w:p>
    <w:p w:rsidR="00A61A3C" w:rsidRDefault="007E17A7" w14:paraId="22EF3EF3" w14:textId="77777777">
      <w:hyperlink w:anchor="top">
        <w:r>
          <w:rPr>
            <w:color w:val="0563C1"/>
            <w:u w:val="single"/>
          </w:rPr>
          <w:t>Back to top</w:t>
        </w:r>
      </w:hyperlink>
    </w:p>
    <w:p w:rsidR="00A61A3C" w:rsidRDefault="007E17A7" w14:paraId="029F8FF0" w14:textId="77777777">
      <w:pPr>
        <w:pStyle w:val="Heading1"/>
      </w:pPr>
      <w:bookmarkStart w:name="sec_sprints" w:id="12"/>
      <w:r>
        <w:t>11. Sprint Priority Order</w:t>
      </w:r>
      <w:bookmarkEnd w:id="12"/>
    </w:p>
    <w:p w:rsidR="00A61A3C" w:rsidRDefault="007E17A7" w14:paraId="0CD3746B" w14:textId="77777777">
      <w:r>
        <w:rPr>
          <w:b/>
        </w:rPr>
        <w:t xml:space="preserve">Sprint 1: </w:t>
      </w:r>
      <w:r>
        <w:t>Patient Unified Evidence Registry; Source Attribution Engine; CHHA Harvester; Communication Log Harvester.</w:t>
      </w:r>
    </w:p>
    <w:p w:rsidR="00A61A3C" w:rsidRDefault="007E17A7" w14:paraId="1417C82A" w14:textId="77777777">
      <w:r>
        <w:rPr>
          <w:b/>
        </w:rPr>
        <w:t xml:space="preserve">Sprint 2: </w:t>
      </w:r>
      <w:r>
        <w:t>Signal Registry; Clinical Reconciliation Engine; RN Review Queue.</w:t>
      </w:r>
    </w:p>
    <w:p w:rsidR="00A61A3C" w:rsidRDefault="007E17A7" w14:paraId="0B5F5239" w14:textId="77777777">
      <w:r>
        <w:rPr>
          <w:b/>
        </w:rPr>
        <w:t xml:space="preserve">Sprint 3: </w:t>
      </w:r>
      <w:r>
        <w:t>Trend Detection; Emerging Problem Engine; IDG Evidence Queue.</w:t>
      </w:r>
    </w:p>
    <w:p w:rsidR="00A61A3C" w:rsidRDefault="007E17A7" w14:paraId="6FB206EE" w14:textId="77777777">
      <w:r>
        <w:rPr>
          <w:b/>
        </w:rPr>
        <w:t xml:space="preserve">Sprint 4: </w:t>
      </w:r>
      <w:r>
        <w:t>Problem Registry; Resolution Tracking; POC Integration.</w:t>
      </w:r>
    </w:p>
    <w:p w:rsidR="00A61A3C" w:rsidRDefault="007E17A7" w14:paraId="1E0CB014" w14:textId="77777777">
      <w:r>
        <w:rPr>
          <w:b/>
        </w:rPr>
        <w:t xml:space="preserve">Sprint 5: </w:t>
      </w:r>
      <w:r>
        <w:t>Evidence Timeline; Clinical Intelligence Dashboard.</w:t>
      </w:r>
    </w:p>
    <w:p w:rsidR="00A61A3C" w:rsidRDefault="007E17A7" w14:paraId="6EB2F279" w14:textId="77777777">
      <w:hyperlink w:anchor="top">
        <w:r>
          <w:rPr>
            <w:color w:val="0563C1"/>
            <w:u w:val="single"/>
          </w:rPr>
          <w:t>Back to top</w:t>
        </w:r>
      </w:hyperlink>
    </w:p>
    <w:p w:rsidR="00A61A3C" w:rsidRDefault="007E17A7" w14:paraId="5CD443BA" w14:textId="77777777">
      <w:pPr>
        <w:pStyle w:val="Heading1"/>
      </w:pPr>
      <w:bookmarkStart w:name="sec_examples" w:id="13"/>
      <w:r>
        <w:t>12. Example Evidence Chain</w:t>
      </w:r>
      <w:bookmarkEnd w:id="13"/>
    </w:p>
    <w:p w:rsidR="00A61A3C" w:rsidRDefault="007E17A7" w14:paraId="166E57A5" w14:textId="77777777">
      <w:r>
        <w:t>Emerging Problem: Functional Decline</w:t>
      </w:r>
    </w:p>
    <w:tbl>
      <w:tblPr>
        <w:tblW w:w="0" w:type="auto"/>
        <w:jc w:val="center"/>
        <w:tblLook w:val="04A0" w:firstRow="1" w:lastRow="0" w:firstColumn="1" w:lastColumn="0" w:noHBand="0" w:noVBand="1"/>
      </w:tblPr>
      <w:tblGrid>
        <w:gridCol w:w="2556"/>
        <w:gridCol w:w="2556"/>
        <w:gridCol w:w="2556"/>
        <w:gridCol w:w="2556"/>
      </w:tblGrid>
      <w:tr w:rsidR="00A61A3C" w14:paraId="79E6DE45" w14:textId="77777777">
        <w:trPr>
          <w:jc w:val="center"/>
        </w:trPr>
        <w:tc>
          <w:tcPr>
            <w:tcW w:w="2556" w:type="dxa"/>
            <w:shd w:val="clear" w:color="auto" w:fill="1F4E79"/>
            <w:vAlign w:val="center"/>
          </w:tcPr>
          <w:p w:rsidR="00A61A3C" w:rsidRDefault="007E17A7" w14:paraId="67D63D4F" w14:textId="77777777">
            <w:r>
              <w:rPr>
                <w:b/>
                <w:color w:val="FFFFFF"/>
                <w:sz w:val="18"/>
              </w:rPr>
              <w:t>Source</w:t>
            </w:r>
          </w:p>
        </w:tc>
        <w:tc>
          <w:tcPr>
            <w:tcW w:w="2556" w:type="dxa"/>
            <w:shd w:val="clear" w:color="auto" w:fill="1F4E79"/>
            <w:vAlign w:val="center"/>
          </w:tcPr>
          <w:p w:rsidR="00A61A3C" w:rsidRDefault="007E17A7" w14:paraId="5A120206" w14:textId="77777777">
            <w:r>
              <w:rPr>
                <w:b/>
                <w:color w:val="FFFFFF"/>
                <w:sz w:val="18"/>
              </w:rPr>
              <w:t>Date/Time</w:t>
            </w:r>
          </w:p>
        </w:tc>
        <w:tc>
          <w:tcPr>
            <w:tcW w:w="2556" w:type="dxa"/>
            <w:shd w:val="clear" w:color="auto" w:fill="1F4E79"/>
            <w:vAlign w:val="center"/>
          </w:tcPr>
          <w:p w:rsidR="00A61A3C" w:rsidRDefault="007E17A7" w14:paraId="6BFB3723" w14:textId="77777777">
            <w:r>
              <w:rPr>
                <w:b/>
                <w:color w:val="FFFFFF"/>
                <w:sz w:val="18"/>
              </w:rPr>
              <w:t>Recorded By</w:t>
            </w:r>
          </w:p>
        </w:tc>
        <w:tc>
          <w:tcPr>
            <w:tcW w:w="2556" w:type="dxa"/>
            <w:shd w:val="clear" w:color="auto" w:fill="1F4E79"/>
            <w:vAlign w:val="center"/>
          </w:tcPr>
          <w:p w:rsidR="00A61A3C" w:rsidRDefault="007E17A7" w14:paraId="78F74C83" w14:textId="77777777">
            <w:r>
              <w:rPr>
                <w:b/>
                <w:color w:val="FFFFFF"/>
                <w:sz w:val="18"/>
              </w:rPr>
              <w:t>Finding</w:t>
            </w:r>
          </w:p>
        </w:tc>
      </w:tr>
      <w:tr w:rsidR="00A61A3C" w14:paraId="32EB1A5C" w14:textId="77777777">
        <w:trPr>
          <w:jc w:val="center"/>
        </w:trPr>
        <w:tc>
          <w:tcPr>
            <w:tcW w:w="2556" w:type="dxa"/>
            <w:vAlign w:val="center"/>
          </w:tcPr>
          <w:p w:rsidR="00A61A3C" w:rsidRDefault="007E17A7" w14:paraId="3A7FDD6A" w14:textId="77777777">
            <w:r>
              <w:rPr>
                <w:sz w:val="18"/>
              </w:rPr>
              <w:t>CHHA Visit Note</w:t>
            </w:r>
          </w:p>
        </w:tc>
        <w:tc>
          <w:tcPr>
            <w:tcW w:w="2556" w:type="dxa"/>
            <w:vAlign w:val="center"/>
          </w:tcPr>
          <w:p w:rsidR="00A61A3C" w:rsidRDefault="007E17A7" w14:paraId="21C9DA42" w14:textId="77777777">
            <w:r>
              <w:rPr>
                <w:sz w:val="18"/>
              </w:rPr>
              <w:t>07/30/2026 09:42 AM</w:t>
            </w:r>
          </w:p>
        </w:tc>
        <w:tc>
          <w:tcPr>
            <w:tcW w:w="2556" w:type="dxa"/>
            <w:vAlign w:val="center"/>
          </w:tcPr>
          <w:p w:rsidR="00A61A3C" w:rsidRDefault="007E17A7" w14:paraId="62B6C68C" w14:textId="77777777">
            <w:r>
              <w:rPr>
                <w:sz w:val="18"/>
              </w:rPr>
              <w:t>Maria Santos, CHHA</w:t>
            </w:r>
          </w:p>
        </w:tc>
        <w:tc>
          <w:tcPr>
            <w:tcW w:w="2556" w:type="dxa"/>
            <w:vAlign w:val="center"/>
          </w:tcPr>
          <w:p w:rsidR="00A61A3C" w:rsidRDefault="007E17A7" w14:paraId="09DE9BD2" w14:textId="77777777">
            <w:r>
              <w:rPr>
                <w:sz w:val="18"/>
              </w:rPr>
              <w:t>Patient ambulated slower compared to last week.</w:t>
            </w:r>
          </w:p>
        </w:tc>
      </w:tr>
      <w:tr w:rsidR="00A61A3C" w14:paraId="6690314F" w14:textId="77777777">
        <w:trPr>
          <w:jc w:val="center"/>
        </w:trPr>
        <w:tc>
          <w:tcPr>
            <w:tcW w:w="2556" w:type="dxa"/>
            <w:vAlign w:val="center"/>
          </w:tcPr>
          <w:p w:rsidR="00A61A3C" w:rsidRDefault="007E17A7" w14:paraId="2089DC8B" w14:textId="77777777">
            <w:r>
              <w:rPr>
                <w:sz w:val="18"/>
              </w:rPr>
              <w:t>Communication Log</w:t>
            </w:r>
          </w:p>
        </w:tc>
        <w:tc>
          <w:tcPr>
            <w:tcW w:w="2556" w:type="dxa"/>
            <w:vAlign w:val="center"/>
          </w:tcPr>
          <w:p w:rsidR="00A61A3C" w:rsidRDefault="007E17A7" w14:paraId="012659AE" w14:textId="77777777">
            <w:r>
              <w:rPr>
                <w:sz w:val="18"/>
              </w:rPr>
              <w:t>07/30/2026 02:15 PM</w:t>
            </w:r>
          </w:p>
        </w:tc>
        <w:tc>
          <w:tcPr>
            <w:tcW w:w="2556" w:type="dxa"/>
            <w:vAlign w:val="center"/>
          </w:tcPr>
          <w:p w:rsidR="00A61A3C" w:rsidRDefault="007E17A7" w14:paraId="2FE4F4CA" w14:textId="77777777">
            <w:r>
              <w:rPr>
                <w:sz w:val="18"/>
              </w:rPr>
              <w:t>Office Coordinator / Caller: Daughter</w:t>
            </w:r>
          </w:p>
        </w:tc>
        <w:tc>
          <w:tcPr>
            <w:tcW w:w="2556" w:type="dxa"/>
            <w:vAlign w:val="center"/>
          </w:tcPr>
          <w:p w:rsidR="00A61A3C" w:rsidRDefault="007E17A7" w14:paraId="7C121FD3" w14:textId="77777777">
            <w:r>
              <w:rPr>
                <w:sz w:val="18"/>
              </w:rPr>
              <w:t>Patient needed more help getting out of bed.</w:t>
            </w:r>
          </w:p>
        </w:tc>
      </w:tr>
      <w:tr w:rsidR="00A61A3C" w14:paraId="05F79BD3" w14:textId="77777777">
        <w:trPr>
          <w:jc w:val="center"/>
        </w:trPr>
        <w:tc>
          <w:tcPr>
            <w:tcW w:w="2556" w:type="dxa"/>
            <w:vAlign w:val="center"/>
          </w:tcPr>
          <w:p w:rsidR="00A61A3C" w:rsidRDefault="007E17A7" w14:paraId="355ED476" w14:textId="77777777">
            <w:r>
              <w:rPr>
                <w:sz w:val="18"/>
              </w:rPr>
              <w:t>LVN Visit Note</w:t>
            </w:r>
          </w:p>
        </w:tc>
        <w:tc>
          <w:tcPr>
            <w:tcW w:w="2556" w:type="dxa"/>
            <w:vAlign w:val="center"/>
          </w:tcPr>
          <w:p w:rsidR="00A61A3C" w:rsidRDefault="007E17A7" w14:paraId="4F7E12FD" w14:textId="77777777">
            <w:r>
              <w:rPr>
                <w:sz w:val="18"/>
              </w:rPr>
              <w:t>07/31/2026 10:10 AM</w:t>
            </w:r>
          </w:p>
        </w:tc>
        <w:tc>
          <w:tcPr>
            <w:tcW w:w="2556" w:type="dxa"/>
            <w:vAlign w:val="center"/>
          </w:tcPr>
          <w:p w:rsidR="00A61A3C" w:rsidRDefault="007E17A7" w14:paraId="2F4462AB" w14:textId="77777777">
            <w:r>
              <w:rPr>
                <w:sz w:val="18"/>
              </w:rPr>
              <w:t>LVN</w:t>
            </w:r>
          </w:p>
        </w:tc>
        <w:tc>
          <w:tcPr>
            <w:tcW w:w="2556" w:type="dxa"/>
            <w:vAlign w:val="center"/>
          </w:tcPr>
          <w:p w:rsidR="00A61A3C" w:rsidRDefault="007E17A7" w14:paraId="6FD68507" w14:textId="77777777">
            <w:r>
              <w:rPr>
                <w:sz w:val="18"/>
              </w:rPr>
              <w:t>Weakness increased.</w:t>
            </w:r>
          </w:p>
        </w:tc>
      </w:tr>
    </w:tbl>
    <w:p w:rsidR="00A61A3C" w:rsidRDefault="007E17A7" w14:paraId="017671CB" w14:textId="77777777">
      <w:hyperlink w:anchor="top">
        <w:r>
          <w:rPr>
            <w:color w:val="0563C1"/>
            <w:u w:val="single"/>
          </w:rPr>
          <w:t>Back to top</w:t>
        </w:r>
      </w:hyperlink>
    </w:p>
    <w:p w:rsidR="00A61A3C" w:rsidRDefault="007E17A7" w14:paraId="78B2F157" w14:textId="77777777">
      <w:pPr>
        <w:pStyle w:val="Heading1"/>
      </w:pPr>
      <w:bookmarkStart w:name="sec_acceptance" w:id="14"/>
      <w:r>
        <w:t>13. Acceptance Criteria</w:t>
      </w:r>
      <w:bookmarkEnd w:id="14"/>
    </w:p>
    <w:p w:rsidR="00A61A3C" w:rsidRDefault="007E17A7" w14:paraId="17BC5874" w14:textId="77777777">
      <w:pPr>
        <w:pStyle w:val="ListBullet"/>
      </w:pPr>
      <w:r>
        <w:t>A harvested signal cannot be saved without source_type, source_record_id, recorded_by, recorded_at, original_text_excerpt, and review_status.</w:t>
      </w:r>
    </w:p>
    <w:p w:rsidR="00A61A3C" w:rsidRDefault="007E17A7" w14:paraId="27B0BE7A" w14:textId="77777777">
      <w:pPr>
        <w:pStyle w:val="ListBullet"/>
      </w:pPr>
      <w:r>
        <w:t>A signal from CHHA or communication log can be created without creating a diagnosis or POC update.</w:t>
      </w:r>
    </w:p>
    <w:p w:rsidR="00A61A3C" w:rsidRDefault="007E17A7" w14:paraId="2476A2EA" w14:textId="77777777">
      <w:pPr>
        <w:pStyle w:val="ListBullet"/>
      </w:pPr>
      <w:r>
        <w:t>RN can review signals and choose accept, monitor, dismiss, escalate, or link to existing problem.</w:t>
      </w:r>
    </w:p>
    <w:p w:rsidR="00A61A3C" w:rsidRDefault="007E17A7" w14:paraId="5C8B7362" w14:textId="77777777">
      <w:pPr>
        <w:pStyle w:val="ListBullet"/>
      </w:pPr>
      <w:r>
        <w:t>Rejected/dismissed signals require a reason and reviewer stamp.</w:t>
      </w:r>
    </w:p>
    <w:p w:rsidR="00A61A3C" w:rsidRDefault="007E17A7" w14:paraId="3945D15F" w14:textId="77777777">
      <w:pPr>
        <w:pStyle w:val="ListBullet"/>
      </w:pPr>
      <w:r>
        <w:t>IDG queue displays only items with traceable evidence.</w:t>
      </w:r>
    </w:p>
    <w:p w:rsidR="00A61A3C" w:rsidRDefault="007E17A7" w14:paraId="1EF06F1D" w14:textId="77777777">
      <w:pPr>
        <w:pStyle w:val="ListBullet"/>
      </w:pPr>
      <w:r>
        <w:t>Every IDG problem displays contributing evidence by source, date/time, discipline, staff, and original excerpt.</w:t>
      </w:r>
    </w:p>
    <w:p w:rsidR="00A61A3C" w:rsidRDefault="007E17A7" w14:paraId="514010A2" w14:textId="77777777">
      <w:pPr>
        <w:pStyle w:val="ListBullet"/>
      </w:pPr>
      <w:r>
        <w:t>No problem can move to RESOLVED without resolution note and reviewer stamp.</w:t>
      </w:r>
    </w:p>
    <w:p w:rsidR="00A61A3C" w:rsidRDefault="007E17A7" w14:paraId="6B6225CC" w14:textId="77777777">
      <w:pPr>
        <w:pStyle w:val="ListBullet"/>
      </w:pPr>
      <w:r>
        <w:t>The UI can show a timeline for one problem using evidence from multiple sources.</w:t>
      </w:r>
    </w:p>
    <w:p w:rsidR="00A61A3C" w:rsidRDefault="007E17A7" w14:paraId="657BB9D1" w14:textId="77777777">
      <w:hyperlink w:anchor="top">
        <w:r>
          <w:rPr>
            <w:color w:val="0563C1"/>
            <w:u w:val="single"/>
          </w:rPr>
          <w:t>Back to top</w:t>
        </w:r>
      </w:hyperlink>
    </w:p>
    <w:p w:rsidR="00A61A3C" w:rsidRDefault="007E17A7" w14:paraId="316345D2" w14:textId="77777777">
      <w:pPr>
        <w:pStyle w:val="Heading1"/>
      </w:pPr>
      <w:bookmarkStart w:name="sec_verify" w:id="15"/>
      <w:r>
        <w:t>14. Verification Plan</w:t>
      </w:r>
      <w:bookmarkEnd w:id="15"/>
    </w:p>
    <w:tbl>
      <w:tblPr>
        <w:tblW w:w="0" w:type="auto"/>
        <w:jc w:val="center"/>
        <w:tblLook w:val="04A0" w:firstRow="1" w:lastRow="0" w:firstColumn="1" w:lastColumn="0" w:noHBand="0" w:noVBand="1"/>
      </w:tblPr>
      <w:tblGrid>
        <w:gridCol w:w="5112"/>
        <w:gridCol w:w="5112"/>
      </w:tblGrid>
      <w:tr w:rsidR="00A61A3C" w14:paraId="15C7EA0C" w14:textId="77777777">
        <w:trPr>
          <w:jc w:val="center"/>
        </w:trPr>
        <w:tc>
          <w:tcPr>
            <w:tcW w:w="5112" w:type="dxa"/>
            <w:shd w:val="clear" w:color="auto" w:fill="1F4E79"/>
            <w:vAlign w:val="center"/>
          </w:tcPr>
          <w:p w:rsidR="00A61A3C" w:rsidRDefault="007E17A7" w14:paraId="72DBF2E4" w14:textId="77777777">
            <w:r>
              <w:rPr>
                <w:b/>
                <w:color w:val="FFFFFF"/>
                <w:sz w:val="18"/>
              </w:rPr>
              <w:t>Test</w:t>
            </w:r>
          </w:p>
        </w:tc>
        <w:tc>
          <w:tcPr>
            <w:tcW w:w="5112" w:type="dxa"/>
            <w:shd w:val="clear" w:color="auto" w:fill="1F4E79"/>
            <w:vAlign w:val="center"/>
          </w:tcPr>
          <w:p w:rsidR="00A61A3C" w:rsidRDefault="007E17A7" w14:paraId="2E318561" w14:textId="77777777">
            <w:r>
              <w:rPr>
                <w:b/>
                <w:color w:val="FFFFFF"/>
                <w:sz w:val="18"/>
              </w:rPr>
              <w:t>Expected Result</w:t>
            </w:r>
          </w:p>
        </w:tc>
      </w:tr>
      <w:tr w:rsidR="00A61A3C" w14:paraId="7A6532C0" w14:textId="77777777">
        <w:trPr>
          <w:jc w:val="center"/>
        </w:trPr>
        <w:tc>
          <w:tcPr>
            <w:tcW w:w="5112" w:type="dxa"/>
            <w:vAlign w:val="center"/>
          </w:tcPr>
          <w:p w:rsidR="00A61A3C" w:rsidRDefault="007E17A7" w14:paraId="02239AFA" w14:textId="77777777">
            <w:r>
              <w:rPr>
                <w:b/>
                <w:sz w:val="18"/>
              </w:rPr>
              <w:t>CHHA note test</w:t>
            </w:r>
          </w:p>
        </w:tc>
        <w:tc>
          <w:tcPr>
            <w:tcW w:w="5112" w:type="dxa"/>
            <w:vAlign w:val="center"/>
          </w:tcPr>
          <w:p w:rsidR="00A61A3C" w:rsidRDefault="007E17A7" w14:paraId="63A6EE0A" w14:textId="77777777">
            <w:r>
              <w:rPr>
                <w:sz w:val="18"/>
              </w:rPr>
              <w:t>Enter a CHHA note: “Patient ambulated slower compared to last week.” Verify mobility signal is created with CHHA source stamp and pending RN review.</w:t>
            </w:r>
          </w:p>
        </w:tc>
      </w:tr>
      <w:tr w:rsidR="00A61A3C" w14:paraId="2B6B6D75" w14:textId="77777777">
        <w:trPr>
          <w:jc w:val="center"/>
        </w:trPr>
        <w:tc>
          <w:tcPr>
            <w:tcW w:w="5112" w:type="dxa"/>
            <w:vAlign w:val="center"/>
          </w:tcPr>
          <w:p w:rsidR="00A61A3C" w:rsidRDefault="007E17A7" w14:paraId="11019283" w14:textId="77777777">
            <w:r>
              <w:rPr>
                <w:b/>
                <w:sz w:val="18"/>
              </w:rPr>
              <w:t>Communication log test</w:t>
            </w:r>
          </w:p>
        </w:tc>
        <w:tc>
          <w:tcPr>
            <w:tcW w:w="5112" w:type="dxa"/>
            <w:vAlign w:val="center"/>
          </w:tcPr>
          <w:p w:rsidR="00A61A3C" w:rsidRDefault="007E17A7" w14:paraId="1E55E607" w14:textId="77777777">
            <w:r>
              <w:rPr>
                <w:sz w:val="18"/>
              </w:rPr>
              <w:t>Enter daughter call: “Patient needs more help getting out of bed.” Verify ADL/function signal is created with communication log stamp.</w:t>
            </w:r>
          </w:p>
        </w:tc>
      </w:tr>
      <w:tr w:rsidR="00A61A3C" w14:paraId="170547FC" w14:textId="77777777">
        <w:trPr>
          <w:jc w:val="center"/>
        </w:trPr>
        <w:tc>
          <w:tcPr>
            <w:tcW w:w="5112" w:type="dxa"/>
            <w:vAlign w:val="center"/>
          </w:tcPr>
          <w:p w:rsidR="00A61A3C" w:rsidRDefault="007E17A7" w14:paraId="2EC32403" w14:textId="77777777">
            <w:r>
              <w:rPr>
                <w:b/>
                <w:sz w:val="18"/>
              </w:rPr>
              <w:t>Reconciliation test</w:t>
            </w:r>
          </w:p>
        </w:tc>
        <w:tc>
          <w:tcPr>
            <w:tcW w:w="5112" w:type="dxa"/>
            <w:vAlign w:val="center"/>
          </w:tcPr>
          <w:p w:rsidR="00A61A3C" w:rsidRDefault="007E17A7" w14:paraId="3536B9B3" w14:textId="77777777">
            <w:r>
              <w:rPr>
                <w:sz w:val="18"/>
              </w:rPr>
              <w:t>Create CHHA + communication log + LVN weakness entries. Verify possible functional decline groups them without losing original evidence.</w:t>
            </w:r>
          </w:p>
        </w:tc>
      </w:tr>
      <w:tr w:rsidR="00A61A3C" w14:paraId="64024ABA" w14:textId="77777777">
        <w:trPr>
          <w:jc w:val="center"/>
        </w:trPr>
        <w:tc>
          <w:tcPr>
            <w:tcW w:w="5112" w:type="dxa"/>
            <w:vAlign w:val="center"/>
          </w:tcPr>
          <w:p w:rsidR="00A61A3C" w:rsidRDefault="007E17A7" w14:paraId="4996784F" w14:textId="77777777">
            <w:r>
              <w:rPr>
                <w:b/>
                <w:sz w:val="18"/>
              </w:rPr>
              <w:t>RN review test</w:t>
            </w:r>
          </w:p>
        </w:tc>
        <w:tc>
          <w:tcPr>
            <w:tcW w:w="5112" w:type="dxa"/>
            <w:vAlign w:val="center"/>
          </w:tcPr>
          <w:p w:rsidR="00A61A3C" w:rsidRDefault="007E17A7" w14:paraId="0545AF8A" w14:textId="77777777">
            <w:r>
              <w:rPr>
                <w:sz w:val="18"/>
              </w:rPr>
              <w:t>RN links the signals to Emerging Functional Decline. Verify reviewed_by and reviewed_at are written.</w:t>
            </w:r>
          </w:p>
        </w:tc>
      </w:tr>
      <w:tr w:rsidR="00A61A3C" w14:paraId="21D28D0C" w14:textId="77777777">
        <w:trPr>
          <w:jc w:val="center"/>
        </w:trPr>
        <w:tc>
          <w:tcPr>
            <w:tcW w:w="5112" w:type="dxa"/>
            <w:vAlign w:val="center"/>
          </w:tcPr>
          <w:p w:rsidR="00A61A3C" w:rsidRDefault="007E17A7" w14:paraId="71C96153" w14:textId="77777777">
            <w:r>
              <w:rPr>
                <w:b/>
                <w:sz w:val="18"/>
              </w:rPr>
              <w:t>IDG queue test</w:t>
            </w:r>
          </w:p>
        </w:tc>
        <w:tc>
          <w:tcPr>
            <w:tcW w:w="5112" w:type="dxa"/>
            <w:vAlign w:val="center"/>
          </w:tcPr>
          <w:p w:rsidR="00A61A3C" w:rsidRDefault="007E17A7" w14:paraId="78B2E69C" w14:textId="77777777">
            <w:r>
              <w:rPr>
                <w:sz w:val="18"/>
              </w:rPr>
              <w:t>Escalate to IDG. Verify IDG view shows each evidence item with date/time/staff/source/original excerpt.</w:t>
            </w:r>
          </w:p>
        </w:tc>
      </w:tr>
      <w:tr w:rsidR="00A61A3C" w14:paraId="72911FBE" w14:textId="77777777">
        <w:trPr>
          <w:jc w:val="center"/>
        </w:trPr>
        <w:tc>
          <w:tcPr>
            <w:tcW w:w="5112" w:type="dxa"/>
            <w:vAlign w:val="center"/>
          </w:tcPr>
          <w:p w:rsidR="00A61A3C" w:rsidRDefault="007E17A7" w14:paraId="4261A477" w14:textId="77777777">
            <w:r>
              <w:rPr>
                <w:b/>
                <w:sz w:val="18"/>
              </w:rPr>
              <w:t>Resolution test</w:t>
            </w:r>
          </w:p>
        </w:tc>
        <w:tc>
          <w:tcPr>
            <w:tcW w:w="5112" w:type="dxa"/>
            <w:vAlign w:val="center"/>
          </w:tcPr>
          <w:p w:rsidR="00A61A3C" w:rsidRDefault="007E17A7" w14:paraId="1C1F75D3" w14:textId="77777777">
            <w:r>
              <w:rPr>
                <w:sz w:val="18"/>
              </w:rPr>
              <w:t>Resolve problem. Verify status history includes disposition and resolution note.</w:t>
            </w:r>
          </w:p>
        </w:tc>
      </w:tr>
    </w:tbl>
    <w:p w:rsidR="00A61A3C" w:rsidRDefault="007E17A7" w14:paraId="6317A6E2" w14:textId="77777777">
      <w:hyperlink w:anchor="top">
        <w:r>
          <w:rPr>
            <w:color w:val="0563C1"/>
            <w:u w:val="single"/>
          </w:rPr>
          <w:t>Back to top</w:t>
        </w:r>
      </w:hyperlink>
    </w:p>
    <w:p w:rsidR="00A61A3C" w:rsidRDefault="007E17A7" w14:paraId="3B1FA457" w14:textId="77777777">
      <w:pPr>
        <w:pStyle w:val="Heading1"/>
      </w:pPr>
      <w:bookmarkStart w:name="sec_sources" w:id="16"/>
      <w:r>
        <w:t>15. Source References</w:t>
      </w:r>
      <w:bookmarkEnd w:id="16"/>
    </w:p>
    <w:p w:rsidR="00A61A3C" w:rsidRDefault="007E17A7" w14:paraId="667F5A8F" w14:textId="77777777">
      <w:r>
        <w:t>This document was prepared from the current SNS design discussion and grounded against the following hospice compliance references:</w:t>
      </w:r>
    </w:p>
    <w:p w:rsidR="00A61A3C" w:rsidRDefault="007E17A7" w14:paraId="5A51101A" w14:textId="77777777">
      <w:pPr>
        <w:pStyle w:val="ListBullet"/>
      </w:pPr>
      <w:r>
        <w:t>&lt;File&gt;DPH-18-002E-HospiceAgencies_Text.pdf&lt;/File&gt; / reference_id turn162search27 and turn162search44: assessment factors, plan-of-care requirements, significant-change notification, periodic reassessment, IDG coordination, clinical notes, observations, changes in condition, and POC review.</w:t>
      </w:r>
    </w:p>
    <w:p w:rsidR="00A61A3C" w:rsidRDefault="007E17A7" w14:paraId="0332DB6C" w14:textId="77777777">
      <w:pPr>
        <w:pStyle w:val="ListBullet"/>
      </w:pPr>
      <w:r>
        <w:t>&lt;File&gt;hospice_terminal_prog_non-disease_specific.pdf&lt;/File&gt; / reference_id turn162search51: terminal prognosis support based on documented decline, baseline and follow-up data, symptoms, weakness, ADL dependence, nutritional decline, and functional decline over time.</w:t>
      </w:r>
    </w:p>
    <w:p w:rsidR="00A61A3C" w:rsidRDefault="007E17A7" w14:paraId="1BD99D68" w14:textId="77777777">
      <w:pPr>
        <w:pStyle w:val="ListBullet"/>
      </w:pPr>
      <w:r>
        <w:t>&lt;File&gt;cms guidelines.pdf&lt;/File&gt; / reference_id turn162search77: LCD Hospice Determining Terminal Status reference.</w:t>
      </w:r>
    </w:p>
    <w:p w:rsidR="00A61A3C" w:rsidRDefault="007E17A7" w14:paraId="731D045D" w14:textId="77777777">
      <w:pPr>
        <w:pStyle w:val="ListBullet"/>
      </w:pPr>
      <w:r>
        <w:t>&lt;File&gt;1.pdf&lt;/File&gt; / reference_id turn162search81: CMS LCD L33393 Hospice - Determining Terminal Status reference.</w:t>
      </w:r>
    </w:p>
    <w:p w:rsidR="00A61A3C" w:rsidRDefault="00A61A3C" w14:paraId="672A6659" w14:textId="77777777"/>
    <w:p w:rsidR="00A61A3C" w:rsidRDefault="007E17A7" w14:paraId="6DA51D4A" w14:textId="77777777">
      <w:hyperlink w:anchor="top">
        <w:r>
          <w:rPr>
            <w:color w:val="0563C1"/>
            <w:u w:val="single"/>
          </w:rPr>
          <w:t>Back to top</w:t>
        </w:r>
      </w:hyperlink>
    </w:p>
    <w:sectPr w:rsidR="00A61A3C" w:rsidSect="00034616">
      <w:footerReference w:type="default" r:id="rId8"/>
      <w:pgSz w:w="12240" w:h="15840" w:orient="portrait"/>
      <w:pgMar w:top="864" w:right="1008" w:bottom="864" w:left="1008" w:header="720" w:footer="720" w:gutter="0"/>
      <w:cols w:space="720"/>
      <w:docGrid w:linePitch="360"/>
      <w:headerReference w:type="default" r:id="R0d4d9b715303497b"/>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E17A7" w:rsidRDefault="007E17A7" w14:paraId="2D77D5B5" w14:textId="77777777">
      <w:pPr>
        <w:spacing w:after="0" w:line="240" w:lineRule="auto"/>
      </w:pPr>
      <w:r>
        <w:separator/>
      </w:r>
    </w:p>
  </w:endnote>
  <w:endnote w:type="continuationSeparator" w:id="0">
    <w:p w:rsidR="007E17A7" w:rsidRDefault="007E17A7" w14:paraId="7E9463C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61A3C" w:rsidRDefault="007E17A7" w14:paraId="7A8365AE" w14:textId="77777777">
    <w:pPr>
      <w:pStyle w:val="Footer"/>
      <w:jc w:val="center"/>
    </w:pPr>
    <w:r>
      <w:rPr>
        <w:sz w:val="16"/>
      </w:rPr>
      <w:t>SNS Hospice EMR | UCIER Mini Backlog Plan | Draft for implementation planning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E17A7" w:rsidRDefault="007E17A7" w14:paraId="11040772" w14:textId="77777777">
      <w:pPr>
        <w:spacing w:after="0" w:line="240" w:lineRule="auto"/>
      </w:pPr>
      <w:r>
        <w:separator/>
      </w:r>
    </w:p>
  </w:footnote>
  <w:footnote w:type="continuationSeparator" w:id="0">
    <w:p w:rsidR="007E17A7" w:rsidRDefault="007E17A7" w14:paraId="6D9DD3AA"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405"/>
      <w:gridCol w:w="3405"/>
      <w:gridCol w:w="3405"/>
    </w:tblGrid>
    <w:tr w:rsidR="70A1A694" w:rsidTr="70A1A694" w14:paraId="0D8D7A33">
      <w:trPr>
        <w:trHeight w:val="300"/>
      </w:trPr>
      <w:tc>
        <w:tcPr>
          <w:tcW w:w="3405" w:type="dxa"/>
          <w:tcMar/>
        </w:tcPr>
        <w:p w:rsidR="70A1A694" w:rsidP="70A1A694" w:rsidRDefault="70A1A694" w14:paraId="479508DC" w14:textId="61301028">
          <w:pPr>
            <w:pStyle w:val="Header"/>
            <w:bidi w:val="0"/>
            <w:ind w:left="-115"/>
            <w:jc w:val="left"/>
          </w:pPr>
        </w:p>
      </w:tc>
      <w:tc>
        <w:tcPr>
          <w:tcW w:w="3405" w:type="dxa"/>
          <w:tcMar/>
        </w:tcPr>
        <w:p w:rsidR="70A1A694" w:rsidP="70A1A694" w:rsidRDefault="70A1A694" w14:paraId="752B9839" w14:textId="667AD8F5">
          <w:pPr>
            <w:pStyle w:val="Header"/>
            <w:bidi w:val="0"/>
            <w:jc w:val="center"/>
          </w:pPr>
        </w:p>
      </w:tc>
      <w:tc>
        <w:tcPr>
          <w:tcW w:w="3405" w:type="dxa"/>
          <w:tcMar/>
        </w:tcPr>
        <w:p w:rsidR="70A1A694" w:rsidP="70A1A694" w:rsidRDefault="70A1A694" w14:paraId="2437498A" w14:textId="4F017324">
          <w:pPr>
            <w:pStyle w:val="Header"/>
            <w:bidi w:val="0"/>
            <w:ind w:right="-115"/>
            <w:jc w:val="right"/>
          </w:pPr>
        </w:p>
      </w:tc>
    </w:tr>
  </w:tbl>
  <w:p w:rsidR="70A1A694" w:rsidP="70A1A694" w:rsidRDefault="70A1A694" w14:paraId="3F23B10D" w14:textId="67A5227E">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2040816833">
    <w:abstractNumId w:val="8"/>
  </w:num>
  <w:num w:numId="2" w16cid:durableId="282006015">
    <w:abstractNumId w:val="6"/>
  </w:num>
  <w:num w:numId="3" w16cid:durableId="327711296">
    <w:abstractNumId w:val="5"/>
  </w:num>
  <w:num w:numId="4" w16cid:durableId="454952985">
    <w:abstractNumId w:val="4"/>
  </w:num>
  <w:num w:numId="5" w16cid:durableId="1510440469">
    <w:abstractNumId w:val="7"/>
  </w:num>
  <w:num w:numId="6" w16cid:durableId="403144082">
    <w:abstractNumId w:val="3"/>
  </w:num>
  <w:num w:numId="7" w16cid:durableId="136999055">
    <w:abstractNumId w:val="2"/>
  </w:num>
  <w:num w:numId="8" w16cid:durableId="2037538373">
    <w:abstractNumId w:val="1"/>
  </w:num>
  <w:num w:numId="9" w16cid:durableId="870654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393"/>
    <w:rsid w:val="007E17A7"/>
    <w:rsid w:val="00A61A3C"/>
    <w:rsid w:val="00AA1D8D"/>
    <w:rsid w:val="00B47730"/>
    <w:rsid w:val="00CB0664"/>
    <w:rsid w:val="00FC693F"/>
    <w:rsid w:val="70A1A69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569B6F9-DDA3-4469-9B12-E31F36599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 Type="http://schemas.openxmlformats.org/officeDocument/2006/relationships/header" Target="header.xml" Id="R0d4d9b715303497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Romel Suason</dc:creator>
  <keywords/>
  <dc:description>generated by python-docx</dc:description>
  <lastModifiedBy>Romel Suason</lastModifiedBy>
  <revision>3</revision>
  <dcterms:created xsi:type="dcterms:W3CDTF">2026-07-31T03:25:00.0000000Z</dcterms:created>
  <dcterms:modified xsi:type="dcterms:W3CDTF">2026-07-31T03:28:16.6304908Z</dcterms:modified>
  <category/>
</coreProperties>
</file>